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77502" w14:textId="2C0CA535" w:rsidR="00E879E9" w:rsidRPr="00DD4928" w:rsidRDefault="00DD4928" w:rsidP="00DD4928">
      <w:pPr>
        <w:ind w:firstLine="0"/>
        <w:rPr>
          <w:rFonts w:ascii="Times New Roman" w:hAnsi="Times New Roman" w:cs="Times New Roman"/>
          <w:sz w:val="28"/>
          <w:szCs w:val="28"/>
        </w:rPr>
      </w:pPr>
      <w:r w:rsidRPr="00DD4928">
        <w:rPr>
          <w:rFonts w:ascii="Times New Roman" w:hAnsi="Times New Roman" w:cs="Times New Roman"/>
          <w:sz w:val="28"/>
          <w:szCs w:val="28"/>
        </w:rPr>
        <w:t>Постановление администрации Сосновского муниципального района от 17.05.2023 года № 840</w:t>
      </w:r>
    </w:p>
    <w:p w14:paraId="57C79CDA" w14:textId="77147A11" w:rsidR="00E879E9" w:rsidRDefault="00E879E9"/>
    <w:p w14:paraId="679BC773" w14:textId="74F5E756" w:rsidR="00E879E9" w:rsidRDefault="00E879E9"/>
    <w:p w14:paraId="18B8C42F" w14:textId="4BBE3BD5" w:rsidR="00E879E9" w:rsidRDefault="00E879E9"/>
    <w:p w14:paraId="5C0A2D9F" w14:textId="23186EDA" w:rsidR="00E879E9" w:rsidRDefault="00E879E9"/>
    <w:p w14:paraId="7B616FF1" w14:textId="53860C82" w:rsidR="00E879E9" w:rsidRDefault="00E879E9"/>
    <w:p w14:paraId="589AB137" w14:textId="2F239957" w:rsidR="00E879E9" w:rsidRDefault="00E879E9"/>
    <w:p w14:paraId="7B5D43B6" w14:textId="2EF7B39D" w:rsidR="00E879E9" w:rsidRDefault="00E879E9" w:rsidP="00DD4928">
      <w:pPr>
        <w:ind w:firstLine="0"/>
      </w:pPr>
    </w:p>
    <w:p w14:paraId="6FB262B4" w14:textId="298176F9" w:rsidR="00D73400" w:rsidRDefault="00D73400"/>
    <w:p w14:paraId="66BDF15E" w14:textId="77777777" w:rsidR="00D73400" w:rsidRDefault="00D73400"/>
    <w:p w14:paraId="388C2946" w14:textId="33ED989E" w:rsidR="00E879E9" w:rsidRDefault="00E879E9"/>
    <w:p w14:paraId="3D04AFA7" w14:textId="77777777" w:rsidR="00A23E81" w:rsidRDefault="00A23E81"/>
    <w:p w14:paraId="4B32C72D" w14:textId="50DC2F19" w:rsidR="00E879E9" w:rsidRDefault="00E879E9"/>
    <w:p w14:paraId="2A07A40E" w14:textId="77777777" w:rsidR="00E879E9" w:rsidRDefault="00E879E9"/>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tblGrid>
      <w:tr w:rsidR="00E879E9" w14:paraId="5C28589A" w14:textId="77777777" w:rsidTr="00D22582">
        <w:tc>
          <w:tcPr>
            <w:tcW w:w="5949" w:type="dxa"/>
          </w:tcPr>
          <w:p w14:paraId="78291C1C" w14:textId="774E6061" w:rsidR="00E879E9" w:rsidRDefault="00E879E9" w:rsidP="00E879E9">
            <w:pPr>
              <w:widowControl w:val="0"/>
              <w:suppressAutoHyphens/>
              <w:autoSpaceDE w:val="0"/>
              <w:autoSpaceDN w:val="0"/>
              <w:adjustRightInd w:val="0"/>
              <w:ind w:firstLine="0"/>
              <w:jc w:val="both"/>
              <w:rPr>
                <w:rFonts w:ascii="Times New Roman" w:eastAsia="Calibri" w:hAnsi="Times New Roman" w:cs="Times New Roman"/>
                <w:sz w:val="28"/>
                <w:szCs w:val="28"/>
                <w:lang w:eastAsia="ru-RU"/>
              </w:rPr>
            </w:pPr>
            <w:bookmarkStart w:id="0" w:name="_Hlk67531133"/>
            <w:bookmarkStart w:id="1" w:name="_Hlk44646674"/>
            <w:bookmarkEnd w:id="0"/>
            <w:r w:rsidRPr="00DB16C7">
              <w:rPr>
                <w:rFonts w:ascii="Times New Roman" w:eastAsia="Calibri" w:hAnsi="Times New Roman" w:cs="Times New Roman"/>
                <w:sz w:val="28"/>
                <w:szCs w:val="28"/>
                <w:lang w:eastAsia="ru-RU"/>
              </w:rPr>
              <w:t xml:space="preserve">Об утверждении схемы теплоснабжения </w:t>
            </w:r>
            <w:r>
              <w:rPr>
                <w:rFonts w:ascii="Times New Roman" w:eastAsia="Calibri" w:hAnsi="Times New Roman" w:cs="Times New Roman"/>
                <w:sz w:val="28"/>
                <w:szCs w:val="28"/>
                <w:lang w:eastAsia="ru-RU"/>
              </w:rPr>
              <w:t>Саккуловского</w:t>
            </w:r>
            <w:r w:rsidRPr="00DB16C7">
              <w:rPr>
                <w:rFonts w:ascii="Times New Roman" w:eastAsia="Calibri" w:hAnsi="Times New Roman" w:cs="Times New Roman"/>
                <w:sz w:val="28"/>
                <w:szCs w:val="28"/>
                <w:lang w:eastAsia="ru-RU"/>
              </w:rPr>
              <w:t xml:space="preserve"> сельского поселения Сосновского муниципального района Челябинской области на период до 2040 года</w:t>
            </w:r>
          </w:p>
        </w:tc>
      </w:tr>
    </w:tbl>
    <w:p w14:paraId="12DC04A8" w14:textId="77777777" w:rsidR="00E879E9" w:rsidRDefault="00E879E9" w:rsidP="00E879E9">
      <w:pPr>
        <w:widowControl w:val="0"/>
        <w:suppressAutoHyphens/>
        <w:autoSpaceDE w:val="0"/>
        <w:autoSpaceDN w:val="0"/>
        <w:adjustRightInd w:val="0"/>
        <w:jc w:val="both"/>
        <w:rPr>
          <w:rFonts w:ascii="Times New Roman" w:eastAsia="Calibri" w:hAnsi="Times New Roman" w:cs="Times New Roman"/>
          <w:sz w:val="28"/>
          <w:szCs w:val="28"/>
          <w:lang w:eastAsia="ru-RU"/>
        </w:rPr>
      </w:pPr>
    </w:p>
    <w:p w14:paraId="1DAB6C69" w14:textId="59EF5565" w:rsidR="00E879E9" w:rsidRDefault="00E879E9" w:rsidP="00E879E9">
      <w:pPr>
        <w:widowControl w:val="0"/>
        <w:suppressAutoHyphens/>
        <w:autoSpaceDE w:val="0"/>
        <w:autoSpaceDN w:val="0"/>
        <w:adjustRightInd w:val="0"/>
        <w:jc w:val="both"/>
        <w:rPr>
          <w:rFonts w:ascii="Times New Roman" w:eastAsia="Calibri" w:hAnsi="Times New Roman" w:cs="Times New Roman"/>
          <w:sz w:val="28"/>
          <w:szCs w:val="28"/>
          <w:lang w:eastAsia="ru-RU"/>
        </w:rPr>
      </w:pPr>
    </w:p>
    <w:p w14:paraId="546AC7A4" w14:textId="1FE184DB" w:rsidR="00E879E9" w:rsidRPr="00DB16C7" w:rsidRDefault="00E879E9" w:rsidP="00E879E9">
      <w:pPr>
        <w:widowControl w:val="0"/>
        <w:suppressAutoHyphens/>
        <w:autoSpaceDE w:val="0"/>
        <w:autoSpaceDN w:val="0"/>
        <w:adjustRightInd w:val="0"/>
        <w:jc w:val="both"/>
        <w:rPr>
          <w:rFonts w:ascii="Times New Roman" w:eastAsia="Calibri" w:hAnsi="Times New Roman" w:cs="Times New Roman"/>
          <w:sz w:val="28"/>
          <w:szCs w:val="28"/>
          <w:lang w:eastAsia="ru-RU"/>
        </w:rPr>
      </w:pPr>
      <w:r w:rsidRPr="00DB16C7">
        <w:rPr>
          <w:rFonts w:ascii="Times New Roman" w:eastAsia="Calibri" w:hAnsi="Times New Roman" w:cs="Times New Roman"/>
          <w:sz w:val="28"/>
          <w:szCs w:val="28"/>
          <w:lang w:eastAsia="ru-RU"/>
        </w:rPr>
        <w:t>В соответствии с Федеральными законами от 06.10.2003 года № 131-ФЗ «Об общих принципах организации местного самоуправления в Российской Федерации», от 27.07.2010 года № 190-ФЗ «О теплоснабжении», постановлением Правительства Российской Федерации от 22.02.2012 года №154 «О требованиях к схемам теплоснабжения, порядку их разработки и утверждения», администрация Сосновского муниципального района</w:t>
      </w:r>
    </w:p>
    <w:p w14:paraId="1F79D411" w14:textId="77777777" w:rsidR="00E879E9" w:rsidRPr="00DB16C7" w:rsidRDefault="00E879E9" w:rsidP="00E879E9">
      <w:pPr>
        <w:widowControl w:val="0"/>
        <w:suppressAutoHyphens/>
        <w:autoSpaceDE w:val="0"/>
        <w:autoSpaceDN w:val="0"/>
        <w:adjustRightInd w:val="0"/>
        <w:ind w:firstLine="0"/>
        <w:jc w:val="both"/>
        <w:rPr>
          <w:rFonts w:ascii="Times New Roman" w:eastAsia="Calibri" w:hAnsi="Times New Roman" w:cs="Times New Roman"/>
          <w:sz w:val="28"/>
          <w:szCs w:val="28"/>
          <w:lang w:eastAsia="ru-RU"/>
        </w:rPr>
      </w:pPr>
      <w:r w:rsidRPr="00DB16C7">
        <w:rPr>
          <w:rFonts w:ascii="Times New Roman" w:eastAsia="Calibri" w:hAnsi="Times New Roman" w:cs="Times New Roman"/>
          <w:sz w:val="28"/>
          <w:szCs w:val="28"/>
          <w:lang w:eastAsia="ru-RU"/>
        </w:rPr>
        <w:t>ПОСТАНОВЛЯЕТ:</w:t>
      </w:r>
    </w:p>
    <w:p w14:paraId="1FC962D3" w14:textId="119AEF2A" w:rsidR="00E879E9" w:rsidRPr="00DB16C7" w:rsidRDefault="00E879E9" w:rsidP="00E879E9">
      <w:pPr>
        <w:widowControl w:val="0"/>
        <w:suppressAutoHyphens/>
        <w:autoSpaceDE w:val="0"/>
        <w:autoSpaceDN w:val="0"/>
        <w:adjustRightInd w:val="0"/>
        <w:jc w:val="both"/>
        <w:rPr>
          <w:rFonts w:ascii="Times New Roman" w:eastAsia="Calibri" w:hAnsi="Times New Roman" w:cs="Times New Roman"/>
          <w:sz w:val="28"/>
          <w:szCs w:val="28"/>
          <w:lang w:eastAsia="ru-RU"/>
        </w:rPr>
      </w:pPr>
      <w:r w:rsidRPr="00DB16C7">
        <w:rPr>
          <w:rFonts w:ascii="Times New Roman" w:eastAsia="Calibri" w:hAnsi="Times New Roman" w:cs="Times New Roman"/>
          <w:sz w:val="28"/>
          <w:szCs w:val="28"/>
          <w:lang w:eastAsia="ru-RU"/>
        </w:rPr>
        <w:t>1.</w:t>
      </w:r>
      <w:r w:rsidRPr="00DB16C7">
        <w:rPr>
          <w:rFonts w:ascii="Times New Roman" w:eastAsia="Calibri" w:hAnsi="Times New Roman" w:cs="Times New Roman"/>
          <w:sz w:val="28"/>
          <w:szCs w:val="28"/>
          <w:lang w:eastAsia="ru-RU"/>
        </w:rPr>
        <w:tab/>
        <w:t xml:space="preserve">Утвердить прилагаемую схему теплоснабжения </w:t>
      </w:r>
      <w:r>
        <w:rPr>
          <w:rFonts w:ascii="Times New Roman" w:eastAsia="Calibri" w:hAnsi="Times New Roman" w:cs="Times New Roman"/>
          <w:sz w:val="28"/>
          <w:szCs w:val="28"/>
          <w:lang w:eastAsia="ru-RU"/>
        </w:rPr>
        <w:t>Саккуловского</w:t>
      </w:r>
      <w:r w:rsidRPr="00DB16C7">
        <w:rPr>
          <w:rFonts w:ascii="Times New Roman" w:eastAsia="Calibri" w:hAnsi="Times New Roman" w:cs="Times New Roman"/>
          <w:sz w:val="28"/>
          <w:szCs w:val="28"/>
          <w:lang w:eastAsia="ru-RU"/>
        </w:rPr>
        <w:t xml:space="preserve"> сельского поселения Сосновского муниципального района Челябинской области на период до 2040 года.</w:t>
      </w:r>
    </w:p>
    <w:p w14:paraId="0BE0F98B" w14:textId="52EFE568" w:rsidR="00E879E9" w:rsidRPr="00DB16C7" w:rsidRDefault="00E879E9" w:rsidP="00E879E9">
      <w:pPr>
        <w:widowControl w:val="0"/>
        <w:suppressAutoHyphens/>
        <w:autoSpaceDE w:val="0"/>
        <w:autoSpaceDN w:val="0"/>
        <w:adjustRightInd w:val="0"/>
        <w:jc w:val="both"/>
        <w:rPr>
          <w:rFonts w:ascii="Times New Roman" w:eastAsia="Calibri" w:hAnsi="Times New Roman" w:cs="Times New Roman"/>
          <w:sz w:val="28"/>
          <w:szCs w:val="28"/>
          <w:lang w:eastAsia="ru-RU"/>
        </w:rPr>
      </w:pPr>
      <w:r w:rsidRPr="00DB16C7">
        <w:rPr>
          <w:rFonts w:ascii="Times New Roman" w:eastAsia="Calibri" w:hAnsi="Times New Roman" w:cs="Times New Roman"/>
          <w:sz w:val="28"/>
          <w:szCs w:val="28"/>
          <w:lang w:eastAsia="ru-RU"/>
        </w:rPr>
        <w:t>2.</w:t>
      </w:r>
      <w:r w:rsidRPr="00DB16C7">
        <w:rPr>
          <w:rFonts w:ascii="Times New Roman" w:eastAsia="Calibri" w:hAnsi="Times New Roman" w:cs="Times New Roman"/>
          <w:sz w:val="28"/>
          <w:szCs w:val="28"/>
          <w:lang w:eastAsia="ru-RU"/>
        </w:rPr>
        <w:tab/>
        <w:t xml:space="preserve">Постановление администрации Сосновского муниципального района от </w:t>
      </w:r>
      <w:r>
        <w:rPr>
          <w:rFonts w:ascii="Times New Roman" w:eastAsia="Calibri" w:hAnsi="Times New Roman" w:cs="Times New Roman"/>
          <w:sz w:val="28"/>
          <w:szCs w:val="28"/>
          <w:lang w:eastAsia="ru-RU"/>
        </w:rPr>
        <w:t>08.06.2022 года № 1010</w:t>
      </w:r>
      <w:r w:rsidRPr="00DB16C7">
        <w:rPr>
          <w:rFonts w:ascii="Times New Roman" w:eastAsia="Calibri" w:hAnsi="Times New Roman" w:cs="Times New Roman"/>
          <w:sz w:val="28"/>
          <w:szCs w:val="28"/>
          <w:lang w:eastAsia="ru-RU"/>
        </w:rPr>
        <w:t xml:space="preserve"> «Об утверждении схемы теплоснабжения </w:t>
      </w:r>
      <w:r>
        <w:rPr>
          <w:rFonts w:ascii="Times New Roman" w:eastAsia="Calibri" w:hAnsi="Times New Roman" w:cs="Times New Roman"/>
          <w:sz w:val="28"/>
          <w:szCs w:val="28"/>
          <w:lang w:eastAsia="ru-RU"/>
        </w:rPr>
        <w:t>Саккуловского</w:t>
      </w:r>
      <w:r w:rsidRPr="00DB16C7">
        <w:rPr>
          <w:rFonts w:ascii="Times New Roman" w:eastAsia="Calibri" w:hAnsi="Times New Roman" w:cs="Times New Roman"/>
          <w:sz w:val="28"/>
          <w:szCs w:val="28"/>
          <w:lang w:eastAsia="ru-RU"/>
        </w:rPr>
        <w:t xml:space="preserve"> сельского поселения Сосновского муниципального района Челябинской области на период до 20</w:t>
      </w:r>
      <w:r>
        <w:rPr>
          <w:rFonts w:ascii="Times New Roman" w:eastAsia="Calibri" w:hAnsi="Times New Roman" w:cs="Times New Roman"/>
          <w:sz w:val="28"/>
          <w:szCs w:val="28"/>
          <w:lang w:eastAsia="ru-RU"/>
        </w:rPr>
        <w:t>40</w:t>
      </w:r>
      <w:r w:rsidRPr="00DB16C7">
        <w:rPr>
          <w:rFonts w:ascii="Times New Roman" w:eastAsia="Calibri" w:hAnsi="Times New Roman" w:cs="Times New Roman"/>
          <w:sz w:val="28"/>
          <w:szCs w:val="28"/>
          <w:lang w:eastAsia="ru-RU"/>
        </w:rPr>
        <w:t xml:space="preserve"> года» считать утратившим силу.</w:t>
      </w:r>
    </w:p>
    <w:p w14:paraId="50D20883" w14:textId="77777777" w:rsidR="00E879E9" w:rsidRPr="00DB16C7" w:rsidRDefault="00E879E9" w:rsidP="00E879E9">
      <w:pPr>
        <w:widowControl w:val="0"/>
        <w:suppressAutoHyphens/>
        <w:autoSpaceDE w:val="0"/>
        <w:autoSpaceDN w:val="0"/>
        <w:adjustRightInd w:val="0"/>
        <w:jc w:val="both"/>
        <w:rPr>
          <w:rFonts w:ascii="Times New Roman" w:eastAsia="Calibri" w:hAnsi="Times New Roman" w:cs="Times New Roman"/>
          <w:sz w:val="28"/>
          <w:szCs w:val="28"/>
          <w:lang w:eastAsia="ru-RU"/>
        </w:rPr>
      </w:pPr>
      <w:r w:rsidRPr="00DB16C7">
        <w:rPr>
          <w:rFonts w:ascii="Times New Roman" w:eastAsia="Calibri" w:hAnsi="Times New Roman" w:cs="Times New Roman"/>
          <w:sz w:val="28"/>
          <w:szCs w:val="28"/>
          <w:lang w:eastAsia="ru-RU"/>
        </w:rPr>
        <w:t>3.</w:t>
      </w:r>
      <w:r w:rsidRPr="00DB16C7">
        <w:rPr>
          <w:rFonts w:ascii="Times New Roman" w:eastAsia="Calibri" w:hAnsi="Times New Roman" w:cs="Times New Roman"/>
          <w:sz w:val="28"/>
          <w:szCs w:val="28"/>
          <w:lang w:eastAsia="ru-RU"/>
        </w:rPr>
        <w:tab/>
      </w:r>
      <w:r w:rsidRPr="006836C9">
        <w:rPr>
          <w:rFonts w:ascii="Times New Roman" w:hAnsi="Times New Roman"/>
          <w:color w:val="000000" w:themeColor="text1"/>
          <w:sz w:val="28"/>
          <w:szCs w:val="28"/>
        </w:rPr>
        <w:t>Управлению муниципальной службы (Шахов</w:t>
      </w:r>
      <w:r>
        <w:rPr>
          <w:rFonts w:ascii="Times New Roman" w:hAnsi="Times New Roman"/>
          <w:color w:val="000000" w:themeColor="text1"/>
          <w:sz w:val="28"/>
          <w:szCs w:val="28"/>
        </w:rPr>
        <w:t>а</w:t>
      </w:r>
      <w:r w:rsidRPr="006836C9">
        <w:rPr>
          <w:rFonts w:ascii="Times New Roman" w:hAnsi="Times New Roman"/>
          <w:color w:val="000000" w:themeColor="text1"/>
          <w:sz w:val="28"/>
          <w:szCs w:val="28"/>
        </w:rPr>
        <w:t xml:space="preserve"> Т.Е.) опубликовать в порядке, установленном для официального опубликования муниципальных правовых актов, и разместить настоящее постановление на официальном сайте администрации Сосновского муниципального района в сети «Интернет», а также на интернет портале правовой информации Сосновского муниципального района Челябинской области (</w:t>
      </w:r>
      <w:r w:rsidRPr="006836C9">
        <w:rPr>
          <w:rFonts w:ascii="Times New Roman" w:hAnsi="Times New Roman"/>
          <w:color w:val="000000" w:themeColor="text1"/>
          <w:sz w:val="28"/>
          <w:szCs w:val="28"/>
          <w:u w:val="single"/>
        </w:rPr>
        <w:t>сосновский74.рф)</w:t>
      </w:r>
      <w:r>
        <w:rPr>
          <w:rFonts w:ascii="Times New Roman" w:hAnsi="Times New Roman"/>
          <w:color w:val="000000" w:themeColor="text1"/>
          <w:sz w:val="28"/>
          <w:szCs w:val="28"/>
          <w:u w:val="single"/>
        </w:rPr>
        <w:t>.</w:t>
      </w:r>
    </w:p>
    <w:p w14:paraId="249D5A37" w14:textId="77777777" w:rsidR="00E879E9" w:rsidRPr="00DB16C7" w:rsidRDefault="00E879E9" w:rsidP="00E879E9">
      <w:pPr>
        <w:widowControl w:val="0"/>
        <w:suppressAutoHyphens/>
        <w:autoSpaceDE w:val="0"/>
        <w:autoSpaceDN w:val="0"/>
        <w:adjustRightInd w:val="0"/>
        <w:jc w:val="both"/>
        <w:rPr>
          <w:rFonts w:ascii="Times New Roman" w:eastAsia="Calibri" w:hAnsi="Times New Roman" w:cs="Times New Roman"/>
          <w:sz w:val="28"/>
          <w:szCs w:val="28"/>
          <w:lang w:eastAsia="ru-RU"/>
        </w:rPr>
      </w:pPr>
      <w:r w:rsidRPr="00DB16C7">
        <w:rPr>
          <w:rFonts w:ascii="Times New Roman" w:eastAsia="Calibri" w:hAnsi="Times New Roman" w:cs="Times New Roman"/>
          <w:sz w:val="28"/>
          <w:szCs w:val="28"/>
          <w:lang w:eastAsia="ru-RU"/>
        </w:rPr>
        <w:t>4.</w:t>
      </w:r>
      <w:r w:rsidRPr="00DB16C7">
        <w:rPr>
          <w:rFonts w:ascii="Times New Roman" w:eastAsia="Calibri" w:hAnsi="Times New Roman" w:cs="Times New Roman"/>
          <w:sz w:val="28"/>
          <w:szCs w:val="28"/>
          <w:lang w:eastAsia="ru-RU"/>
        </w:rPr>
        <w:tab/>
        <w:t xml:space="preserve">Контроль за выполнением настоящего постановления возложить на заместителя Главы района </w:t>
      </w:r>
      <w:r>
        <w:rPr>
          <w:rFonts w:ascii="Times New Roman" w:eastAsia="Calibri" w:hAnsi="Times New Roman" w:cs="Times New Roman"/>
          <w:sz w:val="28"/>
          <w:szCs w:val="28"/>
          <w:lang w:eastAsia="ru-RU"/>
        </w:rPr>
        <w:t>Валеева Э.Э</w:t>
      </w:r>
      <w:r w:rsidRPr="00DB16C7">
        <w:rPr>
          <w:rFonts w:ascii="Times New Roman" w:eastAsia="Calibri" w:hAnsi="Times New Roman" w:cs="Times New Roman"/>
          <w:sz w:val="28"/>
          <w:szCs w:val="28"/>
          <w:lang w:eastAsia="ru-RU"/>
        </w:rPr>
        <w:t>.</w:t>
      </w:r>
    </w:p>
    <w:p w14:paraId="439AB48A" w14:textId="77777777" w:rsidR="00E879E9" w:rsidRPr="00DB16C7" w:rsidRDefault="00E879E9" w:rsidP="00E879E9">
      <w:pPr>
        <w:widowControl w:val="0"/>
        <w:suppressAutoHyphens/>
        <w:autoSpaceDE w:val="0"/>
        <w:autoSpaceDN w:val="0"/>
        <w:adjustRightInd w:val="0"/>
        <w:jc w:val="both"/>
        <w:rPr>
          <w:rFonts w:ascii="Times New Roman" w:eastAsia="Calibri" w:hAnsi="Times New Roman" w:cs="Times New Roman"/>
          <w:sz w:val="28"/>
          <w:szCs w:val="28"/>
          <w:lang w:eastAsia="ru-RU"/>
        </w:rPr>
      </w:pPr>
    </w:p>
    <w:p w14:paraId="210CF3B1" w14:textId="77777777" w:rsidR="00E879E9" w:rsidRPr="00DB16C7" w:rsidRDefault="00E879E9" w:rsidP="00E879E9">
      <w:pPr>
        <w:widowControl w:val="0"/>
        <w:suppressAutoHyphens/>
        <w:autoSpaceDE w:val="0"/>
        <w:autoSpaceDN w:val="0"/>
        <w:adjustRightInd w:val="0"/>
        <w:jc w:val="both"/>
        <w:rPr>
          <w:rFonts w:ascii="Times New Roman" w:eastAsia="Calibri" w:hAnsi="Times New Roman" w:cs="Times New Roman"/>
          <w:sz w:val="28"/>
          <w:szCs w:val="28"/>
          <w:lang w:eastAsia="ru-RU"/>
        </w:rPr>
      </w:pPr>
    </w:p>
    <w:p w14:paraId="08ED93D0" w14:textId="77777777" w:rsidR="00E879E9" w:rsidRPr="00DB16C7" w:rsidRDefault="00E879E9" w:rsidP="00E879E9">
      <w:pPr>
        <w:widowControl w:val="0"/>
        <w:suppressAutoHyphens/>
        <w:autoSpaceDE w:val="0"/>
        <w:autoSpaceDN w:val="0"/>
        <w:adjustRightInd w:val="0"/>
        <w:ind w:firstLine="0"/>
        <w:jc w:val="both"/>
        <w:rPr>
          <w:rFonts w:ascii="Times New Roman" w:eastAsia="Calibri" w:hAnsi="Times New Roman" w:cs="Times New Roman"/>
          <w:sz w:val="28"/>
          <w:szCs w:val="28"/>
          <w:lang w:eastAsia="ru-RU"/>
        </w:rPr>
      </w:pPr>
      <w:r w:rsidRPr="00DB16C7">
        <w:rPr>
          <w:rFonts w:ascii="Times New Roman" w:eastAsia="Calibri" w:hAnsi="Times New Roman" w:cs="Times New Roman"/>
          <w:sz w:val="28"/>
          <w:szCs w:val="28"/>
          <w:lang w:eastAsia="ru-RU"/>
        </w:rPr>
        <w:t>Глава Сосновского</w:t>
      </w:r>
    </w:p>
    <w:p w14:paraId="11B7A45A" w14:textId="7493626C" w:rsidR="00E879E9" w:rsidRDefault="00E879E9" w:rsidP="00DD4928">
      <w:pPr>
        <w:widowControl w:val="0"/>
        <w:suppressAutoHyphens/>
        <w:autoSpaceDE w:val="0"/>
        <w:autoSpaceDN w:val="0"/>
        <w:adjustRightInd w:val="0"/>
        <w:ind w:firstLine="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муниципального района</w:t>
      </w:r>
      <w:r>
        <w:rPr>
          <w:rFonts w:ascii="Times New Roman" w:eastAsia="Calibri" w:hAnsi="Times New Roman" w:cs="Times New Roman"/>
          <w:sz w:val="28"/>
          <w:szCs w:val="28"/>
          <w:lang w:eastAsia="ru-RU"/>
        </w:rPr>
        <w:tab/>
      </w:r>
      <w:r>
        <w:rPr>
          <w:rFonts w:ascii="Times New Roman" w:eastAsia="Calibri" w:hAnsi="Times New Roman" w:cs="Times New Roman"/>
          <w:sz w:val="28"/>
          <w:szCs w:val="28"/>
          <w:lang w:eastAsia="ru-RU"/>
        </w:rPr>
        <w:tab/>
      </w:r>
      <w:r>
        <w:rPr>
          <w:rFonts w:ascii="Times New Roman" w:eastAsia="Calibri" w:hAnsi="Times New Roman" w:cs="Times New Roman"/>
          <w:sz w:val="28"/>
          <w:szCs w:val="28"/>
          <w:lang w:eastAsia="ru-RU"/>
        </w:rPr>
        <w:tab/>
      </w:r>
      <w:r>
        <w:rPr>
          <w:rFonts w:ascii="Times New Roman" w:eastAsia="Calibri" w:hAnsi="Times New Roman" w:cs="Times New Roman"/>
          <w:sz w:val="28"/>
          <w:szCs w:val="28"/>
          <w:lang w:eastAsia="ru-RU"/>
        </w:rPr>
        <w:tab/>
      </w:r>
      <w:r>
        <w:rPr>
          <w:rFonts w:ascii="Times New Roman" w:eastAsia="Calibri" w:hAnsi="Times New Roman" w:cs="Times New Roman"/>
          <w:sz w:val="28"/>
          <w:szCs w:val="28"/>
          <w:lang w:eastAsia="ru-RU"/>
        </w:rPr>
        <w:tab/>
      </w:r>
      <w:r>
        <w:rPr>
          <w:rFonts w:ascii="Times New Roman" w:eastAsia="Calibri" w:hAnsi="Times New Roman" w:cs="Times New Roman"/>
          <w:sz w:val="28"/>
          <w:szCs w:val="28"/>
          <w:lang w:eastAsia="ru-RU"/>
        </w:rPr>
        <w:tab/>
        <w:t xml:space="preserve">           </w:t>
      </w:r>
      <w:r w:rsidR="00D73400">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  </w:t>
      </w:r>
      <w:r w:rsidRPr="00DB16C7">
        <w:rPr>
          <w:rFonts w:ascii="Times New Roman" w:eastAsia="Calibri" w:hAnsi="Times New Roman" w:cs="Times New Roman"/>
          <w:sz w:val="28"/>
          <w:szCs w:val="28"/>
          <w:lang w:eastAsia="ru-RU"/>
        </w:rPr>
        <w:t>Е.Г. Ваганов</w:t>
      </w:r>
    </w:p>
    <w:p w14:paraId="4D28CAFD" w14:textId="77777777" w:rsidR="00E879E9" w:rsidRPr="00DB16C7" w:rsidRDefault="00E879E9" w:rsidP="00E879E9">
      <w:pPr>
        <w:widowControl w:val="0"/>
        <w:suppressAutoHyphens/>
        <w:autoSpaceDE w:val="0"/>
        <w:autoSpaceDN w:val="0"/>
        <w:adjustRightInd w:val="0"/>
        <w:jc w:val="both"/>
        <w:rPr>
          <w:rFonts w:ascii="Times New Roman" w:eastAsia="Calibri" w:hAnsi="Times New Roman" w:cs="Times New Roman"/>
          <w:sz w:val="28"/>
          <w:szCs w:val="28"/>
          <w:lang w:eastAsia="ru-RU"/>
        </w:rPr>
      </w:pPr>
    </w:p>
    <w:p w14:paraId="310031E4" w14:textId="77777777" w:rsidR="00E879E9" w:rsidRDefault="00E879E9" w:rsidP="00E879E9">
      <w:pPr>
        <w:widowControl w:val="0"/>
        <w:suppressAutoHyphens/>
        <w:autoSpaceDE w:val="0"/>
        <w:autoSpaceDN w:val="0"/>
        <w:adjustRightInd w:val="0"/>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УТВЕРЖДЕНА</w:t>
      </w:r>
    </w:p>
    <w:p w14:paraId="6F86B378" w14:textId="77777777" w:rsidR="00E879E9" w:rsidRDefault="00E879E9" w:rsidP="00E879E9">
      <w:pPr>
        <w:widowControl w:val="0"/>
        <w:suppressAutoHyphens/>
        <w:autoSpaceDE w:val="0"/>
        <w:autoSpaceDN w:val="0"/>
        <w:adjustRightInd w:val="0"/>
        <w:jc w:val="right"/>
        <w:rPr>
          <w:rFonts w:ascii="Times New Roman" w:eastAsia="Calibri" w:hAnsi="Times New Roman" w:cs="Times New Roman"/>
          <w:sz w:val="28"/>
          <w:szCs w:val="28"/>
          <w:lang w:eastAsia="ru-RU"/>
        </w:rPr>
      </w:pPr>
      <w:r w:rsidRPr="00DB16C7">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п</w:t>
      </w:r>
      <w:r w:rsidRPr="00DB16C7">
        <w:rPr>
          <w:rFonts w:ascii="Times New Roman" w:eastAsia="Calibri" w:hAnsi="Times New Roman" w:cs="Times New Roman"/>
          <w:sz w:val="28"/>
          <w:szCs w:val="28"/>
          <w:lang w:eastAsia="ru-RU"/>
        </w:rPr>
        <w:t>остановлени</w:t>
      </w:r>
      <w:r>
        <w:rPr>
          <w:rFonts w:ascii="Times New Roman" w:eastAsia="Calibri" w:hAnsi="Times New Roman" w:cs="Times New Roman"/>
          <w:sz w:val="28"/>
          <w:szCs w:val="28"/>
          <w:lang w:eastAsia="ru-RU"/>
        </w:rPr>
        <w:t xml:space="preserve">ем </w:t>
      </w:r>
      <w:r w:rsidRPr="00DB16C7">
        <w:rPr>
          <w:rFonts w:ascii="Times New Roman" w:eastAsia="Calibri" w:hAnsi="Times New Roman" w:cs="Times New Roman"/>
          <w:sz w:val="28"/>
          <w:szCs w:val="28"/>
          <w:lang w:eastAsia="ru-RU"/>
        </w:rPr>
        <w:t xml:space="preserve">администрации </w:t>
      </w:r>
    </w:p>
    <w:p w14:paraId="1D9FF2EA" w14:textId="77777777" w:rsidR="00E879E9" w:rsidRPr="00DB16C7" w:rsidRDefault="00E879E9" w:rsidP="00E879E9">
      <w:pPr>
        <w:widowControl w:val="0"/>
        <w:suppressAutoHyphens/>
        <w:autoSpaceDE w:val="0"/>
        <w:autoSpaceDN w:val="0"/>
        <w:adjustRightInd w:val="0"/>
        <w:jc w:val="right"/>
        <w:rPr>
          <w:rFonts w:ascii="Times New Roman" w:eastAsia="Calibri" w:hAnsi="Times New Roman" w:cs="Times New Roman"/>
          <w:sz w:val="28"/>
          <w:szCs w:val="28"/>
          <w:lang w:eastAsia="ru-RU"/>
        </w:rPr>
      </w:pPr>
      <w:r w:rsidRPr="00DB16C7">
        <w:rPr>
          <w:rFonts w:ascii="Times New Roman" w:eastAsia="Calibri" w:hAnsi="Times New Roman" w:cs="Times New Roman"/>
          <w:sz w:val="28"/>
          <w:szCs w:val="28"/>
          <w:lang w:eastAsia="ru-RU"/>
        </w:rPr>
        <w:t xml:space="preserve">Сосновского муниципального района </w:t>
      </w:r>
    </w:p>
    <w:p w14:paraId="1C36B947" w14:textId="164094B5" w:rsidR="00E879E9" w:rsidRPr="00DB16C7" w:rsidRDefault="00E879E9" w:rsidP="00E879E9">
      <w:pPr>
        <w:widowControl w:val="0"/>
        <w:suppressAutoHyphens/>
        <w:autoSpaceDE w:val="0"/>
        <w:autoSpaceDN w:val="0"/>
        <w:adjustRightInd w:val="0"/>
        <w:jc w:val="right"/>
        <w:rPr>
          <w:rFonts w:ascii="Times New Roman" w:eastAsia="Calibri" w:hAnsi="Times New Roman" w:cs="Times New Roman"/>
          <w:sz w:val="28"/>
          <w:szCs w:val="28"/>
          <w:lang w:eastAsia="ru-RU"/>
        </w:rPr>
      </w:pPr>
      <w:r w:rsidRPr="00DB16C7">
        <w:rPr>
          <w:rFonts w:ascii="Times New Roman" w:eastAsia="Calibri" w:hAnsi="Times New Roman" w:cs="Times New Roman"/>
          <w:sz w:val="28"/>
          <w:szCs w:val="28"/>
          <w:lang w:eastAsia="ru-RU"/>
        </w:rPr>
        <w:t xml:space="preserve">от </w:t>
      </w:r>
      <w:r w:rsidR="00DD4928">
        <w:rPr>
          <w:rFonts w:ascii="Times New Roman" w:eastAsia="Calibri" w:hAnsi="Times New Roman" w:cs="Times New Roman"/>
          <w:sz w:val="28"/>
          <w:szCs w:val="28"/>
          <w:lang w:eastAsia="ru-RU"/>
        </w:rPr>
        <w:t>17.05</w:t>
      </w:r>
      <w:r w:rsidRPr="00DB16C7">
        <w:rPr>
          <w:rFonts w:ascii="Times New Roman" w:eastAsia="Calibri" w:hAnsi="Times New Roman" w:cs="Times New Roman"/>
          <w:sz w:val="28"/>
          <w:szCs w:val="28"/>
          <w:lang w:eastAsia="ru-RU"/>
        </w:rPr>
        <w:t>.202</w:t>
      </w:r>
      <w:r>
        <w:rPr>
          <w:rFonts w:ascii="Times New Roman" w:eastAsia="Calibri" w:hAnsi="Times New Roman" w:cs="Times New Roman"/>
          <w:sz w:val="28"/>
          <w:szCs w:val="28"/>
          <w:lang w:eastAsia="ru-RU"/>
        </w:rPr>
        <w:t>3</w:t>
      </w:r>
      <w:r w:rsidRPr="00DB16C7">
        <w:rPr>
          <w:rFonts w:ascii="Times New Roman" w:eastAsia="Calibri" w:hAnsi="Times New Roman" w:cs="Times New Roman"/>
          <w:sz w:val="28"/>
          <w:szCs w:val="28"/>
          <w:lang w:eastAsia="ru-RU"/>
        </w:rPr>
        <w:t xml:space="preserve"> года № </w:t>
      </w:r>
      <w:r w:rsidR="00DD4928">
        <w:rPr>
          <w:rFonts w:ascii="Times New Roman" w:eastAsia="Calibri" w:hAnsi="Times New Roman" w:cs="Times New Roman"/>
          <w:sz w:val="28"/>
          <w:szCs w:val="28"/>
          <w:lang w:eastAsia="ru-RU"/>
        </w:rPr>
        <w:t>840</w:t>
      </w:r>
    </w:p>
    <w:p w14:paraId="7A6E8A18" w14:textId="77777777" w:rsidR="00E879E9" w:rsidRPr="00DB16C7" w:rsidRDefault="00E879E9" w:rsidP="00E879E9">
      <w:pPr>
        <w:widowControl w:val="0"/>
        <w:suppressAutoHyphens/>
        <w:autoSpaceDE w:val="0"/>
        <w:autoSpaceDN w:val="0"/>
        <w:adjustRightInd w:val="0"/>
        <w:jc w:val="both"/>
        <w:rPr>
          <w:rFonts w:ascii="Times New Roman" w:eastAsia="Calibri" w:hAnsi="Times New Roman" w:cs="Times New Roman"/>
          <w:sz w:val="28"/>
          <w:szCs w:val="28"/>
          <w:lang w:eastAsia="ru-RU"/>
        </w:rPr>
      </w:pPr>
    </w:p>
    <w:p w14:paraId="7DB4A87C" w14:textId="77777777" w:rsidR="00E879E9" w:rsidRPr="00DB16C7" w:rsidRDefault="00E879E9" w:rsidP="00E879E9">
      <w:pPr>
        <w:widowControl w:val="0"/>
        <w:suppressAutoHyphens/>
        <w:autoSpaceDE w:val="0"/>
        <w:autoSpaceDN w:val="0"/>
        <w:adjustRightInd w:val="0"/>
        <w:jc w:val="both"/>
        <w:rPr>
          <w:rFonts w:ascii="Times New Roman" w:eastAsia="Calibri" w:hAnsi="Times New Roman" w:cs="Times New Roman"/>
          <w:sz w:val="28"/>
          <w:szCs w:val="28"/>
          <w:lang w:eastAsia="ru-RU"/>
        </w:rPr>
      </w:pPr>
    </w:p>
    <w:p w14:paraId="16B0A14C" w14:textId="77777777" w:rsidR="00E879E9" w:rsidRPr="00DB16C7" w:rsidRDefault="00E879E9" w:rsidP="00E879E9">
      <w:pPr>
        <w:widowControl w:val="0"/>
        <w:suppressAutoHyphens/>
        <w:autoSpaceDE w:val="0"/>
        <w:autoSpaceDN w:val="0"/>
        <w:adjustRightInd w:val="0"/>
        <w:jc w:val="both"/>
        <w:rPr>
          <w:rFonts w:ascii="Times New Roman" w:eastAsia="Calibri" w:hAnsi="Times New Roman" w:cs="Times New Roman"/>
          <w:sz w:val="28"/>
          <w:szCs w:val="28"/>
          <w:lang w:eastAsia="ru-RU"/>
        </w:rPr>
      </w:pPr>
    </w:p>
    <w:p w14:paraId="1128AB04" w14:textId="77777777" w:rsidR="00E879E9" w:rsidRPr="00DB16C7" w:rsidRDefault="00E879E9" w:rsidP="00E879E9">
      <w:pPr>
        <w:widowControl w:val="0"/>
        <w:suppressAutoHyphens/>
        <w:autoSpaceDE w:val="0"/>
        <w:autoSpaceDN w:val="0"/>
        <w:adjustRightInd w:val="0"/>
        <w:jc w:val="both"/>
        <w:rPr>
          <w:rFonts w:ascii="Times New Roman" w:eastAsia="Calibri" w:hAnsi="Times New Roman" w:cs="Times New Roman"/>
          <w:sz w:val="28"/>
          <w:szCs w:val="28"/>
          <w:lang w:eastAsia="ru-RU"/>
        </w:rPr>
      </w:pPr>
    </w:p>
    <w:p w14:paraId="60357A17" w14:textId="77777777" w:rsidR="00E879E9" w:rsidRPr="00DB16C7" w:rsidRDefault="00E879E9" w:rsidP="00E879E9">
      <w:pPr>
        <w:widowControl w:val="0"/>
        <w:suppressAutoHyphens/>
        <w:autoSpaceDE w:val="0"/>
        <w:autoSpaceDN w:val="0"/>
        <w:adjustRightInd w:val="0"/>
        <w:jc w:val="both"/>
        <w:rPr>
          <w:rFonts w:ascii="Times New Roman" w:eastAsia="Calibri" w:hAnsi="Times New Roman" w:cs="Times New Roman"/>
          <w:sz w:val="28"/>
          <w:szCs w:val="28"/>
          <w:lang w:eastAsia="ru-RU"/>
        </w:rPr>
      </w:pPr>
    </w:p>
    <w:p w14:paraId="7E99A2B0" w14:textId="77777777" w:rsidR="00E879E9" w:rsidRPr="00DB16C7" w:rsidRDefault="00E879E9" w:rsidP="00E879E9">
      <w:pPr>
        <w:widowControl w:val="0"/>
        <w:suppressAutoHyphens/>
        <w:autoSpaceDE w:val="0"/>
        <w:autoSpaceDN w:val="0"/>
        <w:adjustRightInd w:val="0"/>
        <w:jc w:val="both"/>
        <w:rPr>
          <w:rFonts w:ascii="Times New Roman" w:eastAsia="Calibri" w:hAnsi="Times New Roman" w:cs="Times New Roman"/>
          <w:sz w:val="28"/>
          <w:szCs w:val="28"/>
          <w:lang w:eastAsia="ru-RU"/>
        </w:rPr>
      </w:pPr>
    </w:p>
    <w:p w14:paraId="67032E13" w14:textId="77777777" w:rsidR="00E879E9" w:rsidRPr="00DB16C7" w:rsidRDefault="00E879E9" w:rsidP="00E879E9">
      <w:pPr>
        <w:widowControl w:val="0"/>
        <w:suppressAutoHyphens/>
        <w:autoSpaceDE w:val="0"/>
        <w:autoSpaceDN w:val="0"/>
        <w:adjustRightInd w:val="0"/>
        <w:ind w:firstLine="0"/>
        <w:jc w:val="both"/>
        <w:rPr>
          <w:rFonts w:ascii="Times New Roman" w:eastAsia="Calibri" w:hAnsi="Times New Roman" w:cs="Times New Roman"/>
          <w:sz w:val="28"/>
          <w:szCs w:val="28"/>
          <w:lang w:eastAsia="ru-RU"/>
        </w:rPr>
      </w:pPr>
    </w:p>
    <w:p w14:paraId="000B7DBA" w14:textId="77777777" w:rsidR="00E879E9" w:rsidRPr="00DB16C7" w:rsidRDefault="00E879E9" w:rsidP="00E879E9">
      <w:pPr>
        <w:widowControl w:val="0"/>
        <w:suppressAutoHyphens/>
        <w:autoSpaceDE w:val="0"/>
        <w:autoSpaceDN w:val="0"/>
        <w:adjustRightInd w:val="0"/>
        <w:jc w:val="both"/>
        <w:rPr>
          <w:rFonts w:ascii="Times New Roman" w:eastAsia="Calibri" w:hAnsi="Times New Roman" w:cs="Times New Roman"/>
          <w:sz w:val="28"/>
          <w:szCs w:val="28"/>
          <w:lang w:eastAsia="ru-RU"/>
        </w:rPr>
      </w:pPr>
    </w:p>
    <w:p w14:paraId="53E2EE7C" w14:textId="77777777" w:rsidR="00E879E9" w:rsidRPr="00DB16C7" w:rsidRDefault="00E879E9" w:rsidP="00E879E9">
      <w:pPr>
        <w:widowControl w:val="0"/>
        <w:suppressAutoHyphens/>
        <w:autoSpaceDE w:val="0"/>
        <w:autoSpaceDN w:val="0"/>
        <w:adjustRightInd w:val="0"/>
        <w:jc w:val="center"/>
        <w:rPr>
          <w:rFonts w:ascii="Times New Roman" w:eastAsia="Calibri" w:hAnsi="Times New Roman" w:cs="Times New Roman"/>
          <w:sz w:val="28"/>
          <w:szCs w:val="28"/>
          <w:lang w:eastAsia="ru-RU"/>
        </w:rPr>
      </w:pPr>
    </w:p>
    <w:p w14:paraId="43E3E171" w14:textId="77777777" w:rsidR="00E879E9" w:rsidRDefault="00E879E9" w:rsidP="00E879E9">
      <w:pPr>
        <w:tabs>
          <w:tab w:val="center" w:pos="4677"/>
          <w:tab w:val="right" w:pos="9355"/>
        </w:tabs>
        <w:suppressAutoHyphen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DB16C7">
        <w:rPr>
          <w:rFonts w:ascii="Times New Roman" w:eastAsia="Times New Roman" w:hAnsi="Times New Roman" w:cs="Times New Roman"/>
          <w:sz w:val="28"/>
          <w:szCs w:val="28"/>
          <w:lang w:eastAsia="ru-RU"/>
        </w:rPr>
        <w:t xml:space="preserve">хема теплоснабжения </w:t>
      </w:r>
      <w:r>
        <w:rPr>
          <w:rFonts w:ascii="Times New Roman" w:eastAsia="Times New Roman" w:hAnsi="Times New Roman" w:cs="Times New Roman"/>
          <w:sz w:val="28"/>
          <w:szCs w:val="28"/>
          <w:lang w:eastAsia="ru-RU"/>
        </w:rPr>
        <w:t>Саккуловского</w:t>
      </w:r>
      <w:r w:rsidRPr="00DB16C7">
        <w:rPr>
          <w:rFonts w:ascii="Times New Roman" w:eastAsia="Times New Roman" w:hAnsi="Times New Roman" w:cs="Times New Roman"/>
          <w:sz w:val="28"/>
          <w:szCs w:val="28"/>
          <w:lang w:eastAsia="ru-RU"/>
        </w:rPr>
        <w:t xml:space="preserve"> сельского поселения</w:t>
      </w:r>
    </w:p>
    <w:p w14:paraId="184C7DBA" w14:textId="77777777" w:rsidR="00E879E9" w:rsidRDefault="00E879E9" w:rsidP="00E879E9">
      <w:pPr>
        <w:tabs>
          <w:tab w:val="center" w:pos="4677"/>
          <w:tab w:val="right" w:pos="9355"/>
        </w:tabs>
        <w:suppressAutoHyphen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DB16C7">
        <w:rPr>
          <w:rFonts w:ascii="Times New Roman" w:eastAsia="Times New Roman" w:hAnsi="Times New Roman" w:cs="Times New Roman"/>
          <w:sz w:val="28"/>
          <w:szCs w:val="28"/>
          <w:lang w:eastAsia="ru-RU"/>
        </w:rPr>
        <w:t>основского муниципального района</w:t>
      </w:r>
    </w:p>
    <w:p w14:paraId="497FFB99" w14:textId="77777777" w:rsidR="00E879E9" w:rsidRPr="00DB16C7" w:rsidRDefault="00E879E9" w:rsidP="00E879E9">
      <w:pPr>
        <w:tabs>
          <w:tab w:val="center" w:pos="4677"/>
          <w:tab w:val="right" w:pos="9355"/>
        </w:tabs>
        <w:suppressAutoHyphens/>
        <w:jc w:val="center"/>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Ч</w:t>
      </w:r>
      <w:r w:rsidRPr="00DB16C7">
        <w:rPr>
          <w:rFonts w:ascii="Times New Roman" w:eastAsia="Times New Roman" w:hAnsi="Times New Roman" w:cs="Times New Roman"/>
          <w:sz w:val="28"/>
          <w:szCs w:val="28"/>
          <w:lang w:eastAsia="ru-RU"/>
        </w:rPr>
        <w:t>елябинской области</w:t>
      </w:r>
      <w:r>
        <w:rPr>
          <w:rFonts w:ascii="Times New Roman" w:eastAsia="Times New Roman" w:hAnsi="Times New Roman" w:cs="Times New Roman"/>
          <w:sz w:val="28"/>
          <w:szCs w:val="28"/>
          <w:lang w:eastAsia="ru-RU"/>
        </w:rPr>
        <w:t xml:space="preserve"> </w:t>
      </w:r>
      <w:r w:rsidRPr="00DB16C7">
        <w:rPr>
          <w:rFonts w:ascii="Times New Roman" w:eastAsia="Times New Roman" w:hAnsi="Times New Roman" w:cs="Times New Roman"/>
          <w:sz w:val="28"/>
          <w:szCs w:val="28"/>
          <w:lang w:eastAsia="ru-RU"/>
        </w:rPr>
        <w:t>на период до 2040 года</w:t>
      </w:r>
    </w:p>
    <w:p w14:paraId="4DE3EACF" w14:textId="77777777" w:rsidR="00E879E9" w:rsidRPr="00DB16C7" w:rsidRDefault="00E879E9" w:rsidP="00E879E9">
      <w:pPr>
        <w:tabs>
          <w:tab w:val="center" w:pos="4677"/>
          <w:tab w:val="right" w:pos="9355"/>
        </w:tabs>
        <w:suppressAutoHyphens/>
        <w:jc w:val="both"/>
        <w:rPr>
          <w:rFonts w:ascii="Times New Roman" w:eastAsia="Times New Roman" w:hAnsi="Times New Roman" w:cs="Times New Roman"/>
          <w:sz w:val="28"/>
          <w:szCs w:val="28"/>
          <w:lang w:eastAsia="ru-RU"/>
        </w:rPr>
      </w:pPr>
    </w:p>
    <w:p w14:paraId="3BB3D2F4" w14:textId="77777777" w:rsidR="00E879E9" w:rsidRPr="00DB16C7" w:rsidRDefault="00E879E9" w:rsidP="00E879E9">
      <w:pPr>
        <w:widowControl w:val="0"/>
        <w:suppressAutoHyphens/>
        <w:autoSpaceDE w:val="0"/>
        <w:autoSpaceDN w:val="0"/>
        <w:adjustRightInd w:val="0"/>
        <w:jc w:val="both"/>
        <w:rPr>
          <w:rFonts w:ascii="Times New Roman" w:eastAsia="Calibri" w:hAnsi="Times New Roman" w:cs="Times New Roman"/>
          <w:sz w:val="28"/>
          <w:szCs w:val="28"/>
          <w:lang w:eastAsia="ru-RU"/>
        </w:rPr>
      </w:pPr>
    </w:p>
    <w:p w14:paraId="4FA833BD" w14:textId="77777777" w:rsidR="00E879E9" w:rsidRPr="00B93FAE" w:rsidRDefault="00E879E9" w:rsidP="00E879E9">
      <w:pPr>
        <w:widowControl w:val="0"/>
        <w:autoSpaceDE w:val="0"/>
        <w:autoSpaceDN w:val="0"/>
        <w:adjustRightInd w:val="0"/>
        <w:spacing w:after="120"/>
        <w:jc w:val="both"/>
        <w:rPr>
          <w:rFonts w:ascii="Times New Roman" w:eastAsia="Calibri" w:hAnsi="Times New Roman" w:cs="Times New Roman"/>
          <w:sz w:val="28"/>
          <w:szCs w:val="28"/>
          <w:lang w:eastAsia="ru-RU"/>
        </w:rPr>
      </w:pPr>
      <w:r w:rsidRPr="00B93FAE">
        <w:rPr>
          <w:rFonts w:ascii="Times New Roman" w:eastAsia="Calibri" w:hAnsi="Times New Roman" w:cs="Times New Roman"/>
          <w:sz w:val="28"/>
          <w:szCs w:val="28"/>
          <w:lang w:eastAsia="ru-RU"/>
        </w:rPr>
        <w:t>Сведений, составляющих государственную тайну в соответствии с Указом Президента Российской Федерации от 30 ноября 1995года № 1203 «Об утверждении перечня сведений, отнесенных к государственной тайне», не содержится.</w:t>
      </w:r>
    </w:p>
    <w:p w14:paraId="02D5C257" w14:textId="77777777" w:rsidR="00E879E9" w:rsidRDefault="00E879E9" w:rsidP="00C01381">
      <w:pPr>
        <w:widowControl w:val="0"/>
        <w:autoSpaceDE w:val="0"/>
        <w:autoSpaceDN w:val="0"/>
        <w:adjustRightInd w:val="0"/>
        <w:rPr>
          <w:rFonts w:ascii="Times New Roman" w:eastAsia="Times New Roman" w:hAnsi="Times New Roman" w:cs="Times New Roman"/>
          <w:sz w:val="28"/>
          <w:szCs w:val="28"/>
          <w:lang w:eastAsia="ru-RU"/>
        </w:rPr>
      </w:pPr>
      <w:r w:rsidRPr="0025334F">
        <w:rPr>
          <w:rFonts w:ascii="Times New Roman" w:eastAsia="Times New Roman" w:hAnsi="Times New Roman" w:cs="Times New Roman"/>
          <w:sz w:val="28"/>
          <w:szCs w:val="28"/>
          <w:lang w:eastAsia="ru-RU"/>
        </w:rPr>
        <w:t>Шифр</w:t>
      </w:r>
      <w:r>
        <w:rPr>
          <w:rFonts w:ascii="Times New Roman" w:eastAsia="Times New Roman" w:hAnsi="Times New Roman" w:cs="Times New Roman"/>
          <w:sz w:val="28"/>
          <w:szCs w:val="28"/>
          <w:lang w:eastAsia="ru-RU"/>
        </w:rPr>
        <w:t xml:space="preserve"> </w:t>
      </w:r>
      <w:r w:rsidRPr="0025334F">
        <w:rPr>
          <w:rFonts w:ascii="Times New Roman" w:eastAsia="Times New Roman" w:hAnsi="Times New Roman" w:cs="Times New Roman"/>
          <w:sz w:val="28"/>
          <w:szCs w:val="28"/>
          <w:lang w:eastAsia="ru-RU"/>
        </w:rPr>
        <w:t>E0</w:t>
      </w:r>
      <w:r>
        <w:rPr>
          <w:rFonts w:ascii="Times New Roman" w:eastAsia="Times New Roman" w:hAnsi="Times New Roman" w:cs="Times New Roman"/>
          <w:sz w:val="28"/>
          <w:szCs w:val="28"/>
          <w:lang w:eastAsia="ru-RU"/>
        </w:rPr>
        <w:t>1</w:t>
      </w:r>
      <w:r w:rsidRPr="0025334F">
        <w:rPr>
          <w:rFonts w:ascii="Times New Roman" w:eastAsia="Times New Roman" w:hAnsi="Times New Roman" w:cs="Times New Roman"/>
          <w:sz w:val="28"/>
          <w:szCs w:val="28"/>
          <w:lang w:eastAsia="ru-RU"/>
        </w:rPr>
        <w:t>_1027401868273_74_</w:t>
      </w:r>
      <w:r>
        <w:rPr>
          <w:rFonts w:ascii="Times New Roman" w:eastAsia="Times New Roman" w:hAnsi="Times New Roman" w:cs="Times New Roman"/>
          <w:sz w:val="28"/>
          <w:szCs w:val="28"/>
          <w:lang w:eastAsia="ru-RU"/>
        </w:rPr>
        <w:t>1</w:t>
      </w:r>
    </w:p>
    <w:p w14:paraId="5D8D2D90" w14:textId="77777777" w:rsidR="00E879E9" w:rsidRPr="00B93FAE" w:rsidRDefault="00E879E9" w:rsidP="00C01381">
      <w:pPr>
        <w:widowControl w:val="0"/>
        <w:autoSpaceDE w:val="0"/>
        <w:autoSpaceDN w:val="0"/>
        <w:adjustRightInd w:val="0"/>
        <w:rPr>
          <w:rFonts w:ascii="Times New Roman" w:eastAsia="Calibri" w:hAnsi="Times New Roman" w:cs="Times New Roman"/>
          <w:sz w:val="28"/>
          <w:szCs w:val="28"/>
          <w:lang w:eastAsia="ru-RU"/>
        </w:rPr>
      </w:pPr>
      <w:r w:rsidRPr="00E14528">
        <w:rPr>
          <w:rFonts w:ascii="Times New Roman" w:eastAsia="Times New Roman" w:hAnsi="Times New Roman" w:cs="Times New Roman"/>
          <w:sz w:val="28"/>
          <w:szCs w:val="28"/>
          <w:lang w:eastAsia="ru-RU"/>
        </w:rPr>
        <w:t xml:space="preserve"> </w:t>
      </w:r>
      <w:r w:rsidRPr="00B93FAE">
        <w:rPr>
          <w:rFonts w:ascii="Times New Roman" w:eastAsia="Calibri" w:hAnsi="Times New Roman" w:cs="Times New Roman"/>
          <w:sz w:val="28"/>
          <w:szCs w:val="28"/>
          <w:lang w:eastAsia="ru-RU"/>
        </w:rPr>
        <w:t>(Актуализация на 202</w:t>
      </w:r>
      <w:r>
        <w:rPr>
          <w:rFonts w:ascii="Times New Roman" w:eastAsia="Calibri" w:hAnsi="Times New Roman" w:cs="Times New Roman"/>
          <w:sz w:val="28"/>
          <w:szCs w:val="28"/>
          <w:lang w:eastAsia="ru-RU"/>
        </w:rPr>
        <w:t>4</w:t>
      </w:r>
      <w:r w:rsidRPr="00B93FAE">
        <w:rPr>
          <w:rFonts w:ascii="Times New Roman" w:eastAsia="Calibri" w:hAnsi="Times New Roman" w:cs="Times New Roman"/>
          <w:sz w:val="28"/>
          <w:szCs w:val="28"/>
          <w:lang w:eastAsia="ru-RU"/>
        </w:rPr>
        <w:t xml:space="preserve"> год)</w:t>
      </w:r>
    </w:p>
    <w:p w14:paraId="031B3FA0" w14:textId="67C6A55E" w:rsidR="00E879E9" w:rsidRPr="00B93FAE" w:rsidRDefault="00E879E9" w:rsidP="00E879E9">
      <w:pPr>
        <w:suppressAutoHyphens/>
        <w:jc w:val="both"/>
        <w:rPr>
          <w:rFonts w:ascii="Times New Roman" w:eastAsia="Calibri" w:hAnsi="Times New Roman" w:cs="Times New Roman"/>
          <w:sz w:val="28"/>
          <w:szCs w:val="28"/>
          <w:lang w:eastAsia="ru-RU"/>
        </w:rPr>
      </w:pPr>
      <w:r w:rsidRPr="00DB16C7">
        <w:rPr>
          <w:rFonts w:ascii="Times New Roman" w:hAnsi="Times New Roman" w:cs="Times New Roman"/>
          <w:sz w:val="28"/>
          <w:szCs w:val="28"/>
        </w:rPr>
        <w:br w:type="page"/>
      </w:r>
    </w:p>
    <w:bookmarkEnd w:id="1"/>
    <w:p w14:paraId="26396633" w14:textId="03127F2F" w:rsidR="00DA058E" w:rsidRDefault="00DA058E" w:rsidP="00DA058E">
      <w:pPr>
        <w:suppressAutoHyphens/>
        <w:ind w:firstLine="0"/>
        <w:jc w:val="both"/>
        <w:rPr>
          <w:rFonts w:ascii="Times New Roman" w:hAnsi="Times New Roman" w:cs="Times New Roman"/>
          <w:sz w:val="28"/>
          <w:szCs w:val="28"/>
        </w:rPr>
      </w:pPr>
      <w:r>
        <w:rPr>
          <w:rFonts w:ascii="Times New Roman" w:hAnsi="Times New Roman" w:cs="Times New Roman"/>
          <w:sz w:val="28"/>
          <w:szCs w:val="28"/>
        </w:rPr>
        <w:lastRenderedPageBreak/>
        <w:t>Оглавление</w:t>
      </w:r>
    </w:p>
    <w:p w14:paraId="2C57988D" w14:textId="40704625" w:rsidR="00DA058E" w:rsidRPr="000215B4" w:rsidRDefault="00DA058E" w:rsidP="00DA058E">
      <w:pPr>
        <w:suppressAutoHyphens/>
        <w:ind w:firstLine="0"/>
        <w:jc w:val="both"/>
        <w:rPr>
          <w:rFonts w:ascii="Times New Roman" w:hAnsi="Times New Roman" w:cs="Times New Roman"/>
          <w:sz w:val="28"/>
          <w:szCs w:val="28"/>
        </w:rPr>
      </w:pPr>
      <w:r>
        <w:rPr>
          <w:rFonts w:ascii="Times New Roman" w:hAnsi="Times New Roman" w:cs="Times New Roman"/>
          <w:sz w:val="28"/>
          <w:szCs w:val="28"/>
        </w:rPr>
        <w:t>Аннотация………………………………………………………………..………</w:t>
      </w:r>
      <w:r w:rsidR="000215B4">
        <w:rPr>
          <w:rFonts w:ascii="Times New Roman" w:hAnsi="Times New Roman" w:cs="Times New Roman"/>
          <w:sz w:val="28"/>
          <w:szCs w:val="28"/>
        </w:rPr>
        <w:t>…</w:t>
      </w:r>
      <w:r w:rsidR="00D22582">
        <w:rPr>
          <w:rFonts w:ascii="Times New Roman" w:hAnsi="Times New Roman" w:cs="Times New Roman"/>
          <w:sz w:val="28"/>
          <w:szCs w:val="28"/>
        </w:rPr>
        <w:t>26</w:t>
      </w:r>
    </w:p>
    <w:p w14:paraId="37841D09" w14:textId="71FC3CA5" w:rsidR="00DA058E" w:rsidRPr="000215B4" w:rsidRDefault="00DA058E" w:rsidP="00DA058E">
      <w:pPr>
        <w:suppressAutoHyphens/>
        <w:ind w:firstLine="0"/>
        <w:jc w:val="both"/>
        <w:rPr>
          <w:rFonts w:ascii="Times New Roman" w:hAnsi="Times New Roman" w:cs="Times New Roman"/>
          <w:sz w:val="28"/>
          <w:szCs w:val="28"/>
        </w:rPr>
      </w:pPr>
      <w:r w:rsidRPr="00DA058E">
        <w:rPr>
          <w:rFonts w:ascii="Times New Roman" w:hAnsi="Times New Roman" w:cs="Times New Roman"/>
          <w:sz w:val="28"/>
          <w:szCs w:val="28"/>
        </w:rPr>
        <w:t>Термины</w:t>
      </w:r>
      <w:r>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27</w:t>
      </w:r>
    </w:p>
    <w:p w14:paraId="625AA481" w14:textId="646880B6" w:rsidR="00DA058E" w:rsidRPr="000215B4" w:rsidRDefault="00DA058E" w:rsidP="00DA058E">
      <w:pPr>
        <w:suppressAutoHyphens/>
        <w:ind w:firstLine="0"/>
        <w:jc w:val="both"/>
        <w:rPr>
          <w:rFonts w:ascii="Times New Roman" w:hAnsi="Times New Roman" w:cs="Times New Roman"/>
          <w:sz w:val="28"/>
          <w:szCs w:val="28"/>
        </w:rPr>
      </w:pPr>
      <w:r w:rsidRPr="00DA058E">
        <w:rPr>
          <w:rFonts w:ascii="Times New Roman" w:hAnsi="Times New Roman" w:cs="Times New Roman"/>
          <w:sz w:val="28"/>
          <w:szCs w:val="28"/>
        </w:rPr>
        <w:t>Раздел 1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r>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30</w:t>
      </w:r>
    </w:p>
    <w:p w14:paraId="4A65D895" w14:textId="4C4DDAC6" w:rsidR="00DA058E" w:rsidRPr="00DA058E" w:rsidRDefault="00DA058E" w:rsidP="00DA058E">
      <w:pPr>
        <w:suppressAutoHyphens/>
        <w:ind w:firstLine="0"/>
        <w:jc w:val="both"/>
        <w:rPr>
          <w:rFonts w:ascii="Times New Roman" w:hAnsi="Times New Roman" w:cs="Times New Roman"/>
          <w:sz w:val="28"/>
          <w:szCs w:val="28"/>
        </w:rPr>
      </w:pPr>
      <w:r w:rsidRPr="00DA058E">
        <w:rPr>
          <w:rFonts w:ascii="Times New Roman" w:hAnsi="Times New Roman" w:cs="Times New Roman"/>
          <w:sz w:val="28"/>
          <w:szCs w:val="28"/>
        </w:rPr>
        <w:t>1.1. Величины существующей отапливаемой площади строительных фондов и приросты отапливае</w:t>
      </w:r>
      <w:r w:rsidR="000215B4">
        <w:rPr>
          <w:rFonts w:ascii="Times New Roman" w:hAnsi="Times New Roman" w:cs="Times New Roman"/>
          <w:sz w:val="28"/>
          <w:szCs w:val="28"/>
        </w:rPr>
        <w:t>мой площади строительных фондов….</w:t>
      </w:r>
      <w:r>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30</w:t>
      </w:r>
    </w:p>
    <w:p w14:paraId="40329F4D" w14:textId="3C93A392" w:rsidR="00DA058E" w:rsidRPr="00DA058E" w:rsidRDefault="00DA058E" w:rsidP="00DA058E">
      <w:pPr>
        <w:suppressAutoHyphens/>
        <w:ind w:firstLine="0"/>
        <w:jc w:val="both"/>
        <w:rPr>
          <w:rFonts w:ascii="Times New Roman" w:hAnsi="Times New Roman" w:cs="Times New Roman"/>
          <w:sz w:val="28"/>
          <w:szCs w:val="28"/>
        </w:rPr>
      </w:pPr>
      <w:r w:rsidRPr="00DA058E">
        <w:rPr>
          <w:rFonts w:ascii="Times New Roman" w:hAnsi="Times New Roman" w:cs="Times New Roman"/>
          <w:sz w:val="28"/>
          <w:szCs w:val="28"/>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30</w:t>
      </w:r>
    </w:p>
    <w:p w14:paraId="71161846" w14:textId="4648E87C" w:rsidR="00DA058E" w:rsidRPr="00DA058E" w:rsidRDefault="00DA058E" w:rsidP="00DA058E">
      <w:pPr>
        <w:suppressAutoHyphens/>
        <w:ind w:firstLine="0"/>
        <w:jc w:val="both"/>
        <w:rPr>
          <w:rFonts w:ascii="Times New Roman" w:hAnsi="Times New Roman" w:cs="Times New Roman"/>
          <w:sz w:val="28"/>
          <w:szCs w:val="28"/>
        </w:rPr>
      </w:pPr>
      <w:r w:rsidRPr="00DA058E">
        <w:rPr>
          <w:rFonts w:ascii="Times New Roman" w:hAnsi="Times New Roman" w:cs="Times New Roman"/>
          <w:sz w:val="28"/>
          <w:szCs w:val="28"/>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30</w:t>
      </w:r>
    </w:p>
    <w:p w14:paraId="77AE2452" w14:textId="0FAB0CBE" w:rsidR="00DA058E" w:rsidRPr="00DA058E" w:rsidRDefault="00DA058E" w:rsidP="00DA058E">
      <w:pPr>
        <w:suppressAutoHyphens/>
        <w:ind w:firstLine="0"/>
        <w:jc w:val="both"/>
        <w:rPr>
          <w:rFonts w:ascii="Times New Roman" w:hAnsi="Times New Roman" w:cs="Times New Roman"/>
          <w:sz w:val="28"/>
          <w:szCs w:val="28"/>
        </w:rPr>
      </w:pPr>
      <w:r w:rsidRPr="00DA058E">
        <w:rPr>
          <w:rFonts w:ascii="Times New Roman" w:hAnsi="Times New Roman" w:cs="Times New Roman"/>
          <w:sz w:val="28"/>
          <w:szCs w:val="28"/>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r>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31</w:t>
      </w:r>
    </w:p>
    <w:p w14:paraId="6EB45765" w14:textId="0481B776" w:rsidR="00DA058E" w:rsidRPr="00DA058E" w:rsidRDefault="00DA058E" w:rsidP="00DA058E">
      <w:pPr>
        <w:suppressAutoHyphens/>
        <w:ind w:firstLine="0"/>
        <w:jc w:val="both"/>
        <w:rPr>
          <w:rFonts w:ascii="Times New Roman" w:hAnsi="Times New Roman" w:cs="Times New Roman"/>
          <w:sz w:val="28"/>
          <w:szCs w:val="28"/>
        </w:rPr>
      </w:pPr>
      <w:r w:rsidRPr="00DA058E">
        <w:rPr>
          <w:rFonts w:ascii="Times New Roman" w:hAnsi="Times New Roman" w:cs="Times New Roman"/>
          <w:sz w:val="28"/>
          <w:szCs w:val="28"/>
        </w:rPr>
        <w:t>Раздел 2 Существующие и перспективные балансы тепловой мощности источников тепловой энергии и тепловой нагрузки потребителей</w:t>
      </w:r>
      <w:r>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31</w:t>
      </w:r>
    </w:p>
    <w:p w14:paraId="1789B667" w14:textId="35E3F2A8" w:rsidR="00DA058E" w:rsidRPr="00DA058E" w:rsidRDefault="00DA058E" w:rsidP="00DA058E">
      <w:pPr>
        <w:suppressAutoHyphens/>
        <w:ind w:firstLine="0"/>
        <w:jc w:val="both"/>
        <w:rPr>
          <w:rFonts w:ascii="Times New Roman" w:hAnsi="Times New Roman" w:cs="Times New Roman"/>
          <w:sz w:val="28"/>
          <w:szCs w:val="28"/>
        </w:rPr>
      </w:pPr>
      <w:r w:rsidRPr="00DA058E">
        <w:rPr>
          <w:rFonts w:ascii="Times New Roman" w:hAnsi="Times New Roman" w:cs="Times New Roman"/>
          <w:sz w:val="28"/>
          <w:szCs w:val="28"/>
        </w:rPr>
        <w:t>2.1. Описание существующих и перспективных зон действия систем теплоснабжения и источников тепловой энергии</w:t>
      </w:r>
      <w:r>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31</w:t>
      </w:r>
    </w:p>
    <w:p w14:paraId="192758E0" w14:textId="4035D24F" w:rsidR="00DA058E" w:rsidRPr="00DA058E" w:rsidRDefault="00DA058E" w:rsidP="00DA058E">
      <w:pPr>
        <w:suppressAutoHyphens/>
        <w:ind w:firstLine="0"/>
        <w:jc w:val="both"/>
        <w:rPr>
          <w:rFonts w:ascii="Times New Roman" w:hAnsi="Times New Roman" w:cs="Times New Roman"/>
          <w:sz w:val="28"/>
          <w:szCs w:val="28"/>
        </w:rPr>
      </w:pPr>
      <w:r w:rsidRPr="00DA058E">
        <w:rPr>
          <w:rFonts w:ascii="Times New Roman" w:hAnsi="Times New Roman" w:cs="Times New Roman"/>
          <w:sz w:val="28"/>
          <w:szCs w:val="28"/>
        </w:rPr>
        <w:t>2.2. Описание существующих и перспективных зон действия индивидуальных источников тепловой энергии</w:t>
      </w:r>
      <w:r>
        <w:rPr>
          <w:rFonts w:ascii="Times New Roman" w:hAnsi="Times New Roman" w:cs="Times New Roman"/>
          <w:sz w:val="28"/>
          <w:szCs w:val="28"/>
        </w:rPr>
        <w:t>……………………………</w:t>
      </w:r>
      <w:r w:rsidR="005F6B68">
        <w:rPr>
          <w:rFonts w:ascii="Times New Roman" w:hAnsi="Times New Roman" w:cs="Times New Roman"/>
          <w:sz w:val="28"/>
          <w:szCs w:val="28"/>
        </w:rPr>
        <w:t>……………………….</w:t>
      </w:r>
      <w:r>
        <w:rPr>
          <w:rFonts w:ascii="Times New Roman" w:hAnsi="Times New Roman" w:cs="Times New Roman"/>
          <w:sz w:val="28"/>
          <w:szCs w:val="28"/>
        </w:rPr>
        <w:t>.</w:t>
      </w:r>
      <w:r w:rsidR="00D22582">
        <w:rPr>
          <w:rFonts w:ascii="Times New Roman" w:hAnsi="Times New Roman" w:cs="Times New Roman"/>
          <w:sz w:val="28"/>
          <w:szCs w:val="28"/>
        </w:rPr>
        <w:t>32</w:t>
      </w:r>
    </w:p>
    <w:p w14:paraId="1589397B" w14:textId="5DD6F029" w:rsidR="00DA058E" w:rsidRPr="00DA058E" w:rsidRDefault="00DA058E" w:rsidP="00DA058E">
      <w:pPr>
        <w:suppressAutoHyphens/>
        <w:ind w:firstLine="0"/>
        <w:jc w:val="both"/>
        <w:rPr>
          <w:rFonts w:ascii="Times New Roman" w:hAnsi="Times New Roman" w:cs="Times New Roman"/>
          <w:sz w:val="28"/>
          <w:szCs w:val="28"/>
        </w:rPr>
      </w:pPr>
      <w:r w:rsidRPr="00DA058E">
        <w:rPr>
          <w:rFonts w:ascii="Times New Roman" w:hAnsi="Times New Roman" w:cs="Times New Roman"/>
          <w:sz w:val="28"/>
          <w:szCs w:val="28"/>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32</w:t>
      </w:r>
    </w:p>
    <w:p w14:paraId="4C6EEEB0" w14:textId="0DEEAC0E" w:rsidR="00DA058E" w:rsidRPr="00DA058E" w:rsidRDefault="00DA058E" w:rsidP="00DA058E">
      <w:pPr>
        <w:suppressAutoHyphens/>
        <w:ind w:firstLine="0"/>
        <w:jc w:val="both"/>
        <w:rPr>
          <w:rFonts w:ascii="Times New Roman" w:hAnsi="Times New Roman" w:cs="Times New Roman"/>
          <w:sz w:val="28"/>
          <w:szCs w:val="28"/>
        </w:rPr>
      </w:pPr>
      <w:r w:rsidRPr="00DA058E">
        <w:rPr>
          <w:rFonts w:ascii="Times New Roman" w:hAnsi="Times New Roman" w:cs="Times New Roman"/>
          <w:sz w:val="28"/>
          <w:szCs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32</w:t>
      </w:r>
    </w:p>
    <w:p w14:paraId="56C7A8F5" w14:textId="0235600E" w:rsidR="00DA058E" w:rsidRPr="00DA058E" w:rsidRDefault="00DA058E" w:rsidP="00DA058E">
      <w:pPr>
        <w:suppressAutoHyphens/>
        <w:ind w:firstLine="0"/>
        <w:jc w:val="both"/>
        <w:rPr>
          <w:rFonts w:ascii="Times New Roman" w:hAnsi="Times New Roman" w:cs="Times New Roman"/>
          <w:sz w:val="28"/>
          <w:szCs w:val="28"/>
        </w:rPr>
      </w:pPr>
      <w:r w:rsidRPr="00DA058E">
        <w:rPr>
          <w:rFonts w:ascii="Times New Roman" w:hAnsi="Times New Roman" w:cs="Times New Roman"/>
          <w:sz w:val="28"/>
          <w:szCs w:val="28"/>
        </w:rPr>
        <w:t>2.5. Радиус эффективного теплоснабжения, определяемый в соответствии с методическими указаниями по разработке схем теплоснабжения</w:t>
      </w:r>
      <w:r w:rsidRPr="00DA058E">
        <w:rPr>
          <w:rFonts w:ascii="Times New Roman" w:hAnsi="Times New Roman" w:cs="Times New Roman"/>
          <w:sz w:val="28"/>
          <w:szCs w:val="28"/>
        </w:rPr>
        <w:tab/>
      </w:r>
      <w:r>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33</w:t>
      </w:r>
    </w:p>
    <w:p w14:paraId="44A9A2BC" w14:textId="59D21D74" w:rsidR="00DA058E" w:rsidRDefault="00DA058E" w:rsidP="00DA058E">
      <w:pPr>
        <w:suppressAutoHyphens/>
        <w:ind w:firstLine="0"/>
        <w:jc w:val="both"/>
        <w:rPr>
          <w:rFonts w:ascii="Times New Roman" w:hAnsi="Times New Roman" w:cs="Times New Roman"/>
          <w:sz w:val="28"/>
          <w:szCs w:val="28"/>
        </w:rPr>
      </w:pPr>
      <w:r w:rsidRPr="00DA058E">
        <w:rPr>
          <w:rFonts w:ascii="Times New Roman" w:hAnsi="Times New Roman" w:cs="Times New Roman"/>
          <w:sz w:val="28"/>
          <w:szCs w:val="28"/>
        </w:rPr>
        <w:t>Раздел 3 Существующие и перспективные балансы теплоносителя</w:t>
      </w:r>
      <w:r>
        <w:rPr>
          <w:rFonts w:ascii="Times New Roman" w:hAnsi="Times New Roman" w:cs="Times New Roman"/>
          <w:sz w:val="28"/>
          <w:szCs w:val="28"/>
        </w:rPr>
        <w:t>………</w:t>
      </w:r>
      <w:r w:rsidR="005F6B68">
        <w:rPr>
          <w:rFonts w:ascii="Times New Roman" w:hAnsi="Times New Roman" w:cs="Times New Roman"/>
          <w:sz w:val="28"/>
          <w:szCs w:val="28"/>
        </w:rPr>
        <w:t>…...</w:t>
      </w:r>
      <w:r>
        <w:rPr>
          <w:rFonts w:ascii="Times New Roman" w:hAnsi="Times New Roman" w:cs="Times New Roman"/>
          <w:sz w:val="28"/>
          <w:szCs w:val="28"/>
        </w:rPr>
        <w:t>.</w:t>
      </w:r>
      <w:r w:rsidR="00D22582">
        <w:rPr>
          <w:rFonts w:ascii="Times New Roman" w:hAnsi="Times New Roman" w:cs="Times New Roman"/>
          <w:sz w:val="28"/>
          <w:szCs w:val="28"/>
        </w:rPr>
        <w:t>33</w:t>
      </w:r>
    </w:p>
    <w:p w14:paraId="3C552D8A" w14:textId="270CA138"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966A51">
        <w:rPr>
          <w:rFonts w:ascii="Times New Roman" w:hAnsi="Times New Roman" w:cs="Times New Roman"/>
          <w:sz w:val="28"/>
          <w:szCs w:val="28"/>
        </w:rPr>
        <w:t>…..</w:t>
      </w:r>
      <w:r w:rsidRPr="00777C7D">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33</w:t>
      </w:r>
    </w:p>
    <w:p w14:paraId="2AC0E5B2" w14:textId="49F23008"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5F6B68">
        <w:rPr>
          <w:rFonts w:ascii="Times New Roman" w:hAnsi="Times New Roman" w:cs="Times New Roman"/>
          <w:sz w:val="28"/>
          <w:szCs w:val="28"/>
        </w:rPr>
        <w:t>….</w:t>
      </w:r>
      <w:r w:rsidR="00D22582">
        <w:rPr>
          <w:rFonts w:ascii="Times New Roman" w:hAnsi="Times New Roman" w:cs="Times New Roman"/>
          <w:sz w:val="28"/>
          <w:szCs w:val="28"/>
        </w:rPr>
        <w:t>33</w:t>
      </w:r>
    </w:p>
    <w:p w14:paraId="453899FB" w14:textId="29701816"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lastRenderedPageBreak/>
        <w:t>Раздел 4 Основные положения мастер-плана развития систем теплоснабжения сельского поселения………………………………………</w:t>
      </w:r>
      <w:r w:rsidR="005F6B68">
        <w:rPr>
          <w:rFonts w:ascii="Times New Roman" w:hAnsi="Times New Roman" w:cs="Times New Roman"/>
          <w:sz w:val="28"/>
          <w:szCs w:val="28"/>
        </w:rPr>
        <w:t>……………………….</w:t>
      </w:r>
      <w:r w:rsidR="00D22582">
        <w:rPr>
          <w:rFonts w:ascii="Times New Roman" w:hAnsi="Times New Roman" w:cs="Times New Roman"/>
          <w:sz w:val="28"/>
          <w:szCs w:val="28"/>
        </w:rPr>
        <w:t>.33</w:t>
      </w:r>
    </w:p>
    <w:p w14:paraId="2778147E" w14:textId="4EF9120E"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4.1. Описание сценариев развития теплоснабжения сельского поселения………………………………………………………………………</w:t>
      </w:r>
      <w:r w:rsidR="005F6B68">
        <w:rPr>
          <w:rFonts w:ascii="Times New Roman" w:hAnsi="Times New Roman" w:cs="Times New Roman"/>
          <w:sz w:val="28"/>
          <w:szCs w:val="28"/>
        </w:rPr>
        <w:t>……</w:t>
      </w:r>
      <w:r w:rsidR="00D22582">
        <w:rPr>
          <w:rFonts w:ascii="Times New Roman" w:hAnsi="Times New Roman" w:cs="Times New Roman"/>
          <w:sz w:val="28"/>
          <w:szCs w:val="28"/>
        </w:rPr>
        <w:t>33</w:t>
      </w:r>
    </w:p>
    <w:p w14:paraId="44B6E53D" w14:textId="1116BE3E"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4.2. Обоснование выбора приоритетного сценария развития теплоснабжения сельского поселения……………………………………………………………</w:t>
      </w:r>
      <w:r w:rsidR="005F6B68">
        <w:rPr>
          <w:rFonts w:ascii="Times New Roman" w:hAnsi="Times New Roman" w:cs="Times New Roman"/>
          <w:sz w:val="28"/>
          <w:szCs w:val="28"/>
        </w:rPr>
        <w:t>…..</w:t>
      </w:r>
      <w:r w:rsidR="00D22582">
        <w:rPr>
          <w:rFonts w:ascii="Times New Roman" w:hAnsi="Times New Roman" w:cs="Times New Roman"/>
          <w:sz w:val="28"/>
          <w:szCs w:val="28"/>
        </w:rPr>
        <w:t>34</w:t>
      </w:r>
    </w:p>
    <w:p w14:paraId="3785293B" w14:textId="2B8D0493"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Раздел 5 Предложения по строительству, реконструкции, техническому перевооружению и (или) модернизации источников тепловой энергии</w:t>
      </w:r>
      <w:r w:rsidRPr="00777C7D">
        <w:rPr>
          <w:rFonts w:ascii="Times New Roman" w:hAnsi="Times New Roman" w:cs="Times New Roman"/>
          <w:sz w:val="28"/>
          <w:szCs w:val="28"/>
        </w:rPr>
        <w:tab/>
        <w:t>……</w:t>
      </w:r>
      <w:r w:rsidR="005F6B68">
        <w:rPr>
          <w:rFonts w:ascii="Times New Roman" w:hAnsi="Times New Roman" w:cs="Times New Roman"/>
          <w:sz w:val="28"/>
          <w:szCs w:val="28"/>
        </w:rPr>
        <w:t>…</w:t>
      </w:r>
      <w:r w:rsidR="00D22582">
        <w:rPr>
          <w:rFonts w:ascii="Times New Roman" w:hAnsi="Times New Roman" w:cs="Times New Roman"/>
          <w:sz w:val="28"/>
          <w:szCs w:val="28"/>
        </w:rPr>
        <w:t>34</w:t>
      </w:r>
    </w:p>
    <w:p w14:paraId="0A8B8EA2" w14:textId="276C536E"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5.1. Предложения по строительству источников тепловой энергии, обеспечивающих перспективную тепловую нагрузку на осваиваемых территориях сельского поселения……………………………………………</w:t>
      </w:r>
      <w:r w:rsidR="005F6B68">
        <w:rPr>
          <w:rFonts w:ascii="Times New Roman" w:hAnsi="Times New Roman" w:cs="Times New Roman"/>
          <w:sz w:val="28"/>
          <w:szCs w:val="28"/>
        </w:rPr>
        <w:t>…...</w:t>
      </w:r>
      <w:r w:rsidR="00D22582">
        <w:rPr>
          <w:rFonts w:ascii="Times New Roman" w:hAnsi="Times New Roman" w:cs="Times New Roman"/>
          <w:sz w:val="28"/>
          <w:szCs w:val="28"/>
        </w:rPr>
        <w:t>34</w:t>
      </w:r>
    </w:p>
    <w:p w14:paraId="26EB9A4B" w14:textId="7C3A95DC"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5F6B68">
        <w:rPr>
          <w:rFonts w:ascii="Times New Roman" w:hAnsi="Times New Roman" w:cs="Times New Roman"/>
          <w:sz w:val="28"/>
          <w:szCs w:val="28"/>
        </w:rPr>
        <w:t>…...</w:t>
      </w:r>
      <w:r w:rsidR="00D22582">
        <w:rPr>
          <w:rFonts w:ascii="Times New Roman" w:hAnsi="Times New Roman" w:cs="Times New Roman"/>
          <w:sz w:val="28"/>
          <w:szCs w:val="28"/>
        </w:rPr>
        <w:t>34</w:t>
      </w:r>
    </w:p>
    <w:p w14:paraId="378B06FD" w14:textId="3F1706FE"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5F6B68">
        <w:rPr>
          <w:rFonts w:ascii="Times New Roman" w:hAnsi="Times New Roman" w:cs="Times New Roman"/>
          <w:sz w:val="28"/>
          <w:szCs w:val="28"/>
        </w:rPr>
        <w:t>…</w:t>
      </w:r>
      <w:r w:rsidR="00D22582">
        <w:rPr>
          <w:rFonts w:ascii="Times New Roman" w:hAnsi="Times New Roman" w:cs="Times New Roman"/>
          <w:sz w:val="28"/>
          <w:szCs w:val="28"/>
        </w:rPr>
        <w:t>34</w:t>
      </w:r>
    </w:p>
    <w:p w14:paraId="6B97E648" w14:textId="181C2A72"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5F6B68">
        <w:rPr>
          <w:rFonts w:ascii="Times New Roman" w:hAnsi="Times New Roman" w:cs="Times New Roman"/>
          <w:sz w:val="28"/>
          <w:szCs w:val="28"/>
        </w:rPr>
        <w:t>….</w:t>
      </w:r>
      <w:r w:rsidR="00D22582">
        <w:rPr>
          <w:rFonts w:ascii="Times New Roman" w:hAnsi="Times New Roman" w:cs="Times New Roman"/>
          <w:sz w:val="28"/>
          <w:szCs w:val="28"/>
        </w:rPr>
        <w:t>34</w:t>
      </w:r>
    </w:p>
    <w:p w14:paraId="3D6A5836" w14:textId="1EA661E5"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w:t>
      </w:r>
      <w:r w:rsidR="001B596F">
        <w:rPr>
          <w:rFonts w:ascii="Times New Roman" w:hAnsi="Times New Roman" w:cs="Times New Roman"/>
          <w:sz w:val="28"/>
          <w:szCs w:val="28"/>
        </w:rPr>
        <w:t>ли экономически нецелесообразно..</w:t>
      </w:r>
      <w:r w:rsidRPr="00777C7D">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.34</w:t>
      </w:r>
    </w:p>
    <w:p w14:paraId="33C6D36E" w14:textId="7554EA11"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Pr="00777C7D">
        <w:rPr>
          <w:rFonts w:ascii="Times New Roman" w:hAnsi="Times New Roman" w:cs="Times New Roman"/>
          <w:sz w:val="28"/>
          <w:szCs w:val="28"/>
        </w:rPr>
        <w:tab/>
        <w:t>………………………………………………………………</w:t>
      </w:r>
      <w:r w:rsidR="005F6B68">
        <w:rPr>
          <w:rFonts w:ascii="Times New Roman" w:hAnsi="Times New Roman" w:cs="Times New Roman"/>
          <w:sz w:val="28"/>
          <w:szCs w:val="28"/>
        </w:rPr>
        <w:t>….</w:t>
      </w:r>
      <w:r w:rsidR="00D22582">
        <w:rPr>
          <w:rFonts w:ascii="Times New Roman" w:hAnsi="Times New Roman" w:cs="Times New Roman"/>
          <w:sz w:val="28"/>
          <w:szCs w:val="28"/>
        </w:rPr>
        <w:t>..35</w:t>
      </w:r>
    </w:p>
    <w:p w14:paraId="6DA9E532" w14:textId="0B4C94C9"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5F6B68">
        <w:rPr>
          <w:rFonts w:ascii="Times New Roman" w:hAnsi="Times New Roman" w:cs="Times New Roman"/>
          <w:sz w:val="28"/>
          <w:szCs w:val="28"/>
        </w:rPr>
        <w:t>….</w:t>
      </w:r>
      <w:r w:rsidR="00D22582">
        <w:rPr>
          <w:rFonts w:ascii="Times New Roman" w:hAnsi="Times New Roman" w:cs="Times New Roman"/>
          <w:sz w:val="28"/>
          <w:szCs w:val="28"/>
        </w:rPr>
        <w:t>35</w:t>
      </w:r>
    </w:p>
    <w:p w14:paraId="29CA9EE2" w14:textId="3FA05961"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5F6B68">
        <w:rPr>
          <w:rFonts w:ascii="Times New Roman" w:hAnsi="Times New Roman" w:cs="Times New Roman"/>
          <w:sz w:val="28"/>
          <w:szCs w:val="28"/>
        </w:rPr>
        <w:t>….</w:t>
      </w:r>
      <w:r w:rsidR="00D22582">
        <w:rPr>
          <w:rFonts w:ascii="Times New Roman" w:hAnsi="Times New Roman" w:cs="Times New Roman"/>
          <w:sz w:val="28"/>
          <w:szCs w:val="28"/>
        </w:rPr>
        <w:t>35</w:t>
      </w:r>
    </w:p>
    <w:p w14:paraId="5D3E1758" w14:textId="11D0B337"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5F6B68">
        <w:rPr>
          <w:rFonts w:ascii="Times New Roman" w:hAnsi="Times New Roman" w:cs="Times New Roman"/>
          <w:sz w:val="28"/>
          <w:szCs w:val="28"/>
        </w:rPr>
        <w:t>….</w:t>
      </w:r>
      <w:r w:rsidR="00D22582">
        <w:rPr>
          <w:rFonts w:ascii="Times New Roman" w:hAnsi="Times New Roman" w:cs="Times New Roman"/>
          <w:sz w:val="28"/>
          <w:szCs w:val="28"/>
        </w:rPr>
        <w:t>35</w:t>
      </w:r>
    </w:p>
    <w:p w14:paraId="3212839B" w14:textId="60C369B7"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Pr="00777C7D">
        <w:rPr>
          <w:rFonts w:ascii="Times New Roman" w:hAnsi="Times New Roman" w:cs="Times New Roman"/>
          <w:sz w:val="28"/>
          <w:szCs w:val="28"/>
        </w:rPr>
        <w:tab/>
        <w:t>……………………………………</w:t>
      </w:r>
      <w:r w:rsidR="005F6B68">
        <w:rPr>
          <w:rFonts w:ascii="Times New Roman" w:hAnsi="Times New Roman" w:cs="Times New Roman"/>
          <w:sz w:val="28"/>
          <w:szCs w:val="28"/>
        </w:rPr>
        <w:t>…..</w:t>
      </w:r>
      <w:r w:rsidR="00D22582">
        <w:rPr>
          <w:rFonts w:ascii="Times New Roman" w:hAnsi="Times New Roman" w:cs="Times New Roman"/>
          <w:sz w:val="28"/>
          <w:szCs w:val="28"/>
        </w:rPr>
        <w:t>35</w:t>
      </w:r>
    </w:p>
    <w:p w14:paraId="0B4F95B9" w14:textId="0E7A7E4C"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Раздел 6 Предложения по строительству, реконструкции и (или) модернизации тепловых сетей…………………………………………………</w:t>
      </w:r>
      <w:r w:rsidR="005F6B68">
        <w:rPr>
          <w:rFonts w:ascii="Times New Roman" w:hAnsi="Times New Roman" w:cs="Times New Roman"/>
          <w:sz w:val="28"/>
          <w:szCs w:val="28"/>
        </w:rPr>
        <w:t>…………………..</w:t>
      </w:r>
      <w:r w:rsidR="00D22582">
        <w:rPr>
          <w:rFonts w:ascii="Times New Roman" w:hAnsi="Times New Roman" w:cs="Times New Roman"/>
          <w:sz w:val="28"/>
          <w:szCs w:val="28"/>
        </w:rPr>
        <w:t>35</w:t>
      </w:r>
    </w:p>
    <w:p w14:paraId="072F8778" w14:textId="474E2AF3"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lastRenderedPageBreak/>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5F6B68">
        <w:rPr>
          <w:rFonts w:ascii="Times New Roman" w:hAnsi="Times New Roman" w:cs="Times New Roman"/>
          <w:sz w:val="28"/>
          <w:szCs w:val="28"/>
        </w:rPr>
        <w:t>………………</w:t>
      </w:r>
      <w:r w:rsidR="00D22582">
        <w:rPr>
          <w:rFonts w:ascii="Times New Roman" w:hAnsi="Times New Roman" w:cs="Times New Roman"/>
          <w:sz w:val="28"/>
          <w:szCs w:val="28"/>
        </w:rPr>
        <w:t>35</w:t>
      </w:r>
    </w:p>
    <w:p w14:paraId="456CAEFB" w14:textId="02351B64"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6.2. Предложения по строительству и реконструкции тепловых сетей для обеспечения перспективных приростов тепловой нагрузки в осваиваемых районах сельского поселения под жилищную, комплексную или производственную застройку</w:t>
      </w:r>
      <w:r w:rsidRPr="00777C7D">
        <w:rPr>
          <w:rFonts w:ascii="Times New Roman" w:hAnsi="Times New Roman" w:cs="Times New Roman"/>
          <w:sz w:val="28"/>
          <w:szCs w:val="28"/>
        </w:rPr>
        <w:tab/>
        <w:t>…………………………………………………</w:t>
      </w:r>
      <w:r w:rsidR="005F6B68">
        <w:rPr>
          <w:rFonts w:ascii="Times New Roman" w:hAnsi="Times New Roman" w:cs="Times New Roman"/>
          <w:sz w:val="28"/>
          <w:szCs w:val="28"/>
        </w:rPr>
        <w:t>….</w:t>
      </w:r>
      <w:r w:rsidR="00D22582">
        <w:rPr>
          <w:rFonts w:ascii="Times New Roman" w:hAnsi="Times New Roman" w:cs="Times New Roman"/>
          <w:sz w:val="28"/>
          <w:szCs w:val="28"/>
        </w:rPr>
        <w:t>..36</w:t>
      </w:r>
    </w:p>
    <w:p w14:paraId="7581A959" w14:textId="5E6D1C2B"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D22582">
        <w:rPr>
          <w:rFonts w:ascii="Times New Roman" w:hAnsi="Times New Roman" w:cs="Times New Roman"/>
          <w:sz w:val="28"/>
          <w:szCs w:val="28"/>
        </w:rPr>
        <w:t>….36</w:t>
      </w:r>
    </w:p>
    <w:p w14:paraId="0A4AB731" w14:textId="19B110E9"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777C7D">
        <w:rPr>
          <w:rFonts w:ascii="Times New Roman" w:hAnsi="Times New Roman" w:cs="Times New Roman"/>
          <w:sz w:val="28"/>
          <w:szCs w:val="28"/>
        </w:rPr>
        <w:tab/>
        <w:t>……………………………………………</w:t>
      </w:r>
      <w:r w:rsidR="005F6B68">
        <w:rPr>
          <w:rFonts w:ascii="Times New Roman" w:hAnsi="Times New Roman" w:cs="Times New Roman"/>
          <w:sz w:val="28"/>
          <w:szCs w:val="28"/>
        </w:rPr>
        <w:t>…</w:t>
      </w:r>
      <w:r w:rsidR="00D22582">
        <w:rPr>
          <w:rFonts w:ascii="Times New Roman" w:hAnsi="Times New Roman" w:cs="Times New Roman"/>
          <w:sz w:val="28"/>
          <w:szCs w:val="28"/>
        </w:rPr>
        <w:t>36</w:t>
      </w:r>
    </w:p>
    <w:p w14:paraId="6F629004" w14:textId="0F065F64"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5F6B68">
        <w:rPr>
          <w:rFonts w:ascii="Times New Roman" w:hAnsi="Times New Roman" w:cs="Times New Roman"/>
          <w:sz w:val="28"/>
          <w:szCs w:val="28"/>
        </w:rPr>
        <w:t>…..</w:t>
      </w:r>
      <w:r w:rsidR="00D22582">
        <w:rPr>
          <w:rFonts w:ascii="Times New Roman" w:hAnsi="Times New Roman" w:cs="Times New Roman"/>
          <w:sz w:val="28"/>
          <w:szCs w:val="28"/>
        </w:rPr>
        <w:t>36</w:t>
      </w:r>
    </w:p>
    <w:p w14:paraId="333BD2A7" w14:textId="26E1DC02"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Раздел 7 Предложения по переводу открытых систем теплоснабжения (горячего водоснабжения) в закрытые системы горячего водосн</w:t>
      </w:r>
      <w:r w:rsidR="006616DA">
        <w:rPr>
          <w:rFonts w:ascii="Times New Roman" w:hAnsi="Times New Roman" w:cs="Times New Roman"/>
          <w:sz w:val="28"/>
          <w:szCs w:val="28"/>
        </w:rPr>
        <w:t>абжения……………….</w:t>
      </w:r>
      <w:r w:rsidR="005F6B68">
        <w:rPr>
          <w:rFonts w:ascii="Times New Roman" w:hAnsi="Times New Roman" w:cs="Times New Roman"/>
          <w:sz w:val="28"/>
          <w:szCs w:val="28"/>
        </w:rPr>
        <w:t>..</w:t>
      </w:r>
      <w:r w:rsidR="00D22582">
        <w:rPr>
          <w:rFonts w:ascii="Times New Roman" w:hAnsi="Times New Roman" w:cs="Times New Roman"/>
          <w:sz w:val="28"/>
          <w:szCs w:val="28"/>
        </w:rPr>
        <w:t>36</w:t>
      </w:r>
    </w:p>
    <w:p w14:paraId="190D2B69" w14:textId="448A97C9"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6616DA">
        <w:rPr>
          <w:rFonts w:ascii="Times New Roman" w:hAnsi="Times New Roman" w:cs="Times New Roman"/>
          <w:sz w:val="28"/>
          <w:szCs w:val="28"/>
        </w:rPr>
        <w:t>….</w:t>
      </w:r>
      <w:r w:rsidRPr="00777C7D">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36</w:t>
      </w:r>
    </w:p>
    <w:p w14:paraId="29470D59" w14:textId="4D2AB500"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5F6B68">
        <w:rPr>
          <w:rFonts w:ascii="Times New Roman" w:hAnsi="Times New Roman" w:cs="Times New Roman"/>
          <w:sz w:val="28"/>
          <w:szCs w:val="28"/>
        </w:rPr>
        <w:t>….</w:t>
      </w:r>
      <w:r w:rsidRPr="00777C7D">
        <w:rPr>
          <w:rFonts w:ascii="Times New Roman" w:hAnsi="Times New Roman" w:cs="Times New Roman"/>
          <w:sz w:val="28"/>
          <w:szCs w:val="28"/>
        </w:rPr>
        <w:t>.</w:t>
      </w:r>
      <w:r w:rsidR="00D22582">
        <w:rPr>
          <w:rFonts w:ascii="Times New Roman" w:hAnsi="Times New Roman" w:cs="Times New Roman"/>
          <w:sz w:val="28"/>
          <w:szCs w:val="28"/>
        </w:rPr>
        <w:t>36</w:t>
      </w:r>
    </w:p>
    <w:p w14:paraId="25D7DDA2" w14:textId="58C9D975"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Раздел 8 Перспективные топливные балансы…………………………………</w:t>
      </w:r>
      <w:r w:rsidR="005F6B68">
        <w:rPr>
          <w:rFonts w:ascii="Times New Roman" w:hAnsi="Times New Roman" w:cs="Times New Roman"/>
          <w:sz w:val="28"/>
          <w:szCs w:val="28"/>
        </w:rPr>
        <w:t>…</w:t>
      </w:r>
      <w:r w:rsidR="00D22582">
        <w:rPr>
          <w:rFonts w:ascii="Times New Roman" w:hAnsi="Times New Roman" w:cs="Times New Roman"/>
          <w:sz w:val="28"/>
          <w:szCs w:val="28"/>
        </w:rPr>
        <w:t>36</w:t>
      </w:r>
    </w:p>
    <w:p w14:paraId="5149C989" w14:textId="505C6207"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5F6B68">
        <w:rPr>
          <w:rFonts w:ascii="Times New Roman" w:hAnsi="Times New Roman" w:cs="Times New Roman"/>
          <w:sz w:val="28"/>
          <w:szCs w:val="28"/>
        </w:rPr>
        <w:t>…</w:t>
      </w:r>
      <w:r w:rsidR="00D22582">
        <w:rPr>
          <w:rFonts w:ascii="Times New Roman" w:hAnsi="Times New Roman" w:cs="Times New Roman"/>
          <w:sz w:val="28"/>
          <w:szCs w:val="28"/>
        </w:rPr>
        <w:t>36</w:t>
      </w:r>
      <w:r w:rsidR="005F6B68">
        <w:rPr>
          <w:rFonts w:ascii="Times New Roman" w:hAnsi="Times New Roman" w:cs="Times New Roman"/>
          <w:sz w:val="28"/>
          <w:szCs w:val="28"/>
        </w:rPr>
        <w:t xml:space="preserve"> </w:t>
      </w:r>
      <w:r w:rsidRPr="00777C7D">
        <w:rPr>
          <w:rFonts w:ascii="Times New Roman" w:hAnsi="Times New Roman" w:cs="Times New Roman"/>
          <w:sz w:val="28"/>
          <w:szCs w:val="28"/>
        </w:rPr>
        <w:t>8.2. Потребляемые источником тепловой энергии виды топлива, включая местные виды топлива, а также используемые возобновляемые источники энергии</w:t>
      </w:r>
      <w:r>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37</w:t>
      </w:r>
    </w:p>
    <w:p w14:paraId="16C57C44" w14:textId="6D7D8551"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37</w:t>
      </w:r>
    </w:p>
    <w:p w14:paraId="313CFAF8" w14:textId="3DA8ED6A"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lastRenderedPageBreak/>
        <w:t>8.4. Преобладающий в сельском поселении вид топлива, определяемый по совокупности всех систем теплоснабжения, находящихся в соответствующем сельском поселении</w:t>
      </w:r>
      <w:r>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37</w:t>
      </w:r>
    </w:p>
    <w:p w14:paraId="0B74D3C3" w14:textId="562166F7"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8.5. Приоритетное направление развития топливного баланса сельского поселения</w:t>
      </w:r>
      <w:r>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37</w:t>
      </w:r>
    </w:p>
    <w:p w14:paraId="1BECA740" w14:textId="6DE03D32"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Раздел 9 Инвестиции в строительство, реконструкцию, техническое перевооружение и (или) модернизацию</w:t>
      </w:r>
      <w:r>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37</w:t>
      </w:r>
    </w:p>
    <w:p w14:paraId="60D8F9B2" w14:textId="6495C0AC"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37</w:t>
      </w:r>
    </w:p>
    <w:p w14:paraId="7EF00B62" w14:textId="06EDCBEF"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Pr>
          <w:rFonts w:ascii="Times New Roman" w:hAnsi="Times New Roman" w:cs="Times New Roman"/>
          <w:sz w:val="28"/>
          <w:szCs w:val="28"/>
        </w:rPr>
        <w:t>……………………………………………………………………………</w:t>
      </w:r>
      <w:r w:rsidR="005F6B68">
        <w:rPr>
          <w:rFonts w:ascii="Times New Roman" w:hAnsi="Times New Roman" w:cs="Times New Roman"/>
          <w:sz w:val="28"/>
          <w:szCs w:val="28"/>
        </w:rPr>
        <w:t>…...</w:t>
      </w:r>
      <w:r>
        <w:rPr>
          <w:rFonts w:ascii="Times New Roman" w:hAnsi="Times New Roman" w:cs="Times New Roman"/>
          <w:sz w:val="28"/>
          <w:szCs w:val="28"/>
        </w:rPr>
        <w:t>.</w:t>
      </w:r>
      <w:r w:rsidR="00D22582">
        <w:rPr>
          <w:rFonts w:ascii="Times New Roman" w:hAnsi="Times New Roman" w:cs="Times New Roman"/>
          <w:sz w:val="28"/>
          <w:szCs w:val="28"/>
        </w:rPr>
        <w:t>37</w:t>
      </w:r>
    </w:p>
    <w:p w14:paraId="59F1BA1E" w14:textId="20846AA0"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38</w:t>
      </w:r>
    </w:p>
    <w:p w14:paraId="297DF322" w14:textId="19E0EFA1"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38</w:t>
      </w:r>
    </w:p>
    <w:p w14:paraId="5FE517D9" w14:textId="4C8BE2B2"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9.5. Оценка эффективности инвестиций</w:t>
      </w:r>
      <w:r w:rsidR="00F167A3">
        <w:rPr>
          <w:rFonts w:ascii="Times New Roman" w:hAnsi="Times New Roman" w:cs="Times New Roman"/>
          <w:sz w:val="28"/>
          <w:szCs w:val="28"/>
        </w:rPr>
        <w:t xml:space="preserve"> по отдельным предложениям..</w:t>
      </w:r>
      <w:r>
        <w:rPr>
          <w:rFonts w:ascii="Times New Roman" w:hAnsi="Times New Roman" w:cs="Times New Roman"/>
          <w:sz w:val="28"/>
          <w:szCs w:val="28"/>
        </w:rPr>
        <w:t>…</w:t>
      </w:r>
      <w:r w:rsidR="005F6B68">
        <w:rPr>
          <w:rFonts w:ascii="Times New Roman" w:hAnsi="Times New Roman" w:cs="Times New Roman"/>
          <w:sz w:val="28"/>
          <w:szCs w:val="28"/>
        </w:rPr>
        <w:t>…</w:t>
      </w:r>
      <w:r>
        <w:rPr>
          <w:rFonts w:ascii="Times New Roman" w:hAnsi="Times New Roman" w:cs="Times New Roman"/>
          <w:sz w:val="28"/>
          <w:szCs w:val="28"/>
        </w:rPr>
        <w:t>…</w:t>
      </w:r>
      <w:r w:rsidR="00D22582">
        <w:rPr>
          <w:rFonts w:ascii="Times New Roman" w:hAnsi="Times New Roman" w:cs="Times New Roman"/>
          <w:sz w:val="28"/>
          <w:szCs w:val="28"/>
        </w:rPr>
        <w:t>38</w:t>
      </w:r>
    </w:p>
    <w:p w14:paraId="72D0B805" w14:textId="2D040E48"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9.6.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D22582">
        <w:rPr>
          <w:rFonts w:ascii="Times New Roman" w:hAnsi="Times New Roman" w:cs="Times New Roman"/>
          <w:sz w:val="28"/>
          <w:szCs w:val="28"/>
        </w:rPr>
        <w:t>……………………………..38</w:t>
      </w:r>
    </w:p>
    <w:p w14:paraId="4C309000" w14:textId="02F63E10"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Раздел 10 Решение о присвоении статуса единой теплоснабжающей организации (организациям</w:t>
      </w:r>
      <w:r>
        <w:rPr>
          <w:rFonts w:ascii="Times New Roman" w:hAnsi="Times New Roman" w:cs="Times New Roman"/>
          <w:sz w:val="28"/>
          <w:szCs w:val="28"/>
        </w:rPr>
        <w:t>……………………………………………………</w:t>
      </w:r>
      <w:r w:rsidR="005F6B68">
        <w:rPr>
          <w:rFonts w:ascii="Times New Roman" w:hAnsi="Times New Roman" w:cs="Times New Roman"/>
          <w:sz w:val="28"/>
          <w:szCs w:val="28"/>
        </w:rPr>
        <w:t>….</w:t>
      </w:r>
      <w:r>
        <w:rPr>
          <w:rFonts w:ascii="Times New Roman" w:hAnsi="Times New Roman" w:cs="Times New Roman"/>
          <w:sz w:val="28"/>
          <w:szCs w:val="28"/>
        </w:rPr>
        <w:t>.</w:t>
      </w:r>
      <w:r w:rsidR="00D22582">
        <w:rPr>
          <w:rFonts w:ascii="Times New Roman" w:hAnsi="Times New Roman" w:cs="Times New Roman"/>
          <w:sz w:val="28"/>
          <w:szCs w:val="28"/>
        </w:rPr>
        <w:t>38</w:t>
      </w:r>
    </w:p>
    <w:p w14:paraId="7E113753" w14:textId="72E7AA14"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10.1. Решение об определении единой теплоснабжающей организации (организаций)</w:t>
      </w:r>
      <w:r>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38</w:t>
      </w:r>
    </w:p>
    <w:p w14:paraId="7584577F" w14:textId="53DE3A0F"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10.2. Реестр зон деятельности единой теплоснабжающей организации (организаций)</w:t>
      </w:r>
      <w:r>
        <w:rPr>
          <w:rFonts w:ascii="Times New Roman" w:hAnsi="Times New Roman" w:cs="Times New Roman"/>
          <w:sz w:val="28"/>
          <w:szCs w:val="28"/>
        </w:rPr>
        <w:t>……………………………………………………………………</w:t>
      </w:r>
      <w:r w:rsidR="005F6B68">
        <w:rPr>
          <w:rFonts w:ascii="Times New Roman" w:hAnsi="Times New Roman" w:cs="Times New Roman"/>
          <w:sz w:val="28"/>
          <w:szCs w:val="28"/>
        </w:rPr>
        <w:t>…</w:t>
      </w:r>
      <w:r>
        <w:rPr>
          <w:rFonts w:ascii="Times New Roman" w:hAnsi="Times New Roman" w:cs="Times New Roman"/>
          <w:sz w:val="28"/>
          <w:szCs w:val="28"/>
        </w:rPr>
        <w:t>.</w:t>
      </w:r>
      <w:r w:rsidR="00D22582">
        <w:rPr>
          <w:rFonts w:ascii="Times New Roman" w:hAnsi="Times New Roman" w:cs="Times New Roman"/>
          <w:sz w:val="28"/>
          <w:szCs w:val="28"/>
        </w:rPr>
        <w:t>38</w:t>
      </w:r>
    </w:p>
    <w:p w14:paraId="711D9626" w14:textId="675B6FC6"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10.3. Основания, в том числе критерии, в соответствии с которыми теплоснабжающей организации присвоен статус единой теплоснабжающей организации</w:t>
      </w:r>
      <w:r>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38</w:t>
      </w:r>
    </w:p>
    <w:p w14:paraId="1716291E" w14:textId="1D9C3632"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10.4. Информация о поданных теплоснабжающими организациями заявках на присвоение статуса единой теплоснабжающей организации</w:t>
      </w:r>
      <w:r>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.39</w:t>
      </w:r>
    </w:p>
    <w:p w14:paraId="48341A5F" w14:textId="0BE2449C"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r>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39</w:t>
      </w:r>
    </w:p>
    <w:p w14:paraId="11E48A60" w14:textId="7C3463CA"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Раздел 11 Решения о распределении тепловой нагрузки между источниками тепловой энергии</w:t>
      </w:r>
      <w:r w:rsidRPr="00777C7D">
        <w:rPr>
          <w:rFonts w:ascii="Times New Roman" w:hAnsi="Times New Roman" w:cs="Times New Roman"/>
          <w:sz w:val="28"/>
          <w:szCs w:val="28"/>
        </w:rPr>
        <w:tab/>
      </w:r>
      <w:r>
        <w:rPr>
          <w:rFonts w:ascii="Times New Roman" w:hAnsi="Times New Roman" w:cs="Times New Roman"/>
          <w:sz w:val="28"/>
          <w:szCs w:val="28"/>
        </w:rPr>
        <w:t>………………………………………………………………</w:t>
      </w:r>
      <w:r w:rsidR="005F6B68">
        <w:rPr>
          <w:rFonts w:ascii="Times New Roman" w:hAnsi="Times New Roman" w:cs="Times New Roman"/>
          <w:sz w:val="28"/>
          <w:szCs w:val="28"/>
        </w:rPr>
        <w:t>….</w:t>
      </w:r>
      <w:r>
        <w:rPr>
          <w:rFonts w:ascii="Times New Roman" w:hAnsi="Times New Roman" w:cs="Times New Roman"/>
          <w:sz w:val="28"/>
          <w:szCs w:val="28"/>
        </w:rPr>
        <w:t>..</w:t>
      </w:r>
      <w:r w:rsidR="00D22582">
        <w:rPr>
          <w:rFonts w:ascii="Times New Roman" w:hAnsi="Times New Roman" w:cs="Times New Roman"/>
          <w:sz w:val="28"/>
          <w:szCs w:val="28"/>
        </w:rPr>
        <w:t>39</w:t>
      </w:r>
    </w:p>
    <w:p w14:paraId="079D52E1" w14:textId="257C0530"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Раздел 12 Решения по бесхозяйным тепловым сетям</w:t>
      </w:r>
      <w:r w:rsidR="002667B5">
        <w:rPr>
          <w:rFonts w:ascii="Times New Roman" w:hAnsi="Times New Roman" w:cs="Times New Roman"/>
          <w:sz w:val="28"/>
          <w:szCs w:val="28"/>
        </w:rPr>
        <w:t>..</w:t>
      </w:r>
      <w:r>
        <w:rPr>
          <w:rFonts w:ascii="Times New Roman" w:hAnsi="Times New Roman" w:cs="Times New Roman"/>
          <w:sz w:val="28"/>
          <w:szCs w:val="28"/>
        </w:rPr>
        <w:t>………………………</w:t>
      </w:r>
      <w:r w:rsidR="005F6B68">
        <w:rPr>
          <w:rFonts w:ascii="Times New Roman" w:hAnsi="Times New Roman" w:cs="Times New Roman"/>
          <w:sz w:val="28"/>
          <w:szCs w:val="28"/>
        </w:rPr>
        <w:t>…</w:t>
      </w:r>
      <w:r>
        <w:rPr>
          <w:rFonts w:ascii="Times New Roman" w:hAnsi="Times New Roman" w:cs="Times New Roman"/>
          <w:sz w:val="28"/>
          <w:szCs w:val="28"/>
        </w:rPr>
        <w:t>..</w:t>
      </w:r>
      <w:r w:rsidR="00D22582">
        <w:rPr>
          <w:rFonts w:ascii="Times New Roman" w:hAnsi="Times New Roman" w:cs="Times New Roman"/>
          <w:sz w:val="28"/>
          <w:szCs w:val="28"/>
        </w:rPr>
        <w:t>39</w:t>
      </w:r>
    </w:p>
    <w:p w14:paraId="39813896" w14:textId="2A6AB750"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 xml:space="preserve">Раздел 13 Синхронизация схемы теплоснабжения со схемой газоснабжения и газификации субъекта Российской Федерации и (или) сельского поселения, </w:t>
      </w:r>
      <w:r w:rsidRPr="00777C7D">
        <w:rPr>
          <w:rFonts w:ascii="Times New Roman" w:hAnsi="Times New Roman" w:cs="Times New Roman"/>
          <w:sz w:val="28"/>
          <w:szCs w:val="28"/>
        </w:rPr>
        <w:lastRenderedPageBreak/>
        <w:t>схемой и программой развития электроэнергетики, а также со схемой водоснабжения и водоотведения сельского поселения</w:t>
      </w:r>
      <w:r w:rsidR="00C00DDA">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39</w:t>
      </w:r>
    </w:p>
    <w:p w14:paraId="2D64AAD6" w14:textId="5D60521D"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FB388C">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39</w:t>
      </w:r>
    </w:p>
    <w:p w14:paraId="09FA8D24" w14:textId="5F27CB8E"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13.2. Описание проблем организации газоснабжения источников тепловой энергии</w:t>
      </w:r>
      <w:r w:rsidR="00FB388C">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40</w:t>
      </w:r>
    </w:p>
    <w:p w14:paraId="6C0556CC" w14:textId="2A16A373"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FB388C">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40</w:t>
      </w:r>
    </w:p>
    <w:p w14:paraId="23DFBD35" w14:textId="18487F20"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13.4. Описание решений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FB388C">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40</w:t>
      </w:r>
    </w:p>
    <w:p w14:paraId="596A5FB6" w14:textId="08085511"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r w:rsidR="00FB388C">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40</w:t>
      </w:r>
    </w:p>
    <w:p w14:paraId="60E6B191" w14:textId="13E00B39"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13.6. Описание решений о развитии соответствующей системы водоснабжения в части, относящейся к системам теплоснабжения</w:t>
      </w:r>
      <w:r w:rsidR="00FB388C">
        <w:rPr>
          <w:rFonts w:ascii="Times New Roman" w:hAnsi="Times New Roman" w:cs="Times New Roman"/>
          <w:sz w:val="28"/>
          <w:szCs w:val="28"/>
        </w:rPr>
        <w:t>………</w:t>
      </w:r>
      <w:r w:rsidR="005F6B68">
        <w:rPr>
          <w:rFonts w:ascii="Times New Roman" w:hAnsi="Times New Roman" w:cs="Times New Roman"/>
          <w:sz w:val="28"/>
          <w:szCs w:val="28"/>
        </w:rPr>
        <w:t>……………………..</w:t>
      </w:r>
      <w:r w:rsidR="00FB388C">
        <w:rPr>
          <w:rFonts w:ascii="Times New Roman" w:hAnsi="Times New Roman" w:cs="Times New Roman"/>
          <w:sz w:val="28"/>
          <w:szCs w:val="28"/>
        </w:rPr>
        <w:t>.</w:t>
      </w:r>
      <w:r w:rsidR="00D22582">
        <w:rPr>
          <w:rFonts w:ascii="Times New Roman" w:hAnsi="Times New Roman" w:cs="Times New Roman"/>
          <w:sz w:val="28"/>
          <w:szCs w:val="28"/>
        </w:rPr>
        <w:t>.40</w:t>
      </w:r>
    </w:p>
    <w:p w14:paraId="0D36E976" w14:textId="307BF225"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13.7. Предложения по корректировке, утвержденной (разработке) схемы водоснабжения сельского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FB388C">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40</w:t>
      </w:r>
    </w:p>
    <w:p w14:paraId="0EA708EB" w14:textId="69DFD20A"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Раздел 14 Индикаторы развития систем теплоснабжения сельского поселения</w:t>
      </w:r>
      <w:r w:rsidR="00FB388C">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40</w:t>
      </w:r>
    </w:p>
    <w:p w14:paraId="390DE9ED" w14:textId="659F7EBD" w:rsidR="00777C7D" w:rsidRPr="00777C7D" w:rsidRDefault="00777C7D" w:rsidP="00777C7D">
      <w:pPr>
        <w:suppressAutoHyphens/>
        <w:ind w:firstLine="0"/>
        <w:jc w:val="both"/>
        <w:rPr>
          <w:rFonts w:ascii="Times New Roman" w:hAnsi="Times New Roman" w:cs="Times New Roman"/>
          <w:sz w:val="28"/>
          <w:szCs w:val="28"/>
        </w:rPr>
      </w:pPr>
      <w:r w:rsidRPr="00777C7D">
        <w:rPr>
          <w:rFonts w:ascii="Times New Roman" w:hAnsi="Times New Roman" w:cs="Times New Roman"/>
          <w:sz w:val="28"/>
          <w:szCs w:val="28"/>
        </w:rPr>
        <w:t>Раздел 15 Ценовые (тарифные) последствия</w:t>
      </w:r>
      <w:r w:rsidR="00FB388C">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40</w:t>
      </w:r>
    </w:p>
    <w:p w14:paraId="45F65EB2" w14:textId="0DA0C326" w:rsidR="008C5738" w:rsidRDefault="00FD5580" w:rsidP="008C5738">
      <w:pPr>
        <w:suppressAutoHyphens/>
        <w:ind w:firstLine="0"/>
        <w:jc w:val="both"/>
        <w:rPr>
          <w:rFonts w:ascii="Times New Roman" w:hAnsi="Times New Roman" w:cs="Times New Roman"/>
          <w:sz w:val="28"/>
          <w:szCs w:val="28"/>
        </w:rPr>
      </w:pPr>
      <w:r>
        <w:rPr>
          <w:rFonts w:ascii="Times New Roman" w:hAnsi="Times New Roman" w:cs="Times New Roman"/>
          <w:sz w:val="28"/>
          <w:szCs w:val="28"/>
        </w:rPr>
        <w:t>Обосновывающие материалы ………………………………………………….</w:t>
      </w:r>
      <w:r w:rsidR="005F6B68">
        <w:rPr>
          <w:rFonts w:ascii="Times New Roman" w:hAnsi="Times New Roman" w:cs="Times New Roman"/>
          <w:sz w:val="28"/>
          <w:szCs w:val="28"/>
        </w:rPr>
        <w:t>…</w:t>
      </w:r>
      <w:r w:rsidR="008C5738">
        <w:rPr>
          <w:rFonts w:ascii="Times New Roman" w:hAnsi="Times New Roman" w:cs="Times New Roman"/>
          <w:sz w:val="28"/>
          <w:szCs w:val="28"/>
        </w:rPr>
        <w:t>.</w:t>
      </w:r>
      <w:r w:rsidR="00D22582">
        <w:rPr>
          <w:rFonts w:ascii="Times New Roman" w:hAnsi="Times New Roman" w:cs="Times New Roman"/>
          <w:sz w:val="28"/>
          <w:szCs w:val="28"/>
        </w:rPr>
        <w:t>40</w:t>
      </w:r>
    </w:p>
    <w:p w14:paraId="5649F5E3" w14:textId="4DD6D642" w:rsidR="00C26EA4" w:rsidRPr="008C5738" w:rsidRDefault="00FD5580" w:rsidP="008C5738">
      <w:pPr>
        <w:suppressAutoHyphens/>
        <w:ind w:firstLine="0"/>
        <w:jc w:val="both"/>
        <w:rPr>
          <w:rFonts w:ascii="Times New Roman" w:hAnsi="Times New Roman" w:cs="Times New Roman"/>
          <w:sz w:val="28"/>
          <w:szCs w:val="28"/>
        </w:rPr>
      </w:pPr>
      <w:r>
        <w:rPr>
          <w:rFonts w:ascii="Times New Roman" w:hAnsi="Times New Roman" w:cs="Times New Roman"/>
          <w:sz w:val="28"/>
          <w:szCs w:val="28"/>
        </w:rPr>
        <w:t>Введение……………………..</w:t>
      </w:r>
      <w:r w:rsidR="00D22582">
        <w:rPr>
          <w:rFonts w:ascii="Times New Roman" w:hAnsi="Times New Roman" w:cs="Times New Roman"/>
          <w:sz w:val="28"/>
          <w:szCs w:val="28"/>
        </w:rPr>
        <w:t>………………………………………………….......41</w:t>
      </w:r>
    </w:p>
    <w:p w14:paraId="179BA96F" w14:textId="386FAE16"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 Существующее положение в сфере производства, передачи и потребления тепловой энергии для целей теплоснабжения</w:t>
      </w:r>
      <w:r>
        <w:rPr>
          <w:rFonts w:ascii="Times New Roman" w:hAnsi="Times New Roman" w:cs="Times New Roman"/>
          <w:sz w:val="28"/>
          <w:szCs w:val="28"/>
        </w:rPr>
        <w:t>………………………………</w:t>
      </w:r>
      <w:r w:rsidR="005F6B68">
        <w:rPr>
          <w:rFonts w:ascii="Times New Roman" w:hAnsi="Times New Roman" w:cs="Times New Roman"/>
          <w:sz w:val="28"/>
          <w:szCs w:val="28"/>
        </w:rPr>
        <w:t>…...</w:t>
      </w:r>
      <w:r>
        <w:rPr>
          <w:rFonts w:ascii="Times New Roman" w:hAnsi="Times New Roman" w:cs="Times New Roman"/>
          <w:sz w:val="28"/>
          <w:szCs w:val="28"/>
        </w:rPr>
        <w:t>.</w:t>
      </w:r>
      <w:r w:rsidR="00D22582">
        <w:rPr>
          <w:rFonts w:ascii="Times New Roman" w:hAnsi="Times New Roman" w:cs="Times New Roman"/>
          <w:sz w:val="28"/>
          <w:szCs w:val="28"/>
        </w:rPr>
        <w:t>41</w:t>
      </w:r>
    </w:p>
    <w:p w14:paraId="49BFC7D6" w14:textId="5BB8D3A8"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Часть 1 Функциональная структура теплоснабжения</w:t>
      </w:r>
      <w:r>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41</w:t>
      </w:r>
    </w:p>
    <w:p w14:paraId="5D6245A4" w14:textId="6A02840E"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 xml:space="preserve">1.1.1. Описание зон деятельности (эксплуатационной ответственности) теплоснабжающих и теплосетевых организаций, осуществляющих свою </w:t>
      </w:r>
      <w:r w:rsidRPr="008C5738">
        <w:rPr>
          <w:rFonts w:ascii="Times New Roman" w:hAnsi="Times New Roman" w:cs="Times New Roman"/>
          <w:sz w:val="28"/>
          <w:szCs w:val="28"/>
        </w:rPr>
        <w:lastRenderedPageBreak/>
        <w:t>деятельность в границах зон деятельности единой теплоснабжающей организации</w:t>
      </w:r>
      <w:r>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41</w:t>
      </w:r>
    </w:p>
    <w:p w14:paraId="1E1689CF" w14:textId="00C4529D"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1.1.2. 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r w:rsidR="00966A51">
        <w:rPr>
          <w:rFonts w:ascii="Times New Roman" w:hAnsi="Times New Roman" w:cs="Times New Roman"/>
          <w:sz w:val="28"/>
          <w:szCs w:val="28"/>
        </w:rPr>
        <w:t>…..</w:t>
      </w:r>
      <w:r>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44</w:t>
      </w:r>
    </w:p>
    <w:p w14:paraId="61B18CE2" w14:textId="6B3131E6"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1.1.3. Описание зон действия источников тепловой энергии, не вошедших в зоны деятельности ЕТО</w:t>
      </w:r>
      <w:r>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44</w:t>
      </w:r>
    </w:p>
    <w:p w14:paraId="7376AD43" w14:textId="2842F754"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1.1.4. Зоны действия производственных котельных</w:t>
      </w:r>
      <w:r>
        <w:rPr>
          <w:rFonts w:ascii="Times New Roman" w:hAnsi="Times New Roman" w:cs="Times New Roman"/>
          <w:sz w:val="28"/>
          <w:szCs w:val="28"/>
        </w:rPr>
        <w:t>…………………………</w:t>
      </w:r>
      <w:r w:rsidR="005F6B68">
        <w:rPr>
          <w:rFonts w:ascii="Times New Roman" w:hAnsi="Times New Roman" w:cs="Times New Roman"/>
          <w:sz w:val="28"/>
          <w:szCs w:val="28"/>
        </w:rPr>
        <w:t>….</w:t>
      </w:r>
      <w:r>
        <w:rPr>
          <w:rFonts w:ascii="Times New Roman" w:hAnsi="Times New Roman" w:cs="Times New Roman"/>
          <w:sz w:val="28"/>
          <w:szCs w:val="28"/>
        </w:rPr>
        <w:t>.</w:t>
      </w:r>
      <w:r w:rsidR="00D22582">
        <w:rPr>
          <w:rFonts w:ascii="Times New Roman" w:hAnsi="Times New Roman" w:cs="Times New Roman"/>
          <w:sz w:val="28"/>
          <w:szCs w:val="28"/>
        </w:rPr>
        <w:t>44</w:t>
      </w:r>
    </w:p>
    <w:p w14:paraId="2AE1EA83" w14:textId="2438ADB8"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1.1.5. Зоны действия индивидуального теплоснабжения</w:t>
      </w:r>
      <w:r>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44</w:t>
      </w:r>
    </w:p>
    <w:p w14:paraId="37EE7124" w14:textId="1CCF60AD"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Часть 2 Источники тепловой энергии</w:t>
      </w:r>
      <w:r>
        <w:rPr>
          <w:rFonts w:ascii="Times New Roman" w:hAnsi="Times New Roman" w:cs="Times New Roman"/>
          <w:sz w:val="28"/>
          <w:szCs w:val="28"/>
        </w:rPr>
        <w:t>…………………………………………</w:t>
      </w:r>
      <w:r w:rsidR="005F6B68">
        <w:rPr>
          <w:rFonts w:ascii="Times New Roman" w:hAnsi="Times New Roman" w:cs="Times New Roman"/>
          <w:sz w:val="28"/>
          <w:szCs w:val="28"/>
        </w:rPr>
        <w:t>…</w:t>
      </w:r>
      <w:r>
        <w:rPr>
          <w:rFonts w:ascii="Times New Roman" w:hAnsi="Times New Roman" w:cs="Times New Roman"/>
          <w:sz w:val="28"/>
          <w:szCs w:val="28"/>
        </w:rPr>
        <w:t>.</w:t>
      </w:r>
      <w:r w:rsidR="00D22582">
        <w:rPr>
          <w:rFonts w:ascii="Times New Roman" w:hAnsi="Times New Roman" w:cs="Times New Roman"/>
          <w:sz w:val="28"/>
          <w:szCs w:val="28"/>
        </w:rPr>
        <w:t>45</w:t>
      </w:r>
    </w:p>
    <w:p w14:paraId="51774BD7" w14:textId="33DB3A77"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1.2.1. Прочие котельные</w:t>
      </w:r>
      <w:r>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45</w:t>
      </w:r>
    </w:p>
    <w:p w14:paraId="68A5682C" w14:textId="6AC76D6E"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1.2.1.1. Указание структуры и технических характеристик основного оборудования котельных</w:t>
      </w:r>
      <w:r>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.45</w:t>
      </w:r>
    </w:p>
    <w:p w14:paraId="2C9A3D7F" w14:textId="6E5CB0FE"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1.2.1.2. Параметры установленной тепловой мощности, ограничения тепловой мощности и параметры располагаемой тепловой мощности котельных</w:t>
      </w:r>
      <w:r>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45</w:t>
      </w:r>
    </w:p>
    <w:p w14:paraId="3435FEFD" w14:textId="7232BDDC"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1.2.1.3. Объем потребления тепловой энергии (мощности) на собственные и хозяйственные нужды и параметры тепловой мощности нетто котельных</w:t>
      </w:r>
      <w:r>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46</w:t>
      </w:r>
    </w:p>
    <w:p w14:paraId="1683FF30" w14:textId="22F60634"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1.2.1.4. Срок ввода в эксплуатацию и срок службы котлоагрегатов котельных</w:t>
      </w:r>
      <w:r>
        <w:rPr>
          <w:rFonts w:ascii="Times New Roman" w:hAnsi="Times New Roman" w:cs="Times New Roman"/>
          <w:sz w:val="28"/>
          <w:szCs w:val="28"/>
        </w:rPr>
        <w:t>………………………………………………………………………</w:t>
      </w:r>
      <w:r w:rsidR="005F6B68">
        <w:rPr>
          <w:rFonts w:ascii="Times New Roman" w:hAnsi="Times New Roman" w:cs="Times New Roman"/>
          <w:sz w:val="28"/>
          <w:szCs w:val="28"/>
        </w:rPr>
        <w:t>…...</w:t>
      </w:r>
      <w:r w:rsidR="00966A51">
        <w:rPr>
          <w:rFonts w:ascii="Times New Roman" w:hAnsi="Times New Roman" w:cs="Times New Roman"/>
          <w:sz w:val="28"/>
          <w:szCs w:val="28"/>
        </w:rPr>
        <w:t>47</w:t>
      </w:r>
    </w:p>
    <w:p w14:paraId="60E18EA8" w14:textId="11D416A3"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1.2.1.5. Способы регулирования отпуска тепловой энергии от котельных</w:t>
      </w:r>
      <w:r>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47</w:t>
      </w:r>
    </w:p>
    <w:p w14:paraId="482AA20A" w14:textId="3D9F1748"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1.2.1.6. Описание схемы выдачи тепловой мощности котельных</w:t>
      </w:r>
      <w:r>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47</w:t>
      </w:r>
    </w:p>
    <w:p w14:paraId="26973FC3" w14:textId="65D91477"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1.2.1.7. Среднегодовая загрузка оборудования котельных</w:t>
      </w:r>
      <w:r w:rsidR="001425E2">
        <w:rPr>
          <w:rFonts w:ascii="Times New Roman" w:hAnsi="Times New Roman" w:cs="Times New Roman"/>
          <w:sz w:val="28"/>
          <w:szCs w:val="28"/>
        </w:rPr>
        <w:t>...</w:t>
      </w:r>
      <w:r>
        <w:rPr>
          <w:rFonts w:ascii="Times New Roman" w:hAnsi="Times New Roman" w:cs="Times New Roman"/>
          <w:sz w:val="28"/>
          <w:szCs w:val="28"/>
        </w:rPr>
        <w:t>……………</w:t>
      </w:r>
      <w:r w:rsidR="005F6B68">
        <w:rPr>
          <w:rFonts w:ascii="Times New Roman" w:hAnsi="Times New Roman" w:cs="Times New Roman"/>
          <w:sz w:val="28"/>
          <w:szCs w:val="28"/>
        </w:rPr>
        <w:t>..</w:t>
      </w:r>
      <w:r>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.47</w:t>
      </w:r>
    </w:p>
    <w:p w14:paraId="1375E56C" w14:textId="62210910"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1.2.1.8. Способы учета тепловой энергии, теплоносителя, отпущенных в водяные тепловые сети</w:t>
      </w:r>
      <w:r w:rsidRPr="008C5738">
        <w:rPr>
          <w:rFonts w:ascii="Times New Roman" w:hAnsi="Times New Roman" w:cs="Times New Roman"/>
          <w:sz w:val="28"/>
          <w:szCs w:val="28"/>
        </w:rPr>
        <w:tab/>
      </w:r>
      <w:r>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.47</w:t>
      </w:r>
    </w:p>
    <w:p w14:paraId="6CF62637" w14:textId="2E63918D"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1.2.1.9. Характеристика водоподготовки и подпиточных устройств</w:t>
      </w:r>
      <w:r>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47</w:t>
      </w:r>
    </w:p>
    <w:p w14:paraId="37E454C2" w14:textId="506C3218"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1.2.1.10. Статистика отказов и восстановлений отпуска тепловой энергии, теплоносителя в тепловые сети</w:t>
      </w:r>
      <w:r>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47</w:t>
      </w:r>
    </w:p>
    <w:p w14:paraId="4D945843" w14:textId="31261293"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1.2.1.11. Сведения о предписаниях, выданных контрольно-надзорными органами, запрещающих дальнейшую эксплуатацию оборудования источников тепловой энергии</w:t>
      </w:r>
      <w:r>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49</w:t>
      </w:r>
    </w:p>
    <w:p w14:paraId="4F0AEE9C" w14:textId="5AD94A13"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1.2.1.12. Проектный и установленный топливный режим источников тепловой энергии</w:t>
      </w:r>
      <w:r w:rsidR="008013B1">
        <w:rPr>
          <w:rFonts w:ascii="Times New Roman" w:hAnsi="Times New Roman" w:cs="Times New Roman"/>
          <w:sz w:val="28"/>
          <w:szCs w:val="28"/>
        </w:rPr>
        <w:t>…...</w:t>
      </w:r>
      <w:r>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49</w:t>
      </w:r>
    </w:p>
    <w:p w14:paraId="7170C291" w14:textId="0100E85A"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1.2.1.13. Сведения о резервном топливе источников тепловой энергии</w:t>
      </w:r>
      <w:r w:rsidR="008013B1">
        <w:rPr>
          <w:rFonts w:ascii="Times New Roman" w:hAnsi="Times New Roman" w:cs="Times New Roman"/>
          <w:sz w:val="28"/>
          <w:szCs w:val="28"/>
        </w:rPr>
        <w:t>.</w:t>
      </w:r>
      <w:r>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49</w:t>
      </w:r>
    </w:p>
    <w:p w14:paraId="0DE52419" w14:textId="16404D42"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1.2.1.14. Описание изменений в перечисленных характеристиках источников тепловой энергии в ретроспективном периоде</w:t>
      </w:r>
      <w:r w:rsidRPr="008C5738">
        <w:rPr>
          <w:rFonts w:ascii="Times New Roman" w:hAnsi="Times New Roman" w:cs="Times New Roman"/>
          <w:sz w:val="28"/>
          <w:szCs w:val="28"/>
        </w:rPr>
        <w:tab/>
      </w:r>
      <w:r w:rsidR="008C1D00">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51</w:t>
      </w:r>
    </w:p>
    <w:p w14:paraId="2AA68A75" w14:textId="6782312C"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1.2.1.15. Описание эксплуатационных показателей функционирования котельных в поселении, городских округах, городах федерального значения, не отнесенных к ценовым зонам теплоснабжения</w:t>
      </w:r>
      <w:r w:rsidR="008C1D00">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51</w:t>
      </w:r>
    </w:p>
    <w:p w14:paraId="521A66E5" w14:textId="44242C9D"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Часть 3 Тепловые сети, сооружения на них</w:t>
      </w:r>
      <w:r w:rsidR="008C1D00">
        <w:rPr>
          <w:rFonts w:ascii="Times New Roman" w:hAnsi="Times New Roman" w:cs="Times New Roman"/>
          <w:sz w:val="28"/>
          <w:szCs w:val="28"/>
        </w:rPr>
        <w:t>…………………………………</w:t>
      </w:r>
      <w:r w:rsidR="005F6B68">
        <w:rPr>
          <w:rFonts w:ascii="Times New Roman" w:hAnsi="Times New Roman" w:cs="Times New Roman"/>
          <w:sz w:val="28"/>
          <w:szCs w:val="28"/>
        </w:rPr>
        <w:t>…..</w:t>
      </w:r>
      <w:r w:rsidR="008C1D00">
        <w:rPr>
          <w:rFonts w:ascii="Times New Roman" w:hAnsi="Times New Roman" w:cs="Times New Roman"/>
          <w:sz w:val="28"/>
          <w:szCs w:val="28"/>
        </w:rPr>
        <w:t>..</w:t>
      </w:r>
      <w:r w:rsidR="00D22582">
        <w:rPr>
          <w:rFonts w:ascii="Times New Roman" w:hAnsi="Times New Roman" w:cs="Times New Roman"/>
          <w:sz w:val="28"/>
          <w:szCs w:val="28"/>
        </w:rPr>
        <w:t>51</w:t>
      </w:r>
    </w:p>
    <w:p w14:paraId="59EA4877" w14:textId="7BA921AF"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 xml:space="preserve">1.3.1. Описание структуры тепловых сетей от каждого источника тепловой энергии от магистральных выводов до центральных тепловых пунктов или до </w:t>
      </w:r>
      <w:r w:rsidRPr="008C5738">
        <w:rPr>
          <w:rFonts w:ascii="Times New Roman" w:hAnsi="Times New Roman" w:cs="Times New Roman"/>
          <w:sz w:val="28"/>
          <w:szCs w:val="28"/>
        </w:rPr>
        <w:lastRenderedPageBreak/>
        <w:t>ввода в жилой квартал или промышленный объект с выделением сетей горячего водоснабжения</w:t>
      </w:r>
      <w:r w:rsidR="00E355A2">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51</w:t>
      </w:r>
    </w:p>
    <w:p w14:paraId="0BEADEF1" w14:textId="1C5E537C"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1.3.2. Карты (схемы) тепловых сетей в зонах действия источников тепловой энергии в электронной форме и (или) на бумажном носителе</w:t>
      </w:r>
      <w:r w:rsidR="00E355A2">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.55</w:t>
      </w:r>
    </w:p>
    <w:p w14:paraId="4C7771A2" w14:textId="76D1DF28"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E355A2">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55</w:t>
      </w:r>
    </w:p>
    <w:p w14:paraId="1D4F2287" w14:textId="41290A93"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1.3.4. Описание типов и количества секционирующей и регулирующей арматуры на тепловых сетях</w:t>
      </w:r>
      <w:r w:rsidRPr="008C5738">
        <w:rPr>
          <w:rFonts w:ascii="Times New Roman" w:hAnsi="Times New Roman" w:cs="Times New Roman"/>
          <w:sz w:val="28"/>
          <w:szCs w:val="28"/>
        </w:rPr>
        <w:tab/>
      </w:r>
      <w:r w:rsidR="00E355A2">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56</w:t>
      </w:r>
    </w:p>
    <w:p w14:paraId="7FEC643D" w14:textId="0C8572DB"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1.3.5. Описание типов и строительных особенностей тепловых пунктов, тепловых камер и павильонов</w:t>
      </w:r>
      <w:r w:rsidR="00E355A2">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56</w:t>
      </w:r>
    </w:p>
    <w:p w14:paraId="2ACE7824" w14:textId="4E6EF36C"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1.3.6. Описание графиков регулирования отпуска тепла в тепловые сети с анализом их обоснованности</w:t>
      </w:r>
      <w:r w:rsidRPr="008C5738">
        <w:rPr>
          <w:rFonts w:ascii="Times New Roman" w:hAnsi="Times New Roman" w:cs="Times New Roman"/>
          <w:sz w:val="28"/>
          <w:szCs w:val="28"/>
        </w:rPr>
        <w:tab/>
      </w:r>
      <w:r w:rsidR="00E355A2">
        <w:rPr>
          <w:rFonts w:ascii="Times New Roman" w:hAnsi="Times New Roman" w:cs="Times New Roman"/>
          <w:sz w:val="28"/>
          <w:szCs w:val="28"/>
        </w:rPr>
        <w:t>…………………………………………………</w:t>
      </w:r>
      <w:r w:rsidR="005F6B68">
        <w:rPr>
          <w:rFonts w:ascii="Times New Roman" w:hAnsi="Times New Roman" w:cs="Times New Roman"/>
          <w:sz w:val="28"/>
          <w:szCs w:val="28"/>
        </w:rPr>
        <w:t>…</w:t>
      </w:r>
      <w:r w:rsidR="00E355A2">
        <w:rPr>
          <w:rFonts w:ascii="Times New Roman" w:hAnsi="Times New Roman" w:cs="Times New Roman"/>
          <w:sz w:val="28"/>
          <w:szCs w:val="28"/>
        </w:rPr>
        <w:t>.</w:t>
      </w:r>
      <w:r w:rsidR="00D22582">
        <w:rPr>
          <w:rFonts w:ascii="Times New Roman" w:hAnsi="Times New Roman" w:cs="Times New Roman"/>
          <w:sz w:val="28"/>
          <w:szCs w:val="28"/>
        </w:rPr>
        <w:t>56</w:t>
      </w:r>
    </w:p>
    <w:p w14:paraId="4DE3B9D8" w14:textId="7413F6D1"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E355A2">
        <w:rPr>
          <w:rFonts w:ascii="Times New Roman" w:hAnsi="Times New Roman" w:cs="Times New Roman"/>
          <w:sz w:val="28"/>
          <w:szCs w:val="28"/>
        </w:rPr>
        <w:t>……………………………………………………………………</w:t>
      </w:r>
      <w:r w:rsidR="005F6B68">
        <w:rPr>
          <w:rFonts w:ascii="Times New Roman" w:hAnsi="Times New Roman" w:cs="Times New Roman"/>
          <w:sz w:val="28"/>
          <w:szCs w:val="28"/>
        </w:rPr>
        <w:t>…………..</w:t>
      </w:r>
      <w:r w:rsidR="00E355A2">
        <w:rPr>
          <w:rFonts w:ascii="Times New Roman" w:hAnsi="Times New Roman" w:cs="Times New Roman"/>
          <w:sz w:val="28"/>
          <w:szCs w:val="28"/>
        </w:rPr>
        <w:t>.</w:t>
      </w:r>
      <w:r w:rsidR="00D22582">
        <w:rPr>
          <w:rFonts w:ascii="Times New Roman" w:hAnsi="Times New Roman" w:cs="Times New Roman"/>
          <w:sz w:val="28"/>
          <w:szCs w:val="28"/>
        </w:rPr>
        <w:t>..57</w:t>
      </w:r>
    </w:p>
    <w:p w14:paraId="345D7939" w14:textId="44B593DC"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1.3.8. Гидравлические режимы и пьезометрические графики тепловых сетей</w:t>
      </w:r>
      <w:r w:rsidR="00E355A2">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…57</w:t>
      </w:r>
    </w:p>
    <w:p w14:paraId="01004CD0" w14:textId="20E3F69A"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1.3.9. Статистика отказов тепловых сетей (аварийных ситуаций) за последние 5 лет</w:t>
      </w:r>
      <w:r w:rsidR="00E355A2">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…57</w:t>
      </w:r>
    </w:p>
    <w:p w14:paraId="038F7785" w14:textId="0008B0E2"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E355A2">
        <w:rPr>
          <w:rFonts w:ascii="Times New Roman" w:hAnsi="Times New Roman" w:cs="Times New Roman"/>
          <w:sz w:val="28"/>
          <w:szCs w:val="28"/>
        </w:rPr>
        <w:t>……………………</w:t>
      </w:r>
      <w:r w:rsidR="005F6B68">
        <w:rPr>
          <w:rFonts w:ascii="Times New Roman" w:hAnsi="Times New Roman" w:cs="Times New Roman"/>
          <w:sz w:val="28"/>
          <w:szCs w:val="28"/>
        </w:rPr>
        <w:t>…</w:t>
      </w:r>
      <w:r w:rsidR="00E355A2">
        <w:rPr>
          <w:rFonts w:ascii="Times New Roman" w:hAnsi="Times New Roman" w:cs="Times New Roman"/>
          <w:sz w:val="28"/>
          <w:szCs w:val="28"/>
        </w:rPr>
        <w:t>.</w:t>
      </w:r>
      <w:r w:rsidR="00D22582">
        <w:rPr>
          <w:rFonts w:ascii="Times New Roman" w:hAnsi="Times New Roman" w:cs="Times New Roman"/>
          <w:sz w:val="28"/>
          <w:szCs w:val="28"/>
        </w:rPr>
        <w:t>..57</w:t>
      </w:r>
    </w:p>
    <w:p w14:paraId="31E8E663" w14:textId="54390573"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1.3.11. Описание процедур диагностики состояния тепловых сетей и планирования капитальных (текущих) ремонтов</w:t>
      </w:r>
      <w:r w:rsidR="004E5FEF">
        <w:rPr>
          <w:rFonts w:ascii="Times New Roman" w:hAnsi="Times New Roman" w:cs="Times New Roman"/>
          <w:sz w:val="28"/>
          <w:szCs w:val="28"/>
        </w:rPr>
        <w:t>……………………………</w:t>
      </w:r>
      <w:r w:rsidR="005F6B68">
        <w:rPr>
          <w:rFonts w:ascii="Times New Roman" w:hAnsi="Times New Roman" w:cs="Times New Roman"/>
          <w:sz w:val="28"/>
          <w:szCs w:val="28"/>
        </w:rPr>
        <w:t>…</w:t>
      </w:r>
      <w:r w:rsidR="009C796D">
        <w:rPr>
          <w:rFonts w:ascii="Times New Roman" w:hAnsi="Times New Roman" w:cs="Times New Roman"/>
          <w:sz w:val="28"/>
          <w:szCs w:val="28"/>
        </w:rPr>
        <w:t>..</w:t>
      </w:r>
      <w:r w:rsidR="004E5FEF">
        <w:rPr>
          <w:rFonts w:ascii="Times New Roman" w:hAnsi="Times New Roman" w:cs="Times New Roman"/>
          <w:sz w:val="28"/>
          <w:szCs w:val="28"/>
        </w:rPr>
        <w:t>.</w:t>
      </w:r>
      <w:r w:rsidR="00D22582">
        <w:rPr>
          <w:rFonts w:ascii="Times New Roman" w:hAnsi="Times New Roman" w:cs="Times New Roman"/>
          <w:sz w:val="28"/>
          <w:szCs w:val="28"/>
        </w:rPr>
        <w:t>57</w:t>
      </w:r>
    </w:p>
    <w:p w14:paraId="4EDB245C" w14:textId="349D506A"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4E5FEF">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…59</w:t>
      </w:r>
    </w:p>
    <w:p w14:paraId="480EC768" w14:textId="52862B74"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4E5FEF">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62</w:t>
      </w:r>
    </w:p>
    <w:p w14:paraId="7A04CB2D" w14:textId="0798747B"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4E5FEF">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65</w:t>
      </w:r>
    </w:p>
    <w:p w14:paraId="24F37ADB" w14:textId="26A87D53"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1.3.15. Предписания надзорных органов по запрещению дальнейшей эксплуатации участков тепловой сети и результаты их исполнения</w:t>
      </w:r>
      <w:r w:rsidR="004E5FEF">
        <w:rPr>
          <w:rFonts w:ascii="Times New Roman" w:hAnsi="Times New Roman" w:cs="Times New Roman"/>
          <w:sz w:val="28"/>
          <w:szCs w:val="28"/>
        </w:rPr>
        <w:t>………</w:t>
      </w:r>
      <w:r w:rsidR="005F6B68">
        <w:rPr>
          <w:rFonts w:ascii="Times New Roman" w:hAnsi="Times New Roman" w:cs="Times New Roman"/>
          <w:sz w:val="28"/>
          <w:szCs w:val="28"/>
        </w:rPr>
        <w:t>….</w:t>
      </w:r>
      <w:r w:rsidR="004E5FEF">
        <w:rPr>
          <w:rFonts w:ascii="Times New Roman" w:hAnsi="Times New Roman" w:cs="Times New Roman"/>
          <w:sz w:val="28"/>
          <w:szCs w:val="28"/>
        </w:rPr>
        <w:t>..</w:t>
      </w:r>
      <w:r w:rsidR="00D22582">
        <w:rPr>
          <w:rFonts w:ascii="Times New Roman" w:hAnsi="Times New Roman" w:cs="Times New Roman"/>
          <w:sz w:val="28"/>
          <w:szCs w:val="28"/>
        </w:rPr>
        <w:t>66</w:t>
      </w:r>
    </w:p>
    <w:p w14:paraId="2BBCE0A0" w14:textId="49980E29"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 xml:space="preserve">1.3.16. Описание наиболее распространенных типов присоединений теплопотребляющих установок потребителей к тепловым сетям, определяющих </w:t>
      </w:r>
      <w:r w:rsidRPr="008C5738">
        <w:rPr>
          <w:rFonts w:ascii="Times New Roman" w:hAnsi="Times New Roman" w:cs="Times New Roman"/>
          <w:sz w:val="28"/>
          <w:szCs w:val="28"/>
        </w:rPr>
        <w:lastRenderedPageBreak/>
        <w:t>выбор и обоснование графика регулирования отпуска тепловой энергии потребителям</w:t>
      </w:r>
      <w:r w:rsidR="00E90466">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66</w:t>
      </w:r>
    </w:p>
    <w:p w14:paraId="08023564" w14:textId="4BCFF2F9"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E90466">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66</w:t>
      </w:r>
    </w:p>
    <w:p w14:paraId="57C6F9F2" w14:textId="28931B8B"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E90466">
        <w:rPr>
          <w:rFonts w:ascii="Times New Roman" w:hAnsi="Times New Roman" w:cs="Times New Roman"/>
          <w:sz w:val="28"/>
          <w:szCs w:val="28"/>
        </w:rPr>
        <w:t>………………………………………………………</w:t>
      </w:r>
      <w:r w:rsidR="005F6B68">
        <w:rPr>
          <w:rFonts w:ascii="Times New Roman" w:hAnsi="Times New Roman" w:cs="Times New Roman"/>
          <w:sz w:val="28"/>
          <w:szCs w:val="28"/>
        </w:rPr>
        <w:t>………………………</w:t>
      </w:r>
      <w:r w:rsidR="00A062FD">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66</w:t>
      </w:r>
    </w:p>
    <w:p w14:paraId="076F90BC" w14:textId="6E90DB42"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1.3.19. Уровень автоматизации и обслуживания центральных тепловых пунктов, насосных станций</w:t>
      </w:r>
      <w:r w:rsidR="00E90466">
        <w:rPr>
          <w:rFonts w:ascii="Times New Roman" w:hAnsi="Times New Roman" w:cs="Times New Roman"/>
          <w:sz w:val="28"/>
          <w:szCs w:val="28"/>
        </w:rPr>
        <w:t>……………………………………………………</w:t>
      </w:r>
      <w:r w:rsidR="005F6B68">
        <w:rPr>
          <w:rFonts w:ascii="Times New Roman" w:hAnsi="Times New Roman" w:cs="Times New Roman"/>
          <w:sz w:val="28"/>
          <w:szCs w:val="28"/>
        </w:rPr>
        <w:t>…</w:t>
      </w:r>
      <w:r w:rsidR="00E90466">
        <w:rPr>
          <w:rFonts w:ascii="Times New Roman" w:hAnsi="Times New Roman" w:cs="Times New Roman"/>
          <w:sz w:val="28"/>
          <w:szCs w:val="28"/>
        </w:rPr>
        <w:t>.</w:t>
      </w:r>
      <w:r w:rsidR="00D22582">
        <w:rPr>
          <w:rFonts w:ascii="Times New Roman" w:hAnsi="Times New Roman" w:cs="Times New Roman"/>
          <w:sz w:val="28"/>
          <w:szCs w:val="28"/>
        </w:rPr>
        <w:t>.67</w:t>
      </w:r>
    </w:p>
    <w:p w14:paraId="5E102B47" w14:textId="7EA0C925"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1.3.20. Сведения о наличии защиты тепловых сетей от превышения давления</w:t>
      </w:r>
      <w:r w:rsidR="00E90466">
        <w:rPr>
          <w:rFonts w:ascii="Times New Roman" w:hAnsi="Times New Roman" w:cs="Times New Roman"/>
          <w:sz w:val="28"/>
          <w:szCs w:val="28"/>
        </w:rPr>
        <w:t>…………………………………………………………………………</w:t>
      </w:r>
      <w:r w:rsidR="005F6B68">
        <w:rPr>
          <w:rFonts w:ascii="Times New Roman" w:hAnsi="Times New Roman" w:cs="Times New Roman"/>
          <w:sz w:val="28"/>
          <w:szCs w:val="28"/>
        </w:rPr>
        <w:t>…</w:t>
      </w:r>
      <w:r w:rsidR="00E90466">
        <w:rPr>
          <w:rFonts w:ascii="Times New Roman" w:hAnsi="Times New Roman" w:cs="Times New Roman"/>
          <w:sz w:val="28"/>
          <w:szCs w:val="28"/>
        </w:rPr>
        <w:t>.</w:t>
      </w:r>
      <w:r w:rsidR="00D22582">
        <w:rPr>
          <w:rFonts w:ascii="Times New Roman" w:hAnsi="Times New Roman" w:cs="Times New Roman"/>
          <w:sz w:val="28"/>
          <w:szCs w:val="28"/>
        </w:rPr>
        <w:t>67</w:t>
      </w:r>
    </w:p>
    <w:p w14:paraId="2D59185D" w14:textId="7AD45BA8"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1.3.21. Перечень выявленных бесхозяйных тепловых сетей и обоснование выбора организации, уполномоченной на их эксплуатацию</w:t>
      </w:r>
      <w:r w:rsidRPr="008C5738">
        <w:rPr>
          <w:rFonts w:ascii="Times New Roman" w:hAnsi="Times New Roman" w:cs="Times New Roman"/>
          <w:sz w:val="28"/>
          <w:szCs w:val="28"/>
        </w:rPr>
        <w:tab/>
      </w:r>
      <w:r w:rsidR="00E90466">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67</w:t>
      </w:r>
    </w:p>
    <w:p w14:paraId="4E086BE5" w14:textId="5F166BA4"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1.3.22. Данные энергетических характеристик тепловых сетей (при их наличии)</w:t>
      </w:r>
      <w:r w:rsidR="00E90466">
        <w:rPr>
          <w:rFonts w:ascii="Times New Roman" w:hAnsi="Times New Roman" w:cs="Times New Roman"/>
          <w:sz w:val="28"/>
          <w:szCs w:val="28"/>
        </w:rPr>
        <w:t>…………………………………………………………………………</w:t>
      </w:r>
      <w:r w:rsidR="005F6B68">
        <w:rPr>
          <w:rFonts w:ascii="Times New Roman" w:hAnsi="Times New Roman" w:cs="Times New Roman"/>
          <w:sz w:val="28"/>
          <w:szCs w:val="28"/>
        </w:rPr>
        <w:t>…</w:t>
      </w:r>
      <w:r w:rsidR="00E90466">
        <w:rPr>
          <w:rFonts w:ascii="Times New Roman" w:hAnsi="Times New Roman" w:cs="Times New Roman"/>
          <w:sz w:val="28"/>
          <w:szCs w:val="28"/>
        </w:rPr>
        <w:t>.</w:t>
      </w:r>
      <w:r w:rsidR="00D22582">
        <w:rPr>
          <w:rFonts w:ascii="Times New Roman" w:hAnsi="Times New Roman" w:cs="Times New Roman"/>
          <w:sz w:val="28"/>
          <w:szCs w:val="28"/>
        </w:rPr>
        <w:t>67</w:t>
      </w:r>
    </w:p>
    <w:p w14:paraId="34200E4D" w14:textId="262BDB5C"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Часть 4 Зоны действия источников тепловой энергии</w:t>
      </w:r>
      <w:r w:rsidRPr="008C5738">
        <w:rPr>
          <w:rFonts w:ascii="Times New Roman" w:hAnsi="Times New Roman" w:cs="Times New Roman"/>
          <w:sz w:val="28"/>
          <w:szCs w:val="28"/>
        </w:rPr>
        <w:tab/>
      </w:r>
      <w:r w:rsidR="00E90466">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.67</w:t>
      </w:r>
    </w:p>
    <w:p w14:paraId="4CD17F35" w14:textId="47B6713B"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E90466">
        <w:rPr>
          <w:rFonts w:ascii="Times New Roman" w:hAnsi="Times New Roman" w:cs="Times New Roman"/>
          <w:sz w:val="28"/>
          <w:szCs w:val="28"/>
        </w:rPr>
        <w:t>……………………………………………………………………………</w:t>
      </w:r>
      <w:r w:rsidR="005F6B68">
        <w:rPr>
          <w:rFonts w:ascii="Times New Roman" w:hAnsi="Times New Roman" w:cs="Times New Roman"/>
          <w:sz w:val="28"/>
          <w:szCs w:val="28"/>
        </w:rPr>
        <w:t>.</w:t>
      </w:r>
      <w:r w:rsidR="006624F6">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69</w:t>
      </w:r>
    </w:p>
    <w:p w14:paraId="1C09E8ED" w14:textId="251193A2"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 xml:space="preserve">1.5.1. Описание значений спроса на тепловую мощность в расчетных элементах территориального </w:t>
      </w:r>
      <w:r w:rsidR="00E90466" w:rsidRPr="008C5738">
        <w:rPr>
          <w:rFonts w:ascii="Times New Roman" w:hAnsi="Times New Roman" w:cs="Times New Roman"/>
          <w:sz w:val="28"/>
          <w:szCs w:val="28"/>
        </w:rPr>
        <w:t>деления,</w:t>
      </w:r>
      <w:r w:rsidRPr="008C5738">
        <w:rPr>
          <w:rFonts w:ascii="Times New Roman" w:hAnsi="Times New Roman" w:cs="Times New Roman"/>
          <w:sz w:val="28"/>
          <w:szCs w:val="28"/>
        </w:rPr>
        <w:t xml:space="preserve"> в том числе значений тепловых нагрузок потребителей тепловой энергии, групп потребителей тепловой энергии</w:t>
      </w:r>
      <w:r w:rsidR="00E90466">
        <w:rPr>
          <w:rFonts w:ascii="Times New Roman" w:hAnsi="Times New Roman" w:cs="Times New Roman"/>
          <w:sz w:val="28"/>
          <w:szCs w:val="28"/>
        </w:rPr>
        <w:t>……………………………………………………………………………</w:t>
      </w:r>
      <w:r w:rsidR="00D22582">
        <w:rPr>
          <w:rFonts w:ascii="Times New Roman" w:hAnsi="Times New Roman" w:cs="Times New Roman"/>
          <w:sz w:val="28"/>
          <w:szCs w:val="28"/>
        </w:rPr>
        <w:t>…69</w:t>
      </w:r>
    </w:p>
    <w:p w14:paraId="43398950" w14:textId="58B3642A"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1.5.2. Описание значений расчетных тепловых нагрузок на коллекторах источников тепловой энергии</w:t>
      </w:r>
      <w:r w:rsidR="00E90466">
        <w:rPr>
          <w:rFonts w:ascii="Times New Roman" w:hAnsi="Times New Roman" w:cs="Times New Roman"/>
          <w:sz w:val="28"/>
          <w:szCs w:val="28"/>
        </w:rPr>
        <w:t>…………………………………………………</w:t>
      </w:r>
      <w:r w:rsidR="005F6B68">
        <w:rPr>
          <w:rFonts w:ascii="Times New Roman" w:hAnsi="Times New Roman" w:cs="Times New Roman"/>
          <w:sz w:val="28"/>
          <w:szCs w:val="28"/>
        </w:rPr>
        <w:t>…</w:t>
      </w:r>
      <w:r w:rsidR="006624F6">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70</w:t>
      </w:r>
    </w:p>
    <w:p w14:paraId="1155AB44" w14:textId="4E005D2E"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3D76F5">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.70</w:t>
      </w:r>
    </w:p>
    <w:p w14:paraId="1E980415" w14:textId="24E6A2AF"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r w:rsidR="003D76F5">
        <w:rPr>
          <w:rFonts w:ascii="Times New Roman" w:hAnsi="Times New Roman" w:cs="Times New Roman"/>
          <w:sz w:val="28"/>
          <w:szCs w:val="28"/>
        </w:rPr>
        <w:t>……………………………………………………………………………</w:t>
      </w:r>
      <w:r w:rsidR="005F6B68">
        <w:rPr>
          <w:rFonts w:ascii="Times New Roman" w:hAnsi="Times New Roman" w:cs="Times New Roman"/>
          <w:sz w:val="28"/>
          <w:szCs w:val="28"/>
        </w:rPr>
        <w:t>….</w:t>
      </w:r>
      <w:r w:rsidR="00D22582">
        <w:rPr>
          <w:rFonts w:ascii="Times New Roman" w:hAnsi="Times New Roman" w:cs="Times New Roman"/>
          <w:sz w:val="28"/>
          <w:szCs w:val="28"/>
        </w:rPr>
        <w:t>..71</w:t>
      </w:r>
    </w:p>
    <w:p w14:paraId="48E14BD5" w14:textId="63F40E4F"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1.5.5. Описание существующих нормативов потребления тепловой энергии для населения на отопление и горячее водоснабжение</w:t>
      </w:r>
      <w:r w:rsidR="003D76F5">
        <w:rPr>
          <w:rFonts w:ascii="Times New Roman" w:hAnsi="Times New Roman" w:cs="Times New Roman"/>
          <w:sz w:val="28"/>
          <w:szCs w:val="28"/>
        </w:rPr>
        <w:t>……………………</w:t>
      </w:r>
      <w:r w:rsidR="005F6B68">
        <w:rPr>
          <w:rFonts w:ascii="Times New Roman" w:hAnsi="Times New Roman" w:cs="Times New Roman"/>
          <w:sz w:val="28"/>
          <w:szCs w:val="28"/>
        </w:rPr>
        <w:t>………</w:t>
      </w:r>
      <w:r w:rsidR="00404CAB">
        <w:rPr>
          <w:rFonts w:ascii="Times New Roman" w:hAnsi="Times New Roman" w:cs="Times New Roman"/>
          <w:sz w:val="28"/>
          <w:szCs w:val="28"/>
        </w:rPr>
        <w:t>…</w:t>
      </w:r>
      <w:r w:rsidR="00D22582">
        <w:rPr>
          <w:rFonts w:ascii="Times New Roman" w:hAnsi="Times New Roman" w:cs="Times New Roman"/>
          <w:sz w:val="28"/>
          <w:szCs w:val="28"/>
        </w:rPr>
        <w:t>72</w:t>
      </w:r>
    </w:p>
    <w:p w14:paraId="0626F8AF" w14:textId="1AA177DD"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1.5.6. Описание сравнения величины договорной и расчетной тепловой нагрузки по зоне действия каж</w:t>
      </w:r>
      <w:r w:rsidR="00D410C3">
        <w:rPr>
          <w:rFonts w:ascii="Times New Roman" w:hAnsi="Times New Roman" w:cs="Times New Roman"/>
          <w:sz w:val="28"/>
          <w:szCs w:val="28"/>
        </w:rPr>
        <w:t>дого источника тепловой энергии.</w:t>
      </w:r>
      <w:r w:rsidR="003D76F5">
        <w:rPr>
          <w:rFonts w:ascii="Times New Roman" w:hAnsi="Times New Roman" w:cs="Times New Roman"/>
          <w:sz w:val="28"/>
          <w:szCs w:val="28"/>
        </w:rPr>
        <w:t>…………</w:t>
      </w:r>
      <w:r w:rsidR="00404CAB">
        <w:rPr>
          <w:rFonts w:ascii="Times New Roman" w:hAnsi="Times New Roman" w:cs="Times New Roman"/>
          <w:sz w:val="28"/>
          <w:szCs w:val="28"/>
        </w:rPr>
        <w:t>…..</w:t>
      </w:r>
      <w:r w:rsidR="00D22582">
        <w:rPr>
          <w:rFonts w:ascii="Times New Roman" w:hAnsi="Times New Roman" w:cs="Times New Roman"/>
          <w:sz w:val="28"/>
          <w:szCs w:val="28"/>
        </w:rPr>
        <w:t>72</w:t>
      </w:r>
    </w:p>
    <w:p w14:paraId="201EFDEF" w14:textId="39A00365"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Часть 6 Балансы теплов</w:t>
      </w:r>
      <w:r w:rsidR="00D410C3">
        <w:rPr>
          <w:rFonts w:ascii="Times New Roman" w:hAnsi="Times New Roman" w:cs="Times New Roman"/>
          <w:sz w:val="28"/>
          <w:szCs w:val="28"/>
        </w:rPr>
        <w:t>ой мощности и тепловой нагрузки..</w:t>
      </w:r>
      <w:r w:rsidR="003D76F5">
        <w:rPr>
          <w:rFonts w:ascii="Times New Roman" w:hAnsi="Times New Roman" w:cs="Times New Roman"/>
          <w:sz w:val="28"/>
          <w:szCs w:val="28"/>
        </w:rPr>
        <w:t>………………....</w:t>
      </w:r>
      <w:r w:rsidR="00404CAB">
        <w:rPr>
          <w:rFonts w:ascii="Times New Roman" w:hAnsi="Times New Roman" w:cs="Times New Roman"/>
          <w:sz w:val="28"/>
          <w:szCs w:val="28"/>
        </w:rPr>
        <w:t>....</w:t>
      </w:r>
      <w:r w:rsidR="00D22582">
        <w:rPr>
          <w:rFonts w:ascii="Times New Roman" w:hAnsi="Times New Roman" w:cs="Times New Roman"/>
          <w:sz w:val="28"/>
          <w:szCs w:val="28"/>
        </w:rPr>
        <w:t>73</w:t>
      </w:r>
    </w:p>
    <w:p w14:paraId="600081AE" w14:textId="500539B0"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3D76F5">
        <w:rPr>
          <w:rFonts w:ascii="Times New Roman" w:hAnsi="Times New Roman" w:cs="Times New Roman"/>
          <w:sz w:val="28"/>
          <w:szCs w:val="28"/>
        </w:rPr>
        <w:t>…………………………………………………………………………</w:t>
      </w:r>
      <w:r w:rsidR="00404CAB">
        <w:rPr>
          <w:rFonts w:ascii="Times New Roman" w:hAnsi="Times New Roman" w:cs="Times New Roman"/>
          <w:sz w:val="28"/>
          <w:szCs w:val="28"/>
        </w:rPr>
        <w:t>……</w:t>
      </w:r>
      <w:r w:rsidR="00D22582">
        <w:rPr>
          <w:rFonts w:ascii="Times New Roman" w:hAnsi="Times New Roman" w:cs="Times New Roman"/>
          <w:sz w:val="28"/>
          <w:szCs w:val="28"/>
        </w:rPr>
        <w:t>73</w:t>
      </w:r>
    </w:p>
    <w:p w14:paraId="0E7BD179" w14:textId="56BEB965"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1.6.2 Описание резервов и дефицитов тепловой мощности нетто по каж</w:t>
      </w:r>
      <w:r w:rsidR="004A4BD7">
        <w:rPr>
          <w:rFonts w:ascii="Times New Roman" w:hAnsi="Times New Roman" w:cs="Times New Roman"/>
          <w:sz w:val="28"/>
          <w:szCs w:val="28"/>
        </w:rPr>
        <w:t>дому источнику тепловой энергии.</w:t>
      </w:r>
      <w:r w:rsidR="003D76F5">
        <w:rPr>
          <w:rFonts w:ascii="Times New Roman" w:hAnsi="Times New Roman" w:cs="Times New Roman"/>
          <w:sz w:val="28"/>
          <w:szCs w:val="28"/>
        </w:rPr>
        <w:t>…………………………………………………</w:t>
      </w:r>
      <w:r w:rsidR="00404CAB">
        <w:rPr>
          <w:rFonts w:ascii="Times New Roman" w:hAnsi="Times New Roman" w:cs="Times New Roman"/>
          <w:sz w:val="28"/>
          <w:szCs w:val="28"/>
        </w:rPr>
        <w:t>…...</w:t>
      </w:r>
      <w:r w:rsidR="00D22582">
        <w:rPr>
          <w:rFonts w:ascii="Times New Roman" w:hAnsi="Times New Roman" w:cs="Times New Roman"/>
          <w:sz w:val="28"/>
          <w:szCs w:val="28"/>
        </w:rPr>
        <w:t>74</w:t>
      </w:r>
    </w:p>
    <w:p w14:paraId="3F1FB997" w14:textId="32AF98C7"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lastRenderedPageBreak/>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3D76F5">
        <w:rPr>
          <w:rFonts w:ascii="Times New Roman" w:hAnsi="Times New Roman" w:cs="Times New Roman"/>
          <w:sz w:val="28"/>
          <w:szCs w:val="28"/>
        </w:rPr>
        <w:t>…………………………………</w:t>
      </w:r>
      <w:r w:rsidR="002D5232">
        <w:rPr>
          <w:rFonts w:ascii="Times New Roman" w:hAnsi="Times New Roman" w:cs="Times New Roman"/>
          <w:sz w:val="28"/>
          <w:szCs w:val="28"/>
        </w:rPr>
        <w:t>………………………….</w:t>
      </w:r>
      <w:r w:rsidR="00D22582">
        <w:rPr>
          <w:rFonts w:ascii="Times New Roman" w:hAnsi="Times New Roman" w:cs="Times New Roman"/>
          <w:sz w:val="28"/>
          <w:szCs w:val="28"/>
        </w:rPr>
        <w:t>74</w:t>
      </w:r>
    </w:p>
    <w:p w14:paraId="3F1FBD42" w14:textId="171F6130"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1.6.4 Описание причины возникновения дефицитов тепловой мощности и последствий влияния дефицитов на качество теплоснабжения</w:t>
      </w:r>
      <w:r w:rsidR="003D76F5">
        <w:rPr>
          <w:rFonts w:ascii="Times New Roman" w:hAnsi="Times New Roman" w:cs="Times New Roman"/>
          <w:sz w:val="28"/>
          <w:szCs w:val="28"/>
        </w:rPr>
        <w:t>……………</w:t>
      </w:r>
      <w:r w:rsidR="002D5232">
        <w:rPr>
          <w:rFonts w:ascii="Times New Roman" w:hAnsi="Times New Roman" w:cs="Times New Roman"/>
          <w:sz w:val="28"/>
          <w:szCs w:val="28"/>
        </w:rPr>
        <w:t>…...</w:t>
      </w:r>
      <w:r w:rsidR="00D22582">
        <w:rPr>
          <w:rFonts w:ascii="Times New Roman" w:hAnsi="Times New Roman" w:cs="Times New Roman"/>
          <w:sz w:val="28"/>
          <w:szCs w:val="28"/>
        </w:rPr>
        <w:t>74</w:t>
      </w:r>
    </w:p>
    <w:p w14:paraId="3FAC59EE" w14:textId="78BF9F30"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3D76F5">
        <w:rPr>
          <w:rFonts w:ascii="Times New Roman" w:hAnsi="Times New Roman" w:cs="Times New Roman"/>
          <w:sz w:val="28"/>
          <w:szCs w:val="28"/>
        </w:rPr>
        <w:t>…………………………………</w:t>
      </w:r>
      <w:r w:rsidR="002D5232">
        <w:rPr>
          <w:rFonts w:ascii="Times New Roman" w:hAnsi="Times New Roman" w:cs="Times New Roman"/>
          <w:sz w:val="28"/>
          <w:szCs w:val="28"/>
        </w:rPr>
        <w:t>………………...</w:t>
      </w:r>
      <w:r w:rsidR="00D22582">
        <w:rPr>
          <w:rFonts w:ascii="Times New Roman" w:hAnsi="Times New Roman" w:cs="Times New Roman"/>
          <w:sz w:val="28"/>
          <w:szCs w:val="28"/>
        </w:rPr>
        <w:t>74</w:t>
      </w:r>
    </w:p>
    <w:p w14:paraId="5202C7D7" w14:textId="3FBAB19B"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Часть 7 Балансы теплоносителя</w:t>
      </w:r>
      <w:r w:rsidR="003D76F5">
        <w:rPr>
          <w:rFonts w:ascii="Times New Roman" w:hAnsi="Times New Roman" w:cs="Times New Roman"/>
          <w:sz w:val="28"/>
          <w:szCs w:val="28"/>
        </w:rPr>
        <w:t>………………………………………………</w:t>
      </w:r>
      <w:r w:rsidR="002D5232">
        <w:rPr>
          <w:rFonts w:ascii="Times New Roman" w:hAnsi="Times New Roman" w:cs="Times New Roman"/>
          <w:sz w:val="28"/>
          <w:szCs w:val="28"/>
        </w:rPr>
        <w:t>…...</w:t>
      </w:r>
      <w:r w:rsidR="00446B95">
        <w:rPr>
          <w:rFonts w:ascii="Times New Roman" w:hAnsi="Times New Roman" w:cs="Times New Roman"/>
          <w:sz w:val="28"/>
          <w:szCs w:val="28"/>
        </w:rPr>
        <w:t>75</w:t>
      </w:r>
    </w:p>
    <w:p w14:paraId="4FB96EC7" w14:textId="5190223F"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w:t>
      </w:r>
      <w:r w:rsidR="008B2227">
        <w:rPr>
          <w:rFonts w:ascii="Times New Roman" w:hAnsi="Times New Roman" w:cs="Times New Roman"/>
          <w:sz w:val="28"/>
          <w:szCs w:val="28"/>
        </w:rPr>
        <w:t>отающих на единую тепловую сеть…….</w:t>
      </w:r>
      <w:r w:rsidR="002D5232">
        <w:rPr>
          <w:rFonts w:ascii="Times New Roman" w:hAnsi="Times New Roman" w:cs="Times New Roman"/>
          <w:sz w:val="28"/>
          <w:szCs w:val="28"/>
        </w:rPr>
        <w:t>……………..</w:t>
      </w:r>
      <w:r w:rsidR="00D22582">
        <w:rPr>
          <w:rFonts w:ascii="Times New Roman" w:hAnsi="Times New Roman" w:cs="Times New Roman"/>
          <w:sz w:val="28"/>
          <w:szCs w:val="28"/>
        </w:rPr>
        <w:t>75</w:t>
      </w:r>
    </w:p>
    <w:p w14:paraId="17DBA2CF" w14:textId="2BBAC29A"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3D76F5">
        <w:rPr>
          <w:rFonts w:ascii="Times New Roman" w:hAnsi="Times New Roman" w:cs="Times New Roman"/>
          <w:sz w:val="28"/>
          <w:szCs w:val="28"/>
        </w:rPr>
        <w:t>……………</w:t>
      </w:r>
      <w:r w:rsidR="002D5232">
        <w:rPr>
          <w:rFonts w:ascii="Times New Roman" w:hAnsi="Times New Roman" w:cs="Times New Roman"/>
          <w:sz w:val="28"/>
          <w:szCs w:val="28"/>
        </w:rPr>
        <w:t>……</w:t>
      </w:r>
      <w:r w:rsidR="00D22582">
        <w:rPr>
          <w:rFonts w:ascii="Times New Roman" w:hAnsi="Times New Roman" w:cs="Times New Roman"/>
          <w:sz w:val="28"/>
          <w:szCs w:val="28"/>
        </w:rPr>
        <w:t>75</w:t>
      </w:r>
    </w:p>
    <w:p w14:paraId="6001A2DC" w14:textId="397C16EA"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Часть 8 Топливные балансы источников тепловой энергии и система обеспечения топливом</w:t>
      </w:r>
      <w:r w:rsidR="003D76F5">
        <w:rPr>
          <w:rFonts w:ascii="Times New Roman" w:hAnsi="Times New Roman" w:cs="Times New Roman"/>
          <w:sz w:val="28"/>
          <w:szCs w:val="28"/>
        </w:rPr>
        <w:t>…………………………………………………………</w:t>
      </w:r>
      <w:r w:rsidR="002D5232">
        <w:rPr>
          <w:rFonts w:ascii="Times New Roman" w:hAnsi="Times New Roman" w:cs="Times New Roman"/>
          <w:sz w:val="28"/>
          <w:szCs w:val="28"/>
        </w:rPr>
        <w:t>…..</w:t>
      </w:r>
      <w:r w:rsidR="00D22582">
        <w:rPr>
          <w:rFonts w:ascii="Times New Roman" w:hAnsi="Times New Roman" w:cs="Times New Roman"/>
          <w:sz w:val="28"/>
          <w:szCs w:val="28"/>
        </w:rPr>
        <w:t>75</w:t>
      </w:r>
    </w:p>
    <w:p w14:paraId="39D1AC96" w14:textId="47DE82D8"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1.8.1. Описание видов и количества используемого основного топлива для каждого источника тепловой энергии</w:t>
      </w:r>
      <w:r w:rsidR="003D76F5">
        <w:rPr>
          <w:rFonts w:ascii="Times New Roman" w:hAnsi="Times New Roman" w:cs="Times New Roman"/>
          <w:sz w:val="28"/>
          <w:szCs w:val="28"/>
        </w:rPr>
        <w:t>…………………………………………</w:t>
      </w:r>
      <w:r w:rsidR="002D5232">
        <w:rPr>
          <w:rFonts w:ascii="Times New Roman" w:hAnsi="Times New Roman" w:cs="Times New Roman"/>
          <w:sz w:val="28"/>
          <w:szCs w:val="28"/>
        </w:rPr>
        <w:t>…</w:t>
      </w:r>
      <w:r w:rsidR="00D22582">
        <w:rPr>
          <w:rFonts w:ascii="Times New Roman" w:hAnsi="Times New Roman" w:cs="Times New Roman"/>
          <w:sz w:val="28"/>
          <w:szCs w:val="28"/>
        </w:rPr>
        <w:t>.75</w:t>
      </w:r>
    </w:p>
    <w:p w14:paraId="3BD6C817" w14:textId="2D30B321"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1.8.2. Описание видов резервного и аварийного топлива и возможности их обеспечения в соответствии с нормативными требованиями</w:t>
      </w:r>
      <w:r w:rsidR="003D76F5">
        <w:rPr>
          <w:rFonts w:ascii="Times New Roman" w:hAnsi="Times New Roman" w:cs="Times New Roman"/>
          <w:sz w:val="28"/>
          <w:szCs w:val="28"/>
        </w:rPr>
        <w:t>………………</w:t>
      </w:r>
      <w:r w:rsidR="002D5232">
        <w:rPr>
          <w:rFonts w:ascii="Times New Roman" w:hAnsi="Times New Roman" w:cs="Times New Roman"/>
          <w:sz w:val="28"/>
          <w:szCs w:val="28"/>
        </w:rPr>
        <w:t>…...</w:t>
      </w:r>
      <w:r w:rsidR="00D22582">
        <w:rPr>
          <w:rFonts w:ascii="Times New Roman" w:hAnsi="Times New Roman" w:cs="Times New Roman"/>
          <w:sz w:val="28"/>
          <w:szCs w:val="28"/>
        </w:rPr>
        <w:t>76</w:t>
      </w:r>
    </w:p>
    <w:p w14:paraId="39C6ECC7" w14:textId="2DCD01FF"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1.8.3. Описание особенностей характеристик видов топлива в зависимости от мест поставки</w:t>
      </w:r>
      <w:r w:rsidR="003D76F5">
        <w:rPr>
          <w:rFonts w:ascii="Times New Roman" w:hAnsi="Times New Roman" w:cs="Times New Roman"/>
          <w:sz w:val="28"/>
          <w:szCs w:val="28"/>
        </w:rPr>
        <w:t>……………………………………………………………………</w:t>
      </w:r>
      <w:r w:rsidR="002D5232">
        <w:rPr>
          <w:rFonts w:ascii="Times New Roman" w:hAnsi="Times New Roman" w:cs="Times New Roman"/>
          <w:sz w:val="28"/>
          <w:szCs w:val="28"/>
        </w:rPr>
        <w:t>…</w:t>
      </w:r>
      <w:r w:rsidR="003D76F5">
        <w:rPr>
          <w:rFonts w:ascii="Times New Roman" w:hAnsi="Times New Roman" w:cs="Times New Roman"/>
          <w:sz w:val="28"/>
          <w:szCs w:val="28"/>
        </w:rPr>
        <w:t>.</w:t>
      </w:r>
      <w:r w:rsidR="00D22582">
        <w:rPr>
          <w:rFonts w:ascii="Times New Roman" w:hAnsi="Times New Roman" w:cs="Times New Roman"/>
          <w:sz w:val="28"/>
          <w:szCs w:val="28"/>
        </w:rPr>
        <w:t>76</w:t>
      </w:r>
    </w:p>
    <w:p w14:paraId="1F7660A4" w14:textId="4D931EF4"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1.8.4. Описание использования местных видов топлива</w:t>
      </w:r>
      <w:r w:rsidR="003D76F5">
        <w:rPr>
          <w:rFonts w:ascii="Times New Roman" w:hAnsi="Times New Roman" w:cs="Times New Roman"/>
          <w:sz w:val="28"/>
          <w:szCs w:val="28"/>
        </w:rPr>
        <w:t>……………………</w:t>
      </w:r>
      <w:r w:rsidR="002D5232">
        <w:rPr>
          <w:rFonts w:ascii="Times New Roman" w:hAnsi="Times New Roman" w:cs="Times New Roman"/>
          <w:sz w:val="28"/>
          <w:szCs w:val="28"/>
        </w:rPr>
        <w:t>…...</w:t>
      </w:r>
      <w:r w:rsidR="006F4BE6">
        <w:rPr>
          <w:rFonts w:ascii="Times New Roman" w:hAnsi="Times New Roman" w:cs="Times New Roman"/>
          <w:sz w:val="28"/>
          <w:szCs w:val="28"/>
        </w:rPr>
        <w:t>79</w:t>
      </w:r>
    </w:p>
    <w:p w14:paraId="1B663EF5" w14:textId="188C8400"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002F296A">
        <w:rPr>
          <w:rFonts w:ascii="Times New Roman" w:hAnsi="Times New Roman" w:cs="Times New Roman"/>
          <w:sz w:val="28"/>
          <w:szCs w:val="28"/>
        </w:rPr>
        <w:t>………………………………………………………</w:t>
      </w:r>
      <w:r w:rsidR="002D5232">
        <w:rPr>
          <w:rFonts w:ascii="Times New Roman" w:hAnsi="Times New Roman" w:cs="Times New Roman"/>
          <w:sz w:val="28"/>
          <w:szCs w:val="28"/>
        </w:rPr>
        <w:t>…………….</w:t>
      </w:r>
      <w:r w:rsidR="006F4BE6">
        <w:rPr>
          <w:rFonts w:ascii="Times New Roman" w:hAnsi="Times New Roman" w:cs="Times New Roman"/>
          <w:sz w:val="28"/>
          <w:szCs w:val="28"/>
        </w:rPr>
        <w:t>79</w:t>
      </w:r>
    </w:p>
    <w:p w14:paraId="3C8A0C81" w14:textId="42DEF2C5"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1.8.6.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Pr="008C5738">
        <w:rPr>
          <w:rFonts w:ascii="Times New Roman" w:hAnsi="Times New Roman" w:cs="Times New Roman"/>
          <w:sz w:val="28"/>
          <w:szCs w:val="28"/>
        </w:rPr>
        <w:tab/>
      </w:r>
      <w:r w:rsidR="002F296A">
        <w:rPr>
          <w:rFonts w:ascii="Times New Roman" w:hAnsi="Times New Roman" w:cs="Times New Roman"/>
          <w:sz w:val="28"/>
          <w:szCs w:val="28"/>
        </w:rPr>
        <w:t>…………………………………………………...</w:t>
      </w:r>
      <w:r w:rsidR="002D5232">
        <w:rPr>
          <w:rFonts w:ascii="Times New Roman" w:hAnsi="Times New Roman" w:cs="Times New Roman"/>
          <w:sz w:val="28"/>
          <w:szCs w:val="28"/>
        </w:rPr>
        <w:t>..................................</w:t>
      </w:r>
      <w:r w:rsidR="006F4BE6">
        <w:rPr>
          <w:rFonts w:ascii="Times New Roman" w:hAnsi="Times New Roman" w:cs="Times New Roman"/>
          <w:sz w:val="28"/>
          <w:szCs w:val="28"/>
        </w:rPr>
        <w:t>79</w:t>
      </w:r>
    </w:p>
    <w:p w14:paraId="170E7FFE" w14:textId="3EE323F3"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1.8.7. Описание приоритетного направления развития топливного баланса поселения</w:t>
      </w:r>
      <w:r w:rsidR="002F296A">
        <w:rPr>
          <w:rFonts w:ascii="Times New Roman" w:hAnsi="Times New Roman" w:cs="Times New Roman"/>
          <w:sz w:val="28"/>
          <w:szCs w:val="28"/>
        </w:rPr>
        <w:t>…………………………………………………………………………</w:t>
      </w:r>
      <w:r w:rsidR="002D5232">
        <w:rPr>
          <w:rFonts w:ascii="Times New Roman" w:hAnsi="Times New Roman" w:cs="Times New Roman"/>
          <w:sz w:val="28"/>
          <w:szCs w:val="28"/>
        </w:rPr>
        <w:t>…</w:t>
      </w:r>
      <w:r w:rsidR="006F4BE6">
        <w:rPr>
          <w:rFonts w:ascii="Times New Roman" w:hAnsi="Times New Roman" w:cs="Times New Roman"/>
          <w:sz w:val="28"/>
          <w:szCs w:val="28"/>
        </w:rPr>
        <w:t>79</w:t>
      </w:r>
    </w:p>
    <w:p w14:paraId="2250DF8F" w14:textId="5263192B"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Часть 9 Надежность теплоснабжения</w:t>
      </w:r>
      <w:r w:rsidR="002F296A">
        <w:rPr>
          <w:rFonts w:ascii="Times New Roman" w:hAnsi="Times New Roman" w:cs="Times New Roman"/>
          <w:sz w:val="28"/>
          <w:szCs w:val="28"/>
        </w:rPr>
        <w:t>…………………………………………</w:t>
      </w:r>
      <w:r w:rsidR="002D5232">
        <w:rPr>
          <w:rFonts w:ascii="Times New Roman" w:hAnsi="Times New Roman" w:cs="Times New Roman"/>
          <w:sz w:val="28"/>
          <w:szCs w:val="28"/>
        </w:rPr>
        <w:t>….</w:t>
      </w:r>
      <w:r w:rsidR="002F296A">
        <w:rPr>
          <w:rFonts w:ascii="Times New Roman" w:hAnsi="Times New Roman" w:cs="Times New Roman"/>
          <w:sz w:val="28"/>
          <w:szCs w:val="28"/>
        </w:rPr>
        <w:t>.</w:t>
      </w:r>
      <w:r w:rsidR="006F4BE6">
        <w:rPr>
          <w:rFonts w:ascii="Times New Roman" w:hAnsi="Times New Roman" w:cs="Times New Roman"/>
          <w:sz w:val="28"/>
          <w:szCs w:val="28"/>
        </w:rPr>
        <w:t>79</w:t>
      </w:r>
    </w:p>
    <w:p w14:paraId="139D31D7" w14:textId="4BEC9F1F"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1.9.1 Поток отказов (частота отказов) участков тепловых сетях</w:t>
      </w:r>
      <w:r w:rsidR="002F296A">
        <w:rPr>
          <w:rFonts w:ascii="Times New Roman" w:hAnsi="Times New Roman" w:cs="Times New Roman"/>
          <w:sz w:val="28"/>
          <w:szCs w:val="28"/>
        </w:rPr>
        <w:t>……………</w:t>
      </w:r>
      <w:r w:rsidR="002D5232">
        <w:rPr>
          <w:rFonts w:ascii="Times New Roman" w:hAnsi="Times New Roman" w:cs="Times New Roman"/>
          <w:sz w:val="28"/>
          <w:szCs w:val="28"/>
        </w:rPr>
        <w:t>….</w:t>
      </w:r>
      <w:r w:rsidR="002F296A">
        <w:rPr>
          <w:rFonts w:ascii="Times New Roman" w:hAnsi="Times New Roman" w:cs="Times New Roman"/>
          <w:sz w:val="28"/>
          <w:szCs w:val="28"/>
        </w:rPr>
        <w:t>.</w:t>
      </w:r>
      <w:r w:rsidR="006F4BE6">
        <w:rPr>
          <w:rFonts w:ascii="Times New Roman" w:hAnsi="Times New Roman" w:cs="Times New Roman"/>
          <w:sz w:val="28"/>
          <w:szCs w:val="28"/>
        </w:rPr>
        <w:t>79</w:t>
      </w:r>
    </w:p>
    <w:p w14:paraId="108DC420" w14:textId="781F8C9C"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 xml:space="preserve">1.9.2 </w:t>
      </w:r>
      <w:r w:rsidR="00E96A07">
        <w:rPr>
          <w:rFonts w:ascii="Times New Roman" w:hAnsi="Times New Roman" w:cs="Times New Roman"/>
          <w:sz w:val="28"/>
          <w:szCs w:val="28"/>
        </w:rPr>
        <w:t>Частота отключений потребителей...</w:t>
      </w:r>
      <w:r w:rsidR="002F296A">
        <w:rPr>
          <w:rFonts w:ascii="Times New Roman" w:hAnsi="Times New Roman" w:cs="Times New Roman"/>
          <w:sz w:val="28"/>
          <w:szCs w:val="28"/>
        </w:rPr>
        <w:t>……………………………………</w:t>
      </w:r>
      <w:r w:rsidR="002D5232">
        <w:rPr>
          <w:rFonts w:ascii="Times New Roman" w:hAnsi="Times New Roman" w:cs="Times New Roman"/>
          <w:sz w:val="28"/>
          <w:szCs w:val="28"/>
        </w:rPr>
        <w:t>…..</w:t>
      </w:r>
      <w:r w:rsidR="006F4BE6">
        <w:rPr>
          <w:rFonts w:ascii="Times New Roman" w:hAnsi="Times New Roman" w:cs="Times New Roman"/>
          <w:sz w:val="28"/>
          <w:szCs w:val="28"/>
        </w:rPr>
        <w:t>83</w:t>
      </w:r>
    </w:p>
    <w:p w14:paraId="29A9A9E3" w14:textId="4F315C34"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1.9.3 Поток (частота) и время восстановления теплоснабжения потребителей после отключений</w:t>
      </w:r>
      <w:r w:rsidR="002F296A">
        <w:rPr>
          <w:rFonts w:ascii="Times New Roman" w:hAnsi="Times New Roman" w:cs="Times New Roman"/>
          <w:sz w:val="28"/>
          <w:szCs w:val="28"/>
        </w:rPr>
        <w:t>………………………………………………………………</w:t>
      </w:r>
      <w:r w:rsidR="00C569CD">
        <w:rPr>
          <w:rFonts w:ascii="Times New Roman" w:hAnsi="Times New Roman" w:cs="Times New Roman"/>
          <w:sz w:val="28"/>
          <w:szCs w:val="28"/>
        </w:rPr>
        <w:t>…..</w:t>
      </w:r>
      <w:r w:rsidR="006F4BE6">
        <w:rPr>
          <w:rFonts w:ascii="Times New Roman" w:hAnsi="Times New Roman" w:cs="Times New Roman"/>
          <w:sz w:val="28"/>
          <w:szCs w:val="28"/>
        </w:rPr>
        <w:t>83</w:t>
      </w:r>
    </w:p>
    <w:p w14:paraId="6CE72E06" w14:textId="7CC10266"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1.9.4 Графические материалы (карты-схемы тепловых сетей и зон ненормативной надежности и безопасности теплоснабжения)</w:t>
      </w:r>
      <w:r w:rsidR="002F296A">
        <w:rPr>
          <w:rFonts w:ascii="Times New Roman" w:hAnsi="Times New Roman" w:cs="Times New Roman"/>
          <w:sz w:val="28"/>
          <w:szCs w:val="28"/>
        </w:rPr>
        <w:t>……………</w:t>
      </w:r>
      <w:r w:rsidR="00C569CD">
        <w:rPr>
          <w:rFonts w:ascii="Times New Roman" w:hAnsi="Times New Roman" w:cs="Times New Roman"/>
          <w:sz w:val="28"/>
          <w:szCs w:val="28"/>
        </w:rPr>
        <w:t>……</w:t>
      </w:r>
      <w:r w:rsidR="006F4BE6">
        <w:rPr>
          <w:rFonts w:ascii="Times New Roman" w:hAnsi="Times New Roman" w:cs="Times New Roman"/>
          <w:sz w:val="28"/>
          <w:szCs w:val="28"/>
        </w:rPr>
        <w:t>85</w:t>
      </w:r>
    </w:p>
    <w:p w14:paraId="7BDD7DBC" w14:textId="4C63CC08"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lastRenderedPageBreak/>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w:t>
      </w:r>
      <w:r w:rsidR="002F296A">
        <w:rPr>
          <w:rFonts w:ascii="Times New Roman" w:hAnsi="Times New Roman" w:cs="Times New Roman"/>
          <w:sz w:val="28"/>
          <w:szCs w:val="28"/>
        </w:rPr>
        <w:t>………</w:t>
      </w:r>
      <w:r w:rsidR="00C569CD">
        <w:rPr>
          <w:rFonts w:ascii="Times New Roman" w:hAnsi="Times New Roman" w:cs="Times New Roman"/>
          <w:sz w:val="28"/>
          <w:szCs w:val="28"/>
        </w:rPr>
        <w:t>……..</w:t>
      </w:r>
      <w:r w:rsidR="006F4BE6">
        <w:rPr>
          <w:rFonts w:ascii="Times New Roman" w:hAnsi="Times New Roman" w:cs="Times New Roman"/>
          <w:sz w:val="28"/>
          <w:szCs w:val="28"/>
        </w:rPr>
        <w:t>85</w:t>
      </w:r>
    </w:p>
    <w:p w14:paraId="7B2D8250" w14:textId="70FD2DDB"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2F296A">
        <w:rPr>
          <w:rFonts w:ascii="Times New Roman" w:hAnsi="Times New Roman" w:cs="Times New Roman"/>
          <w:sz w:val="28"/>
          <w:szCs w:val="28"/>
        </w:rPr>
        <w:t>…………………………………………………………………</w:t>
      </w:r>
      <w:r w:rsidR="00C569CD">
        <w:rPr>
          <w:rFonts w:ascii="Times New Roman" w:hAnsi="Times New Roman" w:cs="Times New Roman"/>
          <w:sz w:val="28"/>
          <w:szCs w:val="28"/>
        </w:rPr>
        <w:t>….</w:t>
      </w:r>
      <w:r w:rsidR="006F4BE6">
        <w:rPr>
          <w:rFonts w:ascii="Times New Roman" w:hAnsi="Times New Roman" w:cs="Times New Roman"/>
          <w:sz w:val="28"/>
          <w:szCs w:val="28"/>
        </w:rPr>
        <w:t>86</w:t>
      </w:r>
    </w:p>
    <w:p w14:paraId="1BED425B" w14:textId="39E0752C"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1.9.7.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002F296A">
        <w:rPr>
          <w:rFonts w:ascii="Times New Roman" w:hAnsi="Times New Roman" w:cs="Times New Roman"/>
          <w:sz w:val="28"/>
          <w:szCs w:val="28"/>
        </w:rPr>
        <w:t>…………………………………………………………………………</w:t>
      </w:r>
      <w:r w:rsidR="00C569CD">
        <w:rPr>
          <w:rFonts w:ascii="Times New Roman" w:hAnsi="Times New Roman" w:cs="Times New Roman"/>
          <w:sz w:val="28"/>
          <w:szCs w:val="28"/>
        </w:rPr>
        <w:t>……</w:t>
      </w:r>
      <w:r w:rsidR="006F4BE6">
        <w:rPr>
          <w:rFonts w:ascii="Times New Roman" w:hAnsi="Times New Roman" w:cs="Times New Roman"/>
          <w:sz w:val="28"/>
          <w:szCs w:val="28"/>
        </w:rPr>
        <w:t>86</w:t>
      </w:r>
    </w:p>
    <w:p w14:paraId="78176A4E" w14:textId="0FDD175D"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Часть 10 Технико-экономические показатели теплоснабжающих и теплосетевых организаций</w:t>
      </w:r>
      <w:r w:rsidR="002F296A">
        <w:rPr>
          <w:rFonts w:ascii="Times New Roman" w:hAnsi="Times New Roman" w:cs="Times New Roman"/>
          <w:sz w:val="28"/>
          <w:szCs w:val="28"/>
        </w:rPr>
        <w:t>……………………………………………………</w:t>
      </w:r>
      <w:r w:rsidR="00C569CD">
        <w:rPr>
          <w:rFonts w:ascii="Times New Roman" w:hAnsi="Times New Roman" w:cs="Times New Roman"/>
          <w:sz w:val="28"/>
          <w:szCs w:val="28"/>
        </w:rPr>
        <w:t>…...</w:t>
      </w:r>
      <w:r w:rsidR="006F4BE6">
        <w:rPr>
          <w:rFonts w:ascii="Times New Roman" w:hAnsi="Times New Roman" w:cs="Times New Roman"/>
          <w:sz w:val="28"/>
          <w:szCs w:val="28"/>
        </w:rPr>
        <w:t>86</w:t>
      </w:r>
    </w:p>
    <w:p w14:paraId="35563CF4" w14:textId="16E2DD21"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Часть 11 Цены (тарифы) в сфере теплоснабжения</w:t>
      </w:r>
      <w:r w:rsidR="002F296A">
        <w:rPr>
          <w:rFonts w:ascii="Times New Roman" w:hAnsi="Times New Roman" w:cs="Times New Roman"/>
          <w:sz w:val="28"/>
          <w:szCs w:val="28"/>
        </w:rPr>
        <w:t>…………………………</w:t>
      </w:r>
      <w:r w:rsidR="00C569CD">
        <w:rPr>
          <w:rFonts w:ascii="Times New Roman" w:hAnsi="Times New Roman" w:cs="Times New Roman"/>
          <w:sz w:val="28"/>
          <w:szCs w:val="28"/>
        </w:rPr>
        <w:t>…...</w:t>
      </w:r>
      <w:r w:rsidR="002F296A">
        <w:rPr>
          <w:rFonts w:ascii="Times New Roman" w:hAnsi="Times New Roman" w:cs="Times New Roman"/>
          <w:sz w:val="28"/>
          <w:szCs w:val="28"/>
        </w:rPr>
        <w:t>.</w:t>
      </w:r>
      <w:r w:rsidR="006F4BE6">
        <w:rPr>
          <w:rFonts w:ascii="Times New Roman" w:hAnsi="Times New Roman" w:cs="Times New Roman"/>
          <w:sz w:val="28"/>
          <w:szCs w:val="28"/>
        </w:rPr>
        <w:t>88</w:t>
      </w:r>
    </w:p>
    <w:p w14:paraId="486D37FA" w14:textId="1C43EDB9"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1.11.1. Описание структуры цен (тарифов), установленных на момент разработки схемы теплоснабжения</w:t>
      </w:r>
      <w:r w:rsidR="002F296A">
        <w:rPr>
          <w:rFonts w:ascii="Times New Roman" w:hAnsi="Times New Roman" w:cs="Times New Roman"/>
          <w:sz w:val="28"/>
          <w:szCs w:val="28"/>
        </w:rPr>
        <w:t>……………………………………………</w:t>
      </w:r>
      <w:r w:rsidR="00C569CD">
        <w:rPr>
          <w:rFonts w:ascii="Times New Roman" w:hAnsi="Times New Roman" w:cs="Times New Roman"/>
          <w:sz w:val="28"/>
          <w:szCs w:val="28"/>
        </w:rPr>
        <w:t>….</w:t>
      </w:r>
      <w:r w:rsidR="006F4BE6">
        <w:rPr>
          <w:rFonts w:ascii="Times New Roman" w:hAnsi="Times New Roman" w:cs="Times New Roman"/>
          <w:sz w:val="28"/>
          <w:szCs w:val="28"/>
        </w:rPr>
        <w:t>88</w:t>
      </w:r>
    </w:p>
    <w:p w14:paraId="21095BC5" w14:textId="54B7107B"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1.11.2. Описание платы за подключение к системе теплоснабжения</w:t>
      </w:r>
      <w:r w:rsidR="002F296A">
        <w:rPr>
          <w:rFonts w:ascii="Times New Roman" w:hAnsi="Times New Roman" w:cs="Times New Roman"/>
          <w:sz w:val="28"/>
          <w:szCs w:val="28"/>
        </w:rPr>
        <w:t>………</w:t>
      </w:r>
      <w:r w:rsidR="00C569CD">
        <w:rPr>
          <w:rFonts w:ascii="Times New Roman" w:hAnsi="Times New Roman" w:cs="Times New Roman"/>
          <w:sz w:val="28"/>
          <w:szCs w:val="28"/>
        </w:rPr>
        <w:t>…..</w:t>
      </w:r>
      <w:r w:rsidR="006F4BE6">
        <w:rPr>
          <w:rFonts w:ascii="Times New Roman" w:hAnsi="Times New Roman" w:cs="Times New Roman"/>
          <w:sz w:val="28"/>
          <w:szCs w:val="28"/>
        </w:rPr>
        <w:t>88</w:t>
      </w:r>
    </w:p>
    <w:p w14:paraId="7F126842" w14:textId="0AF5D935"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1.11.3. Описание платы за услуги по поддержанию резервной тепловой мощности, в том числе для социально значимых категорий потребителей</w:t>
      </w:r>
      <w:r w:rsidR="002F296A">
        <w:rPr>
          <w:rFonts w:ascii="Times New Roman" w:hAnsi="Times New Roman" w:cs="Times New Roman"/>
          <w:sz w:val="28"/>
          <w:szCs w:val="28"/>
        </w:rPr>
        <w:t>……………………………………………………………………</w:t>
      </w:r>
      <w:r w:rsidR="00C569CD">
        <w:rPr>
          <w:rFonts w:ascii="Times New Roman" w:hAnsi="Times New Roman" w:cs="Times New Roman"/>
          <w:sz w:val="28"/>
          <w:szCs w:val="28"/>
        </w:rPr>
        <w:t>…..</w:t>
      </w:r>
      <w:r w:rsidR="006F4BE6">
        <w:rPr>
          <w:rFonts w:ascii="Times New Roman" w:hAnsi="Times New Roman" w:cs="Times New Roman"/>
          <w:sz w:val="28"/>
          <w:szCs w:val="28"/>
        </w:rPr>
        <w:t>89</w:t>
      </w:r>
    </w:p>
    <w:p w14:paraId="0036A810" w14:textId="5C05694F"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2F296A">
        <w:rPr>
          <w:rFonts w:ascii="Times New Roman" w:hAnsi="Times New Roman" w:cs="Times New Roman"/>
          <w:sz w:val="28"/>
          <w:szCs w:val="28"/>
        </w:rPr>
        <w:t>…………………………………</w:t>
      </w:r>
      <w:r w:rsidR="00C569CD">
        <w:rPr>
          <w:rFonts w:ascii="Times New Roman" w:hAnsi="Times New Roman" w:cs="Times New Roman"/>
          <w:sz w:val="28"/>
          <w:szCs w:val="28"/>
        </w:rPr>
        <w:t>…….</w:t>
      </w:r>
      <w:r w:rsidR="006F4BE6">
        <w:rPr>
          <w:rFonts w:ascii="Times New Roman" w:hAnsi="Times New Roman" w:cs="Times New Roman"/>
          <w:sz w:val="28"/>
          <w:szCs w:val="28"/>
        </w:rPr>
        <w:t>89</w:t>
      </w:r>
    </w:p>
    <w:p w14:paraId="4BDA197F" w14:textId="4076623B"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6F4BE6">
        <w:rPr>
          <w:rFonts w:ascii="Times New Roman" w:hAnsi="Times New Roman" w:cs="Times New Roman"/>
          <w:sz w:val="28"/>
          <w:szCs w:val="28"/>
        </w:rPr>
        <w:t>………………...89</w:t>
      </w:r>
    </w:p>
    <w:p w14:paraId="0910F302" w14:textId="23FFCC6C"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Часть 12 Описание существующих технических и технологических проблем в системах теплоснабжения поселения</w:t>
      </w:r>
      <w:r w:rsidR="002F296A">
        <w:rPr>
          <w:rFonts w:ascii="Times New Roman" w:hAnsi="Times New Roman" w:cs="Times New Roman"/>
          <w:sz w:val="28"/>
          <w:szCs w:val="28"/>
        </w:rPr>
        <w:t>………………………………………</w:t>
      </w:r>
      <w:r w:rsidR="00C569CD">
        <w:rPr>
          <w:rFonts w:ascii="Times New Roman" w:hAnsi="Times New Roman" w:cs="Times New Roman"/>
          <w:sz w:val="28"/>
          <w:szCs w:val="28"/>
        </w:rPr>
        <w:t>…….</w:t>
      </w:r>
      <w:r w:rsidR="002F296A">
        <w:rPr>
          <w:rFonts w:ascii="Times New Roman" w:hAnsi="Times New Roman" w:cs="Times New Roman"/>
          <w:sz w:val="28"/>
          <w:szCs w:val="28"/>
        </w:rPr>
        <w:t>.</w:t>
      </w:r>
      <w:r w:rsidR="006F4BE6">
        <w:rPr>
          <w:rFonts w:ascii="Times New Roman" w:hAnsi="Times New Roman" w:cs="Times New Roman"/>
          <w:sz w:val="28"/>
          <w:szCs w:val="28"/>
        </w:rPr>
        <w:t>89</w:t>
      </w:r>
    </w:p>
    <w:p w14:paraId="6A475BBB" w14:textId="4C3B3C45"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1.12.1. Описание существующих проблем организации качественного теплоснабжения</w:t>
      </w:r>
      <w:r w:rsidR="002F296A">
        <w:rPr>
          <w:rFonts w:ascii="Times New Roman" w:hAnsi="Times New Roman" w:cs="Times New Roman"/>
          <w:sz w:val="28"/>
          <w:szCs w:val="28"/>
        </w:rPr>
        <w:t>…………………………………………………………………</w:t>
      </w:r>
      <w:r w:rsidR="00C569CD">
        <w:rPr>
          <w:rFonts w:ascii="Times New Roman" w:hAnsi="Times New Roman" w:cs="Times New Roman"/>
          <w:sz w:val="28"/>
          <w:szCs w:val="28"/>
        </w:rPr>
        <w:t>….</w:t>
      </w:r>
      <w:r w:rsidR="006F4BE6">
        <w:rPr>
          <w:rFonts w:ascii="Times New Roman" w:hAnsi="Times New Roman" w:cs="Times New Roman"/>
          <w:sz w:val="28"/>
          <w:szCs w:val="28"/>
        </w:rPr>
        <w:t>89</w:t>
      </w:r>
    </w:p>
    <w:p w14:paraId="4E970420" w14:textId="2380EFFC"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1.12.2. Описание существующих проблем организации надежного теплоснабжения поселения</w:t>
      </w:r>
      <w:r w:rsidR="002F296A">
        <w:rPr>
          <w:rFonts w:ascii="Times New Roman" w:hAnsi="Times New Roman" w:cs="Times New Roman"/>
          <w:sz w:val="28"/>
          <w:szCs w:val="28"/>
        </w:rPr>
        <w:t>……………………………………………………</w:t>
      </w:r>
      <w:r w:rsidR="00C569CD">
        <w:rPr>
          <w:rFonts w:ascii="Times New Roman" w:hAnsi="Times New Roman" w:cs="Times New Roman"/>
          <w:sz w:val="28"/>
          <w:szCs w:val="28"/>
        </w:rPr>
        <w:t>….</w:t>
      </w:r>
      <w:r w:rsidR="00E96A07">
        <w:rPr>
          <w:rFonts w:ascii="Times New Roman" w:hAnsi="Times New Roman" w:cs="Times New Roman"/>
          <w:sz w:val="28"/>
          <w:szCs w:val="28"/>
        </w:rPr>
        <w:t>.</w:t>
      </w:r>
      <w:r w:rsidR="002F296A">
        <w:rPr>
          <w:rFonts w:ascii="Times New Roman" w:hAnsi="Times New Roman" w:cs="Times New Roman"/>
          <w:sz w:val="28"/>
          <w:szCs w:val="28"/>
        </w:rPr>
        <w:t>.</w:t>
      </w:r>
      <w:r w:rsidR="006F4BE6">
        <w:rPr>
          <w:rFonts w:ascii="Times New Roman" w:hAnsi="Times New Roman" w:cs="Times New Roman"/>
          <w:sz w:val="28"/>
          <w:szCs w:val="28"/>
        </w:rPr>
        <w:t>89</w:t>
      </w:r>
    </w:p>
    <w:p w14:paraId="12862EBF" w14:textId="57BCE90D"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1.12.3. Описание существующих проблем развития систем теплоснабжения</w:t>
      </w:r>
      <w:r w:rsidR="002F296A">
        <w:rPr>
          <w:rFonts w:ascii="Times New Roman" w:hAnsi="Times New Roman" w:cs="Times New Roman"/>
          <w:sz w:val="28"/>
          <w:szCs w:val="28"/>
        </w:rPr>
        <w:t>…………………………………………………………………</w:t>
      </w:r>
      <w:r w:rsidR="00C569CD">
        <w:rPr>
          <w:rFonts w:ascii="Times New Roman" w:hAnsi="Times New Roman" w:cs="Times New Roman"/>
          <w:sz w:val="28"/>
          <w:szCs w:val="28"/>
        </w:rPr>
        <w:t>…</w:t>
      </w:r>
      <w:r w:rsidR="002F296A">
        <w:rPr>
          <w:rFonts w:ascii="Times New Roman" w:hAnsi="Times New Roman" w:cs="Times New Roman"/>
          <w:sz w:val="28"/>
          <w:szCs w:val="28"/>
        </w:rPr>
        <w:t>.</w:t>
      </w:r>
      <w:r w:rsidR="006F4BE6">
        <w:rPr>
          <w:rFonts w:ascii="Times New Roman" w:hAnsi="Times New Roman" w:cs="Times New Roman"/>
          <w:sz w:val="28"/>
          <w:szCs w:val="28"/>
        </w:rPr>
        <w:t>90</w:t>
      </w:r>
    </w:p>
    <w:p w14:paraId="40BC172D" w14:textId="027B60CF"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1.12.4. Описание существующих проблем надежного и эффективного снабжения топливом действующих систем теплоснабжения</w:t>
      </w:r>
      <w:r w:rsidR="002F296A">
        <w:rPr>
          <w:rFonts w:ascii="Times New Roman" w:hAnsi="Times New Roman" w:cs="Times New Roman"/>
          <w:sz w:val="28"/>
          <w:szCs w:val="28"/>
        </w:rPr>
        <w:t>………………</w:t>
      </w:r>
      <w:r w:rsidR="00C569CD">
        <w:rPr>
          <w:rFonts w:ascii="Times New Roman" w:hAnsi="Times New Roman" w:cs="Times New Roman"/>
          <w:sz w:val="28"/>
          <w:szCs w:val="28"/>
        </w:rPr>
        <w:t>….</w:t>
      </w:r>
      <w:r w:rsidR="002F296A">
        <w:rPr>
          <w:rFonts w:ascii="Times New Roman" w:hAnsi="Times New Roman" w:cs="Times New Roman"/>
          <w:sz w:val="28"/>
          <w:szCs w:val="28"/>
        </w:rPr>
        <w:t>.</w:t>
      </w:r>
      <w:r w:rsidR="006F4BE6">
        <w:rPr>
          <w:rFonts w:ascii="Times New Roman" w:hAnsi="Times New Roman" w:cs="Times New Roman"/>
          <w:sz w:val="28"/>
          <w:szCs w:val="28"/>
        </w:rPr>
        <w:t>.90</w:t>
      </w:r>
    </w:p>
    <w:p w14:paraId="0AD1DF42" w14:textId="0999C154"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1.12.5. Анализ предписаний надзорных органов об устранении нарушений, влияющих на безопасность и надежность системы теплоснабжения</w:t>
      </w:r>
      <w:r w:rsidR="002F296A">
        <w:rPr>
          <w:rFonts w:ascii="Times New Roman" w:hAnsi="Times New Roman" w:cs="Times New Roman"/>
          <w:sz w:val="28"/>
          <w:szCs w:val="28"/>
        </w:rPr>
        <w:t>………</w:t>
      </w:r>
      <w:r w:rsidR="00C569CD">
        <w:rPr>
          <w:rFonts w:ascii="Times New Roman" w:hAnsi="Times New Roman" w:cs="Times New Roman"/>
          <w:sz w:val="28"/>
          <w:szCs w:val="28"/>
        </w:rPr>
        <w:t>….</w:t>
      </w:r>
      <w:r w:rsidR="006F4BE6">
        <w:rPr>
          <w:rFonts w:ascii="Times New Roman" w:hAnsi="Times New Roman" w:cs="Times New Roman"/>
          <w:sz w:val="28"/>
          <w:szCs w:val="28"/>
        </w:rPr>
        <w:t>.90</w:t>
      </w:r>
    </w:p>
    <w:p w14:paraId="306EAC83" w14:textId="5ED5E50E" w:rsidR="008C5738" w:rsidRPr="008C5738" w:rsidRDefault="008C5738" w:rsidP="008C5738">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Глава 2. Существующее и перспективное потребление тепловой энергии на цели теплоснабжения</w:t>
      </w:r>
      <w:r w:rsidR="002F296A">
        <w:rPr>
          <w:rFonts w:ascii="Times New Roman" w:hAnsi="Times New Roman" w:cs="Times New Roman"/>
          <w:sz w:val="28"/>
          <w:szCs w:val="28"/>
        </w:rPr>
        <w:t>…………………………………………………………</w:t>
      </w:r>
      <w:r w:rsidR="00C569CD">
        <w:rPr>
          <w:rFonts w:ascii="Times New Roman" w:hAnsi="Times New Roman" w:cs="Times New Roman"/>
          <w:sz w:val="28"/>
          <w:szCs w:val="28"/>
        </w:rPr>
        <w:t>……</w:t>
      </w:r>
      <w:r w:rsidR="006F4BE6">
        <w:rPr>
          <w:rFonts w:ascii="Times New Roman" w:hAnsi="Times New Roman" w:cs="Times New Roman"/>
          <w:sz w:val="28"/>
          <w:szCs w:val="28"/>
        </w:rPr>
        <w:t>90</w:t>
      </w:r>
    </w:p>
    <w:p w14:paraId="14B349D9" w14:textId="7B7579CB" w:rsidR="009F5C53" w:rsidRPr="009F5C53" w:rsidRDefault="008C5738" w:rsidP="009F5C53">
      <w:pPr>
        <w:suppressAutoHyphens/>
        <w:ind w:firstLine="0"/>
        <w:jc w:val="both"/>
        <w:rPr>
          <w:rFonts w:ascii="Times New Roman" w:hAnsi="Times New Roman" w:cs="Times New Roman"/>
          <w:sz w:val="28"/>
          <w:szCs w:val="28"/>
        </w:rPr>
      </w:pPr>
      <w:r w:rsidRPr="008C5738">
        <w:rPr>
          <w:rFonts w:ascii="Times New Roman" w:hAnsi="Times New Roman" w:cs="Times New Roman"/>
          <w:sz w:val="28"/>
          <w:szCs w:val="28"/>
        </w:rPr>
        <w:t>2.1. Данные базового уровня потребления тепла на цели теплоснабжения</w:t>
      </w:r>
      <w:r w:rsidR="002F296A">
        <w:rPr>
          <w:rFonts w:ascii="Times New Roman" w:hAnsi="Times New Roman" w:cs="Times New Roman"/>
          <w:sz w:val="28"/>
          <w:szCs w:val="28"/>
        </w:rPr>
        <w:t>…………………………………………………………………</w:t>
      </w:r>
      <w:r w:rsidR="00C569CD">
        <w:rPr>
          <w:rFonts w:ascii="Times New Roman" w:hAnsi="Times New Roman" w:cs="Times New Roman"/>
          <w:sz w:val="28"/>
          <w:szCs w:val="28"/>
        </w:rPr>
        <w:t>…</w:t>
      </w:r>
      <w:r w:rsidR="002F296A">
        <w:rPr>
          <w:rFonts w:ascii="Times New Roman" w:hAnsi="Times New Roman" w:cs="Times New Roman"/>
          <w:sz w:val="28"/>
          <w:szCs w:val="28"/>
        </w:rPr>
        <w:t>.</w:t>
      </w:r>
      <w:r w:rsidR="006F4BE6">
        <w:rPr>
          <w:rFonts w:ascii="Times New Roman" w:hAnsi="Times New Roman" w:cs="Times New Roman"/>
          <w:sz w:val="28"/>
          <w:szCs w:val="28"/>
        </w:rPr>
        <w:t>90</w:t>
      </w:r>
    </w:p>
    <w:p w14:paraId="3D24C673" w14:textId="5984561B"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lastRenderedPageBreak/>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Pr>
          <w:rFonts w:ascii="Times New Roman" w:hAnsi="Times New Roman" w:cs="Times New Roman"/>
          <w:sz w:val="28"/>
          <w:szCs w:val="28"/>
        </w:rPr>
        <w:t>………………………………………………………………………………</w:t>
      </w:r>
      <w:r w:rsidR="00C569CD">
        <w:rPr>
          <w:rFonts w:ascii="Times New Roman" w:hAnsi="Times New Roman" w:cs="Times New Roman"/>
          <w:sz w:val="28"/>
          <w:szCs w:val="28"/>
        </w:rPr>
        <w:t>…</w:t>
      </w:r>
      <w:r w:rsidR="006F4BE6">
        <w:rPr>
          <w:rFonts w:ascii="Times New Roman" w:hAnsi="Times New Roman" w:cs="Times New Roman"/>
          <w:sz w:val="28"/>
          <w:szCs w:val="28"/>
        </w:rPr>
        <w:t>90</w:t>
      </w:r>
    </w:p>
    <w:p w14:paraId="46DE0198" w14:textId="78467E14"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Pr>
          <w:rFonts w:ascii="Times New Roman" w:hAnsi="Times New Roman" w:cs="Times New Roman"/>
          <w:sz w:val="28"/>
          <w:szCs w:val="28"/>
        </w:rPr>
        <w:t>………………………………………………………………………</w:t>
      </w:r>
      <w:r w:rsidR="00C569CD">
        <w:rPr>
          <w:rFonts w:ascii="Times New Roman" w:hAnsi="Times New Roman" w:cs="Times New Roman"/>
          <w:sz w:val="28"/>
          <w:szCs w:val="28"/>
        </w:rPr>
        <w:t>…..</w:t>
      </w:r>
      <w:r w:rsidR="006F4BE6">
        <w:rPr>
          <w:rFonts w:ascii="Times New Roman" w:hAnsi="Times New Roman" w:cs="Times New Roman"/>
          <w:sz w:val="28"/>
          <w:szCs w:val="28"/>
        </w:rPr>
        <w:t>91</w:t>
      </w:r>
    </w:p>
    <w:p w14:paraId="4DEFF990" w14:textId="1FFD99FD"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Pr>
          <w:rFonts w:ascii="Times New Roman" w:hAnsi="Times New Roman" w:cs="Times New Roman"/>
          <w:sz w:val="28"/>
          <w:szCs w:val="28"/>
        </w:rPr>
        <w:t>………………………………………………………</w:t>
      </w:r>
      <w:r w:rsidR="00C569CD">
        <w:rPr>
          <w:rFonts w:ascii="Times New Roman" w:hAnsi="Times New Roman" w:cs="Times New Roman"/>
          <w:sz w:val="28"/>
          <w:szCs w:val="28"/>
        </w:rPr>
        <w:t>…..</w:t>
      </w:r>
      <w:r w:rsidR="006F4BE6">
        <w:rPr>
          <w:rFonts w:ascii="Times New Roman" w:hAnsi="Times New Roman" w:cs="Times New Roman"/>
          <w:sz w:val="28"/>
          <w:szCs w:val="28"/>
        </w:rPr>
        <w:t>91</w:t>
      </w:r>
    </w:p>
    <w:p w14:paraId="0A45DEE2" w14:textId="18393D96"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Pr>
          <w:rFonts w:ascii="Times New Roman" w:hAnsi="Times New Roman" w:cs="Times New Roman"/>
          <w:sz w:val="28"/>
          <w:szCs w:val="28"/>
        </w:rPr>
        <w:t>……………………………………………</w:t>
      </w:r>
      <w:r w:rsidR="00C569CD">
        <w:rPr>
          <w:rFonts w:ascii="Times New Roman" w:hAnsi="Times New Roman" w:cs="Times New Roman"/>
          <w:sz w:val="28"/>
          <w:szCs w:val="28"/>
        </w:rPr>
        <w:t>…..</w:t>
      </w:r>
      <w:r>
        <w:rPr>
          <w:rFonts w:ascii="Times New Roman" w:hAnsi="Times New Roman" w:cs="Times New Roman"/>
          <w:sz w:val="28"/>
          <w:szCs w:val="28"/>
        </w:rPr>
        <w:t>.</w:t>
      </w:r>
      <w:r w:rsidR="006F4BE6">
        <w:rPr>
          <w:rFonts w:ascii="Times New Roman" w:hAnsi="Times New Roman" w:cs="Times New Roman"/>
          <w:sz w:val="28"/>
          <w:szCs w:val="28"/>
        </w:rPr>
        <w:t>94</w:t>
      </w:r>
    </w:p>
    <w:p w14:paraId="35844836" w14:textId="4E14BC4A"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w:t>
      </w:r>
      <w:r>
        <w:rPr>
          <w:rFonts w:ascii="Times New Roman" w:hAnsi="Times New Roman" w:cs="Times New Roman"/>
          <w:sz w:val="28"/>
          <w:szCs w:val="28"/>
        </w:rPr>
        <w:t>…………………………………</w:t>
      </w:r>
      <w:r w:rsidR="00C569CD">
        <w:rPr>
          <w:rFonts w:ascii="Times New Roman" w:hAnsi="Times New Roman" w:cs="Times New Roman"/>
          <w:sz w:val="28"/>
          <w:szCs w:val="28"/>
        </w:rPr>
        <w:t>….</w:t>
      </w:r>
      <w:r>
        <w:rPr>
          <w:rFonts w:ascii="Times New Roman" w:hAnsi="Times New Roman" w:cs="Times New Roman"/>
          <w:sz w:val="28"/>
          <w:szCs w:val="28"/>
        </w:rPr>
        <w:t>.</w:t>
      </w:r>
      <w:r w:rsidR="006F4BE6">
        <w:rPr>
          <w:rFonts w:ascii="Times New Roman" w:hAnsi="Times New Roman" w:cs="Times New Roman"/>
          <w:sz w:val="28"/>
          <w:szCs w:val="28"/>
        </w:rPr>
        <w:t>94</w:t>
      </w:r>
    </w:p>
    <w:p w14:paraId="2ED31DBA" w14:textId="535376F1"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Глава 3. Электронная модель системы теплоснабжения поселения</w:t>
      </w:r>
      <w:r>
        <w:rPr>
          <w:rFonts w:ascii="Times New Roman" w:hAnsi="Times New Roman" w:cs="Times New Roman"/>
          <w:sz w:val="28"/>
          <w:szCs w:val="28"/>
        </w:rPr>
        <w:t>………</w:t>
      </w:r>
      <w:r w:rsidR="00C569CD">
        <w:rPr>
          <w:rFonts w:ascii="Times New Roman" w:hAnsi="Times New Roman" w:cs="Times New Roman"/>
          <w:sz w:val="28"/>
          <w:szCs w:val="28"/>
        </w:rPr>
        <w:t>……</w:t>
      </w:r>
      <w:r w:rsidR="006F4BE6">
        <w:rPr>
          <w:rFonts w:ascii="Times New Roman" w:hAnsi="Times New Roman" w:cs="Times New Roman"/>
          <w:sz w:val="28"/>
          <w:szCs w:val="28"/>
        </w:rPr>
        <w:t>94</w:t>
      </w:r>
    </w:p>
    <w:p w14:paraId="742847CD" w14:textId="6F002D35"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Глава 4. Существующие и перспективные балансы тепловой мощности источников тепловой энергии и тепловой нагрузки потребителей</w:t>
      </w:r>
      <w:r>
        <w:rPr>
          <w:rFonts w:ascii="Times New Roman" w:hAnsi="Times New Roman" w:cs="Times New Roman"/>
          <w:sz w:val="28"/>
          <w:szCs w:val="28"/>
        </w:rPr>
        <w:t>………</w:t>
      </w:r>
      <w:r w:rsidR="00C569CD">
        <w:rPr>
          <w:rFonts w:ascii="Times New Roman" w:hAnsi="Times New Roman" w:cs="Times New Roman"/>
          <w:sz w:val="28"/>
          <w:szCs w:val="28"/>
        </w:rPr>
        <w:t>…….</w:t>
      </w:r>
      <w:r>
        <w:rPr>
          <w:rFonts w:ascii="Times New Roman" w:hAnsi="Times New Roman" w:cs="Times New Roman"/>
          <w:sz w:val="28"/>
          <w:szCs w:val="28"/>
        </w:rPr>
        <w:t>.</w:t>
      </w:r>
      <w:r w:rsidR="006F4BE6">
        <w:rPr>
          <w:rFonts w:ascii="Times New Roman" w:hAnsi="Times New Roman" w:cs="Times New Roman"/>
          <w:sz w:val="28"/>
          <w:szCs w:val="28"/>
        </w:rPr>
        <w:t>94</w:t>
      </w:r>
    </w:p>
    <w:p w14:paraId="48577E81" w14:textId="1C8B1963"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4.1.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Pr>
          <w:rFonts w:ascii="Times New Roman" w:hAnsi="Times New Roman" w:cs="Times New Roman"/>
          <w:sz w:val="28"/>
          <w:szCs w:val="28"/>
        </w:rPr>
        <w:t>…………………………………………………………………………</w:t>
      </w:r>
      <w:r w:rsidR="00C569CD">
        <w:rPr>
          <w:rFonts w:ascii="Times New Roman" w:hAnsi="Times New Roman" w:cs="Times New Roman"/>
          <w:sz w:val="28"/>
          <w:szCs w:val="28"/>
        </w:rPr>
        <w:t>…..</w:t>
      </w:r>
      <w:r w:rsidR="006F4BE6">
        <w:rPr>
          <w:rFonts w:ascii="Times New Roman" w:hAnsi="Times New Roman" w:cs="Times New Roman"/>
          <w:sz w:val="28"/>
          <w:szCs w:val="28"/>
        </w:rPr>
        <w:t>94</w:t>
      </w:r>
    </w:p>
    <w:p w14:paraId="5F9CFE97" w14:textId="63CD7068"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w:t>
      </w:r>
      <w:r w:rsidR="00C569CD">
        <w:rPr>
          <w:rFonts w:ascii="Times New Roman" w:hAnsi="Times New Roman" w:cs="Times New Roman"/>
          <w:sz w:val="28"/>
          <w:szCs w:val="28"/>
        </w:rPr>
        <w:t>ждого источника тепловой энергии……………………………………………</w:t>
      </w:r>
      <w:r>
        <w:rPr>
          <w:rFonts w:ascii="Times New Roman" w:hAnsi="Times New Roman" w:cs="Times New Roman"/>
          <w:sz w:val="28"/>
          <w:szCs w:val="28"/>
        </w:rPr>
        <w:t>………………</w:t>
      </w:r>
      <w:r w:rsidR="00C569CD">
        <w:rPr>
          <w:rFonts w:ascii="Times New Roman" w:hAnsi="Times New Roman" w:cs="Times New Roman"/>
          <w:sz w:val="28"/>
          <w:szCs w:val="28"/>
        </w:rPr>
        <w:t>…………………</w:t>
      </w:r>
      <w:r w:rsidR="006F4BE6">
        <w:rPr>
          <w:rFonts w:ascii="Times New Roman" w:hAnsi="Times New Roman" w:cs="Times New Roman"/>
          <w:sz w:val="28"/>
          <w:szCs w:val="28"/>
        </w:rPr>
        <w:t>95</w:t>
      </w:r>
    </w:p>
    <w:p w14:paraId="24DFDDFE" w14:textId="0FBC86B4"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4.3. Выводы о резервах (дефицитах) существующей системы теплоснабжения при обеспечении перспективной тепловой нагрузки потребителей</w:t>
      </w:r>
      <w:r>
        <w:rPr>
          <w:rFonts w:ascii="Times New Roman" w:hAnsi="Times New Roman" w:cs="Times New Roman"/>
          <w:sz w:val="28"/>
          <w:szCs w:val="28"/>
        </w:rPr>
        <w:t>…………</w:t>
      </w:r>
      <w:r w:rsidR="00C569CD">
        <w:rPr>
          <w:rFonts w:ascii="Times New Roman" w:hAnsi="Times New Roman" w:cs="Times New Roman"/>
          <w:sz w:val="28"/>
          <w:szCs w:val="28"/>
        </w:rPr>
        <w:t>…</w:t>
      </w:r>
      <w:r w:rsidR="006F4BE6">
        <w:rPr>
          <w:rFonts w:ascii="Times New Roman" w:hAnsi="Times New Roman" w:cs="Times New Roman"/>
          <w:sz w:val="28"/>
          <w:szCs w:val="28"/>
        </w:rPr>
        <w:t>95</w:t>
      </w:r>
    </w:p>
    <w:p w14:paraId="3B542BC5" w14:textId="51B3AE6B"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Глава 5. Мастер-план развития систем теплоснабжения поселения</w:t>
      </w:r>
      <w:r>
        <w:rPr>
          <w:rFonts w:ascii="Times New Roman" w:hAnsi="Times New Roman" w:cs="Times New Roman"/>
          <w:sz w:val="28"/>
          <w:szCs w:val="28"/>
        </w:rPr>
        <w:t>…………</w:t>
      </w:r>
      <w:r w:rsidR="00C569CD">
        <w:rPr>
          <w:rFonts w:ascii="Times New Roman" w:hAnsi="Times New Roman" w:cs="Times New Roman"/>
          <w:sz w:val="28"/>
          <w:szCs w:val="28"/>
        </w:rPr>
        <w:t>…</w:t>
      </w:r>
      <w:r w:rsidR="006F4BE6">
        <w:rPr>
          <w:rFonts w:ascii="Times New Roman" w:hAnsi="Times New Roman" w:cs="Times New Roman"/>
          <w:sz w:val="28"/>
          <w:szCs w:val="28"/>
        </w:rPr>
        <w:t>95</w:t>
      </w:r>
    </w:p>
    <w:p w14:paraId="271FFDE2" w14:textId="7A940340"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 xml:space="preserve">5.1. Описание вариантов (не менее двух) перспективного развития систем теплоснабжения поселения, сельского округа, города федерального значения (в </w:t>
      </w:r>
      <w:r w:rsidRPr="009F5C53">
        <w:rPr>
          <w:rFonts w:ascii="Times New Roman" w:hAnsi="Times New Roman" w:cs="Times New Roman"/>
          <w:sz w:val="28"/>
          <w:szCs w:val="28"/>
        </w:rPr>
        <w:lastRenderedPageBreak/>
        <w:t>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Pr="009F5C53">
        <w:rPr>
          <w:rFonts w:ascii="Times New Roman" w:hAnsi="Times New Roman" w:cs="Times New Roman"/>
          <w:sz w:val="28"/>
          <w:szCs w:val="28"/>
        </w:rPr>
        <w:tab/>
      </w:r>
      <w:r w:rsidR="00FF49B9">
        <w:rPr>
          <w:rFonts w:ascii="Times New Roman" w:hAnsi="Times New Roman" w:cs="Times New Roman"/>
          <w:sz w:val="28"/>
          <w:szCs w:val="28"/>
        </w:rPr>
        <w:t>………………………………………………………………</w:t>
      </w:r>
      <w:r w:rsidR="00C569CD">
        <w:rPr>
          <w:rFonts w:ascii="Times New Roman" w:hAnsi="Times New Roman" w:cs="Times New Roman"/>
          <w:sz w:val="28"/>
          <w:szCs w:val="28"/>
        </w:rPr>
        <w:t>…..</w:t>
      </w:r>
      <w:r w:rsidR="00FF49B9">
        <w:rPr>
          <w:rFonts w:ascii="Times New Roman" w:hAnsi="Times New Roman" w:cs="Times New Roman"/>
          <w:sz w:val="28"/>
          <w:szCs w:val="28"/>
        </w:rPr>
        <w:t>.</w:t>
      </w:r>
      <w:r w:rsidR="006F4BE6">
        <w:rPr>
          <w:rFonts w:ascii="Times New Roman" w:hAnsi="Times New Roman" w:cs="Times New Roman"/>
          <w:sz w:val="28"/>
          <w:szCs w:val="28"/>
        </w:rPr>
        <w:t>95</w:t>
      </w:r>
    </w:p>
    <w:p w14:paraId="115B8E5D" w14:textId="5B1FAB0C"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5.2. Технико-экономическое сравнение вариантов перспективного развития систем теплоснабжения поселения</w:t>
      </w:r>
      <w:r w:rsidRPr="009F5C53">
        <w:rPr>
          <w:rFonts w:ascii="Times New Roman" w:hAnsi="Times New Roman" w:cs="Times New Roman"/>
          <w:sz w:val="28"/>
          <w:szCs w:val="28"/>
        </w:rPr>
        <w:tab/>
      </w:r>
      <w:r>
        <w:rPr>
          <w:rFonts w:ascii="Times New Roman" w:hAnsi="Times New Roman" w:cs="Times New Roman"/>
          <w:sz w:val="28"/>
          <w:szCs w:val="28"/>
        </w:rPr>
        <w:t>……………………………………………</w:t>
      </w:r>
      <w:r w:rsidR="00C569CD">
        <w:rPr>
          <w:rFonts w:ascii="Times New Roman" w:hAnsi="Times New Roman" w:cs="Times New Roman"/>
          <w:sz w:val="28"/>
          <w:szCs w:val="28"/>
        </w:rPr>
        <w:t>…</w:t>
      </w:r>
      <w:r w:rsidR="006F4BE6">
        <w:rPr>
          <w:rFonts w:ascii="Times New Roman" w:hAnsi="Times New Roman" w:cs="Times New Roman"/>
          <w:sz w:val="28"/>
          <w:szCs w:val="28"/>
        </w:rPr>
        <w:t>95</w:t>
      </w:r>
    </w:p>
    <w:p w14:paraId="00712F4D" w14:textId="7AFC9178"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rPr>
          <w:rFonts w:ascii="Times New Roman" w:hAnsi="Times New Roman" w:cs="Times New Roman"/>
          <w:sz w:val="28"/>
          <w:szCs w:val="28"/>
        </w:rPr>
        <w:t>…………………………………………………</w:t>
      </w:r>
      <w:r w:rsidR="006F4BE6">
        <w:rPr>
          <w:rFonts w:ascii="Times New Roman" w:hAnsi="Times New Roman" w:cs="Times New Roman"/>
          <w:sz w:val="28"/>
          <w:szCs w:val="28"/>
        </w:rPr>
        <w:t>100</w:t>
      </w:r>
    </w:p>
    <w:p w14:paraId="11304237" w14:textId="2709DA26"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Pr>
          <w:rFonts w:ascii="Times New Roman" w:hAnsi="Times New Roman" w:cs="Times New Roman"/>
          <w:sz w:val="28"/>
          <w:szCs w:val="28"/>
        </w:rPr>
        <w:t>……………………………………………………………</w:t>
      </w:r>
      <w:r w:rsidR="00AC1C8E">
        <w:rPr>
          <w:rFonts w:ascii="Times New Roman" w:hAnsi="Times New Roman" w:cs="Times New Roman"/>
          <w:sz w:val="28"/>
          <w:szCs w:val="28"/>
        </w:rPr>
        <w:t>…………</w:t>
      </w:r>
      <w:r w:rsidR="006F4BE6">
        <w:rPr>
          <w:rFonts w:ascii="Times New Roman" w:hAnsi="Times New Roman" w:cs="Times New Roman"/>
          <w:sz w:val="28"/>
          <w:szCs w:val="28"/>
        </w:rPr>
        <w:t>……100</w:t>
      </w:r>
    </w:p>
    <w:p w14:paraId="0368F607" w14:textId="730137EB"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6.1. Расчетная величина нормативных потерь теплоносителя в тепловых сетях в зонах действия источников тепловой энергии</w:t>
      </w:r>
      <w:r w:rsidR="006F2B0F">
        <w:rPr>
          <w:rFonts w:ascii="Times New Roman" w:hAnsi="Times New Roman" w:cs="Times New Roman"/>
          <w:sz w:val="28"/>
          <w:szCs w:val="28"/>
        </w:rPr>
        <w:t>...</w:t>
      </w:r>
      <w:r>
        <w:rPr>
          <w:rFonts w:ascii="Times New Roman" w:hAnsi="Times New Roman" w:cs="Times New Roman"/>
          <w:sz w:val="28"/>
          <w:szCs w:val="28"/>
        </w:rPr>
        <w:t>………………………</w:t>
      </w:r>
      <w:r w:rsidR="006F4BE6">
        <w:rPr>
          <w:rFonts w:ascii="Times New Roman" w:hAnsi="Times New Roman" w:cs="Times New Roman"/>
          <w:sz w:val="28"/>
          <w:szCs w:val="28"/>
        </w:rPr>
        <w:t>………..100</w:t>
      </w:r>
    </w:p>
    <w:p w14:paraId="6CB31271" w14:textId="57E024C5"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Pr="009F5C53">
        <w:rPr>
          <w:rFonts w:ascii="Times New Roman" w:hAnsi="Times New Roman" w:cs="Times New Roman"/>
          <w:sz w:val="28"/>
          <w:szCs w:val="28"/>
        </w:rPr>
        <w:tab/>
      </w:r>
      <w:r>
        <w:rPr>
          <w:rFonts w:ascii="Times New Roman" w:hAnsi="Times New Roman" w:cs="Times New Roman"/>
          <w:sz w:val="28"/>
          <w:szCs w:val="28"/>
        </w:rPr>
        <w:t>…………</w:t>
      </w:r>
      <w:r w:rsidR="006F2B0F">
        <w:rPr>
          <w:rFonts w:ascii="Times New Roman" w:hAnsi="Times New Roman" w:cs="Times New Roman"/>
          <w:sz w:val="28"/>
          <w:szCs w:val="28"/>
        </w:rPr>
        <w:t>……………………..</w:t>
      </w:r>
      <w:r w:rsidR="006F4BE6">
        <w:rPr>
          <w:rFonts w:ascii="Times New Roman" w:hAnsi="Times New Roman" w:cs="Times New Roman"/>
          <w:sz w:val="28"/>
          <w:szCs w:val="28"/>
        </w:rPr>
        <w:t>101</w:t>
      </w:r>
    </w:p>
    <w:p w14:paraId="2CD75B78" w14:textId="73D0C5BB"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6.3. Сведения о наличии баков-аккумуляторов</w:t>
      </w:r>
      <w:r>
        <w:rPr>
          <w:rFonts w:ascii="Times New Roman" w:hAnsi="Times New Roman" w:cs="Times New Roman"/>
          <w:sz w:val="28"/>
          <w:szCs w:val="28"/>
        </w:rPr>
        <w:t>..................................................</w:t>
      </w:r>
      <w:r w:rsidR="006F4BE6">
        <w:rPr>
          <w:rFonts w:ascii="Times New Roman" w:hAnsi="Times New Roman" w:cs="Times New Roman"/>
          <w:sz w:val="28"/>
          <w:szCs w:val="28"/>
        </w:rPr>
        <w:t>..101</w:t>
      </w:r>
    </w:p>
    <w:p w14:paraId="5CDCE7BA" w14:textId="6CADB947"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Pr="009F5C53">
        <w:rPr>
          <w:rFonts w:ascii="Times New Roman" w:hAnsi="Times New Roman" w:cs="Times New Roman"/>
          <w:sz w:val="28"/>
          <w:szCs w:val="28"/>
        </w:rPr>
        <w:tab/>
      </w:r>
      <w:r>
        <w:rPr>
          <w:rFonts w:ascii="Times New Roman" w:hAnsi="Times New Roman" w:cs="Times New Roman"/>
          <w:sz w:val="28"/>
          <w:szCs w:val="28"/>
        </w:rPr>
        <w:t>………………………………………………………………</w:t>
      </w:r>
      <w:r w:rsidR="00E3276C">
        <w:rPr>
          <w:rFonts w:ascii="Times New Roman" w:hAnsi="Times New Roman" w:cs="Times New Roman"/>
          <w:sz w:val="28"/>
          <w:szCs w:val="28"/>
        </w:rPr>
        <w:t>….</w:t>
      </w:r>
      <w:r w:rsidR="006F4BE6">
        <w:rPr>
          <w:rFonts w:ascii="Times New Roman" w:hAnsi="Times New Roman" w:cs="Times New Roman"/>
          <w:sz w:val="28"/>
          <w:szCs w:val="28"/>
        </w:rPr>
        <w:t>101</w:t>
      </w:r>
    </w:p>
    <w:p w14:paraId="21B2C24F" w14:textId="1062E857"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Pr>
          <w:rFonts w:ascii="Times New Roman" w:hAnsi="Times New Roman" w:cs="Times New Roman"/>
          <w:sz w:val="28"/>
          <w:szCs w:val="28"/>
        </w:rPr>
        <w:t>………………………………………………………</w:t>
      </w:r>
      <w:r w:rsidR="006F4BE6">
        <w:rPr>
          <w:rFonts w:ascii="Times New Roman" w:hAnsi="Times New Roman" w:cs="Times New Roman"/>
          <w:sz w:val="28"/>
          <w:szCs w:val="28"/>
        </w:rPr>
        <w:t>…101</w:t>
      </w:r>
    </w:p>
    <w:p w14:paraId="61D50E37" w14:textId="5D3CE3CB"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Глава 7. Предложения по строительству, реконструкции, техническому перевооружению и (или) модерниза</w:t>
      </w:r>
      <w:r w:rsidR="006F2B0F">
        <w:rPr>
          <w:rFonts w:ascii="Times New Roman" w:hAnsi="Times New Roman" w:cs="Times New Roman"/>
          <w:sz w:val="28"/>
          <w:szCs w:val="28"/>
        </w:rPr>
        <w:t>ции источников тепловой энергии</w:t>
      </w:r>
      <w:r>
        <w:rPr>
          <w:rFonts w:ascii="Times New Roman" w:hAnsi="Times New Roman" w:cs="Times New Roman"/>
          <w:sz w:val="28"/>
          <w:szCs w:val="28"/>
        </w:rPr>
        <w:t>……</w:t>
      </w:r>
      <w:r w:rsidR="006F4BE6">
        <w:rPr>
          <w:rFonts w:ascii="Times New Roman" w:hAnsi="Times New Roman" w:cs="Times New Roman"/>
          <w:sz w:val="28"/>
          <w:szCs w:val="28"/>
        </w:rPr>
        <w:t>...102</w:t>
      </w:r>
    </w:p>
    <w:p w14:paraId="458F32B1" w14:textId="08C87412"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7.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Pr>
          <w:rFonts w:ascii="Times New Roman" w:hAnsi="Times New Roman" w:cs="Times New Roman"/>
          <w:sz w:val="28"/>
          <w:szCs w:val="28"/>
        </w:rPr>
        <w:t>……………………………………………</w:t>
      </w:r>
      <w:r w:rsidR="006F4BE6">
        <w:rPr>
          <w:rFonts w:ascii="Times New Roman" w:hAnsi="Times New Roman" w:cs="Times New Roman"/>
          <w:sz w:val="28"/>
          <w:szCs w:val="28"/>
        </w:rPr>
        <w:t>…..102</w:t>
      </w:r>
    </w:p>
    <w:p w14:paraId="21987A8F" w14:textId="2AAF8A8C"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r>
        <w:rPr>
          <w:rFonts w:ascii="Times New Roman" w:hAnsi="Times New Roman" w:cs="Times New Roman"/>
          <w:sz w:val="28"/>
          <w:szCs w:val="28"/>
        </w:rPr>
        <w:t>.......................................................................</w:t>
      </w:r>
      <w:r w:rsidR="006F4BE6">
        <w:rPr>
          <w:rFonts w:ascii="Times New Roman" w:hAnsi="Times New Roman" w:cs="Times New Roman"/>
          <w:sz w:val="28"/>
          <w:szCs w:val="28"/>
        </w:rPr>
        <w:t>..102</w:t>
      </w:r>
    </w:p>
    <w:p w14:paraId="71A273A6" w14:textId="6BF8F48B"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7.1.1 Определения</w:t>
      </w:r>
      <w:r>
        <w:rPr>
          <w:rFonts w:ascii="Times New Roman" w:hAnsi="Times New Roman" w:cs="Times New Roman"/>
          <w:sz w:val="28"/>
          <w:szCs w:val="28"/>
        </w:rPr>
        <w:t>………………………………………………………………</w:t>
      </w:r>
      <w:r w:rsidR="006F4BE6">
        <w:rPr>
          <w:rFonts w:ascii="Times New Roman" w:hAnsi="Times New Roman" w:cs="Times New Roman"/>
          <w:sz w:val="28"/>
          <w:szCs w:val="28"/>
        </w:rPr>
        <w:t>…107</w:t>
      </w:r>
    </w:p>
    <w:p w14:paraId="003B8DE3" w14:textId="5B28AE07"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7.1.2 Основная нормативно-правовая база</w:t>
      </w:r>
      <w:r>
        <w:rPr>
          <w:rFonts w:ascii="Times New Roman" w:hAnsi="Times New Roman" w:cs="Times New Roman"/>
          <w:sz w:val="28"/>
          <w:szCs w:val="28"/>
        </w:rPr>
        <w:t>……………………………………</w:t>
      </w:r>
      <w:r w:rsidR="006F4BE6">
        <w:rPr>
          <w:rFonts w:ascii="Times New Roman" w:hAnsi="Times New Roman" w:cs="Times New Roman"/>
          <w:sz w:val="28"/>
          <w:szCs w:val="28"/>
        </w:rPr>
        <w:t>…107</w:t>
      </w:r>
    </w:p>
    <w:p w14:paraId="07BEE435" w14:textId="1E356326"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lastRenderedPageBreak/>
        <w:t>7.1.3 Условия подключения к централизованным системам теплоснабжения</w:t>
      </w:r>
      <w:r>
        <w:rPr>
          <w:rFonts w:ascii="Times New Roman" w:hAnsi="Times New Roman" w:cs="Times New Roman"/>
          <w:sz w:val="28"/>
          <w:szCs w:val="28"/>
        </w:rPr>
        <w:t>…………………………………………………………………</w:t>
      </w:r>
      <w:r w:rsidR="006F4BE6">
        <w:rPr>
          <w:rFonts w:ascii="Times New Roman" w:hAnsi="Times New Roman" w:cs="Times New Roman"/>
          <w:sz w:val="28"/>
          <w:szCs w:val="28"/>
        </w:rPr>
        <w:t>...108</w:t>
      </w:r>
    </w:p>
    <w:p w14:paraId="41457536" w14:textId="46C618E8"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7.1.4 Условия для организации поквартирного теплоснабжения малоэтажных МКД</w:t>
      </w:r>
      <w:r>
        <w:rPr>
          <w:rFonts w:ascii="Times New Roman" w:hAnsi="Times New Roman" w:cs="Times New Roman"/>
          <w:sz w:val="28"/>
          <w:szCs w:val="28"/>
        </w:rPr>
        <w:t>………………………………………………………………………………</w:t>
      </w:r>
      <w:r w:rsidR="006F4BE6">
        <w:rPr>
          <w:rFonts w:ascii="Times New Roman" w:hAnsi="Times New Roman" w:cs="Times New Roman"/>
          <w:sz w:val="28"/>
          <w:szCs w:val="28"/>
        </w:rPr>
        <w:t>..108</w:t>
      </w:r>
    </w:p>
    <w:p w14:paraId="20AE6410" w14:textId="40DE3303"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7.1.5 Условия для организации теплоснабжения МКД от общедомового теплогенератора</w:t>
      </w:r>
      <w:r>
        <w:rPr>
          <w:rFonts w:ascii="Times New Roman" w:hAnsi="Times New Roman" w:cs="Times New Roman"/>
          <w:sz w:val="28"/>
          <w:szCs w:val="28"/>
        </w:rPr>
        <w:t>…………………………………………………………………</w:t>
      </w:r>
      <w:r w:rsidR="006F4BE6">
        <w:rPr>
          <w:rFonts w:ascii="Times New Roman" w:hAnsi="Times New Roman" w:cs="Times New Roman"/>
          <w:sz w:val="28"/>
          <w:szCs w:val="28"/>
        </w:rPr>
        <w:t>...111</w:t>
      </w:r>
    </w:p>
    <w:p w14:paraId="5D4180FE" w14:textId="17B313BE"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7.1.6 Условия для организации индивидуального теплоснабжения индивидуальных жилых домов и блокированных жилых домов</w:t>
      </w:r>
      <w:r w:rsidR="006F2B0F">
        <w:rPr>
          <w:rFonts w:ascii="Times New Roman" w:hAnsi="Times New Roman" w:cs="Times New Roman"/>
          <w:sz w:val="28"/>
          <w:szCs w:val="28"/>
        </w:rPr>
        <w:t>..</w:t>
      </w:r>
      <w:r>
        <w:rPr>
          <w:rFonts w:ascii="Times New Roman" w:hAnsi="Times New Roman" w:cs="Times New Roman"/>
          <w:sz w:val="28"/>
          <w:szCs w:val="28"/>
        </w:rPr>
        <w:t>…………</w:t>
      </w:r>
      <w:r w:rsidR="00E3276C">
        <w:rPr>
          <w:rFonts w:ascii="Times New Roman" w:hAnsi="Times New Roman" w:cs="Times New Roman"/>
          <w:sz w:val="28"/>
          <w:szCs w:val="28"/>
        </w:rPr>
        <w:t>…</w:t>
      </w:r>
      <w:r w:rsidR="006F4BE6">
        <w:rPr>
          <w:rFonts w:ascii="Times New Roman" w:hAnsi="Times New Roman" w:cs="Times New Roman"/>
          <w:sz w:val="28"/>
          <w:szCs w:val="28"/>
        </w:rPr>
        <w:t>.111</w:t>
      </w:r>
    </w:p>
    <w:p w14:paraId="34FE7F8B" w14:textId="2F0ED483"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 xml:space="preserve">7.2 Описание текущей ситуации, связанной с ранее принятыми в соответствии с законодательством Российской Федерации об электроэнергетике </w:t>
      </w:r>
      <w:r w:rsidR="00962C40">
        <w:rPr>
          <w:rFonts w:ascii="Times New Roman" w:hAnsi="Times New Roman" w:cs="Times New Roman"/>
          <w:sz w:val="28"/>
          <w:szCs w:val="28"/>
        </w:rPr>
        <w:t>решениями</w:t>
      </w:r>
      <w:r w:rsidRPr="009F5C53">
        <w:rPr>
          <w:rFonts w:ascii="Times New Roman" w:hAnsi="Times New Roman" w:cs="Times New Roman"/>
          <w:sz w:val="28"/>
          <w:szCs w:val="28"/>
        </w:rP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6F4BE6">
        <w:rPr>
          <w:rFonts w:ascii="Times New Roman" w:hAnsi="Times New Roman" w:cs="Times New Roman"/>
          <w:sz w:val="28"/>
          <w:szCs w:val="28"/>
        </w:rPr>
        <w:t>…………………………………………………...112</w:t>
      </w:r>
    </w:p>
    <w:p w14:paraId="226FC739" w14:textId="7148F346"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962C40">
        <w:rPr>
          <w:rFonts w:ascii="Times New Roman" w:hAnsi="Times New Roman" w:cs="Times New Roman"/>
          <w:sz w:val="28"/>
          <w:szCs w:val="28"/>
        </w:rPr>
        <w:t>……………………………</w:t>
      </w:r>
      <w:r w:rsidR="006F4BE6">
        <w:rPr>
          <w:rFonts w:ascii="Times New Roman" w:hAnsi="Times New Roman" w:cs="Times New Roman"/>
          <w:sz w:val="28"/>
          <w:szCs w:val="28"/>
        </w:rPr>
        <w:t>…112</w:t>
      </w:r>
    </w:p>
    <w:p w14:paraId="353A9360" w14:textId="500C7C31"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962C40">
        <w:rPr>
          <w:rFonts w:ascii="Times New Roman" w:hAnsi="Times New Roman" w:cs="Times New Roman"/>
          <w:sz w:val="28"/>
          <w:szCs w:val="28"/>
        </w:rPr>
        <w:t>……………………………</w:t>
      </w:r>
      <w:r w:rsidR="006F4BE6">
        <w:rPr>
          <w:rFonts w:ascii="Times New Roman" w:hAnsi="Times New Roman" w:cs="Times New Roman"/>
          <w:sz w:val="28"/>
          <w:szCs w:val="28"/>
        </w:rPr>
        <w:t>……………….112</w:t>
      </w:r>
    </w:p>
    <w:p w14:paraId="23349029" w14:textId="3BF1B096"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00962C40">
        <w:rPr>
          <w:rFonts w:ascii="Times New Roman" w:hAnsi="Times New Roman" w:cs="Times New Roman"/>
          <w:sz w:val="28"/>
          <w:szCs w:val="28"/>
        </w:rPr>
        <w:t>………………………………………………………………</w:t>
      </w:r>
      <w:r w:rsidR="00E3276C">
        <w:rPr>
          <w:rFonts w:ascii="Times New Roman" w:hAnsi="Times New Roman" w:cs="Times New Roman"/>
          <w:sz w:val="28"/>
          <w:szCs w:val="28"/>
        </w:rPr>
        <w:t>….</w:t>
      </w:r>
      <w:r w:rsidR="006F4BE6">
        <w:rPr>
          <w:rFonts w:ascii="Times New Roman" w:hAnsi="Times New Roman" w:cs="Times New Roman"/>
          <w:sz w:val="28"/>
          <w:szCs w:val="28"/>
        </w:rPr>
        <w:t>..112</w:t>
      </w:r>
    </w:p>
    <w:p w14:paraId="328B36E8" w14:textId="4135F39D"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962C40">
        <w:rPr>
          <w:rFonts w:ascii="Times New Roman" w:hAnsi="Times New Roman" w:cs="Times New Roman"/>
          <w:sz w:val="28"/>
          <w:szCs w:val="28"/>
        </w:rPr>
        <w:t>…………………………………………………………………………</w:t>
      </w:r>
      <w:r w:rsidR="006F4BE6">
        <w:rPr>
          <w:rFonts w:ascii="Times New Roman" w:hAnsi="Times New Roman" w:cs="Times New Roman"/>
          <w:sz w:val="28"/>
          <w:szCs w:val="28"/>
        </w:rPr>
        <w:t>…113</w:t>
      </w:r>
    </w:p>
    <w:p w14:paraId="21C63D19" w14:textId="7FDA0B97"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962C40">
        <w:rPr>
          <w:rFonts w:ascii="Times New Roman" w:hAnsi="Times New Roman" w:cs="Times New Roman"/>
          <w:sz w:val="28"/>
          <w:szCs w:val="28"/>
        </w:rPr>
        <w:t>……………………</w:t>
      </w:r>
      <w:r w:rsidR="006F4BE6">
        <w:rPr>
          <w:rFonts w:ascii="Times New Roman" w:hAnsi="Times New Roman" w:cs="Times New Roman"/>
          <w:sz w:val="28"/>
          <w:szCs w:val="28"/>
        </w:rPr>
        <w:t>….113</w:t>
      </w:r>
    </w:p>
    <w:p w14:paraId="4D22A140" w14:textId="6B46AF0D"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 xml:space="preserve">7.8 Обоснование предлагаемых для перевода в пиковый режим работы котельных по отношению к источникам тепловой энергии, функционирующим </w:t>
      </w:r>
      <w:r w:rsidRPr="009F5C53">
        <w:rPr>
          <w:rFonts w:ascii="Times New Roman" w:hAnsi="Times New Roman" w:cs="Times New Roman"/>
          <w:sz w:val="28"/>
          <w:szCs w:val="28"/>
        </w:rPr>
        <w:lastRenderedPageBreak/>
        <w:t>в режиме комбинированной выработки электрической и тепловой энергии</w:t>
      </w:r>
      <w:r w:rsidR="00E3276C">
        <w:rPr>
          <w:rFonts w:ascii="Times New Roman" w:hAnsi="Times New Roman" w:cs="Times New Roman"/>
          <w:sz w:val="28"/>
          <w:szCs w:val="28"/>
        </w:rPr>
        <w:t>………..</w:t>
      </w:r>
      <w:r w:rsidR="00962C40">
        <w:rPr>
          <w:rFonts w:ascii="Times New Roman" w:hAnsi="Times New Roman" w:cs="Times New Roman"/>
          <w:sz w:val="28"/>
          <w:szCs w:val="28"/>
        </w:rPr>
        <w:t>………………………………………………………………</w:t>
      </w:r>
      <w:r w:rsidR="006F4BE6">
        <w:rPr>
          <w:rFonts w:ascii="Times New Roman" w:hAnsi="Times New Roman" w:cs="Times New Roman"/>
          <w:sz w:val="28"/>
          <w:szCs w:val="28"/>
        </w:rPr>
        <w:t>……113</w:t>
      </w:r>
    </w:p>
    <w:p w14:paraId="449104CB" w14:textId="703A2563"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E3276C">
        <w:rPr>
          <w:rFonts w:ascii="Times New Roman" w:hAnsi="Times New Roman" w:cs="Times New Roman"/>
          <w:sz w:val="28"/>
          <w:szCs w:val="28"/>
        </w:rPr>
        <w:t>……………………….</w:t>
      </w:r>
      <w:r w:rsidR="006F4BE6">
        <w:rPr>
          <w:rFonts w:ascii="Times New Roman" w:hAnsi="Times New Roman" w:cs="Times New Roman"/>
          <w:sz w:val="28"/>
          <w:szCs w:val="28"/>
        </w:rPr>
        <w:t>…………113</w:t>
      </w:r>
    </w:p>
    <w:p w14:paraId="0A71B2D8" w14:textId="5C4BB1EA"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FA6AD4">
        <w:rPr>
          <w:rFonts w:ascii="Times New Roman" w:hAnsi="Times New Roman" w:cs="Times New Roman"/>
          <w:sz w:val="28"/>
          <w:szCs w:val="28"/>
        </w:rPr>
        <w:t>......</w:t>
      </w:r>
      <w:r w:rsidR="00E3276C">
        <w:rPr>
          <w:rFonts w:ascii="Times New Roman" w:hAnsi="Times New Roman" w:cs="Times New Roman"/>
          <w:sz w:val="28"/>
          <w:szCs w:val="28"/>
        </w:rPr>
        <w:t>.......................</w:t>
      </w:r>
      <w:r w:rsidR="00FA6AD4">
        <w:rPr>
          <w:rFonts w:ascii="Times New Roman" w:hAnsi="Times New Roman" w:cs="Times New Roman"/>
          <w:sz w:val="28"/>
          <w:szCs w:val="28"/>
        </w:rPr>
        <w:t>..........................................</w:t>
      </w:r>
      <w:r w:rsidR="004F2A05">
        <w:rPr>
          <w:rFonts w:ascii="Times New Roman" w:hAnsi="Times New Roman" w:cs="Times New Roman"/>
          <w:sz w:val="28"/>
          <w:szCs w:val="28"/>
        </w:rPr>
        <w:t>.</w:t>
      </w:r>
      <w:r w:rsidR="006F4BE6">
        <w:rPr>
          <w:rFonts w:ascii="Times New Roman" w:hAnsi="Times New Roman" w:cs="Times New Roman"/>
          <w:sz w:val="28"/>
          <w:szCs w:val="28"/>
        </w:rPr>
        <w:t>.............................113</w:t>
      </w:r>
    </w:p>
    <w:p w14:paraId="46E6CCCE" w14:textId="7810A8CC"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7.11 Обоснование организации индивидуального теплоснабжения в зонах застройки поселения</w:t>
      </w:r>
      <w:r w:rsidR="00FA6AD4">
        <w:rPr>
          <w:rFonts w:ascii="Times New Roman" w:hAnsi="Times New Roman" w:cs="Times New Roman"/>
          <w:sz w:val="28"/>
          <w:szCs w:val="28"/>
        </w:rPr>
        <w:t>…………………………………………………………</w:t>
      </w:r>
      <w:r w:rsidR="00E3276C">
        <w:rPr>
          <w:rFonts w:ascii="Times New Roman" w:hAnsi="Times New Roman" w:cs="Times New Roman"/>
          <w:sz w:val="28"/>
          <w:szCs w:val="28"/>
        </w:rPr>
        <w:t>….</w:t>
      </w:r>
      <w:r w:rsidR="006F4BE6">
        <w:rPr>
          <w:rFonts w:ascii="Times New Roman" w:hAnsi="Times New Roman" w:cs="Times New Roman"/>
          <w:sz w:val="28"/>
          <w:szCs w:val="28"/>
        </w:rPr>
        <w:t>..114</w:t>
      </w:r>
    </w:p>
    <w:p w14:paraId="1F4BC77D" w14:textId="0B6F1760"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FA6AD4">
        <w:rPr>
          <w:rFonts w:ascii="Times New Roman" w:hAnsi="Times New Roman" w:cs="Times New Roman"/>
          <w:sz w:val="28"/>
          <w:szCs w:val="28"/>
        </w:rPr>
        <w:t>………………………………………………………………………</w:t>
      </w:r>
      <w:r w:rsidR="00E3276C">
        <w:rPr>
          <w:rFonts w:ascii="Times New Roman" w:hAnsi="Times New Roman" w:cs="Times New Roman"/>
          <w:sz w:val="28"/>
          <w:szCs w:val="28"/>
        </w:rPr>
        <w:t>…</w:t>
      </w:r>
      <w:r w:rsidR="006F4BE6">
        <w:rPr>
          <w:rFonts w:ascii="Times New Roman" w:hAnsi="Times New Roman" w:cs="Times New Roman"/>
          <w:sz w:val="28"/>
          <w:szCs w:val="28"/>
        </w:rPr>
        <w:t>..114</w:t>
      </w:r>
    </w:p>
    <w:p w14:paraId="3930D948" w14:textId="426CEFE1"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FA6AD4">
        <w:rPr>
          <w:rFonts w:ascii="Times New Roman" w:hAnsi="Times New Roman" w:cs="Times New Roman"/>
          <w:sz w:val="28"/>
          <w:szCs w:val="28"/>
        </w:rPr>
        <w:t>…………………………………………………………………</w:t>
      </w:r>
      <w:r w:rsidR="00E3276C">
        <w:rPr>
          <w:rFonts w:ascii="Times New Roman" w:hAnsi="Times New Roman" w:cs="Times New Roman"/>
          <w:sz w:val="28"/>
          <w:szCs w:val="28"/>
        </w:rPr>
        <w:t>………</w:t>
      </w:r>
      <w:r w:rsidR="006F4BE6">
        <w:rPr>
          <w:rFonts w:ascii="Times New Roman" w:hAnsi="Times New Roman" w:cs="Times New Roman"/>
          <w:sz w:val="28"/>
          <w:szCs w:val="28"/>
        </w:rPr>
        <w:t>….114</w:t>
      </w:r>
    </w:p>
    <w:p w14:paraId="220C74F4" w14:textId="65DC0CD2"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7.14 Обоснование организации теплоснабжения в производственных зонах на территории поселения</w:t>
      </w:r>
      <w:r w:rsidR="00FA6AD4">
        <w:rPr>
          <w:rFonts w:ascii="Times New Roman" w:hAnsi="Times New Roman" w:cs="Times New Roman"/>
          <w:sz w:val="28"/>
          <w:szCs w:val="28"/>
        </w:rPr>
        <w:t>…………………………………………………………</w:t>
      </w:r>
      <w:r w:rsidR="00E3276C">
        <w:rPr>
          <w:rFonts w:ascii="Times New Roman" w:hAnsi="Times New Roman" w:cs="Times New Roman"/>
          <w:sz w:val="28"/>
          <w:szCs w:val="28"/>
        </w:rPr>
        <w:t>….</w:t>
      </w:r>
      <w:r w:rsidR="006F4BE6">
        <w:rPr>
          <w:rFonts w:ascii="Times New Roman" w:hAnsi="Times New Roman" w:cs="Times New Roman"/>
          <w:sz w:val="28"/>
          <w:szCs w:val="28"/>
        </w:rPr>
        <w:t>114</w:t>
      </w:r>
    </w:p>
    <w:p w14:paraId="52EF674B" w14:textId="491DD009"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7.15 Результаты расчетов радиуса эффективного теплоснабжения</w:t>
      </w:r>
      <w:r w:rsidR="00FA6AD4">
        <w:rPr>
          <w:rFonts w:ascii="Times New Roman" w:hAnsi="Times New Roman" w:cs="Times New Roman"/>
          <w:sz w:val="28"/>
          <w:szCs w:val="28"/>
        </w:rPr>
        <w:t>………</w:t>
      </w:r>
      <w:r w:rsidR="00E3276C">
        <w:rPr>
          <w:rFonts w:ascii="Times New Roman" w:hAnsi="Times New Roman" w:cs="Times New Roman"/>
          <w:sz w:val="28"/>
          <w:szCs w:val="28"/>
        </w:rPr>
        <w:t>….</w:t>
      </w:r>
      <w:r w:rsidR="006F4BE6">
        <w:rPr>
          <w:rFonts w:ascii="Times New Roman" w:hAnsi="Times New Roman" w:cs="Times New Roman"/>
          <w:sz w:val="28"/>
          <w:szCs w:val="28"/>
        </w:rPr>
        <w:t>..114</w:t>
      </w:r>
    </w:p>
    <w:p w14:paraId="455A79FE" w14:textId="598B3733"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Глава 8. Предложения по строительству, реконструкции и (или) модернизации тепловых сетей</w:t>
      </w:r>
      <w:r w:rsidR="00FA6AD4">
        <w:rPr>
          <w:rFonts w:ascii="Times New Roman" w:hAnsi="Times New Roman" w:cs="Times New Roman"/>
          <w:sz w:val="28"/>
          <w:szCs w:val="28"/>
        </w:rPr>
        <w:t>…………………………………………………</w:t>
      </w:r>
      <w:r w:rsidR="006F4BE6">
        <w:rPr>
          <w:rFonts w:ascii="Times New Roman" w:hAnsi="Times New Roman" w:cs="Times New Roman"/>
          <w:sz w:val="28"/>
          <w:szCs w:val="28"/>
        </w:rPr>
        <w:t>………………….115</w:t>
      </w:r>
    </w:p>
    <w:p w14:paraId="3B06E5A2" w14:textId="52338922"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FA6AD4">
        <w:rPr>
          <w:rFonts w:ascii="Times New Roman" w:hAnsi="Times New Roman" w:cs="Times New Roman"/>
          <w:sz w:val="28"/>
          <w:szCs w:val="28"/>
        </w:rPr>
        <w:t>……………………………………</w:t>
      </w:r>
      <w:r w:rsidR="006F4BE6">
        <w:rPr>
          <w:rFonts w:ascii="Times New Roman" w:hAnsi="Times New Roman" w:cs="Times New Roman"/>
          <w:sz w:val="28"/>
          <w:szCs w:val="28"/>
        </w:rPr>
        <w:t>…115</w:t>
      </w:r>
    </w:p>
    <w:p w14:paraId="12A441F5" w14:textId="4575DF75"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FA6AD4">
        <w:rPr>
          <w:rFonts w:ascii="Times New Roman" w:hAnsi="Times New Roman" w:cs="Times New Roman"/>
          <w:sz w:val="28"/>
          <w:szCs w:val="28"/>
        </w:rPr>
        <w:t>………………………………………………………………………</w:t>
      </w:r>
      <w:r w:rsidR="00E3276C">
        <w:rPr>
          <w:rFonts w:ascii="Times New Roman" w:hAnsi="Times New Roman" w:cs="Times New Roman"/>
          <w:sz w:val="28"/>
          <w:szCs w:val="28"/>
        </w:rPr>
        <w:t>…..</w:t>
      </w:r>
      <w:r w:rsidR="006F4BE6">
        <w:rPr>
          <w:rFonts w:ascii="Times New Roman" w:hAnsi="Times New Roman" w:cs="Times New Roman"/>
          <w:sz w:val="28"/>
          <w:szCs w:val="28"/>
        </w:rPr>
        <w:t>115</w:t>
      </w:r>
    </w:p>
    <w:p w14:paraId="42832022" w14:textId="37DAF61D"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FA6AD4">
        <w:rPr>
          <w:rFonts w:ascii="Times New Roman" w:hAnsi="Times New Roman" w:cs="Times New Roman"/>
          <w:sz w:val="28"/>
          <w:szCs w:val="28"/>
        </w:rPr>
        <w:t>...........................................................</w:t>
      </w:r>
      <w:r w:rsidR="006F4BE6">
        <w:rPr>
          <w:rFonts w:ascii="Times New Roman" w:hAnsi="Times New Roman" w:cs="Times New Roman"/>
          <w:sz w:val="28"/>
          <w:szCs w:val="28"/>
        </w:rPr>
        <w:t>.......................115</w:t>
      </w:r>
    </w:p>
    <w:p w14:paraId="3B7480CF" w14:textId="66FCFDEA"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FA6AD4">
        <w:rPr>
          <w:rFonts w:ascii="Times New Roman" w:hAnsi="Times New Roman" w:cs="Times New Roman"/>
          <w:sz w:val="28"/>
          <w:szCs w:val="28"/>
        </w:rPr>
        <w:t>..................................................................</w:t>
      </w:r>
      <w:r w:rsidR="00E3276C">
        <w:rPr>
          <w:rFonts w:ascii="Times New Roman" w:hAnsi="Times New Roman" w:cs="Times New Roman"/>
          <w:sz w:val="28"/>
          <w:szCs w:val="28"/>
        </w:rPr>
        <w:t>....</w:t>
      </w:r>
      <w:r w:rsidR="00FA6AD4">
        <w:rPr>
          <w:rFonts w:ascii="Times New Roman" w:hAnsi="Times New Roman" w:cs="Times New Roman"/>
          <w:sz w:val="28"/>
          <w:szCs w:val="28"/>
        </w:rPr>
        <w:t>.</w:t>
      </w:r>
      <w:r w:rsidR="006F4BE6">
        <w:rPr>
          <w:rFonts w:ascii="Times New Roman" w:hAnsi="Times New Roman" w:cs="Times New Roman"/>
          <w:sz w:val="28"/>
          <w:szCs w:val="28"/>
        </w:rPr>
        <w:t>115</w:t>
      </w:r>
    </w:p>
    <w:p w14:paraId="7F7E5179" w14:textId="0782954F"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8.5. Предложения по строительству тепловых сетей для обеспечения нормативной надежности теплоснабжения</w:t>
      </w:r>
      <w:r w:rsidR="00FA6AD4">
        <w:rPr>
          <w:rFonts w:ascii="Times New Roman" w:hAnsi="Times New Roman" w:cs="Times New Roman"/>
          <w:sz w:val="28"/>
          <w:szCs w:val="28"/>
        </w:rPr>
        <w:t>…………………………………</w:t>
      </w:r>
      <w:r w:rsidR="006F4BE6">
        <w:rPr>
          <w:rFonts w:ascii="Times New Roman" w:hAnsi="Times New Roman" w:cs="Times New Roman"/>
          <w:sz w:val="28"/>
          <w:szCs w:val="28"/>
        </w:rPr>
        <w:t>…..116</w:t>
      </w:r>
    </w:p>
    <w:p w14:paraId="2C088BB7" w14:textId="443B9BC9"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FA6AD4">
        <w:rPr>
          <w:rFonts w:ascii="Times New Roman" w:hAnsi="Times New Roman" w:cs="Times New Roman"/>
          <w:sz w:val="28"/>
          <w:szCs w:val="28"/>
        </w:rPr>
        <w:t>…………………………………………………</w:t>
      </w:r>
      <w:r w:rsidR="006F4BE6">
        <w:rPr>
          <w:rFonts w:ascii="Times New Roman" w:hAnsi="Times New Roman" w:cs="Times New Roman"/>
          <w:sz w:val="28"/>
          <w:szCs w:val="28"/>
        </w:rPr>
        <w:t>….116</w:t>
      </w:r>
    </w:p>
    <w:p w14:paraId="5EE4AF97" w14:textId="2B1EA7CF"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lastRenderedPageBreak/>
        <w:t>8.7. Предложения по реконструкции и (или) модернизации тепловых сетей, подлежащих замене в связи с исчерпанием эксплуатационного ресурса</w:t>
      </w:r>
      <w:r w:rsidR="00FA6AD4">
        <w:rPr>
          <w:rFonts w:ascii="Times New Roman" w:hAnsi="Times New Roman" w:cs="Times New Roman"/>
          <w:sz w:val="28"/>
          <w:szCs w:val="28"/>
        </w:rPr>
        <w:t>…………………………………………………………………………</w:t>
      </w:r>
      <w:r w:rsidR="006F4BE6">
        <w:rPr>
          <w:rFonts w:ascii="Times New Roman" w:hAnsi="Times New Roman" w:cs="Times New Roman"/>
          <w:sz w:val="28"/>
          <w:szCs w:val="28"/>
        </w:rPr>
        <w:t>…..116</w:t>
      </w:r>
    </w:p>
    <w:p w14:paraId="063111F8" w14:textId="1230CD90"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8.8. Предложения по строительству, реконструкции и (или) модернизации насосных станций</w:t>
      </w:r>
      <w:r w:rsidR="00FA6AD4">
        <w:rPr>
          <w:rFonts w:ascii="Times New Roman" w:hAnsi="Times New Roman" w:cs="Times New Roman"/>
          <w:sz w:val="28"/>
          <w:szCs w:val="28"/>
        </w:rPr>
        <w:t>………………………………………………………………</w:t>
      </w:r>
      <w:r w:rsidR="006F4BE6">
        <w:rPr>
          <w:rFonts w:ascii="Times New Roman" w:hAnsi="Times New Roman" w:cs="Times New Roman"/>
          <w:sz w:val="28"/>
          <w:szCs w:val="28"/>
        </w:rPr>
        <w:t>…116</w:t>
      </w:r>
    </w:p>
    <w:p w14:paraId="238B0FF7" w14:textId="50EA9FEA"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Глава 9. Предложения по переводу открытых систем теплоснабжения (горячего водоснабжения) в закрытые системы горячего водоснабжения</w:t>
      </w:r>
      <w:r w:rsidR="006F4BE6">
        <w:rPr>
          <w:rFonts w:ascii="Times New Roman" w:hAnsi="Times New Roman" w:cs="Times New Roman"/>
          <w:sz w:val="28"/>
          <w:szCs w:val="28"/>
        </w:rPr>
        <w:t>……………….116</w:t>
      </w:r>
    </w:p>
    <w:p w14:paraId="28F04B67" w14:textId="55C752C5"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FA6AD4">
        <w:rPr>
          <w:rFonts w:ascii="Times New Roman" w:hAnsi="Times New Roman" w:cs="Times New Roman"/>
          <w:sz w:val="28"/>
          <w:szCs w:val="28"/>
        </w:rPr>
        <w:t>…………………………………………………………………</w:t>
      </w:r>
      <w:r w:rsidR="006F4BE6">
        <w:rPr>
          <w:rFonts w:ascii="Times New Roman" w:hAnsi="Times New Roman" w:cs="Times New Roman"/>
          <w:sz w:val="28"/>
          <w:szCs w:val="28"/>
        </w:rPr>
        <w:t>….116</w:t>
      </w:r>
    </w:p>
    <w:p w14:paraId="25896BA3" w14:textId="034AFD73"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9.2. Выбор и обоснование метода регулирования отпуска тепловой энергии от источников тепловой энергии</w:t>
      </w:r>
      <w:r w:rsidR="00FA6AD4">
        <w:rPr>
          <w:rFonts w:ascii="Times New Roman" w:hAnsi="Times New Roman" w:cs="Times New Roman"/>
          <w:sz w:val="28"/>
          <w:szCs w:val="28"/>
        </w:rPr>
        <w:t>………………………………………………</w:t>
      </w:r>
      <w:r w:rsidR="004F2A05">
        <w:rPr>
          <w:rFonts w:ascii="Times New Roman" w:hAnsi="Times New Roman" w:cs="Times New Roman"/>
          <w:sz w:val="28"/>
          <w:szCs w:val="28"/>
        </w:rPr>
        <w:t>…...</w:t>
      </w:r>
      <w:r w:rsidR="00E3276C">
        <w:rPr>
          <w:rFonts w:ascii="Times New Roman" w:hAnsi="Times New Roman" w:cs="Times New Roman"/>
          <w:sz w:val="28"/>
          <w:szCs w:val="28"/>
        </w:rPr>
        <w:t>.</w:t>
      </w:r>
      <w:r w:rsidR="006F4BE6">
        <w:rPr>
          <w:rFonts w:ascii="Times New Roman" w:hAnsi="Times New Roman" w:cs="Times New Roman"/>
          <w:sz w:val="28"/>
          <w:szCs w:val="28"/>
        </w:rPr>
        <w:t>116</w:t>
      </w:r>
    </w:p>
    <w:p w14:paraId="23F30F0E" w14:textId="497AC13F"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FA6AD4">
        <w:rPr>
          <w:rFonts w:ascii="Times New Roman" w:hAnsi="Times New Roman" w:cs="Times New Roman"/>
          <w:sz w:val="28"/>
          <w:szCs w:val="28"/>
        </w:rPr>
        <w:t>…………………………………………………………………</w:t>
      </w:r>
      <w:r w:rsidR="006F4BE6">
        <w:rPr>
          <w:rFonts w:ascii="Times New Roman" w:hAnsi="Times New Roman" w:cs="Times New Roman"/>
          <w:sz w:val="28"/>
          <w:szCs w:val="28"/>
        </w:rPr>
        <w:t>….116</w:t>
      </w:r>
    </w:p>
    <w:p w14:paraId="3E954076" w14:textId="6E08B083"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FA6AD4">
        <w:rPr>
          <w:rFonts w:ascii="Times New Roman" w:hAnsi="Times New Roman" w:cs="Times New Roman"/>
          <w:sz w:val="28"/>
          <w:szCs w:val="28"/>
        </w:rPr>
        <w:t>…………………………………………………………………</w:t>
      </w:r>
      <w:r w:rsidR="004F2A05">
        <w:rPr>
          <w:rFonts w:ascii="Times New Roman" w:hAnsi="Times New Roman" w:cs="Times New Roman"/>
          <w:sz w:val="28"/>
          <w:szCs w:val="28"/>
        </w:rPr>
        <w:t>…</w:t>
      </w:r>
      <w:r w:rsidR="00FA6AD4">
        <w:rPr>
          <w:rFonts w:ascii="Times New Roman" w:hAnsi="Times New Roman" w:cs="Times New Roman"/>
          <w:sz w:val="28"/>
          <w:szCs w:val="28"/>
        </w:rPr>
        <w:t>.</w:t>
      </w:r>
      <w:r w:rsidR="006F4BE6">
        <w:rPr>
          <w:rFonts w:ascii="Times New Roman" w:hAnsi="Times New Roman" w:cs="Times New Roman"/>
          <w:sz w:val="28"/>
          <w:szCs w:val="28"/>
        </w:rPr>
        <w:t>117</w:t>
      </w:r>
    </w:p>
    <w:p w14:paraId="7ED6C76E" w14:textId="330BC1AE"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FA6AD4">
        <w:rPr>
          <w:rFonts w:ascii="Times New Roman" w:hAnsi="Times New Roman" w:cs="Times New Roman"/>
          <w:sz w:val="28"/>
          <w:szCs w:val="28"/>
        </w:rPr>
        <w:t>……………………………………………</w:t>
      </w:r>
      <w:r w:rsidR="006F4BE6">
        <w:rPr>
          <w:rFonts w:ascii="Times New Roman" w:hAnsi="Times New Roman" w:cs="Times New Roman"/>
          <w:sz w:val="28"/>
          <w:szCs w:val="28"/>
        </w:rPr>
        <w:t>…..117</w:t>
      </w:r>
    </w:p>
    <w:p w14:paraId="10ADBBA1" w14:textId="1692D20E"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9.6. Предложения по источникам инвестиций</w:t>
      </w:r>
      <w:r w:rsidR="00FA6AD4">
        <w:rPr>
          <w:rFonts w:ascii="Times New Roman" w:hAnsi="Times New Roman" w:cs="Times New Roman"/>
          <w:sz w:val="28"/>
          <w:szCs w:val="28"/>
        </w:rPr>
        <w:t>………………………………</w:t>
      </w:r>
      <w:r w:rsidR="006F4BE6">
        <w:rPr>
          <w:rFonts w:ascii="Times New Roman" w:hAnsi="Times New Roman" w:cs="Times New Roman"/>
          <w:sz w:val="28"/>
          <w:szCs w:val="28"/>
        </w:rPr>
        <w:t>….117</w:t>
      </w:r>
    </w:p>
    <w:p w14:paraId="7403BBEB" w14:textId="1FB8A049"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 xml:space="preserve">Глава 10. </w:t>
      </w:r>
      <w:r w:rsidR="00FA6AD4">
        <w:rPr>
          <w:rFonts w:ascii="Times New Roman" w:hAnsi="Times New Roman" w:cs="Times New Roman"/>
          <w:sz w:val="28"/>
          <w:szCs w:val="28"/>
        </w:rPr>
        <w:t>Перспективные топливные балансы………………………………</w:t>
      </w:r>
      <w:r w:rsidR="004F2A05">
        <w:rPr>
          <w:rFonts w:ascii="Times New Roman" w:hAnsi="Times New Roman" w:cs="Times New Roman"/>
          <w:sz w:val="28"/>
          <w:szCs w:val="28"/>
        </w:rPr>
        <w:t>…</w:t>
      </w:r>
      <w:r w:rsidR="006F4BE6">
        <w:rPr>
          <w:rFonts w:ascii="Times New Roman" w:hAnsi="Times New Roman" w:cs="Times New Roman"/>
          <w:sz w:val="28"/>
          <w:szCs w:val="28"/>
        </w:rPr>
        <w:t>.117</w:t>
      </w:r>
    </w:p>
    <w:p w14:paraId="4E4D1B8F" w14:textId="75510C47"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FA6AD4">
        <w:rPr>
          <w:rFonts w:ascii="Times New Roman" w:hAnsi="Times New Roman" w:cs="Times New Roman"/>
          <w:sz w:val="28"/>
          <w:szCs w:val="28"/>
        </w:rPr>
        <w:t>…………………………………………………………………………</w:t>
      </w:r>
      <w:r w:rsidR="006F4BE6">
        <w:rPr>
          <w:rFonts w:ascii="Times New Roman" w:hAnsi="Times New Roman" w:cs="Times New Roman"/>
          <w:sz w:val="28"/>
          <w:szCs w:val="28"/>
        </w:rPr>
        <w:t>..117</w:t>
      </w:r>
    </w:p>
    <w:p w14:paraId="7F271A15" w14:textId="70392BF8"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10.2. Результаты расчетов по каждому источнику тепловой энергии нормативных запасов топлива</w:t>
      </w:r>
      <w:r w:rsidR="00FA6AD4">
        <w:rPr>
          <w:rFonts w:ascii="Times New Roman" w:hAnsi="Times New Roman" w:cs="Times New Roman"/>
          <w:sz w:val="28"/>
          <w:szCs w:val="28"/>
        </w:rPr>
        <w:t>…………………………………………………</w:t>
      </w:r>
      <w:r w:rsidR="006F4BE6">
        <w:rPr>
          <w:rFonts w:ascii="Times New Roman" w:hAnsi="Times New Roman" w:cs="Times New Roman"/>
          <w:sz w:val="28"/>
          <w:szCs w:val="28"/>
        </w:rPr>
        <w:t>...117</w:t>
      </w:r>
    </w:p>
    <w:p w14:paraId="1A208F5E" w14:textId="60C3172E"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FA6AD4">
        <w:rPr>
          <w:rFonts w:ascii="Times New Roman" w:hAnsi="Times New Roman" w:cs="Times New Roman"/>
          <w:sz w:val="28"/>
          <w:szCs w:val="28"/>
        </w:rPr>
        <w:t>…………………………………………………………………………</w:t>
      </w:r>
      <w:r w:rsidR="006F4BE6">
        <w:rPr>
          <w:rFonts w:ascii="Times New Roman" w:hAnsi="Times New Roman" w:cs="Times New Roman"/>
          <w:sz w:val="28"/>
          <w:szCs w:val="28"/>
        </w:rPr>
        <w:t>….118</w:t>
      </w:r>
    </w:p>
    <w:p w14:paraId="6E28C6D0" w14:textId="3CE1646E"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FA6AD4">
        <w:rPr>
          <w:rFonts w:ascii="Times New Roman" w:hAnsi="Times New Roman" w:cs="Times New Roman"/>
          <w:sz w:val="28"/>
          <w:szCs w:val="28"/>
        </w:rPr>
        <w:t>…………………………………………………………………</w:t>
      </w:r>
      <w:r w:rsidR="006F4BE6">
        <w:rPr>
          <w:rFonts w:ascii="Times New Roman" w:hAnsi="Times New Roman" w:cs="Times New Roman"/>
          <w:sz w:val="28"/>
          <w:szCs w:val="28"/>
        </w:rPr>
        <w:t>...118</w:t>
      </w:r>
    </w:p>
    <w:p w14:paraId="2D600636" w14:textId="464BF0A6"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10.5. Преобладающий в поселении вид топлива, определяемый по совокупности всех систем теплоснабжения, находящихся в соответствующем поселении</w:t>
      </w:r>
      <w:r w:rsidR="001C1297">
        <w:rPr>
          <w:rFonts w:ascii="Times New Roman" w:hAnsi="Times New Roman" w:cs="Times New Roman"/>
          <w:sz w:val="28"/>
          <w:szCs w:val="28"/>
        </w:rPr>
        <w:t>………………………………………………………………………</w:t>
      </w:r>
      <w:r w:rsidR="00E3276C">
        <w:rPr>
          <w:rFonts w:ascii="Times New Roman" w:hAnsi="Times New Roman" w:cs="Times New Roman"/>
          <w:sz w:val="28"/>
          <w:szCs w:val="28"/>
        </w:rPr>
        <w:t>….</w:t>
      </w:r>
      <w:r w:rsidR="006F4BE6">
        <w:rPr>
          <w:rFonts w:ascii="Times New Roman" w:hAnsi="Times New Roman" w:cs="Times New Roman"/>
          <w:sz w:val="28"/>
          <w:szCs w:val="28"/>
        </w:rPr>
        <w:t>118</w:t>
      </w:r>
    </w:p>
    <w:p w14:paraId="57DB07C7" w14:textId="3F56625A"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10.6. Приоритетное направление развития топливного баланса поселения</w:t>
      </w:r>
      <w:r w:rsidR="00E3276C">
        <w:rPr>
          <w:rFonts w:ascii="Times New Roman" w:hAnsi="Times New Roman" w:cs="Times New Roman"/>
          <w:sz w:val="28"/>
          <w:szCs w:val="28"/>
        </w:rPr>
        <w:t>…..</w:t>
      </w:r>
      <w:r w:rsidR="006F4BE6">
        <w:rPr>
          <w:rFonts w:ascii="Times New Roman" w:hAnsi="Times New Roman" w:cs="Times New Roman"/>
          <w:sz w:val="28"/>
          <w:szCs w:val="28"/>
        </w:rPr>
        <w:t>123</w:t>
      </w:r>
    </w:p>
    <w:p w14:paraId="08C6460C" w14:textId="6ECB58E0"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lastRenderedPageBreak/>
        <w:t>Глава 11. Оценка надежности теплоснабжения</w:t>
      </w:r>
      <w:r w:rsidRPr="009F5C53">
        <w:rPr>
          <w:rFonts w:ascii="Times New Roman" w:hAnsi="Times New Roman" w:cs="Times New Roman"/>
          <w:sz w:val="28"/>
          <w:szCs w:val="28"/>
        </w:rPr>
        <w:tab/>
      </w:r>
      <w:r w:rsidR="001C1297">
        <w:rPr>
          <w:rFonts w:ascii="Times New Roman" w:hAnsi="Times New Roman" w:cs="Times New Roman"/>
          <w:sz w:val="28"/>
          <w:szCs w:val="28"/>
        </w:rPr>
        <w:t>……………………………</w:t>
      </w:r>
      <w:r w:rsidR="00E3276C">
        <w:rPr>
          <w:rFonts w:ascii="Times New Roman" w:hAnsi="Times New Roman" w:cs="Times New Roman"/>
          <w:sz w:val="28"/>
          <w:szCs w:val="28"/>
        </w:rPr>
        <w:t>…</w:t>
      </w:r>
      <w:r w:rsidR="006F4BE6">
        <w:rPr>
          <w:rFonts w:ascii="Times New Roman" w:hAnsi="Times New Roman" w:cs="Times New Roman"/>
          <w:sz w:val="28"/>
          <w:szCs w:val="28"/>
        </w:rPr>
        <w:t>..123</w:t>
      </w:r>
    </w:p>
    <w:p w14:paraId="3979EB4A" w14:textId="3E300ED5"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CD4C8B">
        <w:rPr>
          <w:rFonts w:ascii="Times New Roman" w:hAnsi="Times New Roman" w:cs="Times New Roman"/>
          <w:sz w:val="28"/>
          <w:szCs w:val="28"/>
        </w:rPr>
        <w:t>…………</w:t>
      </w:r>
      <w:r w:rsidR="00E3276C">
        <w:rPr>
          <w:rFonts w:ascii="Times New Roman" w:hAnsi="Times New Roman" w:cs="Times New Roman"/>
          <w:sz w:val="28"/>
          <w:szCs w:val="28"/>
        </w:rPr>
        <w:t>…...</w:t>
      </w:r>
      <w:r w:rsidR="006F4BE6">
        <w:rPr>
          <w:rFonts w:ascii="Times New Roman" w:hAnsi="Times New Roman" w:cs="Times New Roman"/>
          <w:sz w:val="28"/>
          <w:szCs w:val="28"/>
        </w:rPr>
        <w:t>123</w:t>
      </w:r>
    </w:p>
    <w:p w14:paraId="154440D0" w14:textId="107021B7"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E3276C">
        <w:rPr>
          <w:rFonts w:ascii="Times New Roman" w:hAnsi="Times New Roman" w:cs="Times New Roman"/>
          <w:sz w:val="28"/>
          <w:szCs w:val="28"/>
        </w:rPr>
        <w:t>……………………………</w:t>
      </w:r>
      <w:r w:rsidR="00CD4C8B">
        <w:rPr>
          <w:rFonts w:ascii="Times New Roman" w:hAnsi="Times New Roman" w:cs="Times New Roman"/>
          <w:sz w:val="28"/>
          <w:szCs w:val="28"/>
        </w:rPr>
        <w:t>.</w:t>
      </w:r>
      <w:r w:rsidR="006F4BE6">
        <w:rPr>
          <w:rFonts w:ascii="Times New Roman" w:hAnsi="Times New Roman" w:cs="Times New Roman"/>
          <w:sz w:val="28"/>
          <w:szCs w:val="28"/>
        </w:rPr>
        <w:t>123</w:t>
      </w:r>
    </w:p>
    <w:p w14:paraId="7677379D" w14:textId="7D657D06"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CD4C8B">
        <w:rPr>
          <w:rFonts w:ascii="Times New Roman" w:hAnsi="Times New Roman" w:cs="Times New Roman"/>
          <w:sz w:val="28"/>
          <w:szCs w:val="28"/>
        </w:rPr>
        <w:t>…………………………………………………………………</w:t>
      </w:r>
      <w:r w:rsidR="00E3276C">
        <w:rPr>
          <w:rFonts w:ascii="Times New Roman" w:hAnsi="Times New Roman" w:cs="Times New Roman"/>
          <w:sz w:val="28"/>
          <w:szCs w:val="28"/>
        </w:rPr>
        <w:t>….</w:t>
      </w:r>
      <w:r w:rsidR="006F4BE6">
        <w:rPr>
          <w:rFonts w:ascii="Times New Roman" w:hAnsi="Times New Roman" w:cs="Times New Roman"/>
          <w:sz w:val="28"/>
          <w:szCs w:val="28"/>
        </w:rPr>
        <w:t>123</w:t>
      </w:r>
    </w:p>
    <w:p w14:paraId="569D69E2" w14:textId="3FF655F3"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11.4. Результаты оценки коэффициентов готовности теплопроводов к несению тепловой нагрузки</w:t>
      </w:r>
      <w:r w:rsidR="00CD4C8B">
        <w:rPr>
          <w:rFonts w:ascii="Times New Roman" w:hAnsi="Times New Roman" w:cs="Times New Roman"/>
          <w:sz w:val="28"/>
          <w:szCs w:val="28"/>
        </w:rPr>
        <w:t>…………………………………………………</w:t>
      </w:r>
      <w:r w:rsidR="00E3276C">
        <w:rPr>
          <w:rFonts w:ascii="Times New Roman" w:hAnsi="Times New Roman" w:cs="Times New Roman"/>
          <w:sz w:val="28"/>
          <w:szCs w:val="28"/>
        </w:rPr>
        <w:t>……………..</w:t>
      </w:r>
      <w:r w:rsidR="00CD4C8B">
        <w:rPr>
          <w:rFonts w:ascii="Times New Roman" w:hAnsi="Times New Roman" w:cs="Times New Roman"/>
          <w:sz w:val="28"/>
          <w:szCs w:val="28"/>
        </w:rPr>
        <w:t>.</w:t>
      </w:r>
      <w:r w:rsidR="006F4BE6">
        <w:rPr>
          <w:rFonts w:ascii="Times New Roman" w:hAnsi="Times New Roman" w:cs="Times New Roman"/>
          <w:sz w:val="28"/>
          <w:szCs w:val="28"/>
        </w:rPr>
        <w:t>124</w:t>
      </w:r>
    </w:p>
    <w:p w14:paraId="6FF3FA03" w14:textId="754C1551" w:rsid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28662C">
        <w:rPr>
          <w:rFonts w:ascii="Times New Roman" w:hAnsi="Times New Roman" w:cs="Times New Roman"/>
          <w:sz w:val="28"/>
          <w:szCs w:val="28"/>
        </w:rPr>
        <w:t>…………………………………………………………………………</w:t>
      </w:r>
      <w:r w:rsidR="00E3276C">
        <w:rPr>
          <w:rFonts w:ascii="Times New Roman" w:hAnsi="Times New Roman" w:cs="Times New Roman"/>
          <w:sz w:val="28"/>
          <w:szCs w:val="28"/>
        </w:rPr>
        <w:t>….</w:t>
      </w:r>
      <w:r w:rsidR="006F4BE6">
        <w:rPr>
          <w:rFonts w:ascii="Times New Roman" w:hAnsi="Times New Roman" w:cs="Times New Roman"/>
          <w:sz w:val="28"/>
          <w:szCs w:val="28"/>
        </w:rPr>
        <w:t>126</w:t>
      </w:r>
    </w:p>
    <w:p w14:paraId="639AE449" w14:textId="20DE90A4" w:rsidR="00BA5D5C" w:rsidRPr="009F5C53" w:rsidRDefault="00BA5D5C" w:rsidP="00BA5D5C">
      <w:pPr>
        <w:suppressAutoHyphens/>
        <w:ind w:firstLine="0"/>
        <w:jc w:val="both"/>
        <w:rPr>
          <w:rFonts w:ascii="Times New Roman" w:hAnsi="Times New Roman" w:cs="Times New Roman"/>
          <w:sz w:val="28"/>
          <w:szCs w:val="28"/>
        </w:rPr>
      </w:pPr>
      <w:r w:rsidRPr="003D2DC6">
        <w:rPr>
          <w:rFonts w:ascii="Times New Roman" w:eastAsia="Calibri" w:hAnsi="Times New Roman" w:cs="Times New Roman"/>
          <w:sz w:val="28"/>
          <w:szCs w:val="28"/>
        </w:rPr>
        <w:t>11.6. Сценарии развития аварий в системах теплоснабжения при отказе элементов тепловых сетей и при аварийных режимах работы систем теплоснабжения, связанных с прекращением подачи тепловой энергии, с моделированием гидравлических режимов работы таких систем</w:t>
      </w:r>
      <w:r>
        <w:rPr>
          <w:rFonts w:ascii="Times New Roman" w:eastAsia="Calibri" w:hAnsi="Times New Roman" w:cs="Times New Roman"/>
          <w:sz w:val="28"/>
          <w:szCs w:val="28"/>
        </w:rPr>
        <w:t>…………….</w:t>
      </w:r>
      <w:r w:rsidR="006F4BE6">
        <w:rPr>
          <w:rFonts w:ascii="Times New Roman" w:eastAsia="Calibri" w:hAnsi="Times New Roman" w:cs="Times New Roman"/>
          <w:sz w:val="28"/>
          <w:szCs w:val="28"/>
        </w:rPr>
        <w:t>126</w:t>
      </w:r>
    </w:p>
    <w:p w14:paraId="7DCB290A" w14:textId="0C6D8397"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Глава 12. Обоснование инвестиций в строительство, реконструкцию и техническое перевооружение и (или) модернизацию</w:t>
      </w:r>
      <w:r w:rsidRPr="009F5C53">
        <w:rPr>
          <w:rFonts w:ascii="Times New Roman" w:hAnsi="Times New Roman" w:cs="Times New Roman"/>
          <w:sz w:val="28"/>
          <w:szCs w:val="28"/>
        </w:rPr>
        <w:tab/>
      </w:r>
      <w:r w:rsidR="0028662C">
        <w:rPr>
          <w:rFonts w:ascii="Times New Roman" w:hAnsi="Times New Roman" w:cs="Times New Roman"/>
          <w:sz w:val="28"/>
          <w:szCs w:val="28"/>
        </w:rPr>
        <w:t>………………………</w:t>
      </w:r>
      <w:r w:rsidR="00E3276C">
        <w:rPr>
          <w:rFonts w:ascii="Times New Roman" w:hAnsi="Times New Roman" w:cs="Times New Roman"/>
          <w:sz w:val="28"/>
          <w:szCs w:val="28"/>
        </w:rPr>
        <w:t>…</w:t>
      </w:r>
      <w:r w:rsidR="006F4BE6">
        <w:rPr>
          <w:rFonts w:ascii="Times New Roman" w:hAnsi="Times New Roman" w:cs="Times New Roman"/>
          <w:sz w:val="28"/>
          <w:szCs w:val="28"/>
        </w:rPr>
        <w:t>128</w:t>
      </w:r>
    </w:p>
    <w:p w14:paraId="75F270D2" w14:textId="43C48E36"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28662C">
        <w:rPr>
          <w:rFonts w:ascii="Times New Roman" w:hAnsi="Times New Roman" w:cs="Times New Roman"/>
          <w:sz w:val="28"/>
          <w:szCs w:val="28"/>
        </w:rPr>
        <w:t>…………………………</w:t>
      </w:r>
      <w:r w:rsidR="00E3276C">
        <w:rPr>
          <w:rFonts w:ascii="Times New Roman" w:hAnsi="Times New Roman" w:cs="Times New Roman"/>
          <w:sz w:val="28"/>
          <w:szCs w:val="28"/>
        </w:rPr>
        <w:t>……..</w:t>
      </w:r>
      <w:r w:rsidR="006F4BE6">
        <w:rPr>
          <w:rFonts w:ascii="Times New Roman" w:hAnsi="Times New Roman" w:cs="Times New Roman"/>
          <w:sz w:val="28"/>
          <w:szCs w:val="28"/>
        </w:rPr>
        <w:t>128</w:t>
      </w:r>
    </w:p>
    <w:p w14:paraId="70DF22CB" w14:textId="77B58111"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28662C">
        <w:rPr>
          <w:rFonts w:ascii="Times New Roman" w:hAnsi="Times New Roman" w:cs="Times New Roman"/>
          <w:sz w:val="28"/>
          <w:szCs w:val="28"/>
        </w:rPr>
        <w:t>…………</w:t>
      </w:r>
      <w:r w:rsidR="00E3276C">
        <w:rPr>
          <w:rFonts w:ascii="Times New Roman" w:hAnsi="Times New Roman" w:cs="Times New Roman"/>
          <w:sz w:val="28"/>
          <w:szCs w:val="28"/>
        </w:rPr>
        <w:t>……………………………………………...</w:t>
      </w:r>
      <w:r w:rsidR="006F4BE6">
        <w:rPr>
          <w:rFonts w:ascii="Times New Roman" w:hAnsi="Times New Roman" w:cs="Times New Roman"/>
          <w:sz w:val="28"/>
          <w:szCs w:val="28"/>
        </w:rPr>
        <w:t>129</w:t>
      </w:r>
    </w:p>
    <w:p w14:paraId="3B46C559" w14:textId="6BC16469"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12.3. Расчеты экономической эффективности инвестиций</w:t>
      </w:r>
      <w:r w:rsidR="0028662C">
        <w:rPr>
          <w:rFonts w:ascii="Times New Roman" w:hAnsi="Times New Roman" w:cs="Times New Roman"/>
          <w:sz w:val="28"/>
          <w:szCs w:val="28"/>
        </w:rPr>
        <w:t>………………</w:t>
      </w:r>
      <w:r w:rsidR="00E3276C">
        <w:rPr>
          <w:rFonts w:ascii="Times New Roman" w:hAnsi="Times New Roman" w:cs="Times New Roman"/>
          <w:sz w:val="28"/>
          <w:szCs w:val="28"/>
        </w:rPr>
        <w:t>….</w:t>
      </w:r>
      <w:r w:rsidR="0028662C">
        <w:rPr>
          <w:rFonts w:ascii="Times New Roman" w:hAnsi="Times New Roman" w:cs="Times New Roman"/>
          <w:sz w:val="28"/>
          <w:szCs w:val="28"/>
        </w:rPr>
        <w:t>…</w:t>
      </w:r>
      <w:r w:rsidR="006F4BE6">
        <w:rPr>
          <w:rFonts w:ascii="Times New Roman" w:hAnsi="Times New Roman" w:cs="Times New Roman"/>
          <w:sz w:val="28"/>
          <w:szCs w:val="28"/>
        </w:rPr>
        <w:t>134</w:t>
      </w:r>
    </w:p>
    <w:p w14:paraId="250DCE10" w14:textId="513AFDA9"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E3276C">
        <w:rPr>
          <w:rFonts w:ascii="Times New Roman" w:hAnsi="Times New Roman" w:cs="Times New Roman"/>
          <w:sz w:val="28"/>
          <w:szCs w:val="28"/>
        </w:rPr>
        <w:t>….</w:t>
      </w:r>
      <w:r w:rsidR="0028662C">
        <w:rPr>
          <w:rFonts w:ascii="Times New Roman" w:hAnsi="Times New Roman" w:cs="Times New Roman"/>
          <w:sz w:val="28"/>
          <w:szCs w:val="28"/>
        </w:rPr>
        <w:t>…………</w:t>
      </w:r>
      <w:r w:rsidR="00E3276C">
        <w:rPr>
          <w:rFonts w:ascii="Times New Roman" w:hAnsi="Times New Roman" w:cs="Times New Roman"/>
          <w:sz w:val="28"/>
          <w:szCs w:val="28"/>
        </w:rPr>
        <w:t>..</w:t>
      </w:r>
      <w:r w:rsidR="006F4BE6">
        <w:rPr>
          <w:rFonts w:ascii="Times New Roman" w:hAnsi="Times New Roman" w:cs="Times New Roman"/>
          <w:sz w:val="28"/>
          <w:szCs w:val="28"/>
        </w:rPr>
        <w:t>134</w:t>
      </w:r>
    </w:p>
    <w:p w14:paraId="1DA6F06A" w14:textId="4C0D9B62"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12.5. Сведения о мероприятиях по обеспечению надежности теплоснабжения и бесперебойной работы систем теплоснабжения, потенциальных угроз для их работы, оценку потребности в инвестициях, необходимых для устранения данных угроз</w:t>
      </w:r>
      <w:r w:rsidR="0028662C">
        <w:rPr>
          <w:rFonts w:ascii="Times New Roman" w:hAnsi="Times New Roman" w:cs="Times New Roman"/>
          <w:sz w:val="28"/>
          <w:szCs w:val="28"/>
        </w:rPr>
        <w:t>…………………………………………………………………</w:t>
      </w:r>
      <w:r w:rsidR="00E3276C">
        <w:rPr>
          <w:rFonts w:ascii="Times New Roman" w:hAnsi="Times New Roman" w:cs="Times New Roman"/>
          <w:sz w:val="28"/>
          <w:szCs w:val="28"/>
        </w:rPr>
        <w:t>…..</w:t>
      </w:r>
      <w:r w:rsidR="0028662C">
        <w:rPr>
          <w:rFonts w:ascii="Times New Roman" w:hAnsi="Times New Roman" w:cs="Times New Roman"/>
          <w:sz w:val="28"/>
          <w:szCs w:val="28"/>
        </w:rPr>
        <w:t>..</w:t>
      </w:r>
      <w:r w:rsidR="006F4BE6">
        <w:rPr>
          <w:rFonts w:ascii="Times New Roman" w:hAnsi="Times New Roman" w:cs="Times New Roman"/>
          <w:sz w:val="28"/>
          <w:szCs w:val="28"/>
        </w:rPr>
        <w:t>134</w:t>
      </w:r>
    </w:p>
    <w:p w14:paraId="2861D99E" w14:textId="32DBB283"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Глава 13. Индикаторы развития систем теплоснабжения поселения</w:t>
      </w:r>
      <w:r w:rsidR="0028662C">
        <w:rPr>
          <w:rFonts w:ascii="Times New Roman" w:hAnsi="Times New Roman" w:cs="Times New Roman"/>
          <w:sz w:val="28"/>
          <w:szCs w:val="28"/>
        </w:rPr>
        <w:t>……</w:t>
      </w:r>
      <w:r w:rsidR="00E3276C">
        <w:rPr>
          <w:rFonts w:ascii="Times New Roman" w:hAnsi="Times New Roman" w:cs="Times New Roman"/>
          <w:sz w:val="28"/>
          <w:szCs w:val="28"/>
        </w:rPr>
        <w:t>….</w:t>
      </w:r>
      <w:r w:rsidR="0028662C">
        <w:rPr>
          <w:rFonts w:ascii="Times New Roman" w:hAnsi="Times New Roman" w:cs="Times New Roman"/>
          <w:sz w:val="28"/>
          <w:szCs w:val="28"/>
        </w:rPr>
        <w:t>…</w:t>
      </w:r>
      <w:r w:rsidR="006F4BE6">
        <w:rPr>
          <w:rFonts w:ascii="Times New Roman" w:hAnsi="Times New Roman" w:cs="Times New Roman"/>
          <w:sz w:val="28"/>
          <w:szCs w:val="28"/>
        </w:rPr>
        <w:t>137</w:t>
      </w:r>
    </w:p>
    <w:p w14:paraId="4CE64456" w14:textId="457EA90D"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Глава 14. Ценовые (тарифные) последствия</w:t>
      </w:r>
      <w:r w:rsidR="0028662C">
        <w:rPr>
          <w:rFonts w:ascii="Times New Roman" w:hAnsi="Times New Roman" w:cs="Times New Roman"/>
          <w:sz w:val="28"/>
          <w:szCs w:val="28"/>
        </w:rPr>
        <w:t>…………………………………</w:t>
      </w:r>
      <w:r w:rsidR="00E3276C">
        <w:rPr>
          <w:rFonts w:ascii="Times New Roman" w:hAnsi="Times New Roman" w:cs="Times New Roman"/>
          <w:sz w:val="28"/>
          <w:szCs w:val="28"/>
        </w:rPr>
        <w:t>….</w:t>
      </w:r>
      <w:r w:rsidR="006F4BE6">
        <w:rPr>
          <w:rFonts w:ascii="Times New Roman" w:hAnsi="Times New Roman" w:cs="Times New Roman"/>
          <w:sz w:val="28"/>
          <w:szCs w:val="28"/>
        </w:rPr>
        <w:t>137</w:t>
      </w:r>
    </w:p>
    <w:p w14:paraId="38D86B16" w14:textId="6D966054"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14.1. Тарифно-балансовые расчетные модели теплоснабжения потребителей по каждой системе теплоснабжения</w:t>
      </w:r>
      <w:r w:rsidR="0028662C">
        <w:rPr>
          <w:rFonts w:ascii="Times New Roman" w:hAnsi="Times New Roman" w:cs="Times New Roman"/>
          <w:sz w:val="28"/>
          <w:szCs w:val="28"/>
        </w:rPr>
        <w:t>…………………………………………</w:t>
      </w:r>
      <w:r w:rsidR="00E3276C">
        <w:rPr>
          <w:rFonts w:ascii="Times New Roman" w:hAnsi="Times New Roman" w:cs="Times New Roman"/>
          <w:sz w:val="28"/>
          <w:szCs w:val="28"/>
        </w:rPr>
        <w:t>……...</w:t>
      </w:r>
      <w:r w:rsidR="006F4BE6">
        <w:rPr>
          <w:rFonts w:ascii="Times New Roman" w:hAnsi="Times New Roman" w:cs="Times New Roman"/>
          <w:sz w:val="28"/>
          <w:szCs w:val="28"/>
        </w:rPr>
        <w:t>137</w:t>
      </w:r>
    </w:p>
    <w:p w14:paraId="61910EA5" w14:textId="0DBEC4EC"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14.2. Тарифно-балансовые расчетные модели теплоснабжения потребителей по каждой единой теплоснабжающей организации</w:t>
      </w:r>
      <w:r w:rsidR="0028662C">
        <w:rPr>
          <w:rFonts w:ascii="Times New Roman" w:hAnsi="Times New Roman" w:cs="Times New Roman"/>
          <w:sz w:val="28"/>
          <w:szCs w:val="28"/>
        </w:rPr>
        <w:t>………………………</w:t>
      </w:r>
      <w:r w:rsidR="00E3276C">
        <w:rPr>
          <w:rFonts w:ascii="Times New Roman" w:hAnsi="Times New Roman" w:cs="Times New Roman"/>
          <w:sz w:val="28"/>
          <w:szCs w:val="28"/>
        </w:rPr>
        <w:t>………..</w:t>
      </w:r>
      <w:r w:rsidR="006F4BE6">
        <w:rPr>
          <w:rFonts w:ascii="Times New Roman" w:hAnsi="Times New Roman" w:cs="Times New Roman"/>
          <w:sz w:val="28"/>
          <w:szCs w:val="28"/>
        </w:rPr>
        <w:t>137</w:t>
      </w:r>
    </w:p>
    <w:p w14:paraId="14EBC01D" w14:textId="0AAC7E47" w:rsidR="009F5C53" w:rsidRPr="009F5C53" w:rsidRDefault="009F5C53" w:rsidP="0028662C">
      <w:pPr>
        <w:widowControl w:val="0"/>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lastRenderedPageBreak/>
        <w:t>14.3. Результаты оценки ценовых (тарифных) последствий реализации проектов схемы теплоснабжения на основании разработанных тарифно</w:t>
      </w:r>
      <w:r w:rsidR="00E3276C">
        <w:rPr>
          <w:rFonts w:ascii="Times New Roman" w:hAnsi="Times New Roman" w:cs="Times New Roman"/>
          <w:sz w:val="28"/>
          <w:szCs w:val="28"/>
        </w:rPr>
        <w:t xml:space="preserve"> </w:t>
      </w:r>
      <w:r w:rsidRPr="009F5C53">
        <w:rPr>
          <w:rFonts w:ascii="Times New Roman" w:hAnsi="Times New Roman" w:cs="Times New Roman"/>
          <w:sz w:val="28"/>
          <w:szCs w:val="28"/>
        </w:rPr>
        <w:t>- балансовых моделей</w:t>
      </w:r>
      <w:r w:rsidR="00CF576D">
        <w:rPr>
          <w:rFonts w:ascii="Times New Roman" w:hAnsi="Times New Roman" w:cs="Times New Roman"/>
          <w:sz w:val="28"/>
          <w:szCs w:val="28"/>
        </w:rPr>
        <w:t>……………………………………………………………</w:t>
      </w:r>
      <w:r w:rsidR="00E3276C">
        <w:rPr>
          <w:rFonts w:ascii="Times New Roman" w:hAnsi="Times New Roman" w:cs="Times New Roman"/>
          <w:sz w:val="28"/>
          <w:szCs w:val="28"/>
        </w:rPr>
        <w:t>…………….....</w:t>
      </w:r>
      <w:r w:rsidR="006F4BE6">
        <w:rPr>
          <w:rFonts w:ascii="Times New Roman" w:hAnsi="Times New Roman" w:cs="Times New Roman"/>
          <w:sz w:val="28"/>
          <w:szCs w:val="28"/>
        </w:rPr>
        <w:t>137</w:t>
      </w:r>
    </w:p>
    <w:p w14:paraId="3335C8CA" w14:textId="0449AC45"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Глава 15. Реестр единых теплоснабжающих организаций</w:t>
      </w:r>
      <w:r w:rsidR="00CF576D">
        <w:rPr>
          <w:rFonts w:ascii="Times New Roman" w:hAnsi="Times New Roman" w:cs="Times New Roman"/>
          <w:sz w:val="28"/>
          <w:szCs w:val="28"/>
        </w:rPr>
        <w:t>…………………</w:t>
      </w:r>
      <w:r w:rsidR="00E3276C">
        <w:rPr>
          <w:rFonts w:ascii="Times New Roman" w:hAnsi="Times New Roman" w:cs="Times New Roman"/>
          <w:sz w:val="28"/>
          <w:szCs w:val="28"/>
        </w:rPr>
        <w:t>….</w:t>
      </w:r>
      <w:r w:rsidR="00CF576D">
        <w:rPr>
          <w:rFonts w:ascii="Times New Roman" w:hAnsi="Times New Roman" w:cs="Times New Roman"/>
          <w:sz w:val="28"/>
          <w:szCs w:val="28"/>
        </w:rPr>
        <w:t>.</w:t>
      </w:r>
      <w:r w:rsidR="006F4BE6">
        <w:rPr>
          <w:rFonts w:ascii="Times New Roman" w:hAnsi="Times New Roman" w:cs="Times New Roman"/>
          <w:sz w:val="28"/>
          <w:szCs w:val="28"/>
        </w:rPr>
        <w:t>137</w:t>
      </w:r>
    </w:p>
    <w:p w14:paraId="3164C653" w14:textId="03077BDF"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CF576D">
        <w:rPr>
          <w:rFonts w:ascii="Times New Roman" w:hAnsi="Times New Roman" w:cs="Times New Roman"/>
          <w:sz w:val="28"/>
          <w:szCs w:val="28"/>
        </w:rPr>
        <w:t>…………………</w:t>
      </w:r>
      <w:r w:rsidR="00E3276C">
        <w:rPr>
          <w:rFonts w:ascii="Times New Roman" w:hAnsi="Times New Roman" w:cs="Times New Roman"/>
          <w:sz w:val="28"/>
          <w:szCs w:val="28"/>
        </w:rPr>
        <w:t>………………………………………….</w:t>
      </w:r>
      <w:r w:rsidR="00CF576D">
        <w:rPr>
          <w:rFonts w:ascii="Times New Roman" w:hAnsi="Times New Roman" w:cs="Times New Roman"/>
          <w:sz w:val="28"/>
          <w:szCs w:val="28"/>
        </w:rPr>
        <w:t>.</w:t>
      </w:r>
      <w:r w:rsidR="006F4BE6">
        <w:rPr>
          <w:rFonts w:ascii="Times New Roman" w:hAnsi="Times New Roman" w:cs="Times New Roman"/>
          <w:sz w:val="28"/>
          <w:szCs w:val="28"/>
        </w:rPr>
        <w:t>137</w:t>
      </w:r>
    </w:p>
    <w:p w14:paraId="021928EF" w14:textId="450140FD"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CF576D">
        <w:rPr>
          <w:rFonts w:ascii="Times New Roman" w:hAnsi="Times New Roman" w:cs="Times New Roman"/>
          <w:sz w:val="28"/>
          <w:szCs w:val="28"/>
        </w:rPr>
        <w:t>……………………………………………………………………</w:t>
      </w:r>
      <w:r w:rsidR="00E3276C">
        <w:rPr>
          <w:rFonts w:ascii="Times New Roman" w:hAnsi="Times New Roman" w:cs="Times New Roman"/>
          <w:sz w:val="28"/>
          <w:szCs w:val="28"/>
        </w:rPr>
        <w:t>….</w:t>
      </w:r>
      <w:r w:rsidR="00CF576D">
        <w:rPr>
          <w:rFonts w:ascii="Times New Roman" w:hAnsi="Times New Roman" w:cs="Times New Roman"/>
          <w:sz w:val="28"/>
          <w:szCs w:val="28"/>
        </w:rPr>
        <w:t>.</w:t>
      </w:r>
      <w:r w:rsidR="006F4BE6">
        <w:rPr>
          <w:rFonts w:ascii="Times New Roman" w:hAnsi="Times New Roman" w:cs="Times New Roman"/>
          <w:sz w:val="28"/>
          <w:szCs w:val="28"/>
        </w:rPr>
        <w:t>141</w:t>
      </w:r>
    </w:p>
    <w:p w14:paraId="1A4416F1" w14:textId="7E2204E5"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15.3. Основания, в том числе критерии, в соответствии с которыми теплоснабжающая организация определена единой теплоснабжающей организацией</w:t>
      </w:r>
      <w:r w:rsidR="00CF576D">
        <w:rPr>
          <w:rFonts w:ascii="Times New Roman" w:hAnsi="Times New Roman" w:cs="Times New Roman"/>
          <w:sz w:val="28"/>
          <w:szCs w:val="28"/>
        </w:rPr>
        <w:t>…………………………………………………………………</w:t>
      </w:r>
      <w:r w:rsidR="00E3276C">
        <w:rPr>
          <w:rFonts w:ascii="Times New Roman" w:hAnsi="Times New Roman" w:cs="Times New Roman"/>
          <w:sz w:val="28"/>
          <w:szCs w:val="28"/>
        </w:rPr>
        <w:t>…...</w:t>
      </w:r>
      <w:r w:rsidR="00CF576D">
        <w:rPr>
          <w:rFonts w:ascii="Times New Roman" w:hAnsi="Times New Roman" w:cs="Times New Roman"/>
          <w:sz w:val="28"/>
          <w:szCs w:val="28"/>
        </w:rPr>
        <w:t>.</w:t>
      </w:r>
      <w:r w:rsidR="006F4BE6">
        <w:rPr>
          <w:rFonts w:ascii="Times New Roman" w:hAnsi="Times New Roman" w:cs="Times New Roman"/>
          <w:sz w:val="28"/>
          <w:szCs w:val="28"/>
        </w:rPr>
        <w:t>141</w:t>
      </w:r>
    </w:p>
    <w:p w14:paraId="4130E548" w14:textId="5AC04BB1" w:rsidR="009F5C53" w:rsidRPr="009F5C53" w:rsidRDefault="00E632E6" w:rsidP="009F5C53">
      <w:pPr>
        <w:suppressAutoHyphens/>
        <w:ind w:firstLine="0"/>
        <w:jc w:val="both"/>
        <w:rPr>
          <w:rFonts w:ascii="Times New Roman" w:hAnsi="Times New Roman" w:cs="Times New Roman"/>
          <w:sz w:val="28"/>
          <w:szCs w:val="28"/>
        </w:rPr>
      </w:pPr>
      <w:r>
        <w:rPr>
          <w:rFonts w:ascii="Times New Roman" w:hAnsi="Times New Roman" w:cs="Times New Roman"/>
          <w:sz w:val="28"/>
          <w:szCs w:val="28"/>
        </w:rPr>
        <w:t>1</w:t>
      </w:r>
      <w:r w:rsidR="000543DC">
        <w:rPr>
          <w:rFonts w:ascii="Times New Roman" w:hAnsi="Times New Roman" w:cs="Times New Roman"/>
          <w:sz w:val="28"/>
          <w:szCs w:val="28"/>
        </w:rPr>
        <w:t>5</w:t>
      </w:r>
      <w:r w:rsidR="009F5C53" w:rsidRPr="009F5C53">
        <w:rPr>
          <w:rFonts w:ascii="Times New Roman" w:hAnsi="Times New Roman" w:cs="Times New Roman"/>
          <w:sz w:val="28"/>
          <w:szCs w:val="28"/>
        </w:rPr>
        <w:t>.4.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CF576D">
        <w:rPr>
          <w:rFonts w:ascii="Times New Roman" w:hAnsi="Times New Roman" w:cs="Times New Roman"/>
          <w:sz w:val="28"/>
          <w:szCs w:val="28"/>
        </w:rPr>
        <w:t>………………………………………</w:t>
      </w:r>
      <w:r w:rsidR="006F4BE6">
        <w:rPr>
          <w:rFonts w:ascii="Times New Roman" w:hAnsi="Times New Roman" w:cs="Times New Roman"/>
          <w:sz w:val="28"/>
          <w:szCs w:val="28"/>
        </w:rPr>
        <w:t>…141</w:t>
      </w:r>
    </w:p>
    <w:p w14:paraId="0BD8E1D0" w14:textId="087B6D37"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15.5. Описание границ зон деятельности единой теплоснабжающей организации (организаций)</w:t>
      </w:r>
      <w:r w:rsidR="00CF576D">
        <w:rPr>
          <w:rFonts w:ascii="Times New Roman" w:hAnsi="Times New Roman" w:cs="Times New Roman"/>
          <w:sz w:val="28"/>
          <w:szCs w:val="28"/>
        </w:rPr>
        <w:t>……………………………………………………</w:t>
      </w:r>
      <w:r w:rsidR="00E3276C">
        <w:rPr>
          <w:rFonts w:ascii="Times New Roman" w:hAnsi="Times New Roman" w:cs="Times New Roman"/>
          <w:sz w:val="28"/>
          <w:szCs w:val="28"/>
        </w:rPr>
        <w:t>…</w:t>
      </w:r>
      <w:r w:rsidR="00CF576D">
        <w:rPr>
          <w:rFonts w:ascii="Times New Roman" w:hAnsi="Times New Roman" w:cs="Times New Roman"/>
          <w:sz w:val="28"/>
          <w:szCs w:val="28"/>
        </w:rPr>
        <w:t>.</w:t>
      </w:r>
      <w:r w:rsidR="006F4BE6">
        <w:rPr>
          <w:rFonts w:ascii="Times New Roman" w:hAnsi="Times New Roman" w:cs="Times New Roman"/>
          <w:sz w:val="28"/>
          <w:szCs w:val="28"/>
        </w:rPr>
        <w:t>142</w:t>
      </w:r>
    </w:p>
    <w:p w14:paraId="1A5B9632" w14:textId="26CA9105"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Глава 16. Реестр мероприятий схемы теплоснабжения</w:t>
      </w:r>
      <w:r w:rsidR="00CF576D">
        <w:rPr>
          <w:rFonts w:ascii="Times New Roman" w:hAnsi="Times New Roman" w:cs="Times New Roman"/>
          <w:sz w:val="28"/>
          <w:szCs w:val="28"/>
        </w:rPr>
        <w:t>……………………</w:t>
      </w:r>
      <w:r w:rsidR="00E3276C">
        <w:rPr>
          <w:rFonts w:ascii="Times New Roman" w:hAnsi="Times New Roman" w:cs="Times New Roman"/>
          <w:sz w:val="28"/>
          <w:szCs w:val="28"/>
        </w:rPr>
        <w:t>…..</w:t>
      </w:r>
      <w:r w:rsidR="00CF576D">
        <w:rPr>
          <w:rFonts w:ascii="Times New Roman" w:hAnsi="Times New Roman" w:cs="Times New Roman"/>
          <w:sz w:val="28"/>
          <w:szCs w:val="28"/>
        </w:rPr>
        <w:t>.</w:t>
      </w:r>
      <w:r w:rsidR="006F4BE6">
        <w:rPr>
          <w:rFonts w:ascii="Times New Roman" w:hAnsi="Times New Roman" w:cs="Times New Roman"/>
          <w:sz w:val="28"/>
          <w:szCs w:val="28"/>
        </w:rPr>
        <w:t>142</w:t>
      </w:r>
    </w:p>
    <w:p w14:paraId="469DC764" w14:textId="1116BE9F"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16.1. Перечень мероприятий по строительству, реконструкции, техническому перевооружению и (или) модернизации источников тепловой энергии</w:t>
      </w:r>
      <w:r w:rsidR="00E3276C">
        <w:rPr>
          <w:rFonts w:ascii="Times New Roman" w:hAnsi="Times New Roman" w:cs="Times New Roman"/>
          <w:sz w:val="28"/>
          <w:szCs w:val="28"/>
        </w:rPr>
        <w:t>.</w:t>
      </w:r>
      <w:r w:rsidR="00CF576D">
        <w:rPr>
          <w:rFonts w:ascii="Times New Roman" w:hAnsi="Times New Roman" w:cs="Times New Roman"/>
          <w:sz w:val="28"/>
          <w:szCs w:val="28"/>
        </w:rPr>
        <w:t>…</w:t>
      </w:r>
      <w:r w:rsidR="00E3276C">
        <w:rPr>
          <w:rFonts w:ascii="Times New Roman" w:hAnsi="Times New Roman" w:cs="Times New Roman"/>
          <w:sz w:val="28"/>
          <w:szCs w:val="28"/>
        </w:rPr>
        <w:t>…..</w:t>
      </w:r>
      <w:r w:rsidR="006F4BE6">
        <w:rPr>
          <w:rFonts w:ascii="Times New Roman" w:hAnsi="Times New Roman" w:cs="Times New Roman"/>
          <w:sz w:val="28"/>
          <w:szCs w:val="28"/>
        </w:rPr>
        <w:t>142</w:t>
      </w:r>
    </w:p>
    <w:p w14:paraId="2DF72F41" w14:textId="130825D6"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CF576D">
        <w:rPr>
          <w:rFonts w:ascii="Times New Roman" w:hAnsi="Times New Roman" w:cs="Times New Roman"/>
          <w:sz w:val="28"/>
          <w:szCs w:val="28"/>
        </w:rPr>
        <w:t>………………………………………………………………………………</w:t>
      </w:r>
      <w:r w:rsidR="00E3276C">
        <w:rPr>
          <w:rFonts w:ascii="Times New Roman" w:hAnsi="Times New Roman" w:cs="Times New Roman"/>
          <w:sz w:val="28"/>
          <w:szCs w:val="28"/>
        </w:rPr>
        <w:t>…</w:t>
      </w:r>
      <w:r w:rsidR="00CF576D">
        <w:rPr>
          <w:rFonts w:ascii="Times New Roman" w:hAnsi="Times New Roman" w:cs="Times New Roman"/>
          <w:sz w:val="28"/>
          <w:szCs w:val="28"/>
        </w:rPr>
        <w:t>.</w:t>
      </w:r>
      <w:r w:rsidR="006F4BE6">
        <w:rPr>
          <w:rFonts w:ascii="Times New Roman" w:hAnsi="Times New Roman" w:cs="Times New Roman"/>
          <w:sz w:val="28"/>
          <w:szCs w:val="28"/>
        </w:rPr>
        <w:t>142</w:t>
      </w:r>
    </w:p>
    <w:p w14:paraId="7EDCA7FA" w14:textId="2C46BD90"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CF576D">
        <w:rPr>
          <w:rFonts w:ascii="Times New Roman" w:hAnsi="Times New Roman" w:cs="Times New Roman"/>
          <w:sz w:val="28"/>
          <w:szCs w:val="28"/>
        </w:rPr>
        <w:t>…………………………………………………………………</w:t>
      </w:r>
      <w:r w:rsidR="00E3276C">
        <w:rPr>
          <w:rFonts w:ascii="Times New Roman" w:hAnsi="Times New Roman" w:cs="Times New Roman"/>
          <w:sz w:val="28"/>
          <w:szCs w:val="28"/>
        </w:rPr>
        <w:t>….</w:t>
      </w:r>
      <w:r w:rsidR="006F4BE6">
        <w:rPr>
          <w:rFonts w:ascii="Times New Roman" w:hAnsi="Times New Roman" w:cs="Times New Roman"/>
          <w:sz w:val="28"/>
          <w:szCs w:val="28"/>
        </w:rPr>
        <w:t>142</w:t>
      </w:r>
    </w:p>
    <w:p w14:paraId="72251A14" w14:textId="625650D3"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17. Замечания и предложения к проекту схемы теплоснабжения</w:t>
      </w:r>
      <w:r w:rsidR="00CF576D">
        <w:rPr>
          <w:rFonts w:ascii="Times New Roman" w:hAnsi="Times New Roman" w:cs="Times New Roman"/>
          <w:sz w:val="28"/>
          <w:szCs w:val="28"/>
        </w:rPr>
        <w:t>…………</w:t>
      </w:r>
      <w:r w:rsidR="00E3276C">
        <w:rPr>
          <w:rFonts w:ascii="Times New Roman" w:hAnsi="Times New Roman" w:cs="Times New Roman"/>
          <w:sz w:val="28"/>
          <w:szCs w:val="28"/>
        </w:rPr>
        <w:t>…..</w:t>
      </w:r>
      <w:r w:rsidR="006F4BE6">
        <w:rPr>
          <w:rFonts w:ascii="Times New Roman" w:hAnsi="Times New Roman" w:cs="Times New Roman"/>
          <w:sz w:val="28"/>
          <w:szCs w:val="28"/>
        </w:rPr>
        <w:t>142</w:t>
      </w:r>
    </w:p>
    <w:p w14:paraId="14665FA3" w14:textId="01968C34"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17.1. Перечень всех замечаний и предложений, поступивших при разработке, утверждении и разработки схемы теплоснабжения</w:t>
      </w:r>
      <w:r w:rsidR="00CF576D">
        <w:rPr>
          <w:rFonts w:ascii="Times New Roman" w:hAnsi="Times New Roman" w:cs="Times New Roman"/>
          <w:sz w:val="28"/>
          <w:szCs w:val="28"/>
        </w:rPr>
        <w:t>………………………</w:t>
      </w:r>
      <w:r w:rsidR="00E3276C">
        <w:rPr>
          <w:rFonts w:ascii="Times New Roman" w:hAnsi="Times New Roman" w:cs="Times New Roman"/>
          <w:sz w:val="28"/>
          <w:szCs w:val="28"/>
        </w:rPr>
        <w:t>……</w:t>
      </w:r>
      <w:r w:rsidR="00CF576D">
        <w:rPr>
          <w:rFonts w:ascii="Times New Roman" w:hAnsi="Times New Roman" w:cs="Times New Roman"/>
          <w:sz w:val="28"/>
          <w:szCs w:val="28"/>
        </w:rPr>
        <w:t>.</w:t>
      </w:r>
      <w:r w:rsidR="006F4BE6">
        <w:rPr>
          <w:rFonts w:ascii="Times New Roman" w:hAnsi="Times New Roman" w:cs="Times New Roman"/>
          <w:sz w:val="28"/>
          <w:szCs w:val="28"/>
        </w:rPr>
        <w:t>142</w:t>
      </w:r>
    </w:p>
    <w:p w14:paraId="366FB91F" w14:textId="2CA33F2B"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17.2. Ответы разработчиков проекта схемы теплоснабжения на замечания и предложения</w:t>
      </w:r>
      <w:r w:rsidR="00CF576D">
        <w:rPr>
          <w:rFonts w:ascii="Times New Roman" w:hAnsi="Times New Roman" w:cs="Times New Roman"/>
          <w:sz w:val="28"/>
          <w:szCs w:val="28"/>
        </w:rPr>
        <w:t>……………………………………………………………………</w:t>
      </w:r>
      <w:r w:rsidR="00E3276C">
        <w:rPr>
          <w:rFonts w:ascii="Times New Roman" w:hAnsi="Times New Roman" w:cs="Times New Roman"/>
          <w:sz w:val="28"/>
          <w:szCs w:val="28"/>
        </w:rPr>
        <w:t>….</w:t>
      </w:r>
      <w:r w:rsidR="006F4BE6">
        <w:rPr>
          <w:rFonts w:ascii="Times New Roman" w:hAnsi="Times New Roman" w:cs="Times New Roman"/>
          <w:sz w:val="28"/>
          <w:szCs w:val="28"/>
        </w:rPr>
        <w:t>142</w:t>
      </w:r>
    </w:p>
    <w:p w14:paraId="771DA9FB" w14:textId="3FC300DD"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CF576D">
        <w:rPr>
          <w:rFonts w:ascii="Times New Roman" w:hAnsi="Times New Roman" w:cs="Times New Roman"/>
          <w:sz w:val="28"/>
          <w:szCs w:val="28"/>
        </w:rPr>
        <w:t>……………………</w:t>
      </w:r>
      <w:r w:rsidR="00E3276C">
        <w:rPr>
          <w:rFonts w:ascii="Times New Roman" w:hAnsi="Times New Roman" w:cs="Times New Roman"/>
          <w:sz w:val="28"/>
          <w:szCs w:val="28"/>
        </w:rPr>
        <w:t>……………………….</w:t>
      </w:r>
      <w:r w:rsidR="006F4BE6">
        <w:rPr>
          <w:rFonts w:ascii="Times New Roman" w:hAnsi="Times New Roman" w:cs="Times New Roman"/>
          <w:sz w:val="28"/>
          <w:szCs w:val="28"/>
        </w:rPr>
        <w:t>142</w:t>
      </w:r>
    </w:p>
    <w:p w14:paraId="480F0C93" w14:textId="7EF92056"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18. Сводный том изменений, выполненных в доработанной и (или) актуализированной схеме теплоснабжения</w:t>
      </w:r>
      <w:r w:rsidR="00CF576D">
        <w:rPr>
          <w:rFonts w:ascii="Times New Roman" w:hAnsi="Times New Roman" w:cs="Times New Roman"/>
          <w:sz w:val="28"/>
          <w:szCs w:val="28"/>
        </w:rPr>
        <w:t>…………………………………</w:t>
      </w:r>
      <w:r w:rsidR="00E3276C">
        <w:rPr>
          <w:rFonts w:ascii="Times New Roman" w:hAnsi="Times New Roman" w:cs="Times New Roman"/>
          <w:sz w:val="28"/>
          <w:szCs w:val="28"/>
        </w:rPr>
        <w:t>…</w:t>
      </w:r>
      <w:r w:rsidR="00CF576D">
        <w:rPr>
          <w:rFonts w:ascii="Times New Roman" w:hAnsi="Times New Roman" w:cs="Times New Roman"/>
          <w:sz w:val="28"/>
          <w:szCs w:val="28"/>
        </w:rPr>
        <w:t>..</w:t>
      </w:r>
      <w:r w:rsidR="006F4BE6">
        <w:rPr>
          <w:rFonts w:ascii="Times New Roman" w:hAnsi="Times New Roman" w:cs="Times New Roman"/>
          <w:sz w:val="28"/>
          <w:szCs w:val="28"/>
        </w:rPr>
        <w:t>142</w:t>
      </w:r>
    </w:p>
    <w:p w14:paraId="04625021" w14:textId="7F116FDB"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Приложение 2 Параметры тепловых сетей</w:t>
      </w:r>
      <w:r w:rsidR="00CF576D">
        <w:rPr>
          <w:rFonts w:ascii="Times New Roman" w:hAnsi="Times New Roman" w:cs="Times New Roman"/>
          <w:sz w:val="28"/>
          <w:szCs w:val="28"/>
        </w:rPr>
        <w:t>…………………………………</w:t>
      </w:r>
      <w:r w:rsidR="00E3276C">
        <w:rPr>
          <w:rFonts w:ascii="Times New Roman" w:hAnsi="Times New Roman" w:cs="Times New Roman"/>
          <w:sz w:val="28"/>
          <w:szCs w:val="28"/>
        </w:rPr>
        <w:t>…..</w:t>
      </w:r>
      <w:r w:rsidR="00CF576D">
        <w:rPr>
          <w:rFonts w:ascii="Times New Roman" w:hAnsi="Times New Roman" w:cs="Times New Roman"/>
          <w:sz w:val="28"/>
          <w:szCs w:val="28"/>
        </w:rPr>
        <w:t>.</w:t>
      </w:r>
      <w:r w:rsidR="006F4BE6">
        <w:rPr>
          <w:rFonts w:ascii="Times New Roman" w:hAnsi="Times New Roman" w:cs="Times New Roman"/>
          <w:sz w:val="28"/>
          <w:szCs w:val="28"/>
        </w:rPr>
        <w:t>143</w:t>
      </w:r>
    </w:p>
    <w:p w14:paraId="4AA8A49B" w14:textId="7BC86444"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Приложение 3 Температурные данные</w:t>
      </w:r>
      <w:r w:rsidR="00CF576D">
        <w:rPr>
          <w:rFonts w:ascii="Times New Roman" w:hAnsi="Times New Roman" w:cs="Times New Roman"/>
          <w:sz w:val="28"/>
          <w:szCs w:val="28"/>
        </w:rPr>
        <w:t>……………………………………</w:t>
      </w:r>
      <w:r w:rsidR="00E3276C">
        <w:rPr>
          <w:rFonts w:ascii="Times New Roman" w:hAnsi="Times New Roman" w:cs="Times New Roman"/>
          <w:sz w:val="28"/>
          <w:szCs w:val="28"/>
        </w:rPr>
        <w:t>…</w:t>
      </w:r>
      <w:r w:rsidR="00CF576D">
        <w:rPr>
          <w:rFonts w:ascii="Times New Roman" w:hAnsi="Times New Roman" w:cs="Times New Roman"/>
          <w:sz w:val="28"/>
          <w:szCs w:val="28"/>
        </w:rPr>
        <w:t>….</w:t>
      </w:r>
      <w:r w:rsidRPr="009F5C53">
        <w:rPr>
          <w:rFonts w:ascii="Times New Roman" w:hAnsi="Times New Roman" w:cs="Times New Roman"/>
          <w:sz w:val="28"/>
          <w:szCs w:val="28"/>
        </w:rPr>
        <w:t>1</w:t>
      </w:r>
      <w:r w:rsidR="006F4BE6">
        <w:rPr>
          <w:rFonts w:ascii="Times New Roman" w:hAnsi="Times New Roman" w:cs="Times New Roman"/>
          <w:sz w:val="28"/>
          <w:szCs w:val="28"/>
        </w:rPr>
        <w:t>46</w:t>
      </w:r>
    </w:p>
    <w:p w14:paraId="42BFA500" w14:textId="50D61E16"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Приложение 4. Предложения по строительству, реконструкции, техническому перевооружению и (или) модернизации источников тепловой энергии и тепловых сетей</w:t>
      </w:r>
      <w:r w:rsidR="00CF576D">
        <w:rPr>
          <w:rFonts w:ascii="Times New Roman" w:hAnsi="Times New Roman" w:cs="Times New Roman"/>
          <w:sz w:val="28"/>
          <w:szCs w:val="28"/>
        </w:rPr>
        <w:t>……………………………………………………</w:t>
      </w:r>
      <w:r w:rsidR="00E3276C">
        <w:rPr>
          <w:rFonts w:ascii="Times New Roman" w:hAnsi="Times New Roman" w:cs="Times New Roman"/>
          <w:sz w:val="28"/>
          <w:szCs w:val="28"/>
        </w:rPr>
        <w:t>……………..</w:t>
      </w:r>
      <w:r w:rsidR="00CF576D">
        <w:rPr>
          <w:rFonts w:ascii="Times New Roman" w:hAnsi="Times New Roman" w:cs="Times New Roman"/>
          <w:sz w:val="28"/>
          <w:szCs w:val="28"/>
        </w:rPr>
        <w:t>..</w:t>
      </w:r>
      <w:r w:rsidR="00171F11">
        <w:rPr>
          <w:rFonts w:ascii="Times New Roman" w:hAnsi="Times New Roman" w:cs="Times New Roman"/>
          <w:sz w:val="28"/>
          <w:szCs w:val="28"/>
        </w:rPr>
        <w:t>.</w:t>
      </w:r>
      <w:r w:rsidRPr="009F5C53">
        <w:rPr>
          <w:rFonts w:ascii="Times New Roman" w:hAnsi="Times New Roman" w:cs="Times New Roman"/>
          <w:sz w:val="28"/>
          <w:szCs w:val="28"/>
        </w:rPr>
        <w:t>1</w:t>
      </w:r>
      <w:r w:rsidR="006F4BE6">
        <w:rPr>
          <w:rFonts w:ascii="Times New Roman" w:hAnsi="Times New Roman" w:cs="Times New Roman"/>
          <w:sz w:val="28"/>
          <w:szCs w:val="28"/>
        </w:rPr>
        <w:t>47</w:t>
      </w:r>
    </w:p>
    <w:p w14:paraId="4D29D0E8" w14:textId="55E847C4"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lastRenderedPageBreak/>
        <w:t>Приложение 5 Оценка вероятности отказа (аварийной ситуации) и безотказной (безаварийной) работы системы теплоснабжения по отношению к потребителям</w:t>
      </w:r>
      <w:r w:rsidR="00CF576D">
        <w:rPr>
          <w:rFonts w:ascii="Times New Roman" w:hAnsi="Times New Roman" w:cs="Times New Roman"/>
          <w:sz w:val="28"/>
          <w:szCs w:val="28"/>
        </w:rPr>
        <w:t>…………………………………………………………………</w:t>
      </w:r>
      <w:r w:rsidR="00E3276C">
        <w:rPr>
          <w:rFonts w:ascii="Times New Roman" w:hAnsi="Times New Roman" w:cs="Times New Roman"/>
          <w:sz w:val="28"/>
          <w:szCs w:val="28"/>
        </w:rPr>
        <w:t>…...</w:t>
      </w:r>
      <w:r w:rsidR="006F4BE6">
        <w:rPr>
          <w:rFonts w:ascii="Times New Roman" w:hAnsi="Times New Roman" w:cs="Times New Roman"/>
          <w:sz w:val="28"/>
          <w:szCs w:val="28"/>
        </w:rPr>
        <w:t>159</w:t>
      </w:r>
    </w:p>
    <w:p w14:paraId="5840414D" w14:textId="096D99C3" w:rsidR="009F5C53" w:rsidRPr="009F5C53" w:rsidRDefault="009F5C53" w:rsidP="009F5C53">
      <w:pPr>
        <w:suppressAutoHyphens/>
        <w:ind w:firstLine="0"/>
        <w:jc w:val="both"/>
        <w:rPr>
          <w:rFonts w:ascii="Times New Roman" w:hAnsi="Times New Roman" w:cs="Times New Roman"/>
          <w:sz w:val="28"/>
          <w:szCs w:val="28"/>
        </w:rPr>
      </w:pPr>
      <w:r w:rsidRPr="009F5C53">
        <w:rPr>
          <w:rFonts w:ascii="Times New Roman" w:hAnsi="Times New Roman" w:cs="Times New Roman"/>
          <w:sz w:val="28"/>
          <w:szCs w:val="28"/>
        </w:rPr>
        <w:t>Приложение 6. Гидравлические расчеты тепловых сетей</w:t>
      </w:r>
      <w:r w:rsidR="00CF576D">
        <w:rPr>
          <w:rFonts w:ascii="Times New Roman" w:hAnsi="Times New Roman" w:cs="Times New Roman"/>
          <w:sz w:val="28"/>
          <w:szCs w:val="28"/>
        </w:rPr>
        <w:t>…………………</w:t>
      </w:r>
      <w:r w:rsidR="00E3276C">
        <w:rPr>
          <w:rFonts w:ascii="Times New Roman" w:hAnsi="Times New Roman" w:cs="Times New Roman"/>
          <w:sz w:val="28"/>
          <w:szCs w:val="28"/>
        </w:rPr>
        <w:t>…...</w:t>
      </w:r>
      <w:r w:rsidRPr="009F5C53">
        <w:rPr>
          <w:rFonts w:ascii="Times New Roman" w:hAnsi="Times New Roman" w:cs="Times New Roman"/>
          <w:sz w:val="28"/>
          <w:szCs w:val="28"/>
        </w:rPr>
        <w:t>1</w:t>
      </w:r>
      <w:r w:rsidR="006F4BE6">
        <w:rPr>
          <w:rFonts w:ascii="Times New Roman" w:hAnsi="Times New Roman" w:cs="Times New Roman"/>
          <w:sz w:val="28"/>
          <w:szCs w:val="28"/>
        </w:rPr>
        <w:t>63</w:t>
      </w:r>
    </w:p>
    <w:p w14:paraId="39C56079" w14:textId="29259ED4" w:rsidR="00382E67" w:rsidRDefault="009F5C53" w:rsidP="00033947">
      <w:pPr>
        <w:suppressAutoHyphens/>
        <w:ind w:firstLine="0"/>
        <w:jc w:val="both"/>
        <w:rPr>
          <w:rFonts w:ascii="Times New Roman" w:hAnsi="Times New Roman" w:cs="Times New Roman"/>
          <w:color w:val="FF0000"/>
          <w:sz w:val="28"/>
          <w:szCs w:val="28"/>
        </w:rPr>
      </w:pPr>
      <w:r w:rsidRPr="009F5C53">
        <w:rPr>
          <w:rFonts w:ascii="Times New Roman" w:hAnsi="Times New Roman" w:cs="Times New Roman"/>
          <w:sz w:val="28"/>
          <w:szCs w:val="28"/>
        </w:rPr>
        <w:t>Приложение 7. Реестр потребителей систем централизованного теплоснабжения</w:t>
      </w:r>
      <w:r w:rsidR="00CF576D">
        <w:rPr>
          <w:rFonts w:ascii="Times New Roman" w:hAnsi="Times New Roman" w:cs="Times New Roman"/>
          <w:sz w:val="28"/>
          <w:szCs w:val="28"/>
        </w:rPr>
        <w:t>………………………………………………………………</w:t>
      </w:r>
      <w:r w:rsidR="00E3276C">
        <w:rPr>
          <w:rFonts w:ascii="Times New Roman" w:hAnsi="Times New Roman" w:cs="Times New Roman"/>
          <w:sz w:val="28"/>
          <w:szCs w:val="28"/>
        </w:rPr>
        <w:t>…..</w:t>
      </w:r>
      <w:r w:rsidR="00CF576D">
        <w:rPr>
          <w:rFonts w:ascii="Times New Roman" w:hAnsi="Times New Roman" w:cs="Times New Roman"/>
          <w:sz w:val="28"/>
          <w:szCs w:val="28"/>
        </w:rPr>
        <w:t>.</w:t>
      </w:r>
      <w:r w:rsidRPr="00382E67">
        <w:rPr>
          <w:rFonts w:ascii="Times New Roman" w:hAnsi="Times New Roman" w:cs="Times New Roman"/>
          <w:color w:val="000000" w:themeColor="text1"/>
          <w:sz w:val="28"/>
          <w:szCs w:val="28"/>
        </w:rPr>
        <w:t>1</w:t>
      </w:r>
      <w:bookmarkStart w:id="2" w:name="_Toc100627768"/>
      <w:r w:rsidR="006F4BE6">
        <w:rPr>
          <w:rFonts w:ascii="Times New Roman" w:hAnsi="Times New Roman" w:cs="Times New Roman"/>
          <w:color w:val="000000" w:themeColor="text1"/>
          <w:sz w:val="28"/>
          <w:szCs w:val="28"/>
        </w:rPr>
        <w:t>65</w:t>
      </w:r>
    </w:p>
    <w:p w14:paraId="37C084C4" w14:textId="47271290" w:rsidR="00DA058E" w:rsidRPr="00200F9F" w:rsidRDefault="00DA058E" w:rsidP="00033947">
      <w:pPr>
        <w:suppressAutoHyphens/>
        <w:ind w:firstLine="0"/>
        <w:jc w:val="both"/>
        <w:rPr>
          <w:rFonts w:ascii="Times New Roman" w:eastAsia="Calibri" w:hAnsi="Times New Roman" w:cs="Times New Roman"/>
          <w:color w:val="000000" w:themeColor="text1"/>
          <w:sz w:val="28"/>
          <w:szCs w:val="28"/>
        </w:rPr>
      </w:pPr>
      <w:r w:rsidRPr="00200F9F">
        <w:rPr>
          <w:rFonts w:ascii="Times New Roman" w:eastAsia="Calibri" w:hAnsi="Times New Roman" w:cs="Times New Roman"/>
          <w:color w:val="000000" w:themeColor="text1"/>
          <w:sz w:val="28"/>
          <w:szCs w:val="28"/>
        </w:rPr>
        <w:t>Перечень таблиц</w:t>
      </w:r>
      <w:bookmarkEnd w:id="2"/>
    </w:p>
    <w:p w14:paraId="1C9EA4BE" w14:textId="31940720" w:rsidR="00382E67" w:rsidRPr="00200F9F" w:rsidRDefault="00382E67" w:rsidP="00033947">
      <w:pPr>
        <w:suppressAutoHyphens/>
        <w:ind w:firstLine="0"/>
        <w:jc w:val="both"/>
        <w:rPr>
          <w:rFonts w:ascii="Times New Roman" w:eastAsia="Calibri" w:hAnsi="Times New Roman" w:cs="Times New Roman"/>
          <w:color w:val="000000" w:themeColor="text1"/>
          <w:sz w:val="28"/>
          <w:szCs w:val="28"/>
        </w:rPr>
      </w:pPr>
      <w:r w:rsidRPr="00200F9F">
        <w:rPr>
          <w:rFonts w:ascii="Times New Roman" w:eastAsia="Calibri" w:hAnsi="Times New Roman" w:cs="Times New Roman"/>
          <w:color w:val="000000" w:themeColor="text1"/>
          <w:sz w:val="28"/>
          <w:szCs w:val="28"/>
        </w:rPr>
        <w:t>Таблица 1.1.1. Приросты отапливаемой площади строительных фондов, тыс. кв.м………………………………………………………………………………</w:t>
      </w:r>
      <w:r w:rsidR="00033947" w:rsidRPr="00200F9F">
        <w:rPr>
          <w:rFonts w:ascii="Times New Roman" w:eastAsia="Calibri" w:hAnsi="Times New Roman" w:cs="Times New Roman"/>
          <w:color w:val="000000" w:themeColor="text1"/>
          <w:sz w:val="28"/>
          <w:szCs w:val="28"/>
        </w:rPr>
        <w:t>….</w:t>
      </w:r>
      <w:r w:rsidR="006F4BE6">
        <w:rPr>
          <w:rFonts w:ascii="Times New Roman" w:eastAsia="Calibri" w:hAnsi="Times New Roman" w:cs="Times New Roman"/>
          <w:color w:val="000000" w:themeColor="text1"/>
          <w:sz w:val="28"/>
          <w:szCs w:val="28"/>
        </w:rPr>
        <w:t>30</w:t>
      </w:r>
    </w:p>
    <w:p w14:paraId="7A569841" w14:textId="3DCA22CE" w:rsidR="00382E67" w:rsidRDefault="00382E67" w:rsidP="00033947">
      <w:pPr>
        <w:widowControl w:val="0"/>
        <w:tabs>
          <w:tab w:val="left" w:pos="993"/>
        </w:tabs>
        <w:suppressAutoHyphens/>
        <w:autoSpaceDE w:val="0"/>
        <w:autoSpaceDN w:val="0"/>
        <w:adjustRightInd w:val="0"/>
        <w:spacing w:after="120"/>
        <w:ind w:firstLine="0"/>
        <w:contextualSpacing/>
        <w:jc w:val="both"/>
        <w:rPr>
          <w:rFonts w:ascii="Times New Roman" w:hAnsi="Times New Roman" w:cs="Times New Roman"/>
          <w:color w:val="000000" w:themeColor="text1"/>
          <w:sz w:val="28"/>
          <w:szCs w:val="28"/>
          <w:lang w:eastAsia="ru-RU"/>
        </w:rPr>
      </w:pPr>
      <w:r w:rsidRPr="00200F9F">
        <w:rPr>
          <w:rFonts w:ascii="Times New Roman" w:hAnsi="Times New Roman" w:cs="Times New Roman"/>
          <w:color w:val="000000" w:themeColor="text1"/>
          <w:sz w:val="28"/>
          <w:szCs w:val="28"/>
          <w:lang w:eastAsia="ru-RU"/>
        </w:rPr>
        <w:t>Таблица 2.1.1. Актуальный перечень теплоснабжающих организаций………</w:t>
      </w:r>
      <w:r w:rsidR="00033947" w:rsidRPr="00200F9F">
        <w:rPr>
          <w:rFonts w:ascii="Times New Roman" w:hAnsi="Times New Roman" w:cs="Times New Roman"/>
          <w:color w:val="000000" w:themeColor="text1"/>
          <w:sz w:val="28"/>
          <w:szCs w:val="28"/>
          <w:lang w:eastAsia="ru-RU"/>
        </w:rPr>
        <w:t>.</w:t>
      </w:r>
      <w:r w:rsidR="00CA5F1E">
        <w:rPr>
          <w:rFonts w:ascii="Times New Roman" w:hAnsi="Times New Roman" w:cs="Times New Roman"/>
          <w:color w:val="000000" w:themeColor="text1"/>
          <w:sz w:val="28"/>
          <w:szCs w:val="28"/>
          <w:lang w:eastAsia="ru-RU"/>
        </w:rPr>
        <w:t>.</w:t>
      </w:r>
      <w:r w:rsidR="006F4BE6">
        <w:rPr>
          <w:rFonts w:ascii="Times New Roman" w:hAnsi="Times New Roman" w:cs="Times New Roman"/>
          <w:color w:val="000000" w:themeColor="text1"/>
          <w:sz w:val="28"/>
          <w:szCs w:val="28"/>
          <w:lang w:eastAsia="ru-RU"/>
        </w:rPr>
        <w:t>31</w:t>
      </w:r>
    </w:p>
    <w:p w14:paraId="6A7ED94C" w14:textId="723D08B6" w:rsidR="00CA5F1E" w:rsidRPr="00200F9F" w:rsidRDefault="00CA5F1E" w:rsidP="00033947">
      <w:pPr>
        <w:widowControl w:val="0"/>
        <w:tabs>
          <w:tab w:val="left" w:pos="993"/>
        </w:tabs>
        <w:suppressAutoHyphens/>
        <w:autoSpaceDE w:val="0"/>
        <w:autoSpaceDN w:val="0"/>
        <w:adjustRightInd w:val="0"/>
        <w:spacing w:after="120"/>
        <w:ind w:firstLine="0"/>
        <w:contextualSpacing/>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Рисунок 2.1.1. Зоны действия систем центра</w:t>
      </w:r>
      <w:r w:rsidR="006F4BE6">
        <w:rPr>
          <w:rFonts w:ascii="Times New Roman" w:hAnsi="Times New Roman" w:cs="Times New Roman"/>
          <w:color w:val="000000" w:themeColor="text1"/>
          <w:sz w:val="28"/>
          <w:szCs w:val="28"/>
          <w:lang w:eastAsia="ru-RU"/>
        </w:rPr>
        <w:t>лизованного теплоснабжения…...32</w:t>
      </w:r>
    </w:p>
    <w:p w14:paraId="54314E96" w14:textId="30878184" w:rsidR="004A66E5" w:rsidRPr="00200F9F" w:rsidRDefault="004A66E5" w:rsidP="00033947">
      <w:pPr>
        <w:widowControl w:val="0"/>
        <w:tabs>
          <w:tab w:val="left" w:pos="993"/>
        </w:tabs>
        <w:suppressAutoHyphens/>
        <w:autoSpaceDE w:val="0"/>
        <w:autoSpaceDN w:val="0"/>
        <w:adjustRightInd w:val="0"/>
        <w:ind w:firstLine="0"/>
        <w:contextualSpacing/>
        <w:jc w:val="both"/>
        <w:rPr>
          <w:rFonts w:ascii="Times New Roman" w:hAnsi="Times New Roman" w:cs="Times New Roman"/>
          <w:color w:val="000000" w:themeColor="text1"/>
          <w:sz w:val="28"/>
          <w:szCs w:val="28"/>
          <w:lang w:eastAsia="ru-RU"/>
        </w:rPr>
      </w:pPr>
      <w:r w:rsidRPr="00200F9F">
        <w:rPr>
          <w:rFonts w:ascii="Times New Roman" w:hAnsi="Times New Roman" w:cs="Times New Roman"/>
          <w:color w:val="000000" w:themeColor="text1"/>
          <w:sz w:val="28"/>
          <w:szCs w:val="28"/>
          <w:lang w:eastAsia="ru-RU"/>
        </w:rPr>
        <w:t>Таблица 5.8.1. Температурные графики отпуска тепловой энергии для каждого</w:t>
      </w:r>
      <w:r w:rsidR="00033947" w:rsidRPr="00200F9F">
        <w:rPr>
          <w:rFonts w:ascii="Times New Roman" w:hAnsi="Times New Roman" w:cs="Times New Roman"/>
          <w:color w:val="000000" w:themeColor="text1"/>
          <w:sz w:val="28"/>
          <w:szCs w:val="28"/>
          <w:lang w:eastAsia="ru-RU"/>
        </w:rPr>
        <w:t xml:space="preserve"> </w:t>
      </w:r>
      <w:r w:rsidRPr="00200F9F">
        <w:rPr>
          <w:rFonts w:ascii="Times New Roman" w:hAnsi="Times New Roman" w:cs="Times New Roman"/>
          <w:color w:val="000000" w:themeColor="text1"/>
          <w:sz w:val="28"/>
          <w:szCs w:val="28"/>
          <w:lang w:eastAsia="ru-RU"/>
        </w:rPr>
        <w:t>источника тепловой энергии…………………………………………………….</w:t>
      </w:r>
      <w:r w:rsidR="00033947" w:rsidRPr="00200F9F">
        <w:rPr>
          <w:rFonts w:ascii="Times New Roman" w:hAnsi="Times New Roman" w:cs="Times New Roman"/>
          <w:color w:val="000000" w:themeColor="text1"/>
          <w:sz w:val="28"/>
          <w:szCs w:val="28"/>
          <w:lang w:eastAsia="ru-RU"/>
        </w:rPr>
        <w:t>.</w:t>
      </w:r>
      <w:r w:rsidRPr="00200F9F">
        <w:rPr>
          <w:rFonts w:ascii="Times New Roman" w:hAnsi="Times New Roman" w:cs="Times New Roman"/>
          <w:color w:val="000000" w:themeColor="text1"/>
          <w:sz w:val="28"/>
          <w:szCs w:val="28"/>
          <w:lang w:eastAsia="ru-RU"/>
        </w:rPr>
        <w:t>.</w:t>
      </w:r>
      <w:r w:rsidR="00033947" w:rsidRPr="00200F9F">
        <w:rPr>
          <w:rFonts w:ascii="Times New Roman" w:hAnsi="Times New Roman" w:cs="Times New Roman"/>
          <w:color w:val="000000" w:themeColor="text1"/>
          <w:sz w:val="28"/>
          <w:szCs w:val="28"/>
          <w:lang w:eastAsia="ru-RU"/>
        </w:rPr>
        <w:t>.</w:t>
      </w:r>
      <w:r w:rsidR="006F4BE6">
        <w:rPr>
          <w:rFonts w:ascii="Times New Roman" w:hAnsi="Times New Roman" w:cs="Times New Roman"/>
          <w:color w:val="000000" w:themeColor="text1"/>
          <w:sz w:val="28"/>
          <w:szCs w:val="28"/>
          <w:lang w:eastAsia="ru-RU"/>
        </w:rPr>
        <w:t>35</w:t>
      </w:r>
    </w:p>
    <w:p w14:paraId="439431CD" w14:textId="37E0E1E8" w:rsidR="00382E67" w:rsidRPr="00382E67" w:rsidRDefault="00656661" w:rsidP="000C039C">
      <w:pPr>
        <w:pStyle w:val="aff8"/>
      </w:pPr>
      <w:r w:rsidRPr="00033947">
        <w:t>Таблица 10.5.1 Реестр систем теплоснабжения…………………………………</w:t>
      </w:r>
      <w:r w:rsidR="00033947">
        <w:t>.</w:t>
      </w:r>
      <w:r w:rsidR="006F4BE6">
        <w:t>.39</w:t>
      </w:r>
    </w:p>
    <w:p w14:paraId="160EE281" w14:textId="5A0E7278" w:rsidR="00E4052D" w:rsidRDefault="00E4052D" w:rsidP="00033947">
      <w:pPr>
        <w:suppressAutoHyphens/>
        <w:ind w:firstLine="0"/>
        <w:jc w:val="both"/>
        <w:rPr>
          <w:rFonts w:ascii="Times New Roman" w:eastAsia="Calibri" w:hAnsi="Times New Roman" w:cs="Times New Roman"/>
          <w:sz w:val="28"/>
          <w:szCs w:val="28"/>
        </w:rPr>
      </w:pPr>
      <w:r w:rsidRPr="00E4052D">
        <w:rPr>
          <w:rFonts w:ascii="Times New Roman" w:eastAsia="Calibri" w:hAnsi="Times New Roman" w:cs="Times New Roman"/>
          <w:sz w:val="28"/>
          <w:szCs w:val="28"/>
        </w:rPr>
        <w:t>Таблица 1.1.1.1. Сводный перечень зон деятельности теплоснабжающих и теплосетевых организаций</w:t>
      </w:r>
      <w:r w:rsidR="00CD6E33">
        <w:rPr>
          <w:rFonts w:ascii="Times New Roman" w:eastAsia="Calibri" w:hAnsi="Times New Roman" w:cs="Times New Roman"/>
          <w:sz w:val="28"/>
          <w:szCs w:val="28"/>
        </w:rPr>
        <w:t>……………………………………………………</w:t>
      </w:r>
      <w:r w:rsidR="00E3276C">
        <w:rPr>
          <w:rFonts w:ascii="Times New Roman" w:eastAsia="Calibri" w:hAnsi="Times New Roman" w:cs="Times New Roman"/>
          <w:sz w:val="28"/>
          <w:szCs w:val="28"/>
        </w:rPr>
        <w:t>…..</w:t>
      </w:r>
      <w:r w:rsidR="00CD6E33">
        <w:rPr>
          <w:rFonts w:ascii="Times New Roman" w:eastAsia="Calibri" w:hAnsi="Times New Roman" w:cs="Times New Roman"/>
          <w:sz w:val="28"/>
          <w:szCs w:val="28"/>
        </w:rPr>
        <w:t>.</w:t>
      </w:r>
      <w:r w:rsidR="006F4BE6">
        <w:rPr>
          <w:rFonts w:ascii="Times New Roman" w:eastAsia="Calibri" w:hAnsi="Times New Roman" w:cs="Times New Roman"/>
          <w:sz w:val="28"/>
          <w:szCs w:val="28"/>
        </w:rPr>
        <w:t>42</w:t>
      </w:r>
    </w:p>
    <w:p w14:paraId="106BE794" w14:textId="2B848F36" w:rsidR="0013466C" w:rsidRPr="00E4052D" w:rsidRDefault="0013466C" w:rsidP="0013466C">
      <w:pPr>
        <w:tabs>
          <w:tab w:val="left" w:pos="1843"/>
        </w:tabs>
        <w:suppressAutoHyphens/>
        <w:ind w:firstLine="0"/>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Рисунок 1.1.3. Кадастровое деление Саккуловского сельского поселения</w:t>
      </w:r>
      <w:r w:rsidR="006F4BE6">
        <w:rPr>
          <w:rFonts w:ascii="Times New Roman" w:eastAsia="Calibri" w:hAnsi="Times New Roman" w:cs="Times New Roman"/>
          <w:sz w:val="28"/>
          <w:szCs w:val="28"/>
        </w:rPr>
        <w:t>…….44</w:t>
      </w:r>
    </w:p>
    <w:p w14:paraId="541419B9" w14:textId="33EB6FB8" w:rsidR="00E4052D" w:rsidRPr="00E4052D" w:rsidRDefault="00E4052D" w:rsidP="00033947">
      <w:pPr>
        <w:suppressAutoHyphens/>
        <w:ind w:firstLine="0"/>
        <w:jc w:val="both"/>
        <w:rPr>
          <w:rFonts w:ascii="Times New Roman" w:eastAsia="Calibri" w:hAnsi="Times New Roman" w:cs="Times New Roman"/>
          <w:sz w:val="28"/>
          <w:szCs w:val="28"/>
        </w:rPr>
      </w:pPr>
      <w:r w:rsidRPr="00E4052D">
        <w:rPr>
          <w:rFonts w:ascii="Times New Roman" w:eastAsia="Calibri" w:hAnsi="Times New Roman" w:cs="Times New Roman"/>
          <w:sz w:val="28"/>
          <w:szCs w:val="28"/>
        </w:rPr>
        <w:t>Таблица 1.2.1.2.1. Параметры установленной тепловой мощности, ограничения тепловой мощности и параметры располагаемой тепловой мощности котельных</w:t>
      </w:r>
      <w:r w:rsidR="00CD6E33">
        <w:rPr>
          <w:rFonts w:ascii="Times New Roman" w:eastAsia="Calibri" w:hAnsi="Times New Roman" w:cs="Times New Roman"/>
          <w:sz w:val="28"/>
          <w:szCs w:val="28"/>
        </w:rPr>
        <w:t>……………………………………………………………</w:t>
      </w:r>
      <w:r w:rsidR="00E3276C">
        <w:rPr>
          <w:rFonts w:ascii="Times New Roman" w:eastAsia="Calibri" w:hAnsi="Times New Roman" w:cs="Times New Roman"/>
          <w:sz w:val="28"/>
          <w:szCs w:val="28"/>
        </w:rPr>
        <w:t>……………..</w:t>
      </w:r>
      <w:r w:rsidR="00CD6E33">
        <w:rPr>
          <w:rFonts w:ascii="Times New Roman" w:eastAsia="Calibri" w:hAnsi="Times New Roman" w:cs="Times New Roman"/>
          <w:sz w:val="28"/>
          <w:szCs w:val="28"/>
        </w:rPr>
        <w:t>.</w:t>
      </w:r>
      <w:r w:rsidR="006F4BE6">
        <w:rPr>
          <w:rFonts w:ascii="Times New Roman" w:eastAsia="Calibri" w:hAnsi="Times New Roman" w:cs="Times New Roman"/>
          <w:sz w:val="28"/>
          <w:szCs w:val="28"/>
        </w:rPr>
        <w:t>45</w:t>
      </w:r>
    </w:p>
    <w:p w14:paraId="222BA427" w14:textId="1EB4BE74" w:rsidR="00E4052D" w:rsidRPr="00E4052D" w:rsidRDefault="00E4052D" w:rsidP="00E4052D">
      <w:pPr>
        <w:suppressAutoHyphens/>
        <w:ind w:firstLine="0"/>
        <w:jc w:val="both"/>
        <w:rPr>
          <w:rFonts w:ascii="Times New Roman" w:eastAsia="Calibri" w:hAnsi="Times New Roman" w:cs="Times New Roman"/>
          <w:sz w:val="28"/>
          <w:szCs w:val="28"/>
        </w:rPr>
      </w:pPr>
      <w:r w:rsidRPr="00E4052D">
        <w:rPr>
          <w:rFonts w:ascii="Times New Roman" w:eastAsia="Calibri" w:hAnsi="Times New Roman" w:cs="Times New Roman"/>
          <w:sz w:val="28"/>
          <w:szCs w:val="28"/>
        </w:rPr>
        <w:t>Таблица 1.2.1.3.1. Объем потребления тепловой энергии (мощности) на собственные и хозяйственные нужды и параметры тепловой мощности нетто котельных</w:t>
      </w:r>
      <w:r w:rsidR="00CD6E33">
        <w:rPr>
          <w:rFonts w:ascii="Times New Roman" w:eastAsia="Calibri" w:hAnsi="Times New Roman" w:cs="Times New Roman"/>
          <w:sz w:val="28"/>
          <w:szCs w:val="28"/>
        </w:rPr>
        <w:t>………………………………………………………………………</w:t>
      </w:r>
      <w:r w:rsidR="00E3276C">
        <w:rPr>
          <w:rFonts w:ascii="Times New Roman" w:eastAsia="Calibri" w:hAnsi="Times New Roman" w:cs="Times New Roman"/>
          <w:sz w:val="28"/>
          <w:szCs w:val="28"/>
        </w:rPr>
        <w:t>…...</w:t>
      </w:r>
      <w:r w:rsidR="006F4BE6">
        <w:rPr>
          <w:rFonts w:ascii="Times New Roman" w:eastAsia="Calibri" w:hAnsi="Times New Roman" w:cs="Times New Roman"/>
          <w:sz w:val="28"/>
          <w:szCs w:val="28"/>
        </w:rPr>
        <w:t>46</w:t>
      </w:r>
    </w:p>
    <w:p w14:paraId="7F452CC1" w14:textId="79B40BFE" w:rsidR="00E4052D" w:rsidRPr="00E4052D" w:rsidRDefault="00E4052D" w:rsidP="00E4052D">
      <w:pPr>
        <w:suppressAutoHyphens/>
        <w:ind w:firstLine="0"/>
        <w:jc w:val="both"/>
        <w:rPr>
          <w:rFonts w:ascii="Times New Roman" w:eastAsia="Calibri" w:hAnsi="Times New Roman" w:cs="Times New Roman"/>
          <w:sz w:val="28"/>
          <w:szCs w:val="28"/>
        </w:rPr>
      </w:pPr>
      <w:r w:rsidRPr="00E4052D">
        <w:rPr>
          <w:rFonts w:ascii="Times New Roman" w:eastAsia="Calibri" w:hAnsi="Times New Roman" w:cs="Times New Roman"/>
          <w:sz w:val="28"/>
          <w:szCs w:val="28"/>
        </w:rPr>
        <w:t>Таблица 1.2.1.7.1. Среднегодовая загрузка оборудования котельных</w:t>
      </w:r>
      <w:r w:rsidR="00CD6E33">
        <w:rPr>
          <w:rFonts w:ascii="Times New Roman" w:eastAsia="Calibri" w:hAnsi="Times New Roman" w:cs="Times New Roman"/>
          <w:sz w:val="28"/>
          <w:szCs w:val="28"/>
        </w:rPr>
        <w:t>………</w:t>
      </w:r>
      <w:r w:rsidR="00E3276C">
        <w:rPr>
          <w:rFonts w:ascii="Times New Roman" w:eastAsia="Calibri" w:hAnsi="Times New Roman" w:cs="Times New Roman"/>
          <w:sz w:val="28"/>
          <w:szCs w:val="28"/>
        </w:rPr>
        <w:t>…</w:t>
      </w:r>
      <w:r w:rsidR="00CD6E33">
        <w:rPr>
          <w:rFonts w:ascii="Times New Roman" w:eastAsia="Calibri" w:hAnsi="Times New Roman" w:cs="Times New Roman"/>
          <w:sz w:val="28"/>
          <w:szCs w:val="28"/>
        </w:rPr>
        <w:t>.</w:t>
      </w:r>
      <w:r w:rsidR="006F4BE6">
        <w:rPr>
          <w:rFonts w:ascii="Times New Roman" w:eastAsia="Calibri" w:hAnsi="Times New Roman" w:cs="Times New Roman"/>
          <w:sz w:val="28"/>
          <w:szCs w:val="28"/>
        </w:rPr>
        <w:t>47</w:t>
      </w:r>
    </w:p>
    <w:p w14:paraId="1BD2D7FC" w14:textId="399FE176" w:rsidR="00E4052D" w:rsidRPr="00E4052D" w:rsidRDefault="00E4052D" w:rsidP="00E4052D">
      <w:pPr>
        <w:suppressAutoHyphens/>
        <w:ind w:firstLine="0"/>
        <w:jc w:val="both"/>
        <w:rPr>
          <w:rFonts w:ascii="Times New Roman" w:eastAsia="Calibri" w:hAnsi="Times New Roman" w:cs="Times New Roman"/>
          <w:sz w:val="28"/>
          <w:szCs w:val="28"/>
        </w:rPr>
      </w:pPr>
      <w:r w:rsidRPr="00E4052D">
        <w:rPr>
          <w:rFonts w:ascii="Times New Roman" w:eastAsia="Calibri" w:hAnsi="Times New Roman" w:cs="Times New Roman"/>
          <w:sz w:val="28"/>
          <w:szCs w:val="28"/>
        </w:rPr>
        <w:t>Таблица 1.2.1.2.1. Структура и технические характеристики основного оборудования котельных</w:t>
      </w:r>
      <w:r w:rsidR="00CD6E33">
        <w:rPr>
          <w:rFonts w:ascii="Times New Roman" w:eastAsia="Calibri" w:hAnsi="Times New Roman" w:cs="Times New Roman"/>
          <w:sz w:val="28"/>
          <w:szCs w:val="28"/>
        </w:rPr>
        <w:t>………………………………………………………</w:t>
      </w:r>
      <w:r w:rsidR="00E3276C">
        <w:rPr>
          <w:rFonts w:ascii="Times New Roman" w:eastAsia="Calibri" w:hAnsi="Times New Roman" w:cs="Times New Roman"/>
          <w:sz w:val="28"/>
          <w:szCs w:val="28"/>
        </w:rPr>
        <w:t>….</w:t>
      </w:r>
      <w:r w:rsidR="00CD6E33">
        <w:rPr>
          <w:rFonts w:ascii="Times New Roman" w:eastAsia="Calibri" w:hAnsi="Times New Roman" w:cs="Times New Roman"/>
          <w:sz w:val="28"/>
          <w:szCs w:val="28"/>
        </w:rPr>
        <w:t>.</w:t>
      </w:r>
      <w:r w:rsidR="006F4BE6">
        <w:rPr>
          <w:rFonts w:ascii="Times New Roman" w:eastAsia="Calibri" w:hAnsi="Times New Roman" w:cs="Times New Roman"/>
          <w:sz w:val="28"/>
          <w:szCs w:val="28"/>
        </w:rPr>
        <w:t>48</w:t>
      </w:r>
    </w:p>
    <w:p w14:paraId="02B4995F" w14:textId="712170DC" w:rsidR="00E4052D" w:rsidRPr="00E4052D" w:rsidRDefault="00E4052D" w:rsidP="00E4052D">
      <w:pPr>
        <w:suppressAutoHyphens/>
        <w:ind w:firstLine="0"/>
        <w:jc w:val="both"/>
        <w:rPr>
          <w:rFonts w:ascii="Times New Roman" w:eastAsia="Calibri" w:hAnsi="Times New Roman" w:cs="Times New Roman"/>
          <w:sz w:val="28"/>
          <w:szCs w:val="28"/>
        </w:rPr>
      </w:pPr>
      <w:r w:rsidRPr="00E4052D">
        <w:rPr>
          <w:rFonts w:ascii="Times New Roman" w:eastAsia="Calibri" w:hAnsi="Times New Roman" w:cs="Times New Roman"/>
          <w:sz w:val="28"/>
          <w:szCs w:val="28"/>
        </w:rPr>
        <w:t>Таблица 1.2.1.10.1. Статистика отказов и восстановлений отпуска тепловой энергии, теплоносителя в тепловые сети</w:t>
      </w:r>
      <w:r w:rsidRPr="00E4052D">
        <w:rPr>
          <w:rFonts w:ascii="Times New Roman" w:eastAsia="Calibri" w:hAnsi="Times New Roman" w:cs="Times New Roman"/>
          <w:sz w:val="28"/>
          <w:szCs w:val="28"/>
        </w:rPr>
        <w:tab/>
      </w:r>
      <w:r w:rsidR="00CD6E33">
        <w:rPr>
          <w:rFonts w:ascii="Times New Roman" w:eastAsia="Calibri" w:hAnsi="Times New Roman" w:cs="Times New Roman"/>
          <w:sz w:val="28"/>
          <w:szCs w:val="28"/>
        </w:rPr>
        <w:t>……………………………………</w:t>
      </w:r>
      <w:r w:rsidR="00E3276C">
        <w:rPr>
          <w:rFonts w:ascii="Times New Roman" w:eastAsia="Calibri" w:hAnsi="Times New Roman" w:cs="Times New Roman"/>
          <w:sz w:val="28"/>
          <w:szCs w:val="28"/>
        </w:rPr>
        <w:t>….</w:t>
      </w:r>
      <w:r w:rsidR="00CD6E33">
        <w:rPr>
          <w:rFonts w:ascii="Times New Roman" w:eastAsia="Calibri" w:hAnsi="Times New Roman" w:cs="Times New Roman"/>
          <w:sz w:val="28"/>
          <w:szCs w:val="28"/>
        </w:rPr>
        <w:t>.</w:t>
      </w:r>
      <w:r w:rsidR="006F4BE6">
        <w:rPr>
          <w:rFonts w:ascii="Times New Roman" w:eastAsia="Calibri" w:hAnsi="Times New Roman" w:cs="Times New Roman"/>
          <w:sz w:val="28"/>
          <w:szCs w:val="28"/>
        </w:rPr>
        <w:t>49</w:t>
      </w:r>
    </w:p>
    <w:p w14:paraId="656C752D" w14:textId="43AD43BF" w:rsidR="00E4052D" w:rsidRPr="00E4052D" w:rsidRDefault="00E4052D" w:rsidP="00E4052D">
      <w:pPr>
        <w:suppressAutoHyphens/>
        <w:ind w:firstLine="0"/>
        <w:jc w:val="both"/>
        <w:rPr>
          <w:rFonts w:ascii="Times New Roman" w:eastAsia="Calibri" w:hAnsi="Times New Roman" w:cs="Times New Roman"/>
          <w:sz w:val="28"/>
          <w:szCs w:val="28"/>
        </w:rPr>
      </w:pPr>
      <w:r w:rsidRPr="00E4052D">
        <w:rPr>
          <w:rFonts w:ascii="Times New Roman" w:eastAsia="Calibri" w:hAnsi="Times New Roman" w:cs="Times New Roman"/>
          <w:sz w:val="28"/>
          <w:szCs w:val="28"/>
        </w:rPr>
        <w:t>Таблица 1.2.1.12.1. Проектный и установленный топливный режим источников тепловой энергии</w:t>
      </w:r>
      <w:r w:rsidR="00CD6E33">
        <w:rPr>
          <w:rFonts w:ascii="Times New Roman" w:eastAsia="Calibri" w:hAnsi="Times New Roman" w:cs="Times New Roman"/>
          <w:sz w:val="28"/>
          <w:szCs w:val="28"/>
        </w:rPr>
        <w:t>…………………………………………………</w:t>
      </w:r>
      <w:r w:rsidR="00E3276C">
        <w:rPr>
          <w:rFonts w:ascii="Times New Roman" w:eastAsia="Calibri" w:hAnsi="Times New Roman" w:cs="Times New Roman"/>
          <w:sz w:val="28"/>
          <w:szCs w:val="28"/>
        </w:rPr>
        <w:t>……………….</w:t>
      </w:r>
      <w:r w:rsidR="00CD6E33">
        <w:rPr>
          <w:rFonts w:ascii="Times New Roman" w:eastAsia="Calibri" w:hAnsi="Times New Roman" w:cs="Times New Roman"/>
          <w:sz w:val="28"/>
          <w:szCs w:val="28"/>
        </w:rPr>
        <w:t>.</w:t>
      </w:r>
      <w:r w:rsidR="006F4BE6">
        <w:rPr>
          <w:rFonts w:ascii="Times New Roman" w:eastAsia="Calibri" w:hAnsi="Times New Roman" w:cs="Times New Roman"/>
          <w:sz w:val="28"/>
          <w:szCs w:val="28"/>
        </w:rPr>
        <w:t>49</w:t>
      </w:r>
    </w:p>
    <w:p w14:paraId="0CD82AE0" w14:textId="2343B2B4" w:rsidR="00E4052D" w:rsidRPr="00E4052D" w:rsidRDefault="00E4052D" w:rsidP="00E4052D">
      <w:pPr>
        <w:suppressAutoHyphens/>
        <w:ind w:firstLine="0"/>
        <w:jc w:val="both"/>
        <w:rPr>
          <w:rFonts w:ascii="Times New Roman" w:eastAsia="Calibri" w:hAnsi="Times New Roman" w:cs="Times New Roman"/>
          <w:sz w:val="28"/>
          <w:szCs w:val="28"/>
        </w:rPr>
      </w:pPr>
      <w:r w:rsidRPr="00E4052D">
        <w:rPr>
          <w:rFonts w:ascii="Times New Roman" w:eastAsia="Calibri" w:hAnsi="Times New Roman" w:cs="Times New Roman"/>
          <w:sz w:val="28"/>
          <w:szCs w:val="28"/>
        </w:rPr>
        <w:t>Таблица 1.2.1.4.1. Год ввода в эксплуатацию, наработка и год достижения паркового ресурса водогрейных котлов источника тепловой энергии, функционирующего в режиме комбинированной выработки электрической и тепловой энергии, в 2022 году</w:t>
      </w:r>
      <w:r w:rsidR="00CD6E33">
        <w:rPr>
          <w:rFonts w:ascii="Times New Roman" w:eastAsia="Calibri" w:hAnsi="Times New Roman" w:cs="Times New Roman"/>
          <w:sz w:val="28"/>
          <w:szCs w:val="28"/>
        </w:rPr>
        <w:t>………………………………………………</w:t>
      </w:r>
      <w:r w:rsidR="00E3276C">
        <w:rPr>
          <w:rFonts w:ascii="Times New Roman" w:eastAsia="Calibri" w:hAnsi="Times New Roman" w:cs="Times New Roman"/>
          <w:sz w:val="28"/>
          <w:szCs w:val="28"/>
        </w:rPr>
        <w:t>…….</w:t>
      </w:r>
      <w:r w:rsidR="006F4BE6">
        <w:rPr>
          <w:rFonts w:ascii="Times New Roman" w:eastAsia="Calibri" w:hAnsi="Times New Roman" w:cs="Times New Roman"/>
          <w:sz w:val="28"/>
          <w:szCs w:val="28"/>
        </w:rPr>
        <w:t>50</w:t>
      </w:r>
    </w:p>
    <w:p w14:paraId="5BF19097" w14:textId="1990CEC1" w:rsidR="00E4052D" w:rsidRPr="00E4052D" w:rsidRDefault="00E4052D" w:rsidP="00E4052D">
      <w:pPr>
        <w:suppressAutoHyphens/>
        <w:ind w:firstLine="0"/>
        <w:jc w:val="both"/>
        <w:rPr>
          <w:rFonts w:ascii="Times New Roman" w:eastAsia="Calibri" w:hAnsi="Times New Roman" w:cs="Times New Roman"/>
          <w:sz w:val="28"/>
          <w:szCs w:val="28"/>
        </w:rPr>
      </w:pPr>
      <w:r w:rsidRPr="00E4052D">
        <w:rPr>
          <w:rFonts w:ascii="Times New Roman" w:eastAsia="Calibri" w:hAnsi="Times New Roman" w:cs="Times New Roman"/>
          <w:sz w:val="28"/>
          <w:szCs w:val="28"/>
        </w:rPr>
        <w:t>Таблица 1.2.1.13.1. Сведения о резервном топливе источников тепловой энергии</w:t>
      </w:r>
      <w:r w:rsidR="00CD6E33">
        <w:rPr>
          <w:rFonts w:ascii="Times New Roman" w:eastAsia="Calibri" w:hAnsi="Times New Roman" w:cs="Times New Roman"/>
          <w:sz w:val="28"/>
          <w:szCs w:val="28"/>
        </w:rPr>
        <w:t>…………………………………………………………………………</w:t>
      </w:r>
      <w:r w:rsidR="00E3276C">
        <w:rPr>
          <w:rFonts w:ascii="Times New Roman" w:eastAsia="Calibri" w:hAnsi="Times New Roman" w:cs="Times New Roman"/>
          <w:sz w:val="28"/>
          <w:szCs w:val="28"/>
        </w:rPr>
        <w:t>……</w:t>
      </w:r>
      <w:r w:rsidR="006F4BE6">
        <w:rPr>
          <w:rFonts w:ascii="Times New Roman" w:eastAsia="Calibri" w:hAnsi="Times New Roman" w:cs="Times New Roman"/>
          <w:sz w:val="28"/>
          <w:szCs w:val="28"/>
        </w:rPr>
        <w:t>51</w:t>
      </w:r>
    </w:p>
    <w:p w14:paraId="5D44DA0E" w14:textId="6C0D64CC" w:rsidR="00E4052D" w:rsidRPr="00E4052D" w:rsidRDefault="00E4052D" w:rsidP="00E4052D">
      <w:pPr>
        <w:suppressAutoHyphens/>
        <w:ind w:firstLine="0"/>
        <w:jc w:val="both"/>
        <w:rPr>
          <w:rFonts w:ascii="Times New Roman" w:eastAsia="Calibri" w:hAnsi="Times New Roman" w:cs="Times New Roman"/>
          <w:sz w:val="28"/>
          <w:szCs w:val="28"/>
        </w:rPr>
      </w:pPr>
      <w:r w:rsidRPr="00E4052D">
        <w:rPr>
          <w:rFonts w:ascii="Times New Roman" w:eastAsia="Calibri" w:hAnsi="Times New Roman" w:cs="Times New Roman"/>
          <w:sz w:val="28"/>
          <w:szCs w:val="28"/>
        </w:rPr>
        <w:t>Таблица 1.3.1.1 Общая характеристика тепловых сетей в зоне деятельности теплоснабжающей организации ООО «Теченское ЖКХ» от котельной в п. Саккулово, ул. Мира, 7а за 2023 год актуализации схемы теплоснабжения</w:t>
      </w:r>
      <w:r w:rsidR="00CD6E33">
        <w:rPr>
          <w:rFonts w:ascii="Times New Roman" w:eastAsia="Calibri" w:hAnsi="Times New Roman" w:cs="Times New Roman"/>
          <w:sz w:val="28"/>
          <w:szCs w:val="28"/>
        </w:rPr>
        <w:t>………………………………………………………………</w:t>
      </w:r>
      <w:r w:rsidR="00E3276C">
        <w:rPr>
          <w:rFonts w:ascii="Times New Roman" w:eastAsia="Calibri" w:hAnsi="Times New Roman" w:cs="Times New Roman"/>
          <w:sz w:val="28"/>
          <w:szCs w:val="28"/>
        </w:rPr>
        <w:t>……</w:t>
      </w:r>
      <w:r w:rsidR="006F4BE6">
        <w:rPr>
          <w:rFonts w:ascii="Times New Roman" w:eastAsia="Calibri" w:hAnsi="Times New Roman" w:cs="Times New Roman"/>
          <w:sz w:val="28"/>
          <w:szCs w:val="28"/>
        </w:rPr>
        <w:t>.51</w:t>
      </w:r>
    </w:p>
    <w:p w14:paraId="5DADE837" w14:textId="27D87078" w:rsidR="00E4052D" w:rsidRPr="00E4052D" w:rsidRDefault="00E4052D" w:rsidP="00E4052D">
      <w:pPr>
        <w:suppressAutoHyphens/>
        <w:ind w:firstLine="0"/>
        <w:jc w:val="both"/>
        <w:rPr>
          <w:rFonts w:ascii="Times New Roman" w:eastAsia="Calibri" w:hAnsi="Times New Roman" w:cs="Times New Roman"/>
          <w:sz w:val="28"/>
          <w:szCs w:val="28"/>
        </w:rPr>
      </w:pPr>
      <w:r w:rsidRPr="00E4052D">
        <w:rPr>
          <w:rFonts w:ascii="Times New Roman" w:eastAsia="Calibri" w:hAnsi="Times New Roman" w:cs="Times New Roman"/>
          <w:sz w:val="28"/>
          <w:szCs w:val="28"/>
        </w:rPr>
        <w:t>Таблица 1.3.1.2 Способы прокладки тепловых сетей в зоне деятельности теплоснабжающей организации ООО «Теченское ЖКХ» от котельной в п. Саккулово, ул. Мира, 7а за 2023 год актуализации схемы теплоснабжения</w:t>
      </w:r>
      <w:r w:rsidR="00CD6E33">
        <w:rPr>
          <w:rFonts w:ascii="Times New Roman" w:eastAsia="Calibri" w:hAnsi="Times New Roman" w:cs="Times New Roman"/>
          <w:sz w:val="28"/>
          <w:szCs w:val="28"/>
        </w:rPr>
        <w:t>…………………………………………………………………</w:t>
      </w:r>
      <w:r w:rsidR="00E3276C">
        <w:rPr>
          <w:rFonts w:ascii="Times New Roman" w:eastAsia="Calibri" w:hAnsi="Times New Roman" w:cs="Times New Roman"/>
          <w:sz w:val="28"/>
          <w:szCs w:val="28"/>
        </w:rPr>
        <w:t>….</w:t>
      </w:r>
      <w:r w:rsidR="006F4BE6">
        <w:rPr>
          <w:rFonts w:ascii="Times New Roman" w:eastAsia="Calibri" w:hAnsi="Times New Roman" w:cs="Times New Roman"/>
          <w:sz w:val="28"/>
          <w:szCs w:val="28"/>
        </w:rPr>
        <w:t>52</w:t>
      </w:r>
    </w:p>
    <w:p w14:paraId="73B27AA4" w14:textId="32ABDD25" w:rsidR="00E4052D" w:rsidRPr="00E4052D" w:rsidRDefault="00E4052D" w:rsidP="00E4052D">
      <w:pPr>
        <w:suppressAutoHyphens/>
        <w:ind w:firstLine="0"/>
        <w:jc w:val="both"/>
        <w:rPr>
          <w:rFonts w:ascii="Times New Roman" w:eastAsia="Calibri" w:hAnsi="Times New Roman" w:cs="Times New Roman"/>
          <w:sz w:val="28"/>
          <w:szCs w:val="28"/>
        </w:rPr>
      </w:pPr>
      <w:r w:rsidRPr="00E4052D">
        <w:rPr>
          <w:rFonts w:ascii="Times New Roman" w:eastAsia="Calibri" w:hAnsi="Times New Roman" w:cs="Times New Roman"/>
          <w:sz w:val="28"/>
          <w:szCs w:val="28"/>
        </w:rPr>
        <w:lastRenderedPageBreak/>
        <w:t>Таблица 1.3.1.3. Распределение протяженности и материальной характеристики тепловых сетей по годам прокладки в зоне деятельности теплоснабжающей организации ООО «Теченское ЖКХ» от котельной в п. Саккулово, ул. Мира, 7а за 2023 год актуализации схемы теплоснабжения</w:t>
      </w:r>
      <w:r w:rsidR="00E3276C">
        <w:rPr>
          <w:rFonts w:ascii="Times New Roman" w:eastAsia="Calibri" w:hAnsi="Times New Roman" w:cs="Times New Roman"/>
          <w:sz w:val="28"/>
          <w:szCs w:val="28"/>
        </w:rPr>
        <w:t>…………………………….</w:t>
      </w:r>
      <w:r w:rsidR="00CD6E33">
        <w:rPr>
          <w:rFonts w:ascii="Times New Roman" w:eastAsia="Calibri" w:hAnsi="Times New Roman" w:cs="Times New Roman"/>
          <w:sz w:val="28"/>
          <w:szCs w:val="28"/>
        </w:rPr>
        <w:t>…</w:t>
      </w:r>
      <w:r w:rsidR="006F4BE6">
        <w:rPr>
          <w:rFonts w:ascii="Times New Roman" w:eastAsia="Calibri" w:hAnsi="Times New Roman" w:cs="Times New Roman"/>
          <w:sz w:val="28"/>
          <w:szCs w:val="28"/>
        </w:rPr>
        <w:t>52</w:t>
      </w:r>
    </w:p>
    <w:p w14:paraId="2117DEAA" w14:textId="50462A6F" w:rsidR="00E4052D" w:rsidRPr="00E4052D" w:rsidRDefault="00E4052D" w:rsidP="00E4052D">
      <w:pPr>
        <w:suppressAutoHyphens/>
        <w:ind w:firstLine="0"/>
        <w:jc w:val="both"/>
        <w:rPr>
          <w:rFonts w:ascii="Times New Roman" w:eastAsia="Calibri" w:hAnsi="Times New Roman" w:cs="Times New Roman"/>
          <w:sz w:val="28"/>
          <w:szCs w:val="28"/>
        </w:rPr>
      </w:pPr>
      <w:r w:rsidRPr="00E4052D">
        <w:rPr>
          <w:rFonts w:ascii="Times New Roman" w:eastAsia="Calibri" w:hAnsi="Times New Roman" w:cs="Times New Roman"/>
          <w:sz w:val="28"/>
          <w:szCs w:val="28"/>
        </w:rPr>
        <w:t>Таблица 1.2.1.15.1. Эксплуатационные показатели котельных</w:t>
      </w:r>
      <w:r w:rsidR="00CD6E33">
        <w:rPr>
          <w:rFonts w:ascii="Times New Roman" w:eastAsia="Calibri" w:hAnsi="Times New Roman" w:cs="Times New Roman"/>
          <w:sz w:val="28"/>
          <w:szCs w:val="28"/>
        </w:rPr>
        <w:t>……………</w:t>
      </w:r>
      <w:r w:rsidR="00E3276C">
        <w:rPr>
          <w:rFonts w:ascii="Times New Roman" w:eastAsia="Calibri" w:hAnsi="Times New Roman" w:cs="Times New Roman"/>
          <w:sz w:val="28"/>
          <w:szCs w:val="28"/>
        </w:rPr>
        <w:t>……</w:t>
      </w:r>
      <w:r w:rsidR="006F4BE6">
        <w:rPr>
          <w:rFonts w:ascii="Times New Roman" w:eastAsia="Calibri" w:hAnsi="Times New Roman" w:cs="Times New Roman"/>
          <w:sz w:val="28"/>
          <w:szCs w:val="28"/>
        </w:rPr>
        <w:t>53</w:t>
      </w:r>
    </w:p>
    <w:p w14:paraId="2BC5E79E" w14:textId="3B4B81B0" w:rsidR="00E4052D" w:rsidRPr="00E4052D" w:rsidRDefault="00E4052D" w:rsidP="00E4052D">
      <w:pPr>
        <w:suppressAutoHyphens/>
        <w:ind w:firstLine="0"/>
        <w:jc w:val="both"/>
        <w:rPr>
          <w:rFonts w:ascii="Times New Roman" w:eastAsia="Calibri" w:hAnsi="Times New Roman" w:cs="Times New Roman"/>
          <w:sz w:val="28"/>
          <w:szCs w:val="28"/>
        </w:rPr>
      </w:pPr>
      <w:r w:rsidRPr="00E4052D">
        <w:rPr>
          <w:rFonts w:ascii="Times New Roman" w:eastAsia="Calibri" w:hAnsi="Times New Roman" w:cs="Times New Roman"/>
          <w:sz w:val="28"/>
          <w:szCs w:val="28"/>
        </w:rPr>
        <w:t>Таблица 1.3.1.4 Общая характеристика тепловых сетей в зоне деятельности теплоснабжающей организации ООО «Русбио» от котельной в д. Смольное, ул. Школьная, 3а за 2023 год актуализации схемы теплоснабжения</w:t>
      </w:r>
      <w:r w:rsidR="00CD6E33">
        <w:rPr>
          <w:rFonts w:ascii="Times New Roman" w:eastAsia="Calibri" w:hAnsi="Times New Roman" w:cs="Times New Roman"/>
          <w:sz w:val="28"/>
          <w:szCs w:val="28"/>
        </w:rPr>
        <w:t>………</w:t>
      </w:r>
      <w:r w:rsidR="00E3276C">
        <w:rPr>
          <w:rFonts w:ascii="Times New Roman" w:eastAsia="Calibri" w:hAnsi="Times New Roman" w:cs="Times New Roman"/>
          <w:sz w:val="28"/>
          <w:szCs w:val="28"/>
        </w:rPr>
        <w:t>……….</w:t>
      </w:r>
      <w:r w:rsidR="006F4BE6">
        <w:rPr>
          <w:rFonts w:ascii="Times New Roman" w:eastAsia="Calibri" w:hAnsi="Times New Roman" w:cs="Times New Roman"/>
          <w:sz w:val="28"/>
          <w:szCs w:val="28"/>
        </w:rPr>
        <w:t>55</w:t>
      </w:r>
    </w:p>
    <w:p w14:paraId="6253534A" w14:textId="047146C5" w:rsidR="00E4052D" w:rsidRPr="00E4052D" w:rsidRDefault="00E4052D" w:rsidP="00E4052D">
      <w:pPr>
        <w:suppressAutoHyphens/>
        <w:ind w:firstLine="0"/>
        <w:jc w:val="both"/>
        <w:rPr>
          <w:rFonts w:ascii="Times New Roman" w:eastAsia="Calibri" w:hAnsi="Times New Roman" w:cs="Times New Roman"/>
          <w:sz w:val="28"/>
          <w:szCs w:val="28"/>
        </w:rPr>
      </w:pPr>
      <w:r w:rsidRPr="00E4052D">
        <w:rPr>
          <w:rFonts w:ascii="Times New Roman" w:eastAsia="Calibri" w:hAnsi="Times New Roman" w:cs="Times New Roman"/>
          <w:sz w:val="28"/>
          <w:szCs w:val="28"/>
        </w:rPr>
        <w:t>Таблица 1.3.1.5 Способы прокладки тепловых сетей в зоне деятельности теплоснабжающей организации ООО «Русбио» от котельной в д. Смольное, ул. Школьная, 3а за 2023 год актуализации схемы теплоснабжения</w:t>
      </w:r>
      <w:r w:rsidR="00CD6E33">
        <w:rPr>
          <w:rFonts w:ascii="Times New Roman" w:eastAsia="Calibri" w:hAnsi="Times New Roman" w:cs="Times New Roman"/>
          <w:sz w:val="28"/>
          <w:szCs w:val="28"/>
        </w:rPr>
        <w:t>………</w:t>
      </w:r>
      <w:r w:rsidR="00E3276C">
        <w:rPr>
          <w:rFonts w:ascii="Times New Roman" w:eastAsia="Calibri" w:hAnsi="Times New Roman" w:cs="Times New Roman"/>
          <w:sz w:val="28"/>
          <w:szCs w:val="28"/>
        </w:rPr>
        <w:t>……….</w:t>
      </w:r>
      <w:r w:rsidR="006F4BE6">
        <w:rPr>
          <w:rFonts w:ascii="Times New Roman" w:eastAsia="Calibri" w:hAnsi="Times New Roman" w:cs="Times New Roman"/>
          <w:sz w:val="28"/>
          <w:szCs w:val="28"/>
        </w:rPr>
        <w:t>55</w:t>
      </w:r>
    </w:p>
    <w:p w14:paraId="31AF353F" w14:textId="63EC50F3" w:rsidR="00E4052D" w:rsidRPr="00E4052D" w:rsidRDefault="00E4052D" w:rsidP="00E4052D">
      <w:pPr>
        <w:suppressAutoHyphens/>
        <w:ind w:firstLine="0"/>
        <w:jc w:val="both"/>
        <w:rPr>
          <w:rFonts w:ascii="Times New Roman" w:eastAsia="Calibri" w:hAnsi="Times New Roman" w:cs="Times New Roman"/>
          <w:sz w:val="28"/>
          <w:szCs w:val="28"/>
        </w:rPr>
      </w:pPr>
      <w:r w:rsidRPr="00E4052D">
        <w:rPr>
          <w:rFonts w:ascii="Times New Roman" w:eastAsia="Calibri" w:hAnsi="Times New Roman" w:cs="Times New Roman"/>
          <w:sz w:val="28"/>
          <w:szCs w:val="28"/>
        </w:rPr>
        <w:t>Таблица 1.3.1.6. Распределение протяженности и материальной характеристики тепловых сетей в зоне деятельности теплоснабжающей организации ООО «Русбио» от котельной в д. Смольное, ул. Школьная, 3а за 2023 год актуализации схемы теплоснабжения</w:t>
      </w:r>
      <w:r w:rsidR="00E3276C">
        <w:rPr>
          <w:rFonts w:ascii="Times New Roman" w:eastAsia="Calibri" w:hAnsi="Times New Roman" w:cs="Times New Roman"/>
          <w:sz w:val="28"/>
          <w:szCs w:val="28"/>
        </w:rPr>
        <w:t>…………….</w:t>
      </w:r>
      <w:r w:rsidR="00CD6E33">
        <w:rPr>
          <w:rFonts w:ascii="Times New Roman" w:eastAsia="Calibri" w:hAnsi="Times New Roman" w:cs="Times New Roman"/>
          <w:sz w:val="28"/>
          <w:szCs w:val="28"/>
        </w:rPr>
        <w:t>………………………………</w:t>
      </w:r>
      <w:r w:rsidR="006F4BE6">
        <w:rPr>
          <w:rFonts w:ascii="Times New Roman" w:eastAsia="Calibri" w:hAnsi="Times New Roman" w:cs="Times New Roman"/>
          <w:sz w:val="28"/>
          <w:szCs w:val="28"/>
        </w:rPr>
        <w:t>55</w:t>
      </w:r>
    </w:p>
    <w:p w14:paraId="299A72ED" w14:textId="7436AE4C" w:rsidR="00E4052D" w:rsidRPr="00E4052D" w:rsidRDefault="00E4052D" w:rsidP="00E4052D">
      <w:pPr>
        <w:suppressAutoHyphens/>
        <w:ind w:firstLine="0"/>
        <w:jc w:val="both"/>
        <w:rPr>
          <w:rFonts w:ascii="Times New Roman" w:eastAsia="Calibri" w:hAnsi="Times New Roman" w:cs="Times New Roman"/>
          <w:sz w:val="28"/>
          <w:szCs w:val="28"/>
        </w:rPr>
      </w:pPr>
      <w:r w:rsidRPr="00E4052D">
        <w:rPr>
          <w:rFonts w:ascii="Times New Roman" w:eastAsia="Calibri" w:hAnsi="Times New Roman" w:cs="Times New Roman"/>
          <w:sz w:val="28"/>
          <w:szCs w:val="28"/>
        </w:rPr>
        <w:t>Таблица 1.3.13.1. Нормативы технологических потерь при передачи тепловой энергии на 2023год</w:t>
      </w:r>
      <w:r w:rsidR="00CD6E33">
        <w:rPr>
          <w:rFonts w:ascii="Times New Roman" w:eastAsia="Calibri" w:hAnsi="Times New Roman" w:cs="Times New Roman"/>
          <w:sz w:val="28"/>
          <w:szCs w:val="28"/>
        </w:rPr>
        <w:t>…………………………………………………………</w:t>
      </w:r>
      <w:r w:rsidR="00E3276C">
        <w:rPr>
          <w:rFonts w:ascii="Times New Roman" w:eastAsia="Calibri" w:hAnsi="Times New Roman" w:cs="Times New Roman"/>
          <w:sz w:val="28"/>
          <w:szCs w:val="28"/>
        </w:rPr>
        <w:t>…</w:t>
      </w:r>
      <w:r w:rsidR="00CD6E33">
        <w:rPr>
          <w:rFonts w:ascii="Times New Roman" w:eastAsia="Calibri" w:hAnsi="Times New Roman" w:cs="Times New Roman"/>
          <w:sz w:val="28"/>
          <w:szCs w:val="28"/>
        </w:rPr>
        <w:t>……</w:t>
      </w:r>
      <w:r w:rsidR="006F4BE6">
        <w:rPr>
          <w:rFonts w:ascii="Times New Roman" w:eastAsia="Calibri" w:hAnsi="Times New Roman" w:cs="Times New Roman"/>
          <w:sz w:val="28"/>
          <w:szCs w:val="28"/>
        </w:rPr>
        <w:t>65</w:t>
      </w:r>
    </w:p>
    <w:p w14:paraId="2537BB0D" w14:textId="5A9FEE96" w:rsidR="00E4052D" w:rsidRPr="00E4052D" w:rsidRDefault="00E4052D" w:rsidP="00E4052D">
      <w:pPr>
        <w:suppressAutoHyphens/>
        <w:ind w:firstLine="0"/>
        <w:jc w:val="both"/>
        <w:rPr>
          <w:rFonts w:ascii="Times New Roman" w:eastAsia="Calibri" w:hAnsi="Times New Roman" w:cs="Times New Roman"/>
          <w:sz w:val="28"/>
          <w:szCs w:val="28"/>
        </w:rPr>
      </w:pPr>
      <w:r w:rsidRPr="00E4052D">
        <w:rPr>
          <w:rFonts w:ascii="Times New Roman" w:eastAsia="Calibri" w:hAnsi="Times New Roman" w:cs="Times New Roman"/>
          <w:sz w:val="28"/>
          <w:szCs w:val="28"/>
        </w:rPr>
        <w:t>Таблица 1.3.14.1. Фактические потери тепловой энергии и теплоносителя при передаче тепловой энергии</w:t>
      </w:r>
      <w:r w:rsidR="00CD6E33">
        <w:rPr>
          <w:rFonts w:ascii="Times New Roman" w:eastAsia="Calibri" w:hAnsi="Times New Roman" w:cs="Times New Roman"/>
          <w:sz w:val="28"/>
          <w:szCs w:val="28"/>
        </w:rPr>
        <w:t>…………………………………………………</w:t>
      </w:r>
      <w:r w:rsidR="00E3276C">
        <w:rPr>
          <w:rFonts w:ascii="Times New Roman" w:eastAsia="Calibri" w:hAnsi="Times New Roman" w:cs="Times New Roman"/>
          <w:sz w:val="28"/>
          <w:szCs w:val="28"/>
        </w:rPr>
        <w:t>….</w:t>
      </w:r>
      <w:r w:rsidR="00CD6E33">
        <w:rPr>
          <w:rFonts w:ascii="Times New Roman" w:eastAsia="Calibri" w:hAnsi="Times New Roman" w:cs="Times New Roman"/>
          <w:sz w:val="28"/>
          <w:szCs w:val="28"/>
        </w:rPr>
        <w:t>….</w:t>
      </w:r>
      <w:r w:rsidR="006F4BE6">
        <w:rPr>
          <w:rFonts w:ascii="Times New Roman" w:eastAsia="Calibri" w:hAnsi="Times New Roman" w:cs="Times New Roman"/>
          <w:sz w:val="28"/>
          <w:szCs w:val="28"/>
        </w:rPr>
        <w:t>.65</w:t>
      </w:r>
    </w:p>
    <w:p w14:paraId="660FAA1A" w14:textId="5C44BE10" w:rsidR="00E4052D" w:rsidRPr="00E4052D" w:rsidRDefault="00E4052D" w:rsidP="00E4052D">
      <w:pPr>
        <w:suppressAutoHyphens/>
        <w:ind w:firstLine="0"/>
        <w:jc w:val="both"/>
        <w:rPr>
          <w:rFonts w:ascii="Times New Roman" w:eastAsia="Calibri" w:hAnsi="Times New Roman" w:cs="Times New Roman"/>
          <w:sz w:val="28"/>
          <w:szCs w:val="28"/>
        </w:rPr>
      </w:pPr>
      <w:r w:rsidRPr="00E4052D">
        <w:rPr>
          <w:rFonts w:ascii="Times New Roman" w:eastAsia="Calibri" w:hAnsi="Times New Roman" w:cs="Times New Roman"/>
          <w:sz w:val="28"/>
          <w:szCs w:val="28"/>
        </w:rPr>
        <w:t>Таблица 1.3.17.1. Анализ установки коммерческого учета в многоквартирных домах</w:t>
      </w:r>
      <w:r w:rsidR="00CD6E33">
        <w:rPr>
          <w:rFonts w:ascii="Times New Roman" w:eastAsia="Calibri" w:hAnsi="Times New Roman" w:cs="Times New Roman"/>
          <w:sz w:val="28"/>
          <w:szCs w:val="28"/>
        </w:rPr>
        <w:t>……………………………………………………………………………</w:t>
      </w:r>
      <w:r w:rsidR="00E3276C">
        <w:rPr>
          <w:rFonts w:ascii="Times New Roman" w:eastAsia="Calibri" w:hAnsi="Times New Roman" w:cs="Times New Roman"/>
          <w:sz w:val="28"/>
          <w:szCs w:val="28"/>
        </w:rPr>
        <w:t>….</w:t>
      </w:r>
      <w:r w:rsidR="00CD6E33">
        <w:rPr>
          <w:rFonts w:ascii="Times New Roman" w:eastAsia="Calibri" w:hAnsi="Times New Roman" w:cs="Times New Roman"/>
          <w:sz w:val="28"/>
          <w:szCs w:val="28"/>
        </w:rPr>
        <w:t>.</w:t>
      </w:r>
      <w:r w:rsidR="006F4BE6">
        <w:rPr>
          <w:rFonts w:ascii="Times New Roman" w:eastAsia="Calibri" w:hAnsi="Times New Roman" w:cs="Times New Roman"/>
          <w:sz w:val="28"/>
          <w:szCs w:val="28"/>
        </w:rPr>
        <w:t>.66</w:t>
      </w:r>
    </w:p>
    <w:p w14:paraId="01FD931F" w14:textId="18CF01F2" w:rsidR="00E4052D" w:rsidRDefault="00E4052D" w:rsidP="00E4052D">
      <w:pPr>
        <w:suppressAutoHyphens/>
        <w:ind w:firstLine="0"/>
        <w:jc w:val="both"/>
        <w:rPr>
          <w:rFonts w:ascii="Times New Roman" w:eastAsia="Calibri" w:hAnsi="Times New Roman" w:cs="Times New Roman"/>
          <w:sz w:val="28"/>
          <w:szCs w:val="28"/>
        </w:rPr>
      </w:pPr>
      <w:r w:rsidRPr="00E4052D">
        <w:rPr>
          <w:rFonts w:ascii="Times New Roman" w:eastAsia="Calibri" w:hAnsi="Times New Roman" w:cs="Times New Roman"/>
          <w:sz w:val="28"/>
          <w:szCs w:val="28"/>
        </w:rPr>
        <w:t>Таблица 1.4.1 Описание зон действия источников тепловой энергии</w:t>
      </w:r>
      <w:r w:rsidR="00CD6E33">
        <w:rPr>
          <w:rFonts w:ascii="Times New Roman" w:eastAsia="Calibri" w:hAnsi="Times New Roman" w:cs="Times New Roman"/>
          <w:sz w:val="28"/>
          <w:szCs w:val="28"/>
        </w:rPr>
        <w:t>……</w:t>
      </w:r>
      <w:r w:rsidR="00E3276C">
        <w:rPr>
          <w:rFonts w:ascii="Times New Roman" w:eastAsia="Calibri" w:hAnsi="Times New Roman" w:cs="Times New Roman"/>
          <w:sz w:val="28"/>
          <w:szCs w:val="28"/>
        </w:rPr>
        <w:t>…</w:t>
      </w:r>
      <w:r w:rsidR="00CD6E33">
        <w:rPr>
          <w:rFonts w:ascii="Times New Roman" w:eastAsia="Calibri" w:hAnsi="Times New Roman" w:cs="Times New Roman"/>
          <w:sz w:val="28"/>
          <w:szCs w:val="28"/>
        </w:rPr>
        <w:t>….</w:t>
      </w:r>
      <w:r w:rsidR="006F4BE6">
        <w:rPr>
          <w:rFonts w:ascii="Times New Roman" w:eastAsia="Calibri" w:hAnsi="Times New Roman" w:cs="Times New Roman"/>
          <w:sz w:val="28"/>
          <w:szCs w:val="28"/>
        </w:rPr>
        <w:t>68</w:t>
      </w:r>
    </w:p>
    <w:p w14:paraId="19D4F945" w14:textId="14E954A2" w:rsidR="00A74309" w:rsidRPr="00E4052D" w:rsidRDefault="00A74309" w:rsidP="00A74309">
      <w:pPr>
        <w:tabs>
          <w:tab w:val="left" w:pos="1843"/>
        </w:tabs>
        <w:suppressAutoHyphens/>
        <w:ind w:firstLine="0"/>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Рисунок 1.4.1. Зоны действия источников тепловой энергии</w:t>
      </w:r>
      <w:r w:rsidR="006F4BE6">
        <w:rPr>
          <w:rFonts w:ascii="Times New Roman" w:eastAsia="Calibri" w:hAnsi="Times New Roman" w:cs="Times New Roman"/>
          <w:sz w:val="28"/>
          <w:szCs w:val="28"/>
        </w:rPr>
        <w:t>…………………...69</w:t>
      </w:r>
    </w:p>
    <w:p w14:paraId="7801C069" w14:textId="160D8140" w:rsidR="00E4052D" w:rsidRPr="00E4052D" w:rsidRDefault="00E4052D" w:rsidP="00E4052D">
      <w:pPr>
        <w:suppressAutoHyphens/>
        <w:ind w:firstLine="0"/>
        <w:jc w:val="both"/>
        <w:rPr>
          <w:rFonts w:ascii="Times New Roman" w:eastAsia="Calibri" w:hAnsi="Times New Roman" w:cs="Times New Roman"/>
          <w:sz w:val="28"/>
          <w:szCs w:val="28"/>
        </w:rPr>
      </w:pPr>
      <w:r w:rsidRPr="00E4052D">
        <w:rPr>
          <w:rFonts w:ascii="Times New Roman" w:eastAsia="Calibri" w:hAnsi="Times New Roman" w:cs="Times New Roman"/>
          <w:sz w:val="28"/>
          <w:szCs w:val="28"/>
        </w:rPr>
        <w:t xml:space="preserve">Таблица 1.5.1.1. Описание значений спроса на тепловую мощность в расчетных элементах территориального </w:t>
      </w:r>
      <w:r w:rsidR="00CD6E33" w:rsidRPr="00E4052D">
        <w:rPr>
          <w:rFonts w:ascii="Times New Roman" w:eastAsia="Calibri" w:hAnsi="Times New Roman" w:cs="Times New Roman"/>
          <w:sz w:val="28"/>
          <w:szCs w:val="28"/>
        </w:rPr>
        <w:t>деления,</w:t>
      </w:r>
      <w:r w:rsidRPr="00E4052D">
        <w:rPr>
          <w:rFonts w:ascii="Times New Roman" w:eastAsia="Calibri" w:hAnsi="Times New Roman" w:cs="Times New Roman"/>
          <w:sz w:val="28"/>
          <w:szCs w:val="28"/>
        </w:rPr>
        <w:t xml:space="preserve"> в том числе значений тепловых нагрузок потребителей тепловой энергии, групп потребителей тепловой энергии, Гкал/ч</w:t>
      </w:r>
      <w:r w:rsidR="00CD6E33">
        <w:rPr>
          <w:rFonts w:ascii="Times New Roman" w:eastAsia="Calibri" w:hAnsi="Times New Roman" w:cs="Times New Roman"/>
          <w:sz w:val="28"/>
          <w:szCs w:val="28"/>
        </w:rPr>
        <w:t>………………………………………………………</w:t>
      </w:r>
      <w:r w:rsidR="00E3276C">
        <w:rPr>
          <w:rFonts w:ascii="Times New Roman" w:eastAsia="Calibri" w:hAnsi="Times New Roman" w:cs="Times New Roman"/>
          <w:sz w:val="28"/>
          <w:szCs w:val="28"/>
        </w:rPr>
        <w:t>……………………….</w:t>
      </w:r>
      <w:r w:rsidR="00CD6E33">
        <w:rPr>
          <w:rFonts w:ascii="Times New Roman" w:eastAsia="Calibri" w:hAnsi="Times New Roman" w:cs="Times New Roman"/>
          <w:sz w:val="28"/>
          <w:szCs w:val="28"/>
        </w:rPr>
        <w:t>.</w:t>
      </w:r>
      <w:r w:rsidR="006F4BE6">
        <w:rPr>
          <w:rFonts w:ascii="Times New Roman" w:eastAsia="Calibri" w:hAnsi="Times New Roman" w:cs="Times New Roman"/>
          <w:sz w:val="28"/>
          <w:szCs w:val="28"/>
        </w:rPr>
        <w:t>70</w:t>
      </w:r>
    </w:p>
    <w:p w14:paraId="763F662B" w14:textId="5C546BE3" w:rsidR="00E4052D" w:rsidRPr="00E4052D" w:rsidRDefault="00E4052D" w:rsidP="00E4052D">
      <w:pPr>
        <w:suppressAutoHyphens/>
        <w:ind w:firstLine="0"/>
        <w:jc w:val="both"/>
        <w:rPr>
          <w:rFonts w:ascii="Times New Roman" w:eastAsia="Calibri" w:hAnsi="Times New Roman" w:cs="Times New Roman"/>
          <w:sz w:val="28"/>
          <w:szCs w:val="28"/>
        </w:rPr>
      </w:pPr>
      <w:r w:rsidRPr="00E4052D">
        <w:rPr>
          <w:rFonts w:ascii="Times New Roman" w:eastAsia="Calibri" w:hAnsi="Times New Roman" w:cs="Times New Roman"/>
          <w:sz w:val="28"/>
          <w:szCs w:val="28"/>
        </w:rPr>
        <w:t>Таблица 1.5.4.1. Описание величины потребления тепловой энергии в расчетных элементах территориального деления за отопительный период и за год в целом, Гкал</w:t>
      </w:r>
      <w:r w:rsidRPr="00E4052D">
        <w:rPr>
          <w:rFonts w:ascii="Times New Roman" w:eastAsia="Calibri" w:hAnsi="Times New Roman" w:cs="Times New Roman"/>
          <w:sz w:val="28"/>
          <w:szCs w:val="28"/>
        </w:rPr>
        <w:tab/>
      </w:r>
      <w:r w:rsidR="00CD6E33">
        <w:rPr>
          <w:rFonts w:ascii="Times New Roman" w:eastAsia="Calibri" w:hAnsi="Times New Roman" w:cs="Times New Roman"/>
          <w:sz w:val="28"/>
          <w:szCs w:val="28"/>
        </w:rPr>
        <w:t>………………………………………………………………</w:t>
      </w:r>
      <w:r w:rsidR="00E3276C">
        <w:rPr>
          <w:rFonts w:ascii="Times New Roman" w:eastAsia="Calibri" w:hAnsi="Times New Roman" w:cs="Times New Roman"/>
          <w:sz w:val="28"/>
          <w:szCs w:val="28"/>
        </w:rPr>
        <w:t>….</w:t>
      </w:r>
      <w:r w:rsidR="00CD6E33">
        <w:rPr>
          <w:rFonts w:ascii="Times New Roman" w:eastAsia="Calibri" w:hAnsi="Times New Roman" w:cs="Times New Roman"/>
          <w:sz w:val="28"/>
          <w:szCs w:val="28"/>
        </w:rPr>
        <w:t>..</w:t>
      </w:r>
      <w:r w:rsidR="006F4BE6">
        <w:rPr>
          <w:rFonts w:ascii="Times New Roman" w:eastAsia="Calibri" w:hAnsi="Times New Roman" w:cs="Times New Roman"/>
          <w:sz w:val="28"/>
          <w:szCs w:val="28"/>
        </w:rPr>
        <w:t>71</w:t>
      </w:r>
    </w:p>
    <w:p w14:paraId="793F7149" w14:textId="01365761" w:rsidR="00E4052D" w:rsidRPr="00E4052D" w:rsidRDefault="00E4052D" w:rsidP="00E4052D">
      <w:pPr>
        <w:suppressAutoHyphens/>
        <w:ind w:firstLine="0"/>
        <w:jc w:val="both"/>
        <w:rPr>
          <w:rFonts w:ascii="Times New Roman" w:eastAsia="Calibri" w:hAnsi="Times New Roman" w:cs="Times New Roman"/>
          <w:sz w:val="28"/>
          <w:szCs w:val="28"/>
        </w:rPr>
      </w:pPr>
      <w:r w:rsidRPr="00E4052D">
        <w:rPr>
          <w:rFonts w:ascii="Times New Roman" w:eastAsia="Calibri" w:hAnsi="Times New Roman" w:cs="Times New Roman"/>
          <w:sz w:val="28"/>
          <w:szCs w:val="28"/>
        </w:rPr>
        <w:t>Таблица 1.5.5.1 Нормативы потребления тепловой энергии для населения на отопление</w:t>
      </w:r>
      <w:r w:rsidR="00CD6E33">
        <w:rPr>
          <w:rFonts w:ascii="Times New Roman" w:eastAsia="Calibri" w:hAnsi="Times New Roman" w:cs="Times New Roman"/>
          <w:sz w:val="28"/>
          <w:szCs w:val="28"/>
        </w:rPr>
        <w:t>………………………………………………………………………</w:t>
      </w:r>
      <w:r w:rsidR="00E3276C">
        <w:rPr>
          <w:rFonts w:ascii="Times New Roman" w:eastAsia="Calibri" w:hAnsi="Times New Roman" w:cs="Times New Roman"/>
          <w:sz w:val="28"/>
          <w:szCs w:val="28"/>
        </w:rPr>
        <w:t>…...</w:t>
      </w:r>
      <w:r w:rsidR="006F4BE6">
        <w:rPr>
          <w:rFonts w:ascii="Times New Roman" w:eastAsia="Calibri" w:hAnsi="Times New Roman" w:cs="Times New Roman"/>
          <w:sz w:val="28"/>
          <w:szCs w:val="28"/>
        </w:rPr>
        <w:t>72</w:t>
      </w:r>
    </w:p>
    <w:p w14:paraId="11E9EC7E" w14:textId="10B6E165" w:rsidR="00E4052D" w:rsidRPr="00E4052D" w:rsidRDefault="00E4052D" w:rsidP="00E4052D">
      <w:pPr>
        <w:suppressAutoHyphens/>
        <w:ind w:firstLine="0"/>
        <w:jc w:val="both"/>
        <w:rPr>
          <w:rFonts w:ascii="Times New Roman" w:eastAsia="Calibri" w:hAnsi="Times New Roman" w:cs="Times New Roman"/>
          <w:sz w:val="28"/>
          <w:szCs w:val="28"/>
        </w:rPr>
      </w:pPr>
      <w:r w:rsidRPr="00E4052D">
        <w:rPr>
          <w:rFonts w:ascii="Times New Roman" w:eastAsia="Calibri" w:hAnsi="Times New Roman" w:cs="Times New Roman"/>
          <w:sz w:val="28"/>
          <w:szCs w:val="28"/>
        </w:rPr>
        <w:t>Таблица 1.5.6.1 Описание сравнения величины договорной и расчетной тепловой нагрузки по зоне действия каждого источника тепловой энергии, Гкал/ч</w:t>
      </w:r>
      <w:r w:rsidR="00CD6E33">
        <w:rPr>
          <w:rFonts w:ascii="Times New Roman" w:eastAsia="Calibri" w:hAnsi="Times New Roman" w:cs="Times New Roman"/>
          <w:sz w:val="28"/>
          <w:szCs w:val="28"/>
        </w:rPr>
        <w:t>……………………………………………………………………………</w:t>
      </w:r>
      <w:r w:rsidR="00E3276C">
        <w:rPr>
          <w:rFonts w:ascii="Times New Roman" w:eastAsia="Calibri" w:hAnsi="Times New Roman" w:cs="Times New Roman"/>
          <w:sz w:val="28"/>
          <w:szCs w:val="28"/>
        </w:rPr>
        <w:t>…..</w:t>
      </w:r>
      <w:r w:rsidR="006F4BE6">
        <w:rPr>
          <w:rFonts w:ascii="Times New Roman" w:eastAsia="Calibri" w:hAnsi="Times New Roman" w:cs="Times New Roman"/>
          <w:sz w:val="28"/>
          <w:szCs w:val="28"/>
        </w:rPr>
        <w:t>72</w:t>
      </w:r>
    </w:p>
    <w:p w14:paraId="562251B3" w14:textId="09623C97" w:rsidR="00E4052D" w:rsidRPr="00E4052D" w:rsidRDefault="00E4052D" w:rsidP="00E4052D">
      <w:pPr>
        <w:suppressAutoHyphens/>
        <w:ind w:firstLine="0"/>
        <w:jc w:val="both"/>
        <w:rPr>
          <w:rFonts w:ascii="Times New Roman" w:eastAsia="Calibri" w:hAnsi="Times New Roman" w:cs="Times New Roman"/>
          <w:sz w:val="28"/>
          <w:szCs w:val="28"/>
        </w:rPr>
      </w:pPr>
      <w:r w:rsidRPr="00E4052D">
        <w:rPr>
          <w:rFonts w:ascii="Times New Roman" w:eastAsia="Calibri" w:hAnsi="Times New Roman" w:cs="Times New Roman"/>
          <w:sz w:val="28"/>
          <w:szCs w:val="28"/>
        </w:rPr>
        <w:t>Таблица 1.6.1.1. Тепловой баланс системы теплоснабжения за 2022 год актуализации схемы теплоснабжения, Гкал/ч</w:t>
      </w:r>
      <w:r w:rsidR="00CD6E33">
        <w:rPr>
          <w:rFonts w:ascii="Times New Roman" w:eastAsia="Calibri" w:hAnsi="Times New Roman" w:cs="Times New Roman"/>
          <w:sz w:val="28"/>
          <w:szCs w:val="28"/>
        </w:rPr>
        <w:t>…………………………………</w:t>
      </w:r>
      <w:r w:rsidR="00E3276C">
        <w:rPr>
          <w:rFonts w:ascii="Times New Roman" w:eastAsia="Calibri" w:hAnsi="Times New Roman" w:cs="Times New Roman"/>
          <w:sz w:val="28"/>
          <w:szCs w:val="28"/>
        </w:rPr>
        <w:t>…</w:t>
      </w:r>
      <w:r w:rsidR="006F4BE6">
        <w:rPr>
          <w:rFonts w:ascii="Times New Roman" w:eastAsia="Calibri" w:hAnsi="Times New Roman" w:cs="Times New Roman"/>
          <w:sz w:val="28"/>
          <w:szCs w:val="28"/>
        </w:rPr>
        <w:t>73</w:t>
      </w:r>
    </w:p>
    <w:p w14:paraId="7DA51524" w14:textId="6AC42CCC" w:rsidR="00E4052D" w:rsidRPr="00E4052D" w:rsidRDefault="00E4052D" w:rsidP="00E4052D">
      <w:pPr>
        <w:suppressAutoHyphens/>
        <w:ind w:firstLine="0"/>
        <w:jc w:val="both"/>
        <w:rPr>
          <w:rFonts w:ascii="Times New Roman" w:eastAsia="Calibri" w:hAnsi="Times New Roman" w:cs="Times New Roman"/>
          <w:sz w:val="28"/>
          <w:szCs w:val="28"/>
        </w:rPr>
      </w:pPr>
      <w:r w:rsidRPr="00E4052D">
        <w:rPr>
          <w:rFonts w:ascii="Times New Roman" w:eastAsia="Calibri" w:hAnsi="Times New Roman" w:cs="Times New Roman"/>
          <w:sz w:val="28"/>
          <w:szCs w:val="28"/>
        </w:rPr>
        <w:t>Таблица 1.6.2.1. Описание резервов и дефицитов тепловой мощности нетто по каждому источнику тепловой энергии, Гкал/ч</w:t>
      </w:r>
      <w:r w:rsidR="00CD6E33">
        <w:rPr>
          <w:rFonts w:ascii="Times New Roman" w:eastAsia="Calibri" w:hAnsi="Times New Roman" w:cs="Times New Roman"/>
          <w:sz w:val="28"/>
          <w:szCs w:val="28"/>
        </w:rPr>
        <w:t>……………………………</w:t>
      </w:r>
      <w:r w:rsidR="00E3276C">
        <w:rPr>
          <w:rFonts w:ascii="Times New Roman" w:eastAsia="Calibri" w:hAnsi="Times New Roman" w:cs="Times New Roman"/>
          <w:sz w:val="28"/>
          <w:szCs w:val="28"/>
        </w:rPr>
        <w:t>……..</w:t>
      </w:r>
      <w:r w:rsidR="00CD6E33">
        <w:rPr>
          <w:rFonts w:ascii="Times New Roman" w:eastAsia="Calibri" w:hAnsi="Times New Roman" w:cs="Times New Roman"/>
          <w:sz w:val="28"/>
          <w:szCs w:val="28"/>
        </w:rPr>
        <w:t>.</w:t>
      </w:r>
      <w:r w:rsidR="006F4BE6">
        <w:rPr>
          <w:rFonts w:ascii="Times New Roman" w:eastAsia="Calibri" w:hAnsi="Times New Roman" w:cs="Times New Roman"/>
          <w:sz w:val="28"/>
          <w:szCs w:val="28"/>
        </w:rPr>
        <w:t>74</w:t>
      </w:r>
    </w:p>
    <w:p w14:paraId="41291378" w14:textId="26911C75" w:rsidR="00E4052D" w:rsidRPr="00E4052D" w:rsidRDefault="00E4052D" w:rsidP="00E4052D">
      <w:pPr>
        <w:suppressAutoHyphens/>
        <w:ind w:firstLine="0"/>
        <w:jc w:val="both"/>
        <w:rPr>
          <w:rFonts w:ascii="Times New Roman" w:eastAsia="Calibri" w:hAnsi="Times New Roman" w:cs="Times New Roman"/>
          <w:sz w:val="28"/>
          <w:szCs w:val="28"/>
        </w:rPr>
      </w:pPr>
      <w:r w:rsidRPr="00E4052D">
        <w:rPr>
          <w:rFonts w:ascii="Times New Roman" w:eastAsia="Calibri" w:hAnsi="Times New Roman" w:cs="Times New Roman"/>
          <w:sz w:val="28"/>
          <w:szCs w:val="28"/>
        </w:rPr>
        <w:t>Таблица 1.7.1.1.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w:t>
      </w:r>
      <w:r w:rsidR="00CD6E33">
        <w:rPr>
          <w:rFonts w:ascii="Times New Roman" w:eastAsia="Calibri" w:hAnsi="Times New Roman" w:cs="Times New Roman"/>
          <w:sz w:val="28"/>
          <w:szCs w:val="28"/>
        </w:rPr>
        <w:t>…………………………</w:t>
      </w:r>
      <w:r w:rsidR="00E3276C">
        <w:rPr>
          <w:rFonts w:ascii="Times New Roman" w:eastAsia="Calibri" w:hAnsi="Times New Roman" w:cs="Times New Roman"/>
          <w:sz w:val="28"/>
          <w:szCs w:val="28"/>
        </w:rPr>
        <w:t>…………………………..</w:t>
      </w:r>
      <w:r w:rsidR="006F4BE6">
        <w:rPr>
          <w:rFonts w:ascii="Times New Roman" w:eastAsia="Calibri" w:hAnsi="Times New Roman" w:cs="Times New Roman"/>
          <w:sz w:val="28"/>
          <w:szCs w:val="28"/>
        </w:rPr>
        <w:t>75</w:t>
      </w:r>
    </w:p>
    <w:p w14:paraId="5FDCB324" w14:textId="34345F39" w:rsidR="00E4052D" w:rsidRPr="00E4052D" w:rsidRDefault="00E4052D" w:rsidP="00E4052D">
      <w:pPr>
        <w:suppressAutoHyphens/>
        <w:ind w:firstLine="0"/>
        <w:jc w:val="both"/>
        <w:rPr>
          <w:rFonts w:ascii="Times New Roman" w:eastAsia="Calibri" w:hAnsi="Times New Roman" w:cs="Times New Roman"/>
          <w:sz w:val="28"/>
          <w:szCs w:val="28"/>
        </w:rPr>
      </w:pPr>
      <w:r w:rsidRPr="00E4052D">
        <w:rPr>
          <w:rFonts w:ascii="Times New Roman" w:eastAsia="Calibri" w:hAnsi="Times New Roman" w:cs="Times New Roman"/>
          <w:sz w:val="28"/>
          <w:szCs w:val="28"/>
        </w:rPr>
        <w:lastRenderedPageBreak/>
        <w:t>Таблица 1.8.1.1. Описание видов и количества используемого основного топлива для каждого источника тепловой энергии</w:t>
      </w:r>
      <w:r w:rsidR="00CD6E33">
        <w:rPr>
          <w:rFonts w:ascii="Times New Roman" w:eastAsia="Calibri" w:hAnsi="Times New Roman" w:cs="Times New Roman"/>
          <w:sz w:val="28"/>
          <w:szCs w:val="28"/>
        </w:rPr>
        <w:t>…………………………</w:t>
      </w:r>
      <w:r w:rsidR="00E3276C">
        <w:rPr>
          <w:rFonts w:ascii="Times New Roman" w:eastAsia="Calibri" w:hAnsi="Times New Roman" w:cs="Times New Roman"/>
          <w:sz w:val="28"/>
          <w:szCs w:val="28"/>
        </w:rPr>
        <w:t>…..</w:t>
      </w:r>
      <w:r w:rsidR="00CD6E33">
        <w:rPr>
          <w:rFonts w:ascii="Times New Roman" w:eastAsia="Calibri" w:hAnsi="Times New Roman" w:cs="Times New Roman"/>
          <w:sz w:val="28"/>
          <w:szCs w:val="28"/>
        </w:rPr>
        <w:t>.</w:t>
      </w:r>
      <w:r w:rsidR="006F4BE6">
        <w:rPr>
          <w:rFonts w:ascii="Times New Roman" w:eastAsia="Calibri" w:hAnsi="Times New Roman" w:cs="Times New Roman"/>
          <w:sz w:val="28"/>
          <w:szCs w:val="28"/>
        </w:rPr>
        <w:t>77</w:t>
      </w:r>
    </w:p>
    <w:p w14:paraId="30D15009" w14:textId="616DA2A4" w:rsidR="00E4052D" w:rsidRPr="00E4052D" w:rsidRDefault="00E4052D" w:rsidP="00E4052D">
      <w:pPr>
        <w:suppressAutoHyphens/>
        <w:ind w:firstLine="0"/>
        <w:jc w:val="both"/>
        <w:rPr>
          <w:rFonts w:ascii="Times New Roman" w:eastAsia="Calibri" w:hAnsi="Times New Roman" w:cs="Times New Roman"/>
          <w:sz w:val="28"/>
          <w:szCs w:val="28"/>
        </w:rPr>
      </w:pPr>
      <w:r w:rsidRPr="00E4052D">
        <w:rPr>
          <w:rFonts w:ascii="Times New Roman" w:eastAsia="Calibri" w:hAnsi="Times New Roman" w:cs="Times New Roman"/>
          <w:sz w:val="28"/>
          <w:szCs w:val="28"/>
        </w:rPr>
        <w:t>Таблица 1.8.1.2. Топливный баланс систем теплоснабжения поселения</w:t>
      </w:r>
      <w:r w:rsidRPr="00E4052D">
        <w:rPr>
          <w:rFonts w:ascii="Times New Roman" w:eastAsia="Calibri" w:hAnsi="Times New Roman" w:cs="Times New Roman"/>
          <w:sz w:val="28"/>
          <w:szCs w:val="28"/>
        </w:rPr>
        <w:tab/>
      </w:r>
      <w:r w:rsidR="00CD6E33">
        <w:rPr>
          <w:rFonts w:ascii="Times New Roman" w:eastAsia="Calibri" w:hAnsi="Times New Roman" w:cs="Times New Roman"/>
          <w:sz w:val="28"/>
          <w:szCs w:val="28"/>
        </w:rPr>
        <w:t>……</w:t>
      </w:r>
      <w:r w:rsidR="00E3276C">
        <w:rPr>
          <w:rFonts w:ascii="Times New Roman" w:eastAsia="Calibri" w:hAnsi="Times New Roman" w:cs="Times New Roman"/>
          <w:sz w:val="28"/>
          <w:szCs w:val="28"/>
        </w:rPr>
        <w:t>…</w:t>
      </w:r>
      <w:r w:rsidR="006F4BE6">
        <w:rPr>
          <w:rFonts w:ascii="Times New Roman" w:eastAsia="Calibri" w:hAnsi="Times New Roman" w:cs="Times New Roman"/>
          <w:sz w:val="28"/>
          <w:szCs w:val="28"/>
        </w:rPr>
        <w:t>78</w:t>
      </w:r>
    </w:p>
    <w:p w14:paraId="68F82895" w14:textId="2215C6E2" w:rsidR="00E4052D" w:rsidRPr="00E4052D" w:rsidRDefault="00E4052D" w:rsidP="00E4052D">
      <w:pPr>
        <w:suppressAutoHyphens/>
        <w:ind w:firstLine="0"/>
        <w:jc w:val="both"/>
        <w:rPr>
          <w:rFonts w:ascii="Times New Roman" w:eastAsia="Calibri" w:hAnsi="Times New Roman" w:cs="Times New Roman"/>
          <w:sz w:val="28"/>
          <w:szCs w:val="28"/>
        </w:rPr>
      </w:pPr>
      <w:r w:rsidRPr="00E4052D">
        <w:rPr>
          <w:rFonts w:ascii="Times New Roman" w:eastAsia="Calibri" w:hAnsi="Times New Roman" w:cs="Times New Roman"/>
          <w:sz w:val="28"/>
          <w:szCs w:val="28"/>
        </w:rPr>
        <w:t>Таблица 1.8.5.1.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00CD6E33">
        <w:rPr>
          <w:rFonts w:ascii="Times New Roman" w:eastAsia="Calibri" w:hAnsi="Times New Roman" w:cs="Times New Roman"/>
          <w:sz w:val="28"/>
          <w:szCs w:val="28"/>
        </w:rPr>
        <w:t>…………………………………</w:t>
      </w:r>
      <w:r w:rsidR="00E3276C">
        <w:rPr>
          <w:rFonts w:ascii="Times New Roman" w:eastAsia="Calibri" w:hAnsi="Times New Roman" w:cs="Times New Roman"/>
          <w:sz w:val="28"/>
          <w:szCs w:val="28"/>
        </w:rPr>
        <w:t>………………………...</w:t>
      </w:r>
      <w:r w:rsidR="006F4BE6">
        <w:rPr>
          <w:rFonts w:ascii="Times New Roman" w:eastAsia="Calibri" w:hAnsi="Times New Roman" w:cs="Times New Roman"/>
          <w:sz w:val="28"/>
          <w:szCs w:val="28"/>
        </w:rPr>
        <w:t>79</w:t>
      </w:r>
    </w:p>
    <w:p w14:paraId="1339C8A1" w14:textId="5ACDCC18" w:rsidR="00E4052D" w:rsidRPr="00E4052D" w:rsidRDefault="00E4052D" w:rsidP="00E4052D">
      <w:pPr>
        <w:suppressAutoHyphens/>
        <w:ind w:firstLine="0"/>
        <w:jc w:val="both"/>
        <w:rPr>
          <w:rFonts w:ascii="Times New Roman" w:eastAsia="Calibri" w:hAnsi="Times New Roman" w:cs="Times New Roman"/>
          <w:sz w:val="28"/>
          <w:szCs w:val="28"/>
        </w:rPr>
      </w:pPr>
      <w:r w:rsidRPr="00E4052D">
        <w:rPr>
          <w:rFonts w:ascii="Times New Roman" w:eastAsia="Calibri" w:hAnsi="Times New Roman" w:cs="Times New Roman"/>
          <w:sz w:val="28"/>
          <w:szCs w:val="28"/>
        </w:rPr>
        <w:t>Таблица 1.8.6.1.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00CD6E33">
        <w:rPr>
          <w:rFonts w:ascii="Times New Roman" w:eastAsia="Calibri" w:hAnsi="Times New Roman" w:cs="Times New Roman"/>
          <w:sz w:val="28"/>
          <w:szCs w:val="28"/>
        </w:rPr>
        <w:t>…………………………………………………</w:t>
      </w:r>
      <w:r w:rsidR="00E3276C">
        <w:rPr>
          <w:rFonts w:ascii="Times New Roman" w:eastAsia="Calibri" w:hAnsi="Times New Roman" w:cs="Times New Roman"/>
          <w:sz w:val="28"/>
          <w:szCs w:val="28"/>
        </w:rPr>
        <w:t>…..</w:t>
      </w:r>
      <w:r w:rsidR="00CD6E33">
        <w:rPr>
          <w:rFonts w:ascii="Times New Roman" w:eastAsia="Calibri" w:hAnsi="Times New Roman" w:cs="Times New Roman"/>
          <w:sz w:val="28"/>
          <w:szCs w:val="28"/>
        </w:rPr>
        <w:t>..</w:t>
      </w:r>
      <w:r w:rsidR="006F4BE6">
        <w:rPr>
          <w:rFonts w:ascii="Times New Roman" w:eastAsia="Calibri" w:hAnsi="Times New Roman" w:cs="Times New Roman"/>
          <w:sz w:val="28"/>
          <w:szCs w:val="28"/>
        </w:rPr>
        <w:t>79</w:t>
      </w:r>
    </w:p>
    <w:p w14:paraId="6EAC7AE8" w14:textId="70E1741D" w:rsidR="00CD6E33" w:rsidRPr="00CD6E33" w:rsidRDefault="00E4052D" w:rsidP="00CD6E33">
      <w:pPr>
        <w:suppressAutoHyphens/>
        <w:ind w:firstLine="0"/>
        <w:jc w:val="both"/>
        <w:rPr>
          <w:rFonts w:ascii="Times New Roman" w:eastAsia="Calibri" w:hAnsi="Times New Roman" w:cs="Times New Roman"/>
          <w:sz w:val="28"/>
          <w:szCs w:val="28"/>
        </w:rPr>
      </w:pPr>
      <w:r w:rsidRPr="00E4052D">
        <w:rPr>
          <w:rFonts w:ascii="Times New Roman" w:eastAsia="Calibri" w:hAnsi="Times New Roman" w:cs="Times New Roman"/>
          <w:sz w:val="28"/>
          <w:szCs w:val="28"/>
        </w:rPr>
        <w:t>Таблица 1.9.1.1 Сведения об отказах на тепловых сетях, в разрезе источников тепловой энергии</w:t>
      </w:r>
      <w:r w:rsidRPr="00E4052D">
        <w:rPr>
          <w:rFonts w:ascii="Times New Roman" w:eastAsia="Calibri" w:hAnsi="Times New Roman" w:cs="Times New Roman"/>
          <w:sz w:val="28"/>
          <w:szCs w:val="28"/>
        </w:rPr>
        <w:tab/>
      </w:r>
      <w:r w:rsidR="00CD6E33">
        <w:rPr>
          <w:rFonts w:ascii="Times New Roman" w:eastAsia="Calibri" w:hAnsi="Times New Roman" w:cs="Times New Roman"/>
          <w:sz w:val="28"/>
          <w:szCs w:val="28"/>
        </w:rPr>
        <w:t>………………………………………………………………</w:t>
      </w:r>
      <w:r w:rsidR="00E3276C">
        <w:rPr>
          <w:rFonts w:ascii="Times New Roman" w:eastAsia="Calibri" w:hAnsi="Times New Roman" w:cs="Times New Roman"/>
          <w:sz w:val="28"/>
          <w:szCs w:val="28"/>
        </w:rPr>
        <w:t>….</w:t>
      </w:r>
      <w:r w:rsidR="00CD6E33">
        <w:rPr>
          <w:rFonts w:ascii="Times New Roman" w:eastAsia="Calibri" w:hAnsi="Times New Roman" w:cs="Times New Roman"/>
          <w:sz w:val="28"/>
          <w:szCs w:val="28"/>
        </w:rPr>
        <w:t>.</w:t>
      </w:r>
      <w:r w:rsidR="006F4BE6">
        <w:rPr>
          <w:rFonts w:ascii="Times New Roman" w:eastAsia="Calibri" w:hAnsi="Times New Roman" w:cs="Times New Roman"/>
          <w:sz w:val="28"/>
          <w:szCs w:val="28"/>
        </w:rPr>
        <w:t>.79</w:t>
      </w:r>
    </w:p>
    <w:p w14:paraId="69F40C24" w14:textId="1AE9FF70" w:rsidR="00CD6E33" w:rsidRPr="00CD6E33" w:rsidRDefault="00CD6E33" w:rsidP="00CD6E33">
      <w:pPr>
        <w:suppressAutoHyphens/>
        <w:ind w:firstLine="0"/>
        <w:jc w:val="both"/>
        <w:rPr>
          <w:rFonts w:ascii="Times New Roman" w:eastAsia="Calibri" w:hAnsi="Times New Roman" w:cs="Times New Roman"/>
          <w:sz w:val="28"/>
          <w:szCs w:val="28"/>
        </w:rPr>
      </w:pPr>
      <w:r w:rsidRPr="00CD6E33">
        <w:rPr>
          <w:rFonts w:ascii="Times New Roman" w:eastAsia="Calibri" w:hAnsi="Times New Roman" w:cs="Times New Roman"/>
          <w:sz w:val="28"/>
          <w:szCs w:val="28"/>
        </w:rPr>
        <w:t>Таблица 1.9.1.2. Динамика изменения прекращения подачи тепловой энергии от источника тепловой энергии в разрезе источников тепловой энергии</w:t>
      </w:r>
      <w:r>
        <w:rPr>
          <w:rFonts w:ascii="Times New Roman" w:eastAsia="Calibri" w:hAnsi="Times New Roman" w:cs="Times New Roman"/>
          <w:sz w:val="28"/>
          <w:szCs w:val="28"/>
        </w:rPr>
        <w:t>…...</w:t>
      </w:r>
      <w:r w:rsidR="00E3276C">
        <w:rPr>
          <w:rFonts w:ascii="Times New Roman" w:eastAsia="Calibri" w:hAnsi="Times New Roman" w:cs="Times New Roman"/>
          <w:sz w:val="28"/>
          <w:szCs w:val="28"/>
        </w:rPr>
        <w:t>........</w:t>
      </w:r>
      <w:r w:rsidR="006F4BE6">
        <w:rPr>
          <w:rFonts w:ascii="Times New Roman" w:eastAsia="Calibri" w:hAnsi="Times New Roman" w:cs="Times New Roman"/>
          <w:sz w:val="28"/>
          <w:szCs w:val="28"/>
        </w:rPr>
        <w:t>.80</w:t>
      </w:r>
    </w:p>
    <w:p w14:paraId="5282B6A4" w14:textId="10E899F2" w:rsidR="00CD6E33" w:rsidRPr="00CD6E33" w:rsidRDefault="00CD6E33" w:rsidP="00CD6E33">
      <w:pPr>
        <w:suppressAutoHyphens/>
        <w:ind w:firstLine="0"/>
        <w:jc w:val="both"/>
        <w:rPr>
          <w:rFonts w:ascii="Times New Roman" w:eastAsia="Calibri" w:hAnsi="Times New Roman" w:cs="Times New Roman"/>
          <w:sz w:val="28"/>
          <w:szCs w:val="28"/>
        </w:rPr>
      </w:pPr>
      <w:r w:rsidRPr="00CD6E33">
        <w:rPr>
          <w:rFonts w:ascii="Times New Roman" w:eastAsia="Calibri" w:hAnsi="Times New Roman" w:cs="Times New Roman"/>
          <w:sz w:val="28"/>
          <w:szCs w:val="28"/>
        </w:rPr>
        <w:t>Таблица 1.9.1.3. Динамика изменения отказов и восстановлений магистральных тепловых сетей зоны действия источников тепловой энергии</w:t>
      </w:r>
      <w:r w:rsidR="00E3276C">
        <w:rPr>
          <w:rFonts w:ascii="Times New Roman" w:eastAsia="Calibri" w:hAnsi="Times New Roman" w:cs="Times New Roman"/>
          <w:sz w:val="28"/>
          <w:szCs w:val="28"/>
        </w:rPr>
        <w:t>………………...</w:t>
      </w:r>
      <w:r>
        <w:rPr>
          <w:rFonts w:ascii="Times New Roman" w:eastAsia="Calibri" w:hAnsi="Times New Roman" w:cs="Times New Roman"/>
          <w:sz w:val="28"/>
          <w:szCs w:val="28"/>
        </w:rPr>
        <w:t>..</w:t>
      </w:r>
      <w:r w:rsidR="006F4BE6">
        <w:rPr>
          <w:rFonts w:ascii="Times New Roman" w:eastAsia="Calibri" w:hAnsi="Times New Roman" w:cs="Times New Roman"/>
          <w:sz w:val="28"/>
          <w:szCs w:val="28"/>
        </w:rPr>
        <w:t>81</w:t>
      </w:r>
    </w:p>
    <w:p w14:paraId="7BA58B30" w14:textId="73A277A8" w:rsidR="00CD6E33" w:rsidRPr="00CD6E33" w:rsidRDefault="00CD6E33" w:rsidP="00CD6E33">
      <w:pPr>
        <w:suppressAutoHyphens/>
        <w:ind w:firstLine="0"/>
        <w:jc w:val="both"/>
        <w:rPr>
          <w:rFonts w:ascii="Times New Roman" w:eastAsia="Calibri" w:hAnsi="Times New Roman" w:cs="Times New Roman"/>
          <w:sz w:val="28"/>
          <w:szCs w:val="28"/>
        </w:rPr>
      </w:pPr>
      <w:r w:rsidRPr="00CD6E33">
        <w:rPr>
          <w:rFonts w:ascii="Times New Roman" w:eastAsia="Calibri" w:hAnsi="Times New Roman" w:cs="Times New Roman"/>
          <w:sz w:val="28"/>
          <w:szCs w:val="28"/>
        </w:rPr>
        <w:t>Таблица 1.9.1.4. Показатели повреждаемости системы теплоснабжения в зоне деятельности теплоснабжающей организации</w:t>
      </w:r>
      <w:r w:rsidR="00E3276C">
        <w:rPr>
          <w:rFonts w:ascii="Times New Roman" w:eastAsia="Calibri" w:hAnsi="Times New Roman" w:cs="Times New Roman"/>
          <w:sz w:val="28"/>
          <w:szCs w:val="28"/>
        </w:rPr>
        <w:t>...</w:t>
      </w:r>
      <w:r>
        <w:rPr>
          <w:rFonts w:ascii="Times New Roman" w:eastAsia="Calibri" w:hAnsi="Times New Roman" w:cs="Times New Roman"/>
          <w:sz w:val="28"/>
          <w:szCs w:val="28"/>
        </w:rPr>
        <w:t>……………………………</w:t>
      </w:r>
      <w:r w:rsidR="00E3276C">
        <w:rPr>
          <w:rFonts w:ascii="Times New Roman" w:eastAsia="Calibri" w:hAnsi="Times New Roman" w:cs="Times New Roman"/>
          <w:sz w:val="28"/>
          <w:szCs w:val="28"/>
        </w:rPr>
        <w:t>…</w:t>
      </w:r>
      <w:r>
        <w:rPr>
          <w:rFonts w:ascii="Times New Roman" w:eastAsia="Calibri" w:hAnsi="Times New Roman" w:cs="Times New Roman"/>
          <w:sz w:val="28"/>
          <w:szCs w:val="28"/>
        </w:rPr>
        <w:t>…</w:t>
      </w:r>
      <w:r w:rsidR="006F4BE6">
        <w:rPr>
          <w:rFonts w:ascii="Times New Roman" w:eastAsia="Calibri" w:hAnsi="Times New Roman" w:cs="Times New Roman"/>
          <w:sz w:val="28"/>
          <w:szCs w:val="28"/>
        </w:rPr>
        <w:t>82</w:t>
      </w:r>
    </w:p>
    <w:p w14:paraId="18D9B9EF" w14:textId="41C62003" w:rsidR="00CD6E33" w:rsidRPr="00CD6E33" w:rsidRDefault="00CD6E33" w:rsidP="00CD6E33">
      <w:pPr>
        <w:suppressAutoHyphens/>
        <w:ind w:firstLine="0"/>
        <w:jc w:val="both"/>
        <w:rPr>
          <w:rFonts w:ascii="Times New Roman" w:eastAsia="Calibri" w:hAnsi="Times New Roman" w:cs="Times New Roman"/>
          <w:sz w:val="28"/>
          <w:szCs w:val="28"/>
        </w:rPr>
      </w:pPr>
      <w:r w:rsidRPr="00CD6E33">
        <w:rPr>
          <w:rFonts w:ascii="Times New Roman" w:eastAsia="Calibri" w:hAnsi="Times New Roman" w:cs="Times New Roman"/>
          <w:sz w:val="28"/>
          <w:szCs w:val="28"/>
        </w:rPr>
        <w:t>Таблица 1.9.3.1. Показатели восстановления в системе теплоснабжения в зоне деятельности теплоснабжающей организации</w:t>
      </w:r>
      <w:r>
        <w:rPr>
          <w:rFonts w:ascii="Times New Roman" w:eastAsia="Calibri" w:hAnsi="Times New Roman" w:cs="Times New Roman"/>
          <w:sz w:val="28"/>
          <w:szCs w:val="28"/>
        </w:rPr>
        <w:t>…………………………</w:t>
      </w:r>
      <w:r w:rsidR="00E3276C">
        <w:rPr>
          <w:rFonts w:ascii="Times New Roman" w:eastAsia="Calibri" w:hAnsi="Times New Roman" w:cs="Times New Roman"/>
          <w:sz w:val="28"/>
          <w:szCs w:val="28"/>
        </w:rPr>
        <w:t>………..</w:t>
      </w:r>
      <w:r w:rsidR="006F4BE6">
        <w:rPr>
          <w:rFonts w:ascii="Times New Roman" w:eastAsia="Calibri" w:hAnsi="Times New Roman" w:cs="Times New Roman"/>
          <w:sz w:val="28"/>
          <w:szCs w:val="28"/>
        </w:rPr>
        <w:t>.84</w:t>
      </w:r>
    </w:p>
    <w:p w14:paraId="73BEC549" w14:textId="4D649B30" w:rsidR="00CD6E33" w:rsidRPr="00CD6E33" w:rsidRDefault="00CD6E33" w:rsidP="00CD6E33">
      <w:pPr>
        <w:suppressAutoHyphens/>
        <w:ind w:firstLine="0"/>
        <w:jc w:val="both"/>
        <w:rPr>
          <w:rFonts w:ascii="Times New Roman" w:eastAsia="Calibri" w:hAnsi="Times New Roman" w:cs="Times New Roman"/>
          <w:sz w:val="28"/>
          <w:szCs w:val="28"/>
        </w:rPr>
      </w:pPr>
      <w:r w:rsidRPr="00CD6E33">
        <w:rPr>
          <w:rFonts w:ascii="Times New Roman" w:eastAsia="Calibri" w:hAnsi="Times New Roman" w:cs="Times New Roman"/>
          <w:sz w:val="28"/>
          <w:szCs w:val="28"/>
        </w:rPr>
        <w:t>Таблица 1.10.1. Технико-экономические показатели ООО «Теченское ЖКХ»</w:t>
      </w:r>
      <w:r>
        <w:rPr>
          <w:rFonts w:ascii="Times New Roman" w:eastAsia="Calibri" w:hAnsi="Times New Roman" w:cs="Times New Roman"/>
          <w:sz w:val="28"/>
          <w:szCs w:val="28"/>
        </w:rPr>
        <w:t>…………………………………………………………………………</w:t>
      </w:r>
      <w:r w:rsidR="00E3276C">
        <w:rPr>
          <w:rFonts w:ascii="Times New Roman" w:eastAsia="Calibri" w:hAnsi="Times New Roman" w:cs="Times New Roman"/>
          <w:sz w:val="28"/>
          <w:szCs w:val="28"/>
        </w:rPr>
        <w:t>…</w:t>
      </w:r>
      <w:r>
        <w:rPr>
          <w:rFonts w:ascii="Times New Roman" w:eastAsia="Calibri" w:hAnsi="Times New Roman" w:cs="Times New Roman"/>
          <w:sz w:val="28"/>
          <w:szCs w:val="28"/>
        </w:rPr>
        <w:t>…..</w:t>
      </w:r>
      <w:r w:rsidR="006F4BE6">
        <w:rPr>
          <w:rFonts w:ascii="Times New Roman" w:eastAsia="Calibri" w:hAnsi="Times New Roman" w:cs="Times New Roman"/>
          <w:sz w:val="28"/>
          <w:szCs w:val="28"/>
        </w:rPr>
        <w:t>87</w:t>
      </w:r>
    </w:p>
    <w:p w14:paraId="78A37BF3" w14:textId="36DFA7AA" w:rsidR="00CD6E33" w:rsidRPr="00CD6E33" w:rsidRDefault="00CD6E33" w:rsidP="00CD6E33">
      <w:pPr>
        <w:suppressAutoHyphens/>
        <w:ind w:firstLine="0"/>
        <w:jc w:val="both"/>
        <w:rPr>
          <w:rFonts w:ascii="Times New Roman" w:eastAsia="Calibri" w:hAnsi="Times New Roman" w:cs="Times New Roman"/>
          <w:sz w:val="28"/>
          <w:szCs w:val="28"/>
        </w:rPr>
      </w:pPr>
      <w:r w:rsidRPr="00CD6E33">
        <w:rPr>
          <w:rFonts w:ascii="Times New Roman" w:eastAsia="Calibri" w:hAnsi="Times New Roman" w:cs="Times New Roman"/>
          <w:sz w:val="28"/>
          <w:szCs w:val="28"/>
        </w:rPr>
        <w:t>Таблица 1.11.1.1. Средние тарифы на отпущенную тепловую энергию (без НДС), руб./Гкал</w:t>
      </w:r>
      <w:r>
        <w:rPr>
          <w:rFonts w:ascii="Times New Roman" w:eastAsia="Calibri" w:hAnsi="Times New Roman" w:cs="Times New Roman"/>
          <w:sz w:val="28"/>
          <w:szCs w:val="28"/>
        </w:rPr>
        <w:t>…………………………………………………………………</w:t>
      </w:r>
      <w:r w:rsidR="00E3276C">
        <w:rPr>
          <w:rFonts w:ascii="Times New Roman" w:eastAsia="Calibri" w:hAnsi="Times New Roman" w:cs="Times New Roman"/>
          <w:sz w:val="28"/>
          <w:szCs w:val="28"/>
        </w:rPr>
        <w:t>….</w:t>
      </w:r>
      <w:r w:rsidR="006F4BE6">
        <w:rPr>
          <w:rFonts w:ascii="Times New Roman" w:eastAsia="Calibri" w:hAnsi="Times New Roman" w:cs="Times New Roman"/>
          <w:sz w:val="28"/>
          <w:szCs w:val="28"/>
        </w:rPr>
        <w:t>88</w:t>
      </w:r>
    </w:p>
    <w:p w14:paraId="32D711FD" w14:textId="252E3431" w:rsidR="00CD6E33" w:rsidRPr="00CD6E33" w:rsidRDefault="00CD6E33" w:rsidP="00CD6E33">
      <w:pPr>
        <w:suppressAutoHyphens/>
        <w:ind w:firstLine="0"/>
        <w:jc w:val="both"/>
        <w:rPr>
          <w:rFonts w:ascii="Times New Roman" w:eastAsia="Calibri" w:hAnsi="Times New Roman" w:cs="Times New Roman"/>
          <w:sz w:val="28"/>
          <w:szCs w:val="28"/>
        </w:rPr>
      </w:pPr>
      <w:r w:rsidRPr="00CD6E33">
        <w:rPr>
          <w:rFonts w:ascii="Times New Roman" w:eastAsia="Calibri" w:hAnsi="Times New Roman" w:cs="Times New Roman"/>
          <w:sz w:val="28"/>
          <w:szCs w:val="28"/>
        </w:rPr>
        <w:t>Таблица 1.11.2.1. Плата за подключение к системе теплоснабжения</w:t>
      </w:r>
      <w:r>
        <w:rPr>
          <w:rFonts w:ascii="Times New Roman" w:eastAsia="Calibri" w:hAnsi="Times New Roman" w:cs="Times New Roman"/>
          <w:sz w:val="28"/>
          <w:szCs w:val="28"/>
        </w:rPr>
        <w:t>………</w:t>
      </w:r>
      <w:r w:rsidR="00E3276C">
        <w:rPr>
          <w:rFonts w:ascii="Times New Roman" w:eastAsia="Calibri" w:hAnsi="Times New Roman" w:cs="Times New Roman"/>
          <w:sz w:val="28"/>
          <w:szCs w:val="28"/>
        </w:rPr>
        <w:t>…</w:t>
      </w:r>
      <w:r w:rsidR="00983DFA">
        <w:rPr>
          <w:rFonts w:ascii="Times New Roman" w:eastAsia="Calibri" w:hAnsi="Times New Roman" w:cs="Times New Roman"/>
          <w:sz w:val="28"/>
          <w:szCs w:val="28"/>
        </w:rPr>
        <w:t>.</w:t>
      </w:r>
      <w:r w:rsidR="00E3276C">
        <w:rPr>
          <w:rFonts w:ascii="Times New Roman" w:eastAsia="Calibri" w:hAnsi="Times New Roman" w:cs="Times New Roman"/>
          <w:sz w:val="28"/>
          <w:szCs w:val="28"/>
        </w:rPr>
        <w:t>.</w:t>
      </w:r>
      <w:r w:rsidR="00983DFA">
        <w:rPr>
          <w:rFonts w:ascii="Times New Roman" w:eastAsia="Calibri" w:hAnsi="Times New Roman" w:cs="Times New Roman"/>
          <w:sz w:val="28"/>
          <w:szCs w:val="28"/>
        </w:rPr>
        <w:t>8</w:t>
      </w:r>
      <w:r w:rsidR="006F4BE6">
        <w:rPr>
          <w:rFonts w:ascii="Times New Roman" w:eastAsia="Calibri" w:hAnsi="Times New Roman" w:cs="Times New Roman"/>
          <w:sz w:val="28"/>
          <w:szCs w:val="28"/>
        </w:rPr>
        <w:t>8</w:t>
      </w:r>
    </w:p>
    <w:p w14:paraId="7FD9E25C" w14:textId="78417212" w:rsidR="00CD6E33" w:rsidRPr="00CD6E33" w:rsidRDefault="00CD6E33" w:rsidP="00CD6E33">
      <w:pPr>
        <w:suppressAutoHyphens/>
        <w:ind w:firstLine="0"/>
        <w:jc w:val="both"/>
        <w:rPr>
          <w:rFonts w:ascii="Times New Roman" w:eastAsia="Calibri" w:hAnsi="Times New Roman" w:cs="Times New Roman"/>
          <w:sz w:val="28"/>
          <w:szCs w:val="28"/>
        </w:rPr>
      </w:pPr>
      <w:r w:rsidRPr="00CD6E33">
        <w:rPr>
          <w:rFonts w:ascii="Times New Roman" w:eastAsia="Calibri" w:hAnsi="Times New Roman" w:cs="Times New Roman"/>
          <w:sz w:val="28"/>
          <w:szCs w:val="28"/>
        </w:rPr>
        <w:t>Таблица 2.1.1. Тепловая нагрузка в сельском поселении за 2022 год, Гкал/ч</w:t>
      </w:r>
      <w:r>
        <w:rPr>
          <w:rFonts w:ascii="Times New Roman" w:eastAsia="Calibri" w:hAnsi="Times New Roman" w:cs="Times New Roman"/>
          <w:sz w:val="28"/>
          <w:szCs w:val="28"/>
        </w:rPr>
        <w:t>……………………………………………………………………………</w:t>
      </w:r>
      <w:r w:rsidR="00E3276C">
        <w:rPr>
          <w:rFonts w:ascii="Times New Roman" w:eastAsia="Calibri" w:hAnsi="Times New Roman" w:cs="Times New Roman"/>
          <w:sz w:val="28"/>
          <w:szCs w:val="28"/>
        </w:rPr>
        <w:t>….</w:t>
      </w:r>
      <w:r>
        <w:rPr>
          <w:rFonts w:ascii="Times New Roman" w:eastAsia="Calibri" w:hAnsi="Times New Roman" w:cs="Times New Roman"/>
          <w:sz w:val="28"/>
          <w:szCs w:val="28"/>
        </w:rPr>
        <w:t>.</w:t>
      </w:r>
      <w:r w:rsidR="006F4BE6">
        <w:rPr>
          <w:rFonts w:ascii="Times New Roman" w:eastAsia="Calibri" w:hAnsi="Times New Roman" w:cs="Times New Roman"/>
          <w:sz w:val="28"/>
          <w:szCs w:val="28"/>
        </w:rPr>
        <w:t>92</w:t>
      </w:r>
    </w:p>
    <w:p w14:paraId="64CDE040" w14:textId="633C02EB" w:rsidR="00CD6E33" w:rsidRPr="00CD6E33" w:rsidRDefault="00CD6E33" w:rsidP="00CD6E33">
      <w:pPr>
        <w:suppressAutoHyphens/>
        <w:ind w:firstLine="0"/>
        <w:jc w:val="both"/>
        <w:rPr>
          <w:rFonts w:ascii="Times New Roman" w:eastAsia="Calibri" w:hAnsi="Times New Roman" w:cs="Times New Roman"/>
          <w:sz w:val="28"/>
          <w:szCs w:val="28"/>
        </w:rPr>
      </w:pPr>
      <w:r w:rsidRPr="00CD6E33">
        <w:rPr>
          <w:rFonts w:ascii="Times New Roman" w:eastAsia="Calibri" w:hAnsi="Times New Roman" w:cs="Times New Roman"/>
          <w:sz w:val="28"/>
          <w:szCs w:val="28"/>
        </w:rPr>
        <w:t>Таблица 2.1.2. Объем потребления тепловой энергии потребителями систем теплоснабжения в сельском поселении за 2022год, тыс. Гкал</w:t>
      </w:r>
      <w:r>
        <w:rPr>
          <w:rFonts w:ascii="Times New Roman" w:eastAsia="Calibri" w:hAnsi="Times New Roman" w:cs="Times New Roman"/>
          <w:sz w:val="28"/>
          <w:szCs w:val="28"/>
        </w:rPr>
        <w:t>……………</w:t>
      </w:r>
      <w:r w:rsidR="00E3276C">
        <w:rPr>
          <w:rFonts w:ascii="Times New Roman" w:eastAsia="Calibri" w:hAnsi="Times New Roman" w:cs="Times New Roman"/>
          <w:sz w:val="28"/>
          <w:szCs w:val="28"/>
        </w:rPr>
        <w:t>……</w:t>
      </w:r>
      <w:r>
        <w:rPr>
          <w:rFonts w:ascii="Times New Roman" w:eastAsia="Calibri" w:hAnsi="Times New Roman" w:cs="Times New Roman"/>
          <w:sz w:val="28"/>
          <w:szCs w:val="28"/>
        </w:rPr>
        <w:t>.</w:t>
      </w:r>
      <w:r w:rsidR="006F4BE6">
        <w:rPr>
          <w:rFonts w:ascii="Times New Roman" w:eastAsia="Calibri" w:hAnsi="Times New Roman" w:cs="Times New Roman"/>
          <w:sz w:val="28"/>
          <w:szCs w:val="28"/>
        </w:rPr>
        <w:t>92</w:t>
      </w:r>
    </w:p>
    <w:p w14:paraId="4920E8C4" w14:textId="021239D8" w:rsidR="00CD6E33" w:rsidRPr="00CD6E33" w:rsidRDefault="00CD6E33" w:rsidP="00CD6E33">
      <w:pPr>
        <w:suppressAutoHyphens/>
        <w:ind w:firstLine="0"/>
        <w:jc w:val="both"/>
        <w:rPr>
          <w:rFonts w:ascii="Times New Roman" w:eastAsia="Calibri" w:hAnsi="Times New Roman" w:cs="Times New Roman"/>
          <w:sz w:val="28"/>
          <w:szCs w:val="28"/>
        </w:rPr>
      </w:pPr>
      <w:r w:rsidRPr="00CD6E33">
        <w:rPr>
          <w:rFonts w:ascii="Times New Roman" w:eastAsia="Calibri" w:hAnsi="Times New Roman" w:cs="Times New Roman"/>
          <w:sz w:val="28"/>
          <w:szCs w:val="28"/>
        </w:rPr>
        <w:t>Таблица 2.2.1. Прогнозы приростов площади строительных фондов, сгруппированные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r>
        <w:rPr>
          <w:rFonts w:ascii="Times New Roman" w:eastAsia="Calibri" w:hAnsi="Times New Roman" w:cs="Times New Roman"/>
          <w:sz w:val="28"/>
          <w:szCs w:val="28"/>
        </w:rPr>
        <w:t>………………………………………</w:t>
      </w:r>
      <w:r w:rsidR="00E3276C">
        <w:rPr>
          <w:rFonts w:ascii="Times New Roman" w:eastAsia="Calibri" w:hAnsi="Times New Roman" w:cs="Times New Roman"/>
          <w:sz w:val="28"/>
          <w:szCs w:val="28"/>
        </w:rPr>
        <w:t>……………..</w:t>
      </w:r>
      <w:r>
        <w:rPr>
          <w:rFonts w:ascii="Times New Roman" w:eastAsia="Calibri" w:hAnsi="Times New Roman" w:cs="Times New Roman"/>
          <w:sz w:val="28"/>
          <w:szCs w:val="28"/>
        </w:rPr>
        <w:t>.</w:t>
      </w:r>
      <w:r w:rsidR="006F4BE6">
        <w:rPr>
          <w:rFonts w:ascii="Times New Roman" w:eastAsia="Calibri" w:hAnsi="Times New Roman" w:cs="Times New Roman"/>
          <w:sz w:val="28"/>
          <w:szCs w:val="28"/>
        </w:rPr>
        <w:t>92</w:t>
      </w:r>
    </w:p>
    <w:p w14:paraId="0E8E882A" w14:textId="25EE089F" w:rsidR="00CD6E33" w:rsidRPr="00CD6E33" w:rsidRDefault="00CD6E33" w:rsidP="00CD6E33">
      <w:pPr>
        <w:suppressAutoHyphens/>
        <w:ind w:firstLine="0"/>
        <w:jc w:val="both"/>
        <w:rPr>
          <w:rFonts w:ascii="Times New Roman" w:eastAsia="Calibri" w:hAnsi="Times New Roman" w:cs="Times New Roman"/>
          <w:sz w:val="28"/>
          <w:szCs w:val="28"/>
        </w:rPr>
      </w:pPr>
      <w:r w:rsidRPr="00CD6E33">
        <w:rPr>
          <w:rFonts w:ascii="Times New Roman" w:eastAsia="Calibri" w:hAnsi="Times New Roman" w:cs="Times New Roman"/>
          <w:sz w:val="28"/>
          <w:szCs w:val="28"/>
        </w:rPr>
        <w:t>Таблица 2.2.2. Прогнозы приростов площади строительных фондов, сгруппированные по расчетным элементам территориального деления</w:t>
      </w:r>
      <w:r>
        <w:rPr>
          <w:rFonts w:ascii="Times New Roman" w:eastAsia="Calibri" w:hAnsi="Times New Roman" w:cs="Times New Roman"/>
          <w:sz w:val="28"/>
          <w:szCs w:val="28"/>
        </w:rPr>
        <w:t>……</w:t>
      </w:r>
      <w:r w:rsidR="00E3276C">
        <w:rPr>
          <w:rFonts w:ascii="Times New Roman" w:eastAsia="Calibri" w:hAnsi="Times New Roman" w:cs="Times New Roman"/>
          <w:sz w:val="28"/>
          <w:szCs w:val="28"/>
        </w:rPr>
        <w:t>…</w:t>
      </w:r>
      <w:r>
        <w:rPr>
          <w:rFonts w:ascii="Times New Roman" w:eastAsia="Calibri" w:hAnsi="Times New Roman" w:cs="Times New Roman"/>
          <w:sz w:val="28"/>
          <w:szCs w:val="28"/>
        </w:rPr>
        <w:t>.</w:t>
      </w:r>
      <w:r w:rsidR="006F4BE6">
        <w:rPr>
          <w:rFonts w:ascii="Times New Roman" w:eastAsia="Calibri" w:hAnsi="Times New Roman" w:cs="Times New Roman"/>
          <w:sz w:val="28"/>
          <w:szCs w:val="28"/>
        </w:rPr>
        <w:t>93</w:t>
      </w:r>
    </w:p>
    <w:p w14:paraId="0D0A6863" w14:textId="15A29EBE" w:rsidR="00CD6E33" w:rsidRPr="00CD6E33" w:rsidRDefault="00CD6E33" w:rsidP="00CD6E33">
      <w:pPr>
        <w:suppressAutoHyphens/>
        <w:ind w:firstLine="0"/>
        <w:jc w:val="both"/>
        <w:rPr>
          <w:rFonts w:ascii="Times New Roman" w:eastAsia="Calibri" w:hAnsi="Times New Roman" w:cs="Times New Roman"/>
          <w:sz w:val="28"/>
          <w:szCs w:val="28"/>
        </w:rPr>
      </w:pPr>
      <w:r w:rsidRPr="00CD6E33">
        <w:rPr>
          <w:rFonts w:ascii="Times New Roman" w:eastAsia="Calibri" w:hAnsi="Times New Roman" w:cs="Times New Roman"/>
          <w:sz w:val="28"/>
          <w:szCs w:val="28"/>
        </w:rPr>
        <w:t>Таблица 2.4.1.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источников тепловой энергии на каждом этапе</w:t>
      </w:r>
      <w:r>
        <w:rPr>
          <w:rFonts w:ascii="Times New Roman" w:eastAsia="Calibri" w:hAnsi="Times New Roman" w:cs="Times New Roman"/>
          <w:sz w:val="28"/>
          <w:szCs w:val="28"/>
        </w:rPr>
        <w:t>……………</w:t>
      </w:r>
      <w:r w:rsidR="00E3276C">
        <w:rPr>
          <w:rFonts w:ascii="Times New Roman" w:eastAsia="Calibri" w:hAnsi="Times New Roman" w:cs="Times New Roman"/>
          <w:sz w:val="28"/>
          <w:szCs w:val="28"/>
        </w:rPr>
        <w:t>….</w:t>
      </w:r>
      <w:r>
        <w:rPr>
          <w:rFonts w:ascii="Times New Roman" w:eastAsia="Calibri" w:hAnsi="Times New Roman" w:cs="Times New Roman"/>
          <w:sz w:val="28"/>
          <w:szCs w:val="28"/>
        </w:rPr>
        <w:t>.</w:t>
      </w:r>
      <w:r w:rsidR="006F4BE6">
        <w:rPr>
          <w:rFonts w:ascii="Times New Roman" w:eastAsia="Calibri" w:hAnsi="Times New Roman" w:cs="Times New Roman"/>
          <w:sz w:val="28"/>
          <w:szCs w:val="28"/>
        </w:rPr>
        <w:t>96</w:t>
      </w:r>
    </w:p>
    <w:p w14:paraId="6353491F" w14:textId="356270E6" w:rsidR="00CD6E33" w:rsidRPr="00CD6E33" w:rsidRDefault="00CD6E33" w:rsidP="00CD6E33">
      <w:pPr>
        <w:suppressAutoHyphens/>
        <w:ind w:firstLine="0"/>
        <w:jc w:val="both"/>
        <w:rPr>
          <w:rFonts w:ascii="Times New Roman" w:eastAsia="Calibri" w:hAnsi="Times New Roman" w:cs="Times New Roman"/>
          <w:sz w:val="28"/>
          <w:szCs w:val="28"/>
        </w:rPr>
      </w:pPr>
      <w:r w:rsidRPr="00CD6E33">
        <w:rPr>
          <w:rFonts w:ascii="Times New Roman" w:eastAsia="Calibri" w:hAnsi="Times New Roman" w:cs="Times New Roman"/>
          <w:sz w:val="28"/>
          <w:szCs w:val="28"/>
        </w:rPr>
        <w:t>Таблица 2.5.1.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w:t>
      </w:r>
      <w:r>
        <w:rPr>
          <w:rFonts w:ascii="Times New Roman" w:eastAsia="Calibri" w:hAnsi="Times New Roman" w:cs="Times New Roman"/>
          <w:sz w:val="28"/>
          <w:szCs w:val="28"/>
        </w:rPr>
        <w:t>……………………………</w:t>
      </w:r>
      <w:r w:rsidR="00132F82">
        <w:rPr>
          <w:rFonts w:ascii="Times New Roman" w:eastAsia="Calibri" w:hAnsi="Times New Roman" w:cs="Times New Roman"/>
          <w:sz w:val="28"/>
          <w:szCs w:val="28"/>
        </w:rPr>
        <w:t>…..</w:t>
      </w:r>
      <w:r w:rsidR="006F4BE6">
        <w:rPr>
          <w:rFonts w:ascii="Times New Roman" w:eastAsia="Calibri" w:hAnsi="Times New Roman" w:cs="Times New Roman"/>
          <w:sz w:val="28"/>
          <w:szCs w:val="28"/>
        </w:rPr>
        <w:t>97</w:t>
      </w:r>
    </w:p>
    <w:p w14:paraId="0D291C15" w14:textId="671E9924" w:rsidR="00CD6E33" w:rsidRPr="00CD6E33" w:rsidRDefault="00CD6E33" w:rsidP="00CD6E33">
      <w:pPr>
        <w:suppressAutoHyphens/>
        <w:ind w:firstLine="0"/>
        <w:jc w:val="both"/>
        <w:rPr>
          <w:rFonts w:ascii="Times New Roman" w:eastAsia="Calibri" w:hAnsi="Times New Roman" w:cs="Times New Roman"/>
          <w:sz w:val="28"/>
          <w:szCs w:val="28"/>
        </w:rPr>
      </w:pPr>
      <w:r w:rsidRPr="00CD6E33">
        <w:rPr>
          <w:rFonts w:ascii="Times New Roman" w:eastAsia="Calibri" w:hAnsi="Times New Roman" w:cs="Times New Roman"/>
          <w:sz w:val="28"/>
          <w:szCs w:val="28"/>
        </w:rPr>
        <w:t>Таблица 4.1.1. Баланс тепловой мощности котельной в системе теплоснабжения №1, Гкал/ч</w:t>
      </w:r>
      <w:r>
        <w:rPr>
          <w:rFonts w:ascii="Times New Roman" w:eastAsia="Calibri" w:hAnsi="Times New Roman" w:cs="Times New Roman"/>
          <w:sz w:val="28"/>
          <w:szCs w:val="28"/>
        </w:rPr>
        <w:t>……………………………………………………</w:t>
      </w:r>
      <w:r w:rsidR="00132F82">
        <w:rPr>
          <w:rFonts w:ascii="Times New Roman" w:eastAsia="Calibri" w:hAnsi="Times New Roman" w:cs="Times New Roman"/>
          <w:sz w:val="28"/>
          <w:szCs w:val="28"/>
        </w:rPr>
        <w:t>……………………..</w:t>
      </w:r>
      <w:r w:rsidR="006F4BE6">
        <w:rPr>
          <w:rFonts w:ascii="Times New Roman" w:eastAsia="Calibri" w:hAnsi="Times New Roman" w:cs="Times New Roman"/>
          <w:sz w:val="28"/>
          <w:szCs w:val="28"/>
        </w:rPr>
        <w:t>98</w:t>
      </w:r>
    </w:p>
    <w:p w14:paraId="7D2701BB" w14:textId="5F0B4826" w:rsidR="00CD6E33" w:rsidRPr="00CD6E33" w:rsidRDefault="00CD6E33" w:rsidP="00CD6E33">
      <w:pPr>
        <w:suppressAutoHyphens/>
        <w:ind w:firstLine="0"/>
        <w:jc w:val="both"/>
        <w:rPr>
          <w:rFonts w:ascii="Times New Roman" w:eastAsia="Calibri" w:hAnsi="Times New Roman" w:cs="Times New Roman"/>
          <w:sz w:val="28"/>
          <w:szCs w:val="28"/>
        </w:rPr>
      </w:pPr>
      <w:r w:rsidRPr="00CD6E33">
        <w:rPr>
          <w:rFonts w:ascii="Times New Roman" w:eastAsia="Calibri" w:hAnsi="Times New Roman" w:cs="Times New Roman"/>
          <w:sz w:val="28"/>
          <w:szCs w:val="28"/>
        </w:rPr>
        <w:lastRenderedPageBreak/>
        <w:t>Таблица 4.1.2. Баланс тепловой мощности котельной в системе теплоснабжения №2, Гкал/ч</w:t>
      </w:r>
      <w:r>
        <w:rPr>
          <w:rFonts w:ascii="Times New Roman" w:eastAsia="Calibri" w:hAnsi="Times New Roman" w:cs="Times New Roman"/>
          <w:sz w:val="28"/>
          <w:szCs w:val="28"/>
        </w:rPr>
        <w:t>………………………………………………</w:t>
      </w:r>
      <w:r w:rsidR="00132F82">
        <w:rPr>
          <w:rFonts w:ascii="Times New Roman" w:eastAsia="Calibri" w:hAnsi="Times New Roman" w:cs="Times New Roman"/>
          <w:sz w:val="28"/>
          <w:szCs w:val="28"/>
        </w:rPr>
        <w:t>……………………..</w:t>
      </w:r>
      <w:r>
        <w:rPr>
          <w:rFonts w:ascii="Times New Roman" w:eastAsia="Calibri" w:hAnsi="Times New Roman" w:cs="Times New Roman"/>
          <w:sz w:val="28"/>
          <w:szCs w:val="28"/>
        </w:rPr>
        <w:t>……</w:t>
      </w:r>
      <w:r w:rsidR="006F4BE6">
        <w:rPr>
          <w:rFonts w:ascii="Times New Roman" w:eastAsia="Calibri" w:hAnsi="Times New Roman" w:cs="Times New Roman"/>
          <w:sz w:val="28"/>
          <w:szCs w:val="28"/>
        </w:rPr>
        <w:t>99</w:t>
      </w:r>
    </w:p>
    <w:p w14:paraId="5C7A544C" w14:textId="34057916" w:rsidR="00CD6E33" w:rsidRPr="00CD6E33" w:rsidRDefault="00CD6E33" w:rsidP="00CD6E33">
      <w:pPr>
        <w:suppressAutoHyphens/>
        <w:ind w:firstLine="0"/>
        <w:jc w:val="both"/>
        <w:rPr>
          <w:rFonts w:ascii="Times New Roman" w:eastAsia="Calibri" w:hAnsi="Times New Roman" w:cs="Times New Roman"/>
          <w:sz w:val="28"/>
          <w:szCs w:val="28"/>
        </w:rPr>
      </w:pPr>
      <w:r w:rsidRPr="00CD6E33">
        <w:rPr>
          <w:rFonts w:ascii="Times New Roman" w:eastAsia="Calibri" w:hAnsi="Times New Roman" w:cs="Times New Roman"/>
          <w:sz w:val="28"/>
          <w:szCs w:val="28"/>
        </w:rPr>
        <w:t>Таблица 6.4.1.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Pr>
          <w:rFonts w:ascii="Times New Roman" w:eastAsia="Calibri" w:hAnsi="Times New Roman" w:cs="Times New Roman"/>
          <w:sz w:val="28"/>
          <w:szCs w:val="28"/>
        </w:rPr>
        <w:t>………………………………………………</w:t>
      </w:r>
      <w:r w:rsidR="00132F82">
        <w:rPr>
          <w:rFonts w:ascii="Times New Roman" w:eastAsia="Calibri" w:hAnsi="Times New Roman" w:cs="Times New Roman"/>
          <w:sz w:val="28"/>
          <w:szCs w:val="28"/>
        </w:rPr>
        <w:t>…</w:t>
      </w:r>
      <w:r w:rsidR="006F4BE6">
        <w:rPr>
          <w:rFonts w:ascii="Times New Roman" w:eastAsia="Calibri" w:hAnsi="Times New Roman" w:cs="Times New Roman"/>
          <w:sz w:val="28"/>
          <w:szCs w:val="28"/>
        </w:rPr>
        <w:t>…103</w:t>
      </w:r>
    </w:p>
    <w:p w14:paraId="5C00E111" w14:textId="04500193" w:rsidR="00CD6E33" w:rsidRPr="00CD6E33" w:rsidRDefault="00CD6E33" w:rsidP="00CD6E33">
      <w:pPr>
        <w:suppressAutoHyphens/>
        <w:ind w:firstLine="0"/>
        <w:jc w:val="both"/>
        <w:rPr>
          <w:rFonts w:ascii="Times New Roman" w:eastAsia="Calibri" w:hAnsi="Times New Roman" w:cs="Times New Roman"/>
          <w:sz w:val="28"/>
          <w:szCs w:val="28"/>
        </w:rPr>
      </w:pPr>
      <w:r w:rsidRPr="00CD6E33">
        <w:rPr>
          <w:rFonts w:ascii="Times New Roman" w:eastAsia="Calibri" w:hAnsi="Times New Roman" w:cs="Times New Roman"/>
          <w:sz w:val="28"/>
          <w:szCs w:val="28"/>
        </w:rPr>
        <w:t>Таблица 7.15.1. Расчет существующего радиуса эффективного теплоснабжения</w:t>
      </w:r>
      <w:r>
        <w:rPr>
          <w:rFonts w:ascii="Times New Roman" w:eastAsia="Calibri" w:hAnsi="Times New Roman" w:cs="Times New Roman"/>
          <w:sz w:val="28"/>
          <w:szCs w:val="28"/>
        </w:rPr>
        <w:t>…………………………………………………………………</w:t>
      </w:r>
      <w:r w:rsidR="006F4BE6">
        <w:rPr>
          <w:rFonts w:ascii="Times New Roman" w:eastAsia="Calibri" w:hAnsi="Times New Roman" w:cs="Times New Roman"/>
          <w:sz w:val="28"/>
          <w:szCs w:val="28"/>
        </w:rPr>
        <w:t>...115</w:t>
      </w:r>
    </w:p>
    <w:p w14:paraId="28C733E0" w14:textId="1E4493B0" w:rsidR="00CD6E33" w:rsidRPr="00CD6E33" w:rsidRDefault="00CD6E33" w:rsidP="00CD6E33">
      <w:pPr>
        <w:suppressAutoHyphens/>
        <w:ind w:firstLine="0"/>
        <w:jc w:val="both"/>
        <w:rPr>
          <w:rFonts w:ascii="Times New Roman" w:eastAsia="Calibri" w:hAnsi="Times New Roman" w:cs="Times New Roman"/>
          <w:sz w:val="28"/>
          <w:szCs w:val="28"/>
        </w:rPr>
      </w:pPr>
      <w:r w:rsidRPr="00CD6E33">
        <w:rPr>
          <w:rFonts w:ascii="Times New Roman" w:eastAsia="Calibri" w:hAnsi="Times New Roman" w:cs="Times New Roman"/>
          <w:sz w:val="28"/>
          <w:szCs w:val="28"/>
        </w:rPr>
        <w:t>Таблица 10.2.1. Результаты расчетов нормативных запасов топлива</w:t>
      </w:r>
      <w:r>
        <w:rPr>
          <w:rFonts w:ascii="Times New Roman" w:eastAsia="Calibri" w:hAnsi="Times New Roman" w:cs="Times New Roman"/>
          <w:sz w:val="28"/>
          <w:szCs w:val="28"/>
        </w:rPr>
        <w:t>………</w:t>
      </w:r>
      <w:r w:rsidR="002C1F13">
        <w:rPr>
          <w:rFonts w:ascii="Times New Roman" w:eastAsia="Calibri" w:hAnsi="Times New Roman" w:cs="Times New Roman"/>
          <w:sz w:val="28"/>
          <w:szCs w:val="28"/>
        </w:rPr>
        <w:t>…</w:t>
      </w:r>
      <w:r w:rsidR="006F4BE6">
        <w:rPr>
          <w:rFonts w:ascii="Times New Roman" w:eastAsia="Calibri" w:hAnsi="Times New Roman" w:cs="Times New Roman"/>
          <w:sz w:val="28"/>
          <w:szCs w:val="28"/>
        </w:rPr>
        <w:t>117</w:t>
      </w:r>
    </w:p>
    <w:p w14:paraId="7D1DE506" w14:textId="16C97A91" w:rsidR="00CD6E33" w:rsidRPr="00CD6E33" w:rsidRDefault="00CD6E33" w:rsidP="00CD6E33">
      <w:pPr>
        <w:suppressAutoHyphens/>
        <w:ind w:firstLine="0"/>
        <w:jc w:val="both"/>
        <w:rPr>
          <w:rFonts w:ascii="Times New Roman" w:eastAsia="Calibri" w:hAnsi="Times New Roman" w:cs="Times New Roman"/>
          <w:sz w:val="28"/>
          <w:szCs w:val="28"/>
        </w:rPr>
      </w:pPr>
      <w:r w:rsidRPr="00CD6E33">
        <w:rPr>
          <w:rFonts w:ascii="Times New Roman" w:eastAsia="Calibri" w:hAnsi="Times New Roman" w:cs="Times New Roman"/>
          <w:sz w:val="28"/>
          <w:szCs w:val="28"/>
        </w:rPr>
        <w:t>Таблица 10.1.1. Прогнозные значения выработки тепловой энергии источниками тепловой энергии (котельными)</w:t>
      </w:r>
      <w:r>
        <w:rPr>
          <w:rFonts w:ascii="Times New Roman" w:eastAsia="Calibri" w:hAnsi="Times New Roman" w:cs="Times New Roman"/>
          <w:sz w:val="28"/>
          <w:szCs w:val="28"/>
        </w:rPr>
        <w:t>………………………………</w:t>
      </w:r>
      <w:r w:rsidR="002C1F13">
        <w:rPr>
          <w:rFonts w:ascii="Times New Roman" w:eastAsia="Calibri" w:hAnsi="Times New Roman" w:cs="Times New Roman"/>
          <w:sz w:val="28"/>
          <w:szCs w:val="28"/>
        </w:rPr>
        <w:t>….</w:t>
      </w:r>
      <w:r w:rsidR="006F4BE6">
        <w:rPr>
          <w:rFonts w:ascii="Times New Roman" w:eastAsia="Calibri" w:hAnsi="Times New Roman" w:cs="Times New Roman"/>
          <w:sz w:val="28"/>
          <w:szCs w:val="28"/>
        </w:rPr>
        <w:t>119</w:t>
      </w:r>
    </w:p>
    <w:p w14:paraId="7EE81069" w14:textId="597C81B5" w:rsidR="00CD6E33" w:rsidRPr="00CD6E33" w:rsidRDefault="00CD6E33" w:rsidP="00CD6E33">
      <w:pPr>
        <w:suppressAutoHyphens/>
        <w:ind w:firstLine="0"/>
        <w:jc w:val="both"/>
        <w:rPr>
          <w:rFonts w:ascii="Times New Roman" w:eastAsia="Calibri" w:hAnsi="Times New Roman" w:cs="Times New Roman"/>
          <w:sz w:val="28"/>
          <w:szCs w:val="28"/>
        </w:rPr>
      </w:pPr>
      <w:r w:rsidRPr="00CD6E33">
        <w:rPr>
          <w:rFonts w:ascii="Times New Roman" w:eastAsia="Calibri" w:hAnsi="Times New Roman" w:cs="Times New Roman"/>
          <w:sz w:val="28"/>
          <w:szCs w:val="28"/>
        </w:rPr>
        <w:t>Таблица 10.1.2. Удельный расход условного топлива на выработку тепловой энергии источниками тепловой энергии (котельными)</w:t>
      </w:r>
      <w:r>
        <w:rPr>
          <w:rFonts w:ascii="Times New Roman" w:eastAsia="Calibri" w:hAnsi="Times New Roman" w:cs="Times New Roman"/>
          <w:sz w:val="28"/>
          <w:szCs w:val="28"/>
        </w:rPr>
        <w:t>……………………</w:t>
      </w:r>
      <w:r w:rsidR="002C1F13">
        <w:rPr>
          <w:rFonts w:ascii="Times New Roman" w:eastAsia="Calibri" w:hAnsi="Times New Roman" w:cs="Times New Roman"/>
          <w:sz w:val="28"/>
          <w:szCs w:val="28"/>
        </w:rPr>
        <w:t>….</w:t>
      </w:r>
      <w:r>
        <w:rPr>
          <w:rFonts w:ascii="Times New Roman" w:eastAsia="Calibri" w:hAnsi="Times New Roman" w:cs="Times New Roman"/>
          <w:sz w:val="28"/>
          <w:szCs w:val="28"/>
        </w:rPr>
        <w:t>..</w:t>
      </w:r>
      <w:r w:rsidR="006F4BE6">
        <w:rPr>
          <w:rFonts w:ascii="Times New Roman" w:eastAsia="Calibri" w:hAnsi="Times New Roman" w:cs="Times New Roman"/>
          <w:sz w:val="28"/>
          <w:szCs w:val="28"/>
        </w:rPr>
        <w:t>119</w:t>
      </w:r>
    </w:p>
    <w:p w14:paraId="27CA8874" w14:textId="0A1F24B6" w:rsidR="00CD6E33" w:rsidRPr="00CD6E33" w:rsidRDefault="00CD6E33" w:rsidP="00CD6E33">
      <w:pPr>
        <w:suppressAutoHyphens/>
        <w:ind w:firstLine="0"/>
        <w:jc w:val="both"/>
        <w:rPr>
          <w:rFonts w:ascii="Times New Roman" w:eastAsia="Calibri" w:hAnsi="Times New Roman" w:cs="Times New Roman"/>
          <w:sz w:val="28"/>
          <w:szCs w:val="28"/>
        </w:rPr>
      </w:pPr>
      <w:r w:rsidRPr="00CD6E33">
        <w:rPr>
          <w:rFonts w:ascii="Times New Roman" w:eastAsia="Calibri" w:hAnsi="Times New Roman" w:cs="Times New Roman"/>
          <w:sz w:val="28"/>
          <w:szCs w:val="28"/>
        </w:rPr>
        <w:t>Таблица 10.1.3. Расход условного топлива на выработку тепловой энергии источниками тепловой энергии (котельными)</w:t>
      </w:r>
      <w:r w:rsidR="008C2E64">
        <w:rPr>
          <w:rFonts w:ascii="Times New Roman" w:eastAsia="Calibri" w:hAnsi="Times New Roman" w:cs="Times New Roman"/>
          <w:sz w:val="28"/>
          <w:szCs w:val="28"/>
        </w:rPr>
        <w:t>………………………………</w:t>
      </w:r>
      <w:r w:rsidR="002C1F13">
        <w:rPr>
          <w:rFonts w:ascii="Times New Roman" w:eastAsia="Calibri" w:hAnsi="Times New Roman" w:cs="Times New Roman"/>
          <w:sz w:val="28"/>
          <w:szCs w:val="28"/>
        </w:rPr>
        <w:t>…</w:t>
      </w:r>
      <w:r w:rsidR="008C2E64">
        <w:rPr>
          <w:rFonts w:ascii="Times New Roman" w:eastAsia="Calibri" w:hAnsi="Times New Roman" w:cs="Times New Roman"/>
          <w:sz w:val="28"/>
          <w:szCs w:val="28"/>
        </w:rPr>
        <w:t>.</w:t>
      </w:r>
      <w:r w:rsidR="006F4BE6">
        <w:rPr>
          <w:rFonts w:ascii="Times New Roman" w:eastAsia="Calibri" w:hAnsi="Times New Roman" w:cs="Times New Roman"/>
          <w:sz w:val="28"/>
          <w:szCs w:val="28"/>
        </w:rPr>
        <w:t>120</w:t>
      </w:r>
    </w:p>
    <w:p w14:paraId="1FE18ACE" w14:textId="0D8EBFF3" w:rsidR="00CD6E33" w:rsidRPr="00CD6E33" w:rsidRDefault="00CD6E33" w:rsidP="00CD6E33">
      <w:pPr>
        <w:suppressAutoHyphens/>
        <w:ind w:firstLine="0"/>
        <w:jc w:val="both"/>
        <w:rPr>
          <w:rFonts w:ascii="Times New Roman" w:eastAsia="Calibri" w:hAnsi="Times New Roman" w:cs="Times New Roman"/>
          <w:sz w:val="28"/>
          <w:szCs w:val="28"/>
        </w:rPr>
      </w:pPr>
      <w:r w:rsidRPr="00CD6E33">
        <w:rPr>
          <w:rFonts w:ascii="Times New Roman" w:eastAsia="Calibri" w:hAnsi="Times New Roman" w:cs="Times New Roman"/>
          <w:sz w:val="28"/>
          <w:szCs w:val="28"/>
        </w:rPr>
        <w:t>Таблица 10.1.4. Прогнозные значения расходов натурального топлива на выработку тепловой энергии источниками тепловой энергии (котельными)</w:t>
      </w:r>
      <w:r w:rsidR="008C2E64">
        <w:rPr>
          <w:rFonts w:ascii="Times New Roman" w:eastAsia="Calibri" w:hAnsi="Times New Roman" w:cs="Times New Roman"/>
          <w:sz w:val="28"/>
          <w:szCs w:val="28"/>
        </w:rPr>
        <w:t>…………………………………………………………………</w:t>
      </w:r>
      <w:r w:rsidR="002C1F13">
        <w:rPr>
          <w:rFonts w:ascii="Times New Roman" w:eastAsia="Calibri" w:hAnsi="Times New Roman" w:cs="Times New Roman"/>
          <w:sz w:val="28"/>
          <w:szCs w:val="28"/>
        </w:rPr>
        <w:t>…</w:t>
      </w:r>
      <w:r w:rsidR="008C2E64">
        <w:rPr>
          <w:rFonts w:ascii="Times New Roman" w:eastAsia="Calibri" w:hAnsi="Times New Roman" w:cs="Times New Roman"/>
          <w:sz w:val="28"/>
          <w:szCs w:val="28"/>
        </w:rPr>
        <w:t>…</w:t>
      </w:r>
      <w:r w:rsidR="006F4BE6">
        <w:rPr>
          <w:rFonts w:ascii="Times New Roman" w:eastAsia="Calibri" w:hAnsi="Times New Roman" w:cs="Times New Roman"/>
          <w:sz w:val="28"/>
          <w:szCs w:val="28"/>
        </w:rPr>
        <w:t>120</w:t>
      </w:r>
    </w:p>
    <w:p w14:paraId="2A96D150" w14:textId="4928D4DF" w:rsidR="00CD6E33" w:rsidRPr="00CD6E33" w:rsidRDefault="00CD6E33" w:rsidP="00CD6E33">
      <w:pPr>
        <w:suppressAutoHyphens/>
        <w:ind w:firstLine="0"/>
        <w:jc w:val="both"/>
        <w:rPr>
          <w:rFonts w:ascii="Times New Roman" w:eastAsia="Calibri" w:hAnsi="Times New Roman" w:cs="Times New Roman"/>
          <w:sz w:val="28"/>
          <w:szCs w:val="28"/>
        </w:rPr>
      </w:pPr>
      <w:r w:rsidRPr="00CD6E33">
        <w:rPr>
          <w:rFonts w:ascii="Times New Roman" w:eastAsia="Calibri" w:hAnsi="Times New Roman" w:cs="Times New Roman"/>
          <w:sz w:val="28"/>
          <w:szCs w:val="28"/>
        </w:rPr>
        <w:t>Таблица 10.4.1. 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8C2E64">
        <w:rPr>
          <w:rFonts w:ascii="Times New Roman" w:eastAsia="Calibri" w:hAnsi="Times New Roman" w:cs="Times New Roman"/>
          <w:sz w:val="28"/>
          <w:szCs w:val="28"/>
        </w:rPr>
        <w:t>……………………………………………………</w:t>
      </w:r>
      <w:r w:rsidR="002C1F13">
        <w:rPr>
          <w:rFonts w:ascii="Times New Roman" w:eastAsia="Calibri" w:hAnsi="Times New Roman" w:cs="Times New Roman"/>
          <w:sz w:val="28"/>
          <w:szCs w:val="28"/>
        </w:rPr>
        <w:t>…………….</w:t>
      </w:r>
      <w:r w:rsidR="008C2E64">
        <w:rPr>
          <w:rFonts w:ascii="Times New Roman" w:eastAsia="Calibri" w:hAnsi="Times New Roman" w:cs="Times New Roman"/>
          <w:sz w:val="28"/>
          <w:szCs w:val="28"/>
        </w:rPr>
        <w:t>..</w:t>
      </w:r>
      <w:r w:rsidR="006F4BE6">
        <w:rPr>
          <w:rFonts w:ascii="Times New Roman" w:eastAsia="Calibri" w:hAnsi="Times New Roman" w:cs="Times New Roman"/>
          <w:sz w:val="28"/>
          <w:szCs w:val="28"/>
        </w:rPr>
        <w:t>121</w:t>
      </w:r>
    </w:p>
    <w:p w14:paraId="76E8A0AF" w14:textId="5556A3BA" w:rsidR="00CD6E33" w:rsidRPr="00CD6E33" w:rsidRDefault="00CD6E33" w:rsidP="00CD6E33">
      <w:pPr>
        <w:suppressAutoHyphens/>
        <w:ind w:firstLine="0"/>
        <w:jc w:val="both"/>
        <w:rPr>
          <w:rFonts w:ascii="Times New Roman" w:eastAsia="Calibri" w:hAnsi="Times New Roman" w:cs="Times New Roman"/>
          <w:sz w:val="28"/>
          <w:szCs w:val="28"/>
        </w:rPr>
      </w:pPr>
      <w:r w:rsidRPr="00CD6E33">
        <w:rPr>
          <w:rFonts w:ascii="Times New Roman" w:eastAsia="Calibri" w:hAnsi="Times New Roman" w:cs="Times New Roman"/>
          <w:sz w:val="28"/>
          <w:szCs w:val="28"/>
        </w:rPr>
        <w:t>Таблица 10.5.1. Преобладающий в поселении вид топлива, определяемый по совокупности всех систем теплоснабжения, находящихся в соответствующем сельском поселении</w:t>
      </w:r>
      <w:r w:rsidR="008C2E64">
        <w:rPr>
          <w:rFonts w:ascii="Times New Roman" w:eastAsia="Calibri" w:hAnsi="Times New Roman" w:cs="Times New Roman"/>
          <w:sz w:val="28"/>
          <w:szCs w:val="28"/>
        </w:rPr>
        <w:t>……………………………………………………………</w:t>
      </w:r>
      <w:r w:rsidR="002C1F13">
        <w:rPr>
          <w:rFonts w:ascii="Times New Roman" w:eastAsia="Calibri" w:hAnsi="Times New Roman" w:cs="Times New Roman"/>
          <w:sz w:val="28"/>
          <w:szCs w:val="28"/>
        </w:rPr>
        <w:t>….</w:t>
      </w:r>
      <w:r w:rsidR="006F4BE6">
        <w:rPr>
          <w:rFonts w:ascii="Times New Roman" w:eastAsia="Calibri" w:hAnsi="Times New Roman" w:cs="Times New Roman"/>
          <w:sz w:val="28"/>
          <w:szCs w:val="28"/>
        </w:rPr>
        <w:t>122</w:t>
      </w:r>
    </w:p>
    <w:p w14:paraId="5569435F" w14:textId="0B051655" w:rsidR="00CD6E33" w:rsidRPr="00CD6E33" w:rsidRDefault="00CD6E33" w:rsidP="00CD6E33">
      <w:pPr>
        <w:suppressAutoHyphens/>
        <w:ind w:firstLine="0"/>
        <w:jc w:val="both"/>
        <w:rPr>
          <w:rFonts w:ascii="Times New Roman" w:eastAsia="Calibri" w:hAnsi="Times New Roman" w:cs="Times New Roman"/>
          <w:sz w:val="28"/>
          <w:szCs w:val="28"/>
        </w:rPr>
      </w:pPr>
      <w:r w:rsidRPr="00CD6E33">
        <w:rPr>
          <w:rFonts w:ascii="Times New Roman" w:eastAsia="Calibri" w:hAnsi="Times New Roman" w:cs="Times New Roman"/>
          <w:sz w:val="28"/>
          <w:szCs w:val="28"/>
        </w:rPr>
        <w:t>Таблица 11.3.1.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8C2E64">
        <w:rPr>
          <w:rFonts w:ascii="Times New Roman" w:eastAsia="Calibri" w:hAnsi="Times New Roman" w:cs="Times New Roman"/>
          <w:sz w:val="28"/>
          <w:szCs w:val="28"/>
        </w:rPr>
        <w:t>…………………………………………</w:t>
      </w:r>
      <w:r w:rsidR="002C1F13">
        <w:rPr>
          <w:rFonts w:ascii="Times New Roman" w:eastAsia="Calibri" w:hAnsi="Times New Roman" w:cs="Times New Roman"/>
          <w:sz w:val="28"/>
          <w:szCs w:val="28"/>
        </w:rPr>
        <w:t>………………………….</w:t>
      </w:r>
      <w:r w:rsidR="006F4BE6">
        <w:rPr>
          <w:rFonts w:ascii="Times New Roman" w:eastAsia="Calibri" w:hAnsi="Times New Roman" w:cs="Times New Roman"/>
          <w:sz w:val="28"/>
          <w:szCs w:val="28"/>
        </w:rPr>
        <w:t>123</w:t>
      </w:r>
    </w:p>
    <w:p w14:paraId="424A7FA2" w14:textId="5C4456D9" w:rsidR="00CD6E33" w:rsidRPr="00CD6E33" w:rsidRDefault="00CD6E33" w:rsidP="00CD6E33">
      <w:pPr>
        <w:suppressAutoHyphens/>
        <w:ind w:firstLine="0"/>
        <w:jc w:val="both"/>
        <w:rPr>
          <w:rFonts w:ascii="Times New Roman" w:eastAsia="Calibri" w:hAnsi="Times New Roman" w:cs="Times New Roman"/>
          <w:sz w:val="28"/>
          <w:szCs w:val="28"/>
        </w:rPr>
      </w:pPr>
      <w:r w:rsidRPr="00CD6E33">
        <w:rPr>
          <w:rFonts w:ascii="Times New Roman" w:eastAsia="Calibri" w:hAnsi="Times New Roman" w:cs="Times New Roman"/>
          <w:sz w:val="28"/>
          <w:szCs w:val="28"/>
        </w:rPr>
        <w:t>Таблица 11.4.1. Значения коэффициентов</w:t>
      </w:r>
      <w:r w:rsidR="008C2E64">
        <w:rPr>
          <w:rFonts w:ascii="Times New Roman" w:eastAsia="Calibri" w:hAnsi="Times New Roman" w:cs="Times New Roman"/>
          <w:sz w:val="28"/>
          <w:szCs w:val="28"/>
        </w:rPr>
        <w:t>…………………………………</w:t>
      </w:r>
      <w:r w:rsidR="002C1F13">
        <w:rPr>
          <w:rFonts w:ascii="Times New Roman" w:eastAsia="Calibri" w:hAnsi="Times New Roman" w:cs="Times New Roman"/>
          <w:sz w:val="28"/>
          <w:szCs w:val="28"/>
        </w:rPr>
        <w:t>…...</w:t>
      </w:r>
      <w:r w:rsidR="008C2E64">
        <w:rPr>
          <w:rFonts w:ascii="Times New Roman" w:eastAsia="Calibri" w:hAnsi="Times New Roman" w:cs="Times New Roman"/>
          <w:sz w:val="28"/>
          <w:szCs w:val="28"/>
        </w:rPr>
        <w:t>.</w:t>
      </w:r>
      <w:r w:rsidR="006F4BE6">
        <w:rPr>
          <w:rFonts w:ascii="Times New Roman" w:eastAsia="Calibri" w:hAnsi="Times New Roman" w:cs="Times New Roman"/>
          <w:sz w:val="28"/>
          <w:szCs w:val="28"/>
        </w:rPr>
        <w:t>124</w:t>
      </w:r>
    </w:p>
    <w:p w14:paraId="3F0F47D0" w14:textId="0F854989" w:rsidR="00CD6E33" w:rsidRPr="00CD6E33" w:rsidRDefault="00CD6E33" w:rsidP="00CD6E33">
      <w:pPr>
        <w:suppressAutoHyphens/>
        <w:ind w:firstLine="0"/>
        <w:jc w:val="both"/>
        <w:rPr>
          <w:rFonts w:ascii="Times New Roman" w:eastAsia="Calibri" w:hAnsi="Times New Roman" w:cs="Times New Roman"/>
          <w:sz w:val="28"/>
          <w:szCs w:val="28"/>
        </w:rPr>
      </w:pPr>
      <w:r w:rsidRPr="00CD6E33">
        <w:rPr>
          <w:rFonts w:ascii="Times New Roman" w:eastAsia="Calibri" w:hAnsi="Times New Roman" w:cs="Times New Roman"/>
          <w:sz w:val="28"/>
          <w:szCs w:val="28"/>
        </w:rPr>
        <w:t>Таблица 11.4.2. Расстояния между тепловыми камерами в метрах и место их расположения</w:t>
      </w:r>
      <w:r w:rsidR="008C2E64">
        <w:rPr>
          <w:rFonts w:ascii="Times New Roman" w:eastAsia="Calibri" w:hAnsi="Times New Roman" w:cs="Times New Roman"/>
          <w:sz w:val="28"/>
          <w:szCs w:val="28"/>
        </w:rPr>
        <w:t>…………………………………………………………………</w:t>
      </w:r>
      <w:r w:rsidR="002C1F13">
        <w:rPr>
          <w:rFonts w:ascii="Times New Roman" w:eastAsia="Calibri" w:hAnsi="Times New Roman" w:cs="Times New Roman"/>
          <w:sz w:val="28"/>
          <w:szCs w:val="28"/>
        </w:rPr>
        <w:t>…..</w:t>
      </w:r>
      <w:r w:rsidR="008C2E64">
        <w:rPr>
          <w:rFonts w:ascii="Times New Roman" w:eastAsia="Calibri" w:hAnsi="Times New Roman" w:cs="Times New Roman"/>
          <w:sz w:val="28"/>
          <w:szCs w:val="28"/>
        </w:rPr>
        <w:t>.</w:t>
      </w:r>
      <w:r w:rsidR="006F4BE6">
        <w:rPr>
          <w:rFonts w:ascii="Times New Roman" w:eastAsia="Calibri" w:hAnsi="Times New Roman" w:cs="Times New Roman"/>
          <w:sz w:val="28"/>
          <w:szCs w:val="28"/>
        </w:rPr>
        <w:t>125</w:t>
      </w:r>
    </w:p>
    <w:p w14:paraId="4842C7DC" w14:textId="10221D76" w:rsidR="00CD6E33" w:rsidRPr="00CD6E33" w:rsidRDefault="00CD6E33" w:rsidP="00CD6E33">
      <w:pPr>
        <w:suppressAutoHyphens/>
        <w:ind w:firstLine="0"/>
        <w:jc w:val="both"/>
        <w:rPr>
          <w:rFonts w:ascii="Times New Roman" w:eastAsia="Calibri" w:hAnsi="Times New Roman" w:cs="Times New Roman"/>
          <w:sz w:val="28"/>
          <w:szCs w:val="28"/>
        </w:rPr>
      </w:pPr>
      <w:r w:rsidRPr="00CD6E33">
        <w:rPr>
          <w:rFonts w:ascii="Times New Roman" w:eastAsia="Calibri" w:hAnsi="Times New Roman" w:cs="Times New Roman"/>
          <w:sz w:val="28"/>
          <w:szCs w:val="28"/>
        </w:rPr>
        <w:t>Рисунок 11.6.1. Сценарий развития аварии системы теплоснабжения Котельной п. Саккулово</w:t>
      </w:r>
      <w:r w:rsidR="008C2E64">
        <w:rPr>
          <w:rFonts w:ascii="Times New Roman" w:eastAsia="Calibri" w:hAnsi="Times New Roman" w:cs="Times New Roman"/>
          <w:sz w:val="28"/>
          <w:szCs w:val="28"/>
        </w:rPr>
        <w:t>………………………………………………………</w:t>
      </w:r>
      <w:r w:rsidR="002C1F13">
        <w:rPr>
          <w:rFonts w:ascii="Times New Roman" w:eastAsia="Calibri" w:hAnsi="Times New Roman" w:cs="Times New Roman"/>
          <w:sz w:val="28"/>
          <w:szCs w:val="28"/>
        </w:rPr>
        <w:t>……………….</w:t>
      </w:r>
      <w:r w:rsidR="006F4BE6">
        <w:rPr>
          <w:rFonts w:ascii="Times New Roman" w:eastAsia="Calibri" w:hAnsi="Times New Roman" w:cs="Times New Roman"/>
          <w:sz w:val="28"/>
          <w:szCs w:val="28"/>
        </w:rPr>
        <w:t>126</w:t>
      </w:r>
    </w:p>
    <w:p w14:paraId="44FA1FD5" w14:textId="72A8A72A" w:rsidR="00CD6E33" w:rsidRPr="00CD6E33" w:rsidRDefault="00CD6E33" w:rsidP="008C2E64">
      <w:pPr>
        <w:tabs>
          <w:tab w:val="left" w:pos="9354"/>
        </w:tabs>
        <w:suppressAutoHyphens/>
        <w:ind w:firstLine="0"/>
        <w:jc w:val="both"/>
        <w:rPr>
          <w:rFonts w:ascii="Times New Roman" w:eastAsia="Calibri" w:hAnsi="Times New Roman" w:cs="Times New Roman"/>
          <w:sz w:val="28"/>
          <w:szCs w:val="28"/>
        </w:rPr>
      </w:pPr>
      <w:r w:rsidRPr="00CD6E33">
        <w:rPr>
          <w:rFonts w:ascii="Times New Roman" w:eastAsia="Calibri" w:hAnsi="Times New Roman" w:cs="Times New Roman"/>
          <w:sz w:val="28"/>
          <w:szCs w:val="28"/>
        </w:rPr>
        <w:t>Таблица 11.6.1. Время снижения температуры в жилых зданиях</w:t>
      </w:r>
      <w:r w:rsidR="008C2E64">
        <w:rPr>
          <w:rFonts w:ascii="Times New Roman" w:eastAsia="Calibri" w:hAnsi="Times New Roman" w:cs="Times New Roman"/>
          <w:sz w:val="28"/>
          <w:szCs w:val="28"/>
        </w:rPr>
        <w:t>…………</w:t>
      </w:r>
      <w:r w:rsidR="002C1F13">
        <w:rPr>
          <w:rFonts w:ascii="Times New Roman" w:eastAsia="Calibri" w:hAnsi="Times New Roman" w:cs="Times New Roman"/>
          <w:sz w:val="28"/>
          <w:szCs w:val="28"/>
        </w:rPr>
        <w:t>….</w:t>
      </w:r>
      <w:r w:rsidR="008C2E64">
        <w:rPr>
          <w:rFonts w:ascii="Times New Roman" w:eastAsia="Calibri" w:hAnsi="Times New Roman" w:cs="Times New Roman"/>
          <w:sz w:val="28"/>
          <w:szCs w:val="28"/>
        </w:rPr>
        <w:t>.</w:t>
      </w:r>
      <w:r w:rsidR="006F4BE6">
        <w:rPr>
          <w:rFonts w:ascii="Times New Roman" w:eastAsia="Calibri" w:hAnsi="Times New Roman" w:cs="Times New Roman"/>
          <w:sz w:val="28"/>
          <w:szCs w:val="28"/>
        </w:rPr>
        <w:t>127</w:t>
      </w:r>
    </w:p>
    <w:p w14:paraId="4AA41136" w14:textId="3F508B23" w:rsidR="00CD6E33" w:rsidRPr="00CD6E33" w:rsidRDefault="00CD6E33" w:rsidP="00CD6E33">
      <w:pPr>
        <w:suppressAutoHyphens/>
        <w:ind w:firstLine="0"/>
        <w:jc w:val="both"/>
        <w:rPr>
          <w:rFonts w:ascii="Times New Roman" w:eastAsia="Calibri" w:hAnsi="Times New Roman" w:cs="Times New Roman"/>
          <w:sz w:val="28"/>
          <w:szCs w:val="28"/>
        </w:rPr>
      </w:pPr>
      <w:r w:rsidRPr="00CD6E33">
        <w:rPr>
          <w:rFonts w:ascii="Times New Roman" w:eastAsia="Calibri" w:hAnsi="Times New Roman" w:cs="Times New Roman"/>
          <w:sz w:val="28"/>
          <w:szCs w:val="28"/>
        </w:rPr>
        <w:t>Таблица 12.1.1. Расчет цен в соответствии с укрупненными нормативами цен строительства</w:t>
      </w:r>
      <w:r w:rsidR="008C2E64">
        <w:rPr>
          <w:rFonts w:ascii="Times New Roman" w:eastAsia="Calibri" w:hAnsi="Times New Roman" w:cs="Times New Roman"/>
          <w:sz w:val="28"/>
          <w:szCs w:val="28"/>
        </w:rPr>
        <w:t>………………………………………………………………</w:t>
      </w:r>
      <w:r w:rsidR="002C1F13">
        <w:rPr>
          <w:rFonts w:ascii="Times New Roman" w:eastAsia="Calibri" w:hAnsi="Times New Roman" w:cs="Times New Roman"/>
          <w:sz w:val="28"/>
          <w:szCs w:val="28"/>
        </w:rPr>
        <w:t>…...</w:t>
      </w:r>
      <w:r w:rsidR="006F4BE6">
        <w:rPr>
          <w:rFonts w:ascii="Times New Roman" w:eastAsia="Calibri" w:hAnsi="Times New Roman" w:cs="Times New Roman"/>
          <w:sz w:val="28"/>
          <w:szCs w:val="28"/>
        </w:rPr>
        <w:t>....129</w:t>
      </w:r>
    </w:p>
    <w:p w14:paraId="13350E80" w14:textId="0EC4FA2E" w:rsidR="00CD6E33" w:rsidRPr="00CD6E33" w:rsidRDefault="00CD6E33" w:rsidP="00CD6E33">
      <w:pPr>
        <w:suppressAutoHyphens/>
        <w:ind w:firstLine="0"/>
        <w:jc w:val="both"/>
        <w:rPr>
          <w:rFonts w:ascii="Times New Roman" w:eastAsia="Calibri" w:hAnsi="Times New Roman" w:cs="Times New Roman"/>
          <w:sz w:val="28"/>
          <w:szCs w:val="28"/>
        </w:rPr>
      </w:pPr>
      <w:r w:rsidRPr="00CD6E33">
        <w:rPr>
          <w:rFonts w:ascii="Times New Roman" w:eastAsia="Calibri" w:hAnsi="Times New Roman" w:cs="Times New Roman"/>
          <w:sz w:val="28"/>
          <w:szCs w:val="28"/>
        </w:rPr>
        <w:t>Таблица 12.2.1.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8C2E64">
        <w:rPr>
          <w:rFonts w:ascii="Times New Roman" w:eastAsia="Calibri" w:hAnsi="Times New Roman" w:cs="Times New Roman"/>
          <w:sz w:val="28"/>
          <w:szCs w:val="28"/>
        </w:rPr>
        <w:t>…………</w:t>
      </w:r>
      <w:r w:rsidR="002C1F13">
        <w:rPr>
          <w:rFonts w:ascii="Times New Roman" w:eastAsia="Calibri" w:hAnsi="Times New Roman" w:cs="Times New Roman"/>
          <w:sz w:val="28"/>
          <w:szCs w:val="28"/>
        </w:rPr>
        <w:t>…………………….</w:t>
      </w:r>
      <w:r w:rsidR="008C2E64">
        <w:rPr>
          <w:rFonts w:ascii="Times New Roman" w:eastAsia="Calibri" w:hAnsi="Times New Roman" w:cs="Times New Roman"/>
          <w:sz w:val="28"/>
          <w:szCs w:val="28"/>
        </w:rPr>
        <w:t>.</w:t>
      </w:r>
      <w:r w:rsidR="006F4BE6">
        <w:rPr>
          <w:rFonts w:ascii="Times New Roman" w:eastAsia="Calibri" w:hAnsi="Times New Roman" w:cs="Times New Roman"/>
          <w:sz w:val="28"/>
          <w:szCs w:val="28"/>
        </w:rPr>
        <w:t>129</w:t>
      </w:r>
    </w:p>
    <w:p w14:paraId="7579FBB8" w14:textId="4F57CF55" w:rsidR="00CD6E33" w:rsidRPr="00CD6E33" w:rsidRDefault="00CD6E33" w:rsidP="00CD6E33">
      <w:pPr>
        <w:suppressAutoHyphens/>
        <w:ind w:firstLine="0"/>
        <w:jc w:val="both"/>
        <w:rPr>
          <w:rFonts w:ascii="Times New Roman" w:eastAsia="Calibri" w:hAnsi="Times New Roman" w:cs="Times New Roman"/>
          <w:sz w:val="28"/>
          <w:szCs w:val="28"/>
        </w:rPr>
      </w:pPr>
      <w:r w:rsidRPr="00CD6E33">
        <w:rPr>
          <w:rFonts w:ascii="Times New Roman" w:eastAsia="Calibri" w:hAnsi="Times New Roman" w:cs="Times New Roman"/>
          <w:sz w:val="28"/>
          <w:szCs w:val="28"/>
        </w:rPr>
        <w:t>Таблица 12.3.1. Расчеты экономической эффективности инвестиций</w:t>
      </w:r>
      <w:r w:rsidR="008C2E64">
        <w:rPr>
          <w:rFonts w:ascii="Times New Roman" w:eastAsia="Calibri" w:hAnsi="Times New Roman" w:cs="Times New Roman"/>
          <w:sz w:val="28"/>
          <w:szCs w:val="28"/>
        </w:rPr>
        <w:t>……</w:t>
      </w:r>
      <w:r w:rsidR="002C1F13">
        <w:rPr>
          <w:rFonts w:ascii="Times New Roman" w:eastAsia="Calibri" w:hAnsi="Times New Roman" w:cs="Times New Roman"/>
          <w:sz w:val="28"/>
          <w:szCs w:val="28"/>
        </w:rPr>
        <w:t>…..</w:t>
      </w:r>
      <w:r w:rsidR="008C2E64">
        <w:rPr>
          <w:rFonts w:ascii="Times New Roman" w:eastAsia="Calibri" w:hAnsi="Times New Roman" w:cs="Times New Roman"/>
          <w:sz w:val="28"/>
          <w:szCs w:val="28"/>
        </w:rPr>
        <w:t>.</w:t>
      </w:r>
      <w:r w:rsidR="006F4BE6">
        <w:rPr>
          <w:rFonts w:ascii="Times New Roman" w:eastAsia="Calibri" w:hAnsi="Times New Roman" w:cs="Times New Roman"/>
          <w:sz w:val="28"/>
          <w:szCs w:val="28"/>
        </w:rPr>
        <w:t>136</w:t>
      </w:r>
    </w:p>
    <w:p w14:paraId="7D15629B" w14:textId="0B300F9A" w:rsidR="008C2E64" w:rsidRPr="008C2E64" w:rsidRDefault="00CD6E33" w:rsidP="008C2E64">
      <w:pPr>
        <w:suppressAutoHyphens/>
        <w:ind w:firstLine="0"/>
        <w:jc w:val="both"/>
        <w:rPr>
          <w:rFonts w:ascii="Times New Roman" w:eastAsia="Calibri" w:hAnsi="Times New Roman" w:cs="Times New Roman"/>
          <w:sz w:val="28"/>
          <w:szCs w:val="28"/>
        </w:rPr>
      </w:pPr>
      <w:r w:rsidRPr="00CD6E33">
        <w:rPr>
          <w:rFonts w:ascii="Times New Roman" w:eastAsia="Calibri" w:hAnsi="Times New Roman" w:cs="Times New Roman"/>
          <w:sz w:val="28"/>
          <w:szCs w:val="28"/>
        </w:rPr>
        <w:t>Таблица 13.1. Индикаторы, характеризующие динамику функционирования источников тепловой энергии в разрезе источников тепловой энергии, ТСО и в целом по сельскому поселению</w:t>
      </w:r>
      <w:r w:rsidR="008C2E64">
        <w:rPr>
          <w:rFonts w:ascii="Times New Roman" w:eastAsia="Calibri" w:hAnsi="Times New Roman" w:cs="Times New Roman"/>
          <w:sz w:val="28"/>
          <w:szCs w:val="28"/>
        </w:rPr>
        <w:t>……………………………………………</w:t>
      </w:r>
      <w:r w:rsidR="002C1F13">
        <w:rPr>
          <w:rFonts w:ascii="Times New Roman" w:eastAsia="Calibri" w:hAnsi="Times New Roman" w:cs="Times New Roman"/>
          <w:sz w:val="28"/>
          <w:szCs w:val="28"/>
        </w:rPr>
        <w:t>……</w:t>
      </w:r>
      <w:r w:rsidR="008C2E64">
        <w:rPr>
          <w:rFonts w:ascii="Times New Roman" w:eastAsia="Calibri" w:hAnsi="Times New Roman" w:cs="Times New Roman"/>
          <w:sz w:val="28"/>
          <w:szCs w:val="28"/>
        </w:rPr>
        <w:t>.</w:t>
      </w:r>
      <w:r w:rsidR="006F4BE6">
        <w:rPr>
          <w:rFonts w:ascii="Times New Roman" w:eastAsia="Calibri" w:hAnsi="Times New Roman" w:cs="Times New Roman"/>
          <w:sz w:val="28"/>
          <w:szCs w:val="28"/>
        </w:rPr>
        <w:t>138</w:t>
      </w:r>
    </w:p>
    <w:p w14:paraId="3874E166" w14:textId="447EADEA" w:rsidR="008C2E64" w:rsidRPr="008C2E64" w:rsidRDefault="008C2E64" w:rsidP="008C2E64">
      <w:pPr>
        <w:suppressAutoHyphens/>
        <w:ind w:firstLine="0"/>
        <w:jc w:val="both"/>
        <w:rPr>
          <w:rFonts w:ascii="Times New Roman" w:eastAsia="Calibri" w:hAnsi="Times New Roman" w:cs="Times New Roman"/>
          <w:sz w:val="28"/>
          <w:szCs w:val="28"/>
        </w:rPr>
      </w:pPr>
      <w:r w:rsidRPr="008C2E64">
        <w:rPr>
          <w:rFonts w:ascii="Times New Roman" w:eastAsia="Calibri" w:hAnsi="Times New Roman" w:cs="Times New Roman"/>
          <w:sz w:val="28"/>
          <w:szCs w:val="28"/>
        </w:rPr>
        <w:t>Таблица 15.1.1 Реестр систем теплоснабжения</w:t>
      </w:r>
      <w:r>
        <w:rPr>
          <w:rFonts w:ascii="Times New Roman" w:eastAsia="Calibri" w:hAnsi="Times New Roman" w:cs="Times New Roman"/>
          <w:sz w:val="28"/>
          <w:szCs w:val="28"/>
        </w:rPr>
        <w:t>……………………………</w:t>
      </w:r>
      <w:r w:rsidR="002C1F13">
        <w:rPr>
          <w:rFonts w:ascii="Times New Roman" w:eastAsia="Calibri" w:hAnsi="Times New Roman" w:cs="Times New Roman"/>
          <w:sz w:val="28"/>
          <w:szCs w:val="28"/>
        </w:rPr>
        <w:t>…...</w:t>
      </w:r>
      <w:r>
        <w:rPr>
          <w:rFonts w:ascii="Times New Roman" w:eastAsia="Calibri" w:hAnsi="Times New Roman" w:cs="Times New Roman"/>
          <w:sz w:val="28"/>
          <w:szCs w:val="28"/>
        </w:rPr>
        <w:t>.</w:t>
      </w:r>
      <w:r w:rsidR="006F4BE6">
        <w:rPr>
          <w:rFonts w:ascii="Times New Roman" w:eastAsia="Calibri" w:hAnsi="Times New Roman" w:cs="Times New Roman"/>
          <w:sz w:val="28"/>
          <w:szCs w:val="28"/>
        </w:rPr>
        <w:t>141</w:t>
      </w:r>
    </w:p>
    <w:p w14:paraId="76F7E117" w14:textId="3E7D6447" w:rsidR="008C2E64" w:rsidRPr="008C2E64" w:rsidRDefault="008C2E64" w:rsidP="008C2E64">
      <w:pPr>
        <w:suppressAutoHyphens/>
        <w:ind w:firstLine="0"/>
        <w:jc w:val="both"/>
        <w:rPr>
          <w:rFonts w:ascii="Times New Roman" w:eastAsia="Calibri" w:hAnsi="Times New Roman" w:cs="Times New Roman"/>
          <w:sz w:val="28"/>
          <w:szCs w:val="28"/>
        </w:rPr>
      </w:pPr>
      <w:r w:rsidRPr="008C2E64">
        <w:rPr>
          <w:rFonts w:ascii="Times New Roman" w:eastAsia="Calibri" w:hAnsi="Times New Roman" w:cs="Times New Roman"/>
          <w:sz w:val="28"/>
          <w:szCs w:val="28"/>
        </w:rPr>
        <w:lastRenderedPageBreak/>
        <w:t>Таблица 15.2.1. Реестр единых теплоснабжающих организаций, содержащий перечень систем теплоснабжения</w:t>
      </w:r>
      <w:r>
        <w:rPr>
          <w:rFonts w:ascii="Times New Roman" w:eastAsia="Calibri" w:hAnsi="Times New Roman" w:cs="Times New Roman"/>
          <w:sz w:val="28"/>
          <w:szCs w:val="28"/>
        </w:rPr>
        <w:t>……………………………………………</w:t>
      </w:r>
      <w:r w:rsidR="002C1F13">
        <w:rPr>
          <w:rFonts w:ascii="Times New Roman" w:eastAsia="Calibri" w:hAnsi="Times New Roman" w:cs="Times New Roman"/>
          <w:sz w:val="28"/>
          <w:szCs w:val="28"/>
        </w:rPr>
        <w:t>….</w:t>
      </w:r>
      <w:r>
        <w:rPr>
          <w:rFonts w:ascii="Times New Roman" w:eastAsia="Calibri" w:hAnsi="Times New Roman" w:cs="Times New Roman"/>
          <w:sz w:val="28"/>
          <w:szCs w:val="28"/>
        </w:rPr>
        <w:t>.</w:t>
      </w:r>
      <w:r w:rsidR="006F4BE6">
        <w:rPr>
          <w:rFonts w:ascii="Times New Roman" w:eastAsia="Calibri" w:hAnsi="Times New Roman" w:cs="Times New Roman"/>
          <w:sz w:val="28"/>
          <w:szCs w:val="28"/>
        </w:rPr>
        <w:t>141</w:t>
      </w:r>
    </w:p>
    <w:p w14:paraId="1E8323CC" w14:textId="17F32A4B" w:rsidR="008C2E64" w:rsidRPr="008C2E64" w:rsidRDefault="008C2E64" w:rsidP="008C2E64">
      <w:pPr>
        <w:suppressAutoHyphens/>
        <w:ind w:firstLine="0"/>
        <w:jc w:val="both"/>
        <w:rPr>
          <w:rFonts w:ascii="Times New Roman" w:eastAsia="Calibri" w:hAnsi="Times New Roman" w:cs="Times New Roman"/>
          <w:sz w:val="28"/>
          <w:szCs w:val="28"/>
        </w:rPr>
      </w:pPr>
      <w:r w:rsidRPr="008C2E64">
        <w:rPr>
          <w:rFonts w:ascii="Times New Roman" w:eastAsia="Calibri" w:hAnsi="Times New Roman" w:cs="Times New Roman"/>
          <w:sz w:val="28"/>
          <w:szCs w:val="28"/>
        </w:rPr>
        <w:t>Таблица П.2.1.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2C1F13">
        <w:rPr>
          <w:rFonts w:ascii="Times New Roman" w:eastAsia="Calibri" w:hAnsi="Times New Roman" w:cs="Times New Roman"/>
          <w:sz w:val="28"/>
          <w:szCs w:val="28"/>
        </w:rPr>
        <w:t>………………………………</w:t>
      </w:r>
      <w:r>
        <w:rPr>
          <w:rFonts w:ascii="Times New Roman" w:eastAsia="Calibri" w:hAnsi="Times New Roman" w:cs="Times New Roman"/>
          <w:sz w:val="28"/>
          <w:szCs w:val="28"/>
        </w:rPr>
        <w:t>.</w:t>
      </w:r>
      <w:r w:rsidR="006F4BE6">
        <w:rPr>
          <w:rFonts w:ascii="Times New Roman" w:eastAsia="Calibri" w:hAnsi="Times New Roman" w:cs="Times New Roman"/>
          <w:sz w:val="28"/>
          <w:szCs w:val="28"/>
        </w:rPr>
        <w:t>143</w:t>
      </w:r>
    </w:p>
    <w:p w14:paraId="28010714" w14:textId="1B55CB7E" w:rsidR="008C2E64" w:rsidRPr="008C2E64" w:rsidRDefault="008C2E64" w:rsidP="008C2E64">
      <w:pPr>
        <w:suppressAutoHyphens/>
        <w:ind w:firstLine="0"/>
        <w:jc w:val="both"/>
        <w:rPr>
          <w:rFonts w:ascii="Times New Roman" w:eastAsia="Calibri" w:hAnsi="Times New Roman" w:cs="Times New Roman"/>
          <w:sz w:val="28"/>
          <w:szCs w:val="28"/>
        </w:rPr>
      </w:pPr>
      <w:r w:rsidRPr="008C2E64">
        <w:rPr>
          <w:rFonts w:ascii="Times New Roman" w:eastAsia="Calibri" w:hAnsi="Times New Roman" w:cs="Times New Roman"/>
          <w:sz w:val="28"/>
          <w:szCs w:val="28"/>
        </w:rPr>
        <w:t>Таблица П.3.1. Данные для расчета температур</w:t>
      </w:r>
      <w:r w:rsidRPr="008C2E64">
        <w:rPr>
          <w:rFonts w:ascii="Times New Roman" w:eastAsia="Calibri" w:hAnsi="Times New Roman" w:cs="Times New Roman"/>
          <w:sz w:val="28"/>
          <w:szCs w:val="28"/>
        </w:rPr>
        <w:tab/>
      </w:r>
      <w:r>
        <w:rPr>
          <w:rFonts w:ascii="Times New Roman" w:eastAsia="Calibri" w:hAnsi="Times New Roman" w:cs="Times New Roman"/>
          <w:sz w:val="28"/>
          <w:szCs w:val="28"/>
        </w:rPr>
        <w:t>……………………………</w:t>
      </w:r>
      <w:r w:rsidR="002C1F13">
        <w:rPr>
          <w:rFonts w:ascii="Times New Roman" w:eastAsia="Calibri" w:hAnsi="Times New Roman" w:cs="Times New Roman"/>
          <w:sz w:val="28"/>
          <w:szCs w:val="28"/>
        </w:rPr>
        <w:t>….</w:t>
      </w:r>
      <w:r>
        <w:rPr>
          <w:rFonts w:ascii="Times New Roman" w:eastAsia="Calibri" w:hAnsi="Times New Roman" w:cs="Times New Roman"/>
          <w:sz w:val="28"/>
          <w:szCs w:val="28"/>
        </w:rPr>
        <w:t>.</w:t>
      </w:r>
      <w:r w:rsidR="006F4BE6">
        <w:rPr>
          <w:rFonts w:ascii="Times New Roman" w:eastAsia="Calibri" w:hAnsi="Times New Roman" w:cs="Times New Roman"/>
          <w:sz w:val="28"/>
          <w:szCs w:val="28"/>
        </w:rPr>
        <w:t>146</w:t>
      </w:r>
    </w:p>
    <w:p w14:paraId="4A79460F" w14:textId="516389A3" w:rsidR="008C2E64" w:rsidRPr="008C2E64" w:rsidRDefault="008C2E64" w:rsidP="008C2E64">
      <w:pPr>
        <w:suppressAutoHyphens/>
        <w:ind w:firstLine="0"/>
        <w:jc w:val="both"/>
        <w:rPr>
          <w:rFonts w:ascii="Times New Roman" w:eastAsia="Calibri" w:hAnsi="Times New Roman" w:cs="Times New Roman"/>
          <w:sz w:val="28"/>
          <w:szCs w:val="28"/>
        </w:rPr>
      </w:pPr>
      <w:r w:rsidRPr="008C2E64">
        <w:rPr>
          <w:rFonts w:ascii="Times New Roman" w:eastAsia="Calibri" w:hAnsi="Times New Roman" w:cs="Times New Roman"/>
          <w:sz w:val="28"/>
          <w:szCs w:val="28"/>
        </w:rPr>
        <w:t>Таблица П4.1.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тепловой энергии и тепловых сетей, тыс. руб</w:t>
      </w:r>
      <w:r>
        <w:rPr>
          <w:rFonts w:ascii="Times New Roman" w:eastAsia="Calibri" w:hAnsi="Times New Roman" w:cs="Times New Roman"/>
          <w:sz w:val="28"/>
          <w:szCs w:val="28"/>
        </w:rPr>
        <w:t>………………………………………………………</w:t>
      </w:r>
      <w:r w:rsidR="002C1F13">
        <w:rPr>
          <w:rFonts w:ascii="Times New Roman" w:eastAsia="Calibri" w:hAnsi="Times New Roman" w:cs="Times New Roman"/>
          <w:sz w:val="28"/>
          <w:szCs w:val="28"/>
        </w:rPr>
        <w:t>………………………….</w:t>
      </w:r>
      <w:r w:rsidR="006F4BE6">
        <w:rPr>
          <w:rFonts w:ascii="Times New Roman" w:eastAsia="Calibri" w:hAnsi="Times New Roman" w:cs="Times New Roman"/>
          <w:sz w:val="28"/>
          <w:szCs w:val="28"/>
        </w:rPr>
        <w:t>147</w:t>
      </w:r>
    </w:p>
    <w:p w14:paraId="29818558" w14:textId="3C253DC2" w:rsidR="008C2E64" w:rsidRPr="008C2E64" w:rsidRDefault="008C2E64" w:rsidP="008C2E64">
      <w:pPr>
        <w:suppressAutoHyphens/>
        <w:ind w:firstLine="0"/>
        <w:jc w:val="both"/>
        <w:rPr>
          <w:rFonts w:ascii="Times New Roman" w:eastAsia="Calibri" w:hAnsi="Times New Roman" w:cs="Times New Roman"/>
          <w:sz w:val="28"/>
          <w:szCs w:val="28"/>
        </w:rPr>
      </w:pPr>
      <w:r w:rsidRPr="008C2E64">
        <w:rPr>
          <w:rFonts w:ascii="Times New Roman" w:eastAsia="Calibri" w:hAnsi="Times New Roman" w:cs="Times New Roman"/>
          <w:sz w:val="28"/>
          <w:szCs w:val="28"/>
        </w:rPr>
        <w:t>Таблица П4.2. Капитальные вложения в реализацию мероприятий по новому строительству, реконструкции и (или) модернизации источников тепловой энергии, тыс. руб</w:t>
      </w:r>
      <w:r>
        <w:rPr>
          <w:rFonts w:ascii="Times New Roman" w:eastAsia="Calibri" w:hAnsi="Times New Roman" w:cs="Times New Roman"/>
          <w:sz w:val="28"/>
          <w:szCs w:val="28"/>
        </w:rPr>
        <w:t>………………………………………………………………</w:t>
      </w:r>
      <w:r w:rsidR="002C1F13">
        <w:rPr>
          <w:rFonts w:ascii="Times New Roman" w:eastAsia="Calibri" w:hAnsi="Times New Roman" w:cs="Times New Roman"/>
          <w:sz w:val="28"/>
          <w:szCs w:val="28"/>
        </w:rPr>
        <w:t>…</w:t>
      </w:r>
      <w:r>
        <w:rPr>
          <w:rFonts w:ascii="Times New Roman" w:eastAsia="Calibri" w:hAnsi="Times New Roman" w:cs="Times New Roman"/>
          <w:sz w:val="28"/>
          <w:szCs w:val="28"/>
        </w:rPr>
        <w:t>.</w:t>
      </w:r>
      <w:r w:rsidR="006F4BE6">
        <w:rPr>
          <w:rFonts w:ascii="Times New Roman" w:eastAsia="Calibri" w:hAnsi="Times New Roman" w:cs="Times New Roman"/>
          <w:sz w:val="28"/>
          <w:szCs w:val="28"/>
        </w:rPr>
        <w:t>147</w:t>
      </w:r>
    </w:p>
    <w:p w14:paraId="68E536EA" w14:textId="3F570015" w:rsidR="008C2E64" w:rsidRPr="008C2E64" w:rsidRDefault="008C2E64" w:rsidP="008C2E64">
      <w:pPr>
        <w:suppressAutoHyphens/>
        <w:ind w:firstLine="0"/>
        <w:jc w:val="both"/>
        <w:rPr>
          <w:rFonts w:ascii="Times New Roman" w:eastAsia="Calibri" w:hAnsi="Times New Roman" w:cs="Times New Roman"/>
          <w:sz w:val="28"/>
          <w:szCs w:val="28"/>
        </w:rPr>
      </w:pPr>
      <w:r w:rsidRPr="008C2E64">
        <w:rPr>
          <w:rFonts w:ascii="Times New Roman" w:eastAsia="Calibri" w:hAnsi="Times New Roman" w:cs="Times New Roman"/>
          <w:sz w:val="28"/>
          <w:szCs w:val="28"/>
        </w:rPr>
        <w:t>Таблица П4.3. Капитальные вложения в реализацию мероприятий по новому строительству, реконструкции и (или) модернизации тепловых сетей, тыс. руб</w:t>
      </w:r>
      <w:r>
        <w:rPr>
          <w:rFonts w:ascii="Times New Roman" w:eastAsia="Calibri" w:hAnsi="Times New Roman" w:cs="Times New Roman"/>
          <w:sz w:val="28"/>
          <w:szCs w:val="28"/>
        </w:rPr>
        <w:t>……………………………………………………………………………</w:t>
      </w:r>
      <w:r w:rsidR="002C1F13">
        <w:rPr>
          <w:rFonts w:ascii="Times New Roman" w:eastAsia="Calibri" w:hAnsi="Times New Roman" w:cs="Times New Roman"/>
          <w:sz w:val="28"/>
          <w:szCs w:val="28"/>
        </w:rPr>
        <w:t>….</w:t>
      </w:r>
      <w:r>
        <w:rPr>
          <w:rFonts w:ascii="Times New Roman" w:eastAsia="Calibri" w:hAnsi="Times New Roman" w:cs="Times New Roman"/>
          <w:sz w:val="28"/>
          <w:szCs w:val="28"/>
        </w:rPr>
        <w:t>…</w:t>
      </w:r>
      <w:r w:rsidR="006F4BE6">
        <w:rPr>
          <w:rFonts w:ascii="Times New Roman" w:eastAsia="Calibri" w:hAnsi="Times New Roman" w:cs="Times New Roman"/>
          <w:sz w:val="28"/>
          <w:szCs w:val="28"/>
        </w:rPr>
        <w:t>147</w:t>
      </w:r>
    </w:p>
    <w:p w14:paraId="3C78A6D2" w14:textId="7BEE4947" w:rsidR="008C2E64" w:rsidRPr="008C2E64" w:rsidRDefault="008C2E64" w:rsidP="008C2E64">
      <w:pPr>
        <w:suppressAutoHyphens/>
        <w:ind w:firstLine="0"/>
        <w:jc w:val="both"/>
        <w:rPr>
          <w:rFonts w:ascii="Times New Roman" w:eastAsia="Calibri" w:hAnsi="Times New Roman" w:cs="Times New Roman"/>
          <w:sz w:val="28"/>
          <w:szCs w:val="28"/>
        </w:rPr>
      </w:pPr>
      <w:r w:rsidRPr="008C2E64">
        <w:rPr>
          <w:rFonts w:ascii="Times New Roman" w:eastAsia="Calibri" w:hAnsi="Times New Roman" w:cs="Times New Roman"/>
          <w:sz w:val="28"/>
          <w:szCs w:val="28"/>
        </w:rPr>
        <w:t>Таблица П5.1. Оценка вероятности отказа (аварийной ситуации) и безотказной (безаварийной) работы системы теплоснабжения по отношению к потребителям</w:t>
      </w:r>
      <w:r>
        <w:rPr>
          <w:rFonts w:ascii="Times New Roman" w:eastAsia="Calibri" w:hAnsi="Times New Roman" w:cs="Times New Roman"/>
          <w:sz w:val="28"/>
          <w:szCs w:val="28"/>
        </w:rPr>
        <w:t>…………………………………………………………….…</w:t>
      </w:r>
      <w:r w:rsidR="002C1F13">
        <w:rPr>
          <w:rFonts w:ascii="Times New Roman" w:eastAsia="Calibri" w:hAnsi="Times New Roman" w:cs="Times New Roman"/>
          <w:sz w:val="28"/>
          <w:szCs w:val="28"/>
        </w:rPr>
        <w:t>…….</w:t>
      </w:r>
      <w:r>
        <w:rPr>
          <w:rFonts w:ascii="Times New Roman" w:eastAsia="Calibri" w:hAnsi="Times New Roman" w:cs="Times New Roman"/>
          <w:sz w:val="28"/>
          <w:szCs w:val="28"/>
        </w:rPr>
        <w:t>.</w:t>
      </w:r>
      <w:r w:rsidRPr="008C2E64">
        <w:rPr>
          <w:rFonts w:ascii="Times New Roman" w:eastAsia="Calibri" w:hAnsi="Times New Roman" w:cs="Times New Roman"/>
          <w:sz w:val="28"/>
          <w:szCs w:val="28"/>
        </w:rPr>
        <w:t>1</w:t>
      </w:r>
      <w:r w:rsidR="006F4BE6">
        <w:rPr>
          <w:rFonts w:ascii="Times New Roman" w:eastAsia="Calibri" w:hAnsi="Times New Roman" w:cs="Times New Roman"/>
          <w:sz w:val="28"/>
          <w:szCs w:val="28"/>
        </w:rPr>
        <w:t>59</w:t>
      </w:r>
    </w:p>
    <w:p w14:paraId="7BA48AC5" w14:textId="36FCE9D3" w:rsidR="008C2E64" w:rsidRPr="008C2E64" w:rsidRDefault="008C2E64" w:rsidP="008C2E64">
      <w:pPr>
        <w:suppressAutoHyphens/>
        <w:ind w:firstLine="0"/>
        <w:jc w:val="both"/>
        <w:rPr>
          <w:rFonts w:ascii="Times New Roman" w:eastAsia="Calibri" w:hAnsi="Times New Roman" w:cs="Times New Roman"/>
          <w:sz w:val="28"/>
          <w:szCs w:val="28"/>
        </w:rPr>
      </w:pPr>
      <w:r w:rsidRPr="008C2E64">
        <w:rPr>
          <w:rFonts w:ascii="Times New Roman" w:eastAsia="Calibri" w:hAnsi="Times New Roman" w:cs="Times New Roman"/>
          <w:sz w:val="28"/>
          <w:szCs w:val="28"/>
        </w:rPr>
        <w:t>Таблица П6.1 Гидравлические расчеты тепловых сетей</w:t>
      </w:r>
      <w:r>
        <w:rPr>
          <w:rFonts w:ascii="Times New Roman" w:eastAsia="Calibri" w:hAnsi="Times New Roman" w:cs="Times New Roman"/>
          <w:sz w:val="28"/>
          <w:szCs w:val="28"/>
        </w:rPr>
        <w:t>…………………</w:t>
      </w:r>
      <w:r w:rsidR="002C1F13">
        <w:rPr>
          <w:rFonts w:ascii="Times New Roman" w:eastAsia="Calibri" w:hAnsi="Times New Roman" w:cs="Times New Roman"/>
          <w:sz w:val="28"/>
          <w:szCs w:val="28"/>
        </w:rPr>
        <w:t>….</w:t>
      </w:r>
      <w:r>
        <w:rPr>
          <w:rFonts w:ascii="Times New Roman" w:eastAsia="Calibri" w:hAnsi="Times New Roman" w:cs="Times New Roman"/>
          <w:sz w:val="28"/>
          <w:szCs w:val="28"/>
        </w:rPr>
        <w:t>...</w:t>
      </w:r>
      <w:r w:rsidR="00CD01FE">
        <w:rPr>
          <w:rFonts w:ascii="Times New Roman" w:eastAsia="Calibri" w:hAnsi="Times New Roman" w:cs="Times New Roman"/>
          <w:sz w:val="28"/>
          <w:szCs w:val="28"/>
        </w:rPr>
        <w:t>163</w:t>
      </w:r>
    </w:p>
    <w:p w14:paraId="3C29B01C" w14:textId="71F4C2BF" w:rsidR="00DA058E" w:rsidRPr="00DA058E" w:rsidRDefault="008C2E64" w:rsidP="008C2E64">
      <w:pPr>
        <w:suppressAutoHyphens/>
        <w:ind w:firstLine="0"/>
        <w:jc w:val="both"/>
        <w:rPr>
          <w:rFonts w:ascii="Times New Roman" w:eastAsia="Calibri" w:hAnsi="Times New Roman" w:cs="Times New Roman"/>
          <w:sz w:val="28"/>
          <w:szCs w:val="28"/>
        </w:rPr>
      </w:pPr>
      <w:r w:rsidRPr="008C2E64">
        <w:rPr>
          <w:rFonts w:ascii="Times New Roman" w:eastAsia="Calibri" w:hAnsi="Times New Roman" w:cs="Times New Roman"/>
          <w:sz w:val="28"/>
          <w:szCs w:val="28"/>
        </w:rPr>
        <w:t>Таблица П.7.1. Реестр потребителей систем централизованного теплоснабжения</w:t>
      </w:r>
      <w:r>
        <w:rPr>
          <w:rFonts w:ascii="Times New Roman" w:eastAsia="Calibri" w:hAnsi="Times New Roman" w:cs="Times New Roman"/>
          <w:sz w:val="28"/>
          <w:szCs w:val="28"/>
        </w:rPr>
        <w:t>……………………………………………………………</w:t>
      </w:r>
      <w:r w:rsidR="002C1F13">
        <w:rPr>
          <w:rFonts w:ascii="Times New Roman" w:eastAsia="Calibri" w:hAnsi="Times New Roman" w:cs="Times New Roman"/>
          <w:sz w:val="28"/>
          <w:szCs w:val="28"/>
        </w:rPr>
        <w:t>…..</w:t>
      </w:r>
      <w:r>
        <w:rPr>
          <w:rFonts w:ascii="Times New Roman" w:eastAsia="Calibri" w:hAnsi="Times New Roman" w:cs="Times New Roman"/>
          <w:sz w:val="28"/>
          <w:szCs w:val="28"/>
        </w:rPr>
        <w:t>….</w:t>
      </w:r>
      <w:r w:rsidRPr="008C2E64">
        <w:rPr>
          <w:rFonts w:ascii="Times New Roman" w:eastAsia="Calibri" w:hAnsi="Times New Roman" w:cs="Times New Roman"/>
          <w:sz w:val="28"/>
          <w:szCs w:val="28"/>
        </w:rPr>
        <w:t>1</w:t>
      </w:r>
      <w:r w:rsidR="00CD01FE">
        <w:rPr>
          <w:rFonts w:ascii="Times New Roman" w:eastAsia="Calibri" w:hAnsi="Times New Roman" w:cs="Times New Roman"/>
          <w:sz w:val="28"/>
          <w:szCs w:val="28"/>
        </w:rPr>
        <w:t>65</w:t>
      </w:r>
      <w:r w:rsidRPr="008C2E64">
        <w:rPr>
          <w:rFonts w:ascii="Times New Roman" w:eastAsia="Calibri" w:hAnsi="Times New Roman" w:cs="Times New Roman"/>
          <w:sz w:val="28"/>
          <w:szCs w:val="28"/>
        </w:rPr>
        <w:t> </w:t>
      </w:r>
    </w:p>
    <w:p w14:paraId="26560514" w14:textId="77777777" w:rsidR="00DA058E" w:rsidRPr="00DA058E" w:rsidRDefault="00DA058E" w:rsidP="008C2E64">
      <w:pPr>
        <w:suppressAutoHyphens/>
        <w:ind w:firstLine="0"/>
        <w:jc w:val="both"/>
        <w:rPr>
          <w:rFonts w:ascii="Times New Roman" w:eastAsia="Calibri" w:hAnsi="Times New Roman" w:cs="Times New Roman"/>
          <w:sz w:val="28"/>
          <w:szCs w:val="28"/>
        </w:rPr>
      </w:pPr>
      <w:bookmarkStart w:id="3" w:name="_Toc100627769"/>
      <w:bookmarkStart w:id="4" w:name="_Toc70394659"/>
      <w:r w:rsidRPr="00DA058E">
        <w:rPr>
          <w:rFonts w:ascii="Times New Roman" w:eastAsia="Calibri" w:hAnsi="Times New Roman" w:cs="Times New Roman"/>
          <w:sz w:val="28"/>
          <w:szCs w:val="28"/>
        </w:rPr>
        <w:t>Список сокращений</w:t>
      </w:r>
      <w:bookmarkEnd w:id="3"/>
    </w:p>
    <w:p w14:paraId="4D0DA11D" w14:textId="77777777" w:rsidR="00DA058E" w:rsidRPr="00DA058E" w:rsidRDefault="00DA058E" w:rsidP="008C2E64">
      <w:pPr>
        <w:tabs>
          <w:tab w:val="left" w:pos="1843"/>
        </w:tabs>
        <w:suppressAutoHyphens/>
        <w:ind w:firstLine="0"/>
        <w:jc w:val="both"/>
        <w:rPr>
          <w:rFonts w:ascii="Times New Roman" w:eastAsia="Calibri" w:hAnsi="Times New Roman" w:cs="Times New Roman"/>
          <w:sz w:val="28"/>
          <w:szCs w:val="28"/>
        </w:rPr>
      </w:pPr>
      <w:r w:rsidRPr="00DA058E">
        <w:rPr>
          <w:rFonts w:ascii="Times New Roman" w:eastAsia="Calibri" w:hAnsi="Times New Roman" w:cs="Times New Roman"/>
          <w:sz w:val="28"/>
          <w:szCs w:val="28"/>
        </w:rPr>
        <w:t>ВБР – вероятность безотказной работы</w:t>
      </w:r>
    </w:p>
    <w:p w14:paraId="1EEAAF00" w14:textId="77777777" w:rsidR="00DA058E" w:rsidRPr="00DA058E" w:rsidRDefault="00DA058E" w:rsidP="008C2E64">
      <w:pPr>
        <w:tabs>
          <w:tab w:val="left" w:pos="1843"/>
        </w:tabs>
        <w:suppressAutoHyphens/>
        <w:ind w:firstLine="0"/>
        <w:jc w:val="both"/>
        <w:rPr>
          <w:rFonts w:ascii="Times New Roman" w:eastAsia="Calibri" w:hAnsi="Times New Roman" w:cs="Times New Roman"/>
          <w:sz w:val="28"/>
          <w:szCs w:val="28"/>
        </w:rPr>
      </w:pPr>
      <w:r w:rsidRPr="00DA058E">
        <w:rPr>
          <w:rFonts w:ascii="Times New Roman" w:eastAsia="Calibri" w:hAnsi="Times New Roman" w:cs="Times New Roman"/>
          <w:sz w:val="28"/>
          <w:szCs w:val="28"/>
        </w:rPr>
        <w:t>ВПУ – водоподготовительная установка</w:t>
      </w:r>
    </w:p>
    <w:p w14:paraId="2C486832" w14:textId="77777777" w:rsidR="00DA058E" w:rsidRPr="00DA058E" w:rsidRDefault="00DA058E" w:rsidP="008C2E64">
      <w:pPr>
        <w:tabs>
          <w:tab w:val="left" w:pos="1843"/>
        </w:tabs>
        <w:suppressAutoHyphens/>
        <w:ind w:firstLine="0"/>
        <w:jc w:val="both"/>
        <w:rPr>
          <w:rFonts w:ascii="Times New Roman" w:eastAsia="Calibri" w:hAnsi="Times New Roman" w:cs="Times New Roman"/>
          <w:sz w:val="28"/>
          <w:szCs w:val="28"/>
        </w:rPr>
      </w:pPr>
      <w:r w:rsidRPr="00DA058E">
        <w:rPr>
          <w:rFonts w:ascii="Times New Roman" w:eastAsia="Calibri" w:hAnsi="Times New Roman" w:cs="Times New Roman"/>
          <w:sz w:val="28"/>
          <w:szCs w:val="28"/>
        </w:rPr>
        <w:t>ГВС – горячее водоснабжение</w:t>
      </w:r>
    </w:p>
    <w:p w14:paraId="70D20DCB" w14:textId="77777777" w:rsidR="00DA058E" w:rsidRPr="00DA058E" w:rsidRDefault="00DA058E" w:rsidP="008C2E64">
      <w:pPr>
        <w:tabs>
          <w:tab w:val="left" w:pos="1843"/>
        </w:tabs>
        <w:suppressAutoHyphens/>
        <w:ind w:firstLine="0"/>
        <w:jc w:val="both"/>
        <w:rPr>
          <w:rFonts w:ascii="Times New Roman" w:eastAsia="Calibri" w:hAnsi="Times New Roman" w:cs="Times New Roman"/>
          <w:sz w:val="28"/>
          <w:szCs w:val="28"/>
        </w:rPr>
      </w:pPr>
      <w:r w:rsidRPr="00DA058E">
        <w:rPr>
          <w:rFonts w:ascii="Times New Roman" w:eastAsia="Calibri" w:hAnsi="Times New Roman" w:cs="Times New Roman"/>
          <w:sz w:val="28"/>
          <w:szCs w:val="28"/>
        </w:rPr>
        <w:t>ЕТО – единая теплоснабжающая организация</w:t>
      </w:r>
    </w:p>
    <w:p w14:paraId="45681776" w14:textId="77777777" w:rsidR="00DA058E" w:rsidRPr="00DA058E" w:rsidRDefault="00DA058E" w:rsidP="008C2E64">
      <w:pPr>
        <w:tabs>
          <w:tab w:val="left" w:pos="1843"/>
        </w:tabs>
        <w:suppressAutoHyphens/>
        <w:ind w:firstLine="0"/>
        <w:jc w:val="both"/>
        <w:rPr>
          <w:rFonts w:ascii="Times New Roman" w:eastAsia="Calibri" w:hAnsi="Times New Roman" w:cs="Times New Roman"/>
          <w:sz w:val="28"/>
          <w:szCs w:val="28"/>
        </w:rPr>
      </w:pPr>
      <w:r w:rsidRPr="00DA058E">
        <w:rPr>
          <w:rFonts w:ascii="Times New Roman" w:eastAsia="Calibri" w:hAnsi="Times New Roman" w:cs="Times New Roman"/>
          <w:sz w:val="28"/>
          <w:szCs w:val="28"/>
        </w:rPr>
        <w:t>КПД – коэффициент полезного действия</w:t>
      </w:r>
    </w:p>
    <w:p w14:paraId="4558E74E" w14:textId="77777777" w:rsidR="00DA058E" w:rsidRPr="00DA058E" w:rsidRDefault="00DA058E" w:rsidP="008C2E64">
      <w:pPr>
        <w:tabs>
          <w:tab w:val="left" w:pos="1843"/>
        </w:tabs>
        <w:suppressAutoHyphens/>
        <w:ind w:firstLine="0"/>
        <w:jc w:val="both"/>
        <w:rPr>
          <w:rFonts w:ascii="Times New Roman" w:eastAsia="Calibri" w:hAnsi="Times New Roman" w:cs="Times New Roman"/>
          <w:sz w:val="28"/>
          <w:szCs w:val="28"/>
        </w:rPr>
      </w:pPr>
      <w:r w:rsidRPr="00DA058E">
        <w:rPr>
          <w:rFonts w:ascii="Times New Roman" w:eastAsia="Calibri" w:hAnsi="Times New Roman" w:cs="Times New Roman"/>
          <w:sz w:val="28"/>
          <w:szCs w:val="28"/>
        </w:rPr>
        <w:t>МКД – многоквартирный дом</w:t>
      </w:r>
    </w:p>
    <w:p w14:paraId="7EAE6237" w14:textId="77777777" w:rsidR="00DA058E" w:rsidRPr="00DA058E" w:rsidRDefault="00DA058E" w:rsidP="008C2E64">
      <w:pPr>
        <w:tabs>
          <w:tab w:val="left" w:pos="1843"/>
        </w:tabs>
        <w:suppressAutoHyphens/>
        <w:ind w:firstLine="0"/>
        <w:jc w:val="both"/>
        <w:rPr>
          <w:rFonts w:ascii="Times New Roman" w:eastAsia="Calibri" w:hAnsi="Times New Roman" w:cs="Times New Roman"/>
          <w:sz w:val="28"/>
          <w:szCs w:val="28"/>
        </w:rPr>
      </w:pPr>
      <w:r w:rsidRPr="00DA058E">
        <w:rPr>
          <w:rFonts w:ascii="Times New Roman" w:eastAsia="Calibri" w:hAnsi="Times New Roman" w:cs="Times New Roman"/>
          <w:sz w:val="28"/>
          <w:szCs w:val="28"/>
        </w:rPr>
        <w:t>НДС – налог на добавленную стоимость</w:t>
      </w:r>
    </w:p>
    <w:p w14:paraId="02FAD1BE" w14:textId="77777777" w:rsidR="00DA058E" w:rsidRPr="00DA058E" w:rsidRDefault="00DA058E" w:rsidP="008C2E64">
      <w:pPr>
        <w:tabs>
          <w:tab w:val="left" w:pos="1843"/>
        </w:tabs>
        <w:suppressAutoHyphens/>
        <w:ind w:firstLine="0"/>
        <w:jc w:val="both"/>
        <w:rPr>
          <w:rFonts w:ascii="Times New Roman" w:eastAsia="Calibri" w:hAnsi="Times New Roman" w:cs="Times New Roman"/>
          <w:sz w:val="28"/>
          <w:szCs w:val="28"/>
        </w:rPr>
      </w:pPr>
      <w:r w:rsidRPr="00DA058E">
        <w:rPr>
          <w:rFonts w:ascii="Times New Roman" w:eastAsia="Calibri" w:hAnsi="Times New Roman" w:cs="Times New Roman"/>
          <w:sz w:val="28"/>
          <w:szCs w:val="28"/>
        </w:rPr>
        <w:t>НТД - Нормативно-техническая документация</w:t>
      </w:r>
    </w:p>
    <w:p w14:paraId="6B4D1FF1" w14:textId="77777777" w:rsidR="00DA058E" w:rsidRPr="00DA058E" w:rsidRDefault="00DA058E" w:rsidP="008C2E64">
      <w:pPr>
        <w:tabs>
          <w:tab w:val="left" w:pos="1843"/>
        </w:tabs>
        <w:suppressAutoHyphens/>
        <w:ind w:firstLine="0"/>
        <w:jc w:val="both"/>
        <w:rPr>
          <w:rFonts w:ascii="Times New Roman" w:eastAsia="Calibri" w:hAnsi="Times New Roman" w:cs="Times New Roman"/>
          <w:sz w:val="28"/>
          <w:szCs w:val="28"/>
        </w:rPr>
      </w:pPr>
      <w:r w:rsidRPr="00DA058E">
        <w:rPr>
          <w:rFonts w:ascii="Times New Roman" w:eastAsia="Calibri" w:hAnsi="Times New Roman" w:cs="Times New Roman"/>
          <w:sz w:val="28"/>
          <w:szCs w:val="28"/>
        </w:rPr>
        <w:t>НЦС – норматив цены строительства</w:t>
      </w:r>
    </w:p>
    <w:p w14:paraId="08CF4A0E" w14:textId="77777777" w:rsidR="00DA058E" w:rsidRPr="00DA058E" w:rsidRDefault="00DA058E" w:rsidP="008C2E64">
      <w:pPr>
        <w:tabs>
          <w:tab w:val="left" w:pos="1843"/>
        </w:tabs>
        <w:suppressAutoHyphens/>
        <w:ind w:firstLine="0"/>
        <w:jc w:val="both"/>
        <w:rPr>
          <w:rFonts w:ascii="Times New Roman" w:eastAsia="Calibri" w:hAnsi="Times New Roman" w:cs="Times New Roman"/>
          <w:sz w:val="28"/>
          <w:szCs w:val="28"/>
        </w:rPr>
      </w:pPr>
      <w:r w:rsidRPr="00DA058E">
        <w:rPr>
          <w:rFonts w:ascii="Times New Roman" w:eastAsia="Calibri" w:hAnsi="Times New Roman" w:cs="Times New Roman"/>
          <w:sz w:val="28"/>
          <w:szCs w:val="28"/>
        </w:rPr>
        <w:t>ООО – общество с ограниченной ответственностью</w:t>
      </w:r>
    </w:p>
    <w:p w14:paraId="1358BC0D" w14:textId="77777777" w:rsidR="00DA058E" w:rsidRPr="00DA058E" w:rsidRDefault="00DA058E" w:rsidP="008C2E64">
      <w:pPr>
        <w:tabs>
          <w:tab w:val="left" w:pos="1843"/>
        </w:tabs>
        <w:suppressAutoHyphens/>
        <w:ind w:firstLine="0"/>
        <w:jc w:val="both"/>
        <w:rPr>
          <w:rFonts w:ascii="Times New Roman" w:eastAsia="Calibri" w:hAnsi="Times New Roman" w:cs="Times New Roman"/>
          <w:sz w:val="28"/>
          <w:szCs w:val="28"/>
        </w:rPr>
      </w:pPr>
      <w:r w:rsidRPr="00DA058E">
        <w:rPr>
          <w:rFonts w:ascii="Times New Roman" w:eastAsia="Calibri" w:hAnsi="Times New Roman" w:cs="Times New Roman"/>
          <w:sz w:val="28"/>
          <w:szCs w:val="28"/>
        </w:rPr>
        <w:t>ПУ – прибор учета</w:t>
      </w:r>
    </w:p>
    <w:p w14:paraId="4E3304B5" w14:textId="77777777" w:rsidR="00DA058E" w:rsidRPr="00DA058E" w:rsidRDefault="00DA058E" w:rsidP="008C2E64">
      <w:pPr>
        <w:tabs>
          <w:tab w:val="left" w:pos="1843"/>
        </w:tabs>
        <w:suppressAutoHyphens/>
        <w:ind w:firstLine="0"/>
        <w:jc w:val="both"/>
        <w:rPr>
          <w:rFonts w:ascii="Times New Roman" w:eastAsia="Calibri" w:hAnsi="Times New Roman" w:cs="Times New Roman"/>
          <w:sz w:val="28"/>
          <w:szCs w:val="28"/>
        </w:rPr>
      </w:pPr>
      <w:r w:rsidRPr="00DA058E">
        <w:rPr>
          <w:rFonts w:ascii="Times New Roman" w:eastAsia="Calibri" w:hAnsi="Times New Roman" w:cs="Times New Roman"/>
          <w:sz w:val="28"/>
          <w:szCs w:val="28"/>
        </w:rPr>
        <w:t>ППР - планово-предупредительный ремонт</w:t>
      </w:r>
    </w:p>
    <w:p w14:paraId="16486042" w14:textId="77777777" w:rsidR="00DA058E" w:rsidRPr="00DA058E" w:rsidRDefault="00DA058E" w:rsidP="008C2E64">
      <w:pPr>
        <w:tabs>
          <w:tab w:val="left" w:pos="1843"/>
        </w:tabs>
        <w:suppressAutoHyphens/>
        <w:ind w:firstLine="0"/>
        <w:jc w:val="both"/>
        <w:rPr>
          <w:rFonts w:ascii="Times New Roman" w:eastAsia="Calibri" w:hAnsi="Times New Roman" w:cs="Times New Roman"/>
          <w:sz w:val="28"/>
          <w:szCs w:val="28"/>
        </w:rPr>
      </w:pPr>
      <w:r w:rsidRPr="00DA058E">
        <w:rPr>
          <w:rFonts w:ascii="Times New Roman" w:eastAsia="Calibri" w:hAnsi="Times New Roman" w:cs="Times New Roman"/>
          <w:sz w:val="28"/>
          <w:szCs w:val="28"/>
        </w:rPr>
        <w:t>РОУ – редукционно-охладительная установка</w:t>
      </w:r>
    </w:p>
    <w:p w14:paraId="71A188E8" w14:textId="77777777" w:rsidR="00DA058E" w:rsidRPr="00DA058E" w:rsidRDefault="00DA058E" w:rsidP="008C2E64">
      <w:pPr>
        <w:tabs>
          <w:tab w:val="left" w:pos="1843"/>
        </w:tabs>
        <w:suppressAutoHyphens/>
        <w:ind w:firstLine="0"/>
        <w:jc w:val="both"/>
        <w:rPr>
          <w:rFonts w:ascii="Times New Roman" w:eastAsia="Calibri" w:hAnsi="Times New Roman" w:cs="Times New Roman"/>
          <w:sz w:val="28"/>
          <w:szCs w:val="28"/>
        </w:rPr>
      </w:pPr>
      <w:r w:rsidRPr="00DA058E">
        <w:rPr>
          <w:rFonts w:ascii="Times New Roman" w:eastAsia="Calibri" w:hAnsi="Times New Roman" w:cs="Times New Roman"/>
          <w:sz w:val="28"/>
          <w:szCs w:val="28"/>
        </w:rPr>
        <w:t>СНиП - Строительные нормы и правила</w:t>
      </w:r>
    </w:p>
    <w:p w14:paraId="5D0E30AE" w14:textId="77777777" w:rsidR="00DA058E" w:rsidRPr="00DA058E" w:rsidRDefault="00DA058E" w:rsidP="008C2E64">
      <w:pPr>
        <w:tabs>
          <w:tab w:val="left" w:pos="1843"/>
        </w:tabs>
        <w:suppressAutoHyphens/>
        <w:ind w:firstLine="0"/>
        <w:jc w:val="both"/>
        <w:rPr>
          <w:rFonts w:ascii="Times New Roman" w:eastAsia="Calibri" w:hAnsi="Times New Roman" w:cs="Times New Roman"/>
          <w:sz w:val="28"/>
          <w:szCs w:val="28"/>
        </w:rPr>
      </w:pPr>
      <w:r w:rsidRPr="00DA058E">
        <w:rPr>
          <w:rFonts w:ascii="Times New Roman" w:eastAsia="Calibri" w:hAnsi="Times New Roman" w:cs="Times New Roman"/>
          <w:sz w:val="28"/>
          <w:szCs w:val="28"/>
        </w:rPr>
        <w:t>СП – свод правил</w:t>
      </w:r>
    </w:p>
    <w:p w14:paraId="046E5B8E" w14:textId="77777777" w:rsidR="00DA058E" w:rsidRPr="00DA058E" w:rsidRDefault="00DA058E" w:rsidP="008C2E64">
      <w:pPr>
        <w:tabs>
          <w:tab w:val="left" w:pos="1843"/>
        </w:tabs>
        <w:suppressAutoHyphens/>
        <w:ind w:firstLine="0"/>
        <w:jc w:val="both"/>
        <w:rPr>
          <w:rFonts w:ascii="Times New Roman" w:eastAsia="Calibri" w:hAnsi="Times New Roman" w:cs="Times New Roman"/>
          <w:sz w:val="28"/>
          <w:szCs w:val="28"/>
        </w:rPr>
      </w:pPr>
      <w:r w:rsidRPr="00DA058E">
        <w:rPr>
          <w:rFonts w:ascii="Times New Roman" w:eastAsia="Calibri" w:hAnsi="Times New Roman" w:cs="Times New Roman"/>
          <w:sz w:val="28"/>
          <w:szCs w:val="28"/>
        </w:rPr>
        <w:t>ТК- тепловая камера</w:t>
      </w:r>
    </w:p>
    <w:p w14:paraId="18BB0FFC" w14:textId="77777777" w:rsidR="00DA058E" w:rsidRPr="00DA058E" w:rsidRDefault="00DA058E" w:rsidP="008C2E64">
      <w:pPr>
        <w:tabs>
          <w:tab w:val="left" w:pos="1843"/>
        </w:tabs>
        <w:suppressAutoHyphens/>
        <w:ind w:firstLine="0"/>
        <w:jc w:val="both"/>
        <w:rPr>
          <w:rFonts w:ascii="Times New Roman" w:eastAsia="Calibri" w:hAnsi="Times New Roman" w:cs="Times New Roman"/>
          <w:sz w:val="28"/>
          <w:szCs w:val="28"/>
        </w:rPr>
      </w:pPr>
      <w:r w:rsidRPr="00DA058E">
        <w:rPr>
          <w:rFonts w:ascii="Times New Roman" w:eastAsia="Calibri" w:hAnsi="Times New Roman" w:cs="Times New Roman"/>
          <w:sz w:val="28"/>
          <w:szCs w:val="28"/>
        </w:rPr>
        <w:t>ТСО – теплоснабжающая организация</w:t>
      </w:r>
    </w:p>
    <w:p w14:paraId="5B60EF44" w14:textId="77777777" w:rsidR="00DA058E" w:rsidRPr="00DA058E" w:rsidRDefault="00DA058E" w:rsidP="008C2E64">
      <w:pPr>
        <w:tabs>
          <w:tab w:val="left" w:pos="1843"/>
        </w:tabs>
        <w:suppressAutoHyphens/>
        <w:ind w:firstLine="0"/>
        <w:jc w:val="both"/>
        <w:rPr>
          <w:rFonts w:ascii="Times New Roman" w:eastAsia="Calibri" w:hAnsi="Times New Roman" w:cs="Times New Roman"/>
          <w:sz w:val="28"/>
          <w:szCs w:val="28"/>
        </w:rPr>
      </w:pPr>
      <w:r w:rsidRPr="00DA058E">
        <w:rPr>
          <w:rFonts w:ascii="Times New Roman" w:eastAsia="Calibri" w:hAnsi="Times New Roman" w:cs="Times New Roman"/>
          <w:sz w:val="28"/>
          <w:szCs w:val="28"/>
        </w:rPr>
        <w:t>ул. – улица</w:t>
      </w:r>
    </w:p>
    <w:p w14:paraId="30C7F0CD" w14:textId="77777777" w:rsidR="00DA058E" w:rsidRPr="00DA058E" w:rsidRDefault="00DA058E" w:rsidP="008C2E64">
      <w:pPr>
        <w:tabs>
          <w:tab w:val="left" w:pos="1843"/>
        </w:tabs>
        <w:suppressAutoHyphens/>
        <w:ind w:firstLine="0"/>
        <w:jc w:val="both"/>
        <w:rPr>
          <w:rFonts w:ascii="Times New Roman" w:eastAsia="Calibri" w:hAnsi="Times New Roman" w:cs="Times New Roman"/>
          <w:sz w:val="28"/>
          <w:szCs w:val="28"/>
        </w:rPr>
      </w:pPr>
      <w:r w:rsidRPr="00DA058E">
        <w:rPr>
          <w:rFonts w:ascii="Times New Roman" w:eastAsia="Calibri" w:hAnsi="Times New Roman" w:cs="Times New Roman"/>
          <w:sz w:val="28"/>
          <w:szCs w:val="28"/>
        </w:rPr>
        <w:t>УРУТ – удельный расход условного топлива</w:t>
      </w:r>
    </w:p>
    <w:p w14:paraId="016DADEF" w14:textId="77777777" w:rsidR="00DA058E" w:rsidRPr="00DA058E" w:rsidRDefault="00DA058E" w:rsidP="008C2E64">
      <w:pPr>
        <w:tabs>
          <w:tab w:val="left" w:pos="1843"/>
        </w:tabs>
        <w:suppressAutoHyphens/>
        <w:ind w:firstLine="0"/>
        <w:jc w:val="both"/>
        <w:rPr>
          <w:rFonts w:ascii="Times New Roman" w:eastAsia="Calibri" w:hAnsi="Times New Roman" w:cs="Times New Roman"/>
          <w:sz w:val="28"/>
          <w:szCs w:val="28"/>
        </w:rPr>
      </w:pPr>
      <w:r w:rsidRPr="00DA058E">
        <w:rPr>
          <w:rFonts w:ascii="Times New Roman" w:eastAsia="Calibri" w:hAnsi="Times New Roman" w:cs="Times New Roman"/>
          <w:sz w:val="28"/>
          <w:szCs w:val="28"/>
        </w:rPr>
        <w:lastRenderedPageBreak/>
        <w:t>УТМ – установка тепловой мощности</w:t>
      </w:r>
    </w:p>
    <w:p w14:paraId="67B66BE9" w14:textId="77777777" w:rsidR="00DA058E" w:rsidRPr="00DA058E" w:rsidRDefault="00DA058E" w:rsidP="008C2E64">
      <w:pPr>
        <w:tabs>
          <w:tab w:val="left" w:pos="1843"/>
        </w:tabs>
        <w:suppressAutoHyphens/>
        <w:ind w:firstLine="0"/>
        <w:jc w:val="both"/>
        <w:rPr>
          <w:rFonts w:ascii="Times New Roman" w:eastAsia="Calibri" w:hAnsi="Times New Roman" w:cs="Times New Roman"/>
          <w:sz w:val="28"/>
          <w:szCs w:val="28"/>
        </w:rPr>
      </w:pPr>
      <w:r w:rsidRPr="00DA058E">
        <w:rPr>
          <w:rFonts w:ascii="Times New Roman" w:eastAsia="Calibri" w:hAnsi="Times New Roman" w:cs="Times New Roman"/>
          <w:sz w:val="28"/>
          <w:szCs w:val="28"/>
        </w:rPr>
        <w:t>ЦТП – центральный тепловой пункт</w:t>
      </w:r>
    </w:p>
    <w:p w14:paraId="5C56AB6D" w14:textId="77777777" w:rsidR="00DA058E" w:rsidRPr="00DA058E" w:rsidRDefault="00DA058E" w:rsidP="008C2E64">
      <w:pPr>
        <w:tabs>
          <w:tab w:val="left" w:pos="1843"/>
        </w:tabs>
        <w:suppressAutoHyphens/>
        <w:ind w:firstLine="0"/>
        <w:jc w:val="both"/>
        <w:rPr>
          <w:rFonts w:ascii="Times New Roman" w:eastAsia="Calibri" w:hAnsi="Times New Roman" w:cs="Times New Roman"/>
          <w:sz w:val="28"/>
          <w:szCs w:val="28"/>
        </w:rPr>
      </w:pPr>
      <w:r w:rsidRPr="00DA058E">
        <w:rPr>
          <w:rFonts w:ascii="Times New Roman" w:eastAsia="Calibri" w:hAnsi="Times New Roman" w:cs="Times New Roman"/>
          <w:sz w:val="28"/>
          <w:szCs w:val="28"/>
        </w:rPr>
        <w:t>СТ. – станция</w:t>
      </w:r>
    </w:p>
    <w:p w14:paraId="03FB5B7A" w14:textId="77777777" w:rsidR="00DA058E" w:rsidRPr="00DA058E" w:rsidRDefault="00DA058E" w:rsidP="008C2E64">
      <w:pPr>
        <w:tabs>
          <w:tab w:val="left" w:pos="1843"/>
        </w:tabs>
        <w:suppressAutoHyphens/>
        <w:ind w:firstLine="0"/>
        <w:jc w:val="both"/>
        <w:rPr>
          <w:rFonts w:ascii="Times New Roman" w:eastAsia="Calibri" w:hAnsi="Times New Roman" w:cs="Times New Roman"/>
          <w:sz w:val="28"/>
          <w:szCs w:val="28"/>
        </w:rPr>
      </w:pPr>
      <w:r w:rsidRPr="00DA058E">
        <w:rPr>
          <w:rFonts w:ascii="Times New Roman" w:eastAsia="Calibri" w:hAnsi="Times New Roman" w:cs="Times New Roman"/>
          <w:sz w:val="28"/>
          <w:szCs w:val="28"/>
        </w:rPr>
        <w:t>ед. – единица</w:t>
      </w:r>
    </w:p>
    <w:p w14:paraId="5CF119DB" w14:textId="77777777" w:rsidR="00DA058E" w:rsidRPr="00DA058E" w:rsidRDefault="00DA058E" w:rsidP="008C2E64">
      <w:pPr>
        <w:tabs>
          <w:tab w:val="left" w:pos="1843"/>
        </w:tabs>
        <w:suppressAutoHyphens/>
        <w:ind w:firstLine="0"/>
        <w:jc w:val="both"/>
        <w:rPr>
          <w:rFonts w:ascii="Times New Roman" w:eastAsia="Calibri" w:hAnsi="Times New Roman" w:cs="Times New Roman"/>
          <w:sz w:val="28"/>
          <w:szCs w:val="28"/>
        </w:rPr>
      </w:pPr>
      <w:r w:rsidRPr="00DA058E">
        <w:rPr>
          <w:rFonts w:ascii="Times New Roman" w:eastAsia="Calibri" w:hAnsi="Times New Roman" w:cs="Times New Roman"/>
          <w:sz w:val="28"/>
          <w:szCs w:val="28"/>
        </w:rPr>
        <w:t>Гкал - гигакалория</w:t>
      </w:r>
    </w:p>
    <w:p w14:paraId="2879CBCA" w14:textId="77777777" w:rsidR="00DA058E" w:rsidRPr="00DA058E" w:rsidRDefault="00DA058E" w:rsidP="008C2E64">
      <w:pPr>
        <w:tabs>
          <w:tab w:val="left" w:pos="1843"/>
        </w:tabs>
        <w:suppressAutoHyphens/>
        <w:ind w:firstLine="0"/>
        <w:jc w:val="both"/>
        <w:rPr>
          <w:rFonts w:ascii="Times New Roman" w:eastAsia="Calibri" w:hAnsi="Times New Roman" w:cs="Times New Roman"/>
          <w:sz w:val="28"/>
          <w:szCs w:val="28"/>
        </w:rPr>
      </w:pPr>
      <w:r w:rsidRPr="00DA058E">
        <w:rPr>
          <w:rFonts w:ascii="Times New Roman" w:eastAsia="Calibri" w:hAnsi="Times New Roman" w:cs="Times New Roman"/>
          <w:sz w:val="28"/>
          <w:szCs w:val="28"/>
        </w:rPr>
        <w:t>Гкал/ч - гигакалория в час</w:t>
      </w:r>
    </w:p>
    <w:p w14:paraId="638BC711" w14:textId="77777777" w:rsidR="00DA058E" w:rsidRPr="00DA058E" w:rsidRDefault="00DA058E" w:rsidP="008C2E64">
      <w:pPr>
        <w:tabs>
          <w:tab w:val="left" w:pos="1843"/>
        </w:tabs>
        <w:suppressAutoHyphens/>
        <w:ind w:firstLine="0"/>
        <w:jc w:val="both"/>
        <w:rPr>
          <w:rFonts w:ascii="Times New Roman" w:eastAsia="Calibri" w:hAnsi="Times New Roman" w:cs="Times New Roman"/>
          <w:sz w:val="28"/>
          <w:szCs w:val="28"/>
        </w:rPr>
      </w:pPr>
      <w:r w:rsidRPr="00DA058E">
        <w:rPr>
          <w:rFonts w:ascii="Times New Roman" w:eastAsia="Calibri" w:hAnsi="Times New Roman" w:cs="Times New Roman"/>
          <w:sz w:val="28"/>
          <w:szCs w:val="28"/>
        </w:rPr>
        <w:t>°С – градус Цельсия</w:t>
      </w:r>
    </w:p>
    <w:p w14:paraId="0460CA58" w14:textId="77777777" w:rsidR="00DA058E" w:rsidRPr="00DA058E" w:rsidRDefault="00DA058E" w:rsidP="008C2E64">
      <w:pPr>
        <w:tabs>
          <w:tab w:val="left" w:pos="1843"/>
        </w:tabs>
        <w:suppressAutoHyphens/>
        <w:ind w:firstLine="0"/>
        <w:jc w:val="both"/>
        <w:rPr>
          <w:rFonts w:ascii="Times New Roman" w:eastAsia="Calibri" w:hAnsi="Times New Roman" w:cs="Times New Roman"/>
          <w:sz w:val="28"/>
          <w:szCs w:val="28"/>
        </w:rPr>
      </w:pPr>
      <w:r w:rsidRPr="00DA058E">
        <w:rPr>
          <w:rFonts w:ascii="Times New Roman" w:eastAsia="Calibri" w:hAnsi="Times New Roman" w:cs="Times New Roman"/>
          <w:sz w:val="28"/>
          <w:szCs w:val="28"/>
        </w:rPr>
        <w:t>м в. ст. – миллиметр водяного столба</w:t>
      </w:r>
    </w:p>
    <w:p w14:paraId="103F4C6B" w14:textId="77777777" w:rsidR="00DA058E" w:rsidRPr="00DA058E" w:rsidRDefault="00DA058E" w:rsidP="008C2E64">
      <w:pPr>
        <w:tabs>
          <w:tab w:val="left" w:pos="1843"/>
        </w:tabs>
        <w:suppressAutoHyphens/>
        <w:ind w:firstLine="0"/>
        <w:jc w:val="both"/>
        <w:rPr>
          <w:rFonts w:ascii="Times New Roman" w:eastAsia="Calibri" w:hAnsi="Times New Roman" w:cs="Times New Roman"/>
          <w:sz w:val="28"/>
          <w:szCs w:val="28"/>
        </w:rPr>
      </w:pPr>
      <w:r w:rsidRPr="00DA058E">
        <w:rPr>
          <w:rFonts w:ascii="Times New Roman" w:eastAsia="Calibri" w:hAnsi="Times New Roman" w:cs="Times New Roman"/>
          <w:sz w:val="28"/>
          <w:szCs w:val="28"/>
        </w:rPr>
        <w:t>кг у.т./ Гкал – килограмм условного топлива на гигакалорию</w:t>
      </w:r>
    </w:p>
    <w:p w14:paraId="67634C0E" w14:textId="77777777" w:rsidR="00DA058E" w:rsidRPr="00DA058E" w:rsidRDefault="00DA058E" w:rsidP="008C2E64">
      <w:pPr>
        <w:tabs>
          <w:tab w:val="left" w:pos="1843"/>
        </w:tabs>
        <w:suppressAutoHyphens/>
        <w:ind w:firstLine="0"/>
        <w:jc w:val="both"/>
        <w:rPr>
          <w:rFonts w:ascii="Times New Roman" w:eastAsia="Calibri" w:hAnsi="Times New Roman" w:cs="Times New Roman"/>
          <w:sz w:val="28"/>
          <w:szCs w:val="28"/>
        </w:rPr>
      </w:pPr>
      <w:r w:rsidRPr="00DA058E">
        <w:rPr>
          <w:rFonts w:ascii="Times New Roman" w:eastAsia="Calibri" w:hAnsi="Times New Roman" w:cs="Times New Roman"/>
          <w:sz w:val="28"/>
          <w:szCs w:val="28"/>
        </w:rPr>
        <w:t>м – метр</w:t>
      </w:r>
    </w:p>
    <w:p w14:paraId="6769B536" w14:textId="77777777" w:rsidR="00DA058E" w:rsidRPr="00DA058E" w:rsidRDefault="00DA058E" w:rsidP="008C2E64">
      <w:pPr>
        <w:tabs>
          <w:tab w:val="left" w:pos="1843"/>
        </w:tabs>
        <w:suppressAutoHyphens/>
        <w:ind w:firstLine="0"/>
        <w:jc w:val="both"/>
        <w:rPr>
          <w:rFonts w:ascii="Times New Roman" w:eastAsia="Calibri" w:hAnsi="Times New Roman" w:cs="Times New Roman"/>
          <w:sz w:val="28"/>
          <w:szCs w:val="28"/>
        </w:rPr>
      </w:pPr>
      <w:r w:rsidRPr="00DA058E">
        <w:rPr>
          <w:rFonts w:ascii="Times New Roman" w:eastAsia="Calibri" w:hAnsi="Times New Roman" w:cs="Times New Roman"/>
          <w:sz w:val="28"/>
          <w:szCs w:val="28"/>
        </w:rPr>
        <w:t>мм - миллиметр</w:t>
      </w:r>
    </w:p>
    <w:p w14:paraId="5D59C9AF" w14:textId="77777777" w:rsidR="00DA058E" w:rsidRPr="00DA058E" w:rsidRDefault="00DA058E" w:rsidP="008C2E64">
      <w:pPr>
        <w:tabs>
          <w:tab w:val="left" w:pos="1843"/>
        </w:tabs>
        <w:suppressAutoHyphens/>
        <w:ind w:firstLine="0"/>
        <w:jc w:val="both"/>
        <w:rPr>
          <w:rFonts w:ascii="Times New Roman" w:eastAsia="Calibri" w:hAnsi="Times New Roman" w:cs="Times New Roman"/>
          <w:sz w:val="28"/>
          <w:szCs w:val="28"/>
        </w:rPr>
      </w:pPr>
      <w:r w:rsidRPr="00DA058E">
        <w:rPr>
          <w:rFonts w:ascii="Times New Roman" w:eastAsia="Calibri" w:hAnsi="Times New Roman" w:cs="Times New Roman"/>
          <w:sz w:val="28"/>
          <w:szCs w:val="28"/>
        </w:rPr>
        <w:t>МВт – мегаватт</w:t>
      </w:r>
    </w:p>
    <w:p w14:paraId="589B1C15" w14:textId="77777777" w:rsidR="00DA058E" w:rsidRPr="00DA058E" w:rsidRDefault="00DA058E" w:rsidP="008C2E64">
      <w:pPr>
        <w:tabs>
          <w:tab w:val="left" w:pos="1843"/>
        </w:tabs>
        <w:suppressAutoHyphens/>
        <w:ind w:firstLine="0"/>
        <w:jc w:val="both"/>
        <w:rPr>
          <w:rFonts w:ascii="Times New Roman" w:eastAsia="Calibri" w:hAnsi="Times New Roman" w:cs="Times New Roman"/>
          <w:sz w:val="28"/>
          <w:szCs w:val="28"/>
        </w:rPr>
      </w:pPr>
      <w:r w:rsidRPr="00DA058E">
        <w:rPr>
          <w:rFonts w:ascii="Times New Roman" w:eastAsia="Calibri" w:hAnsi="Times New Roman" w:cs="Times New Roman"/>
          <w:sz w:val="28"/>
          <w:szCs w:val="28"/>
        </w:rPr>
        <w:t>кв.м. – квадратный метр</w:t>
      </w:r>
    </w:p>
    <w:p w14:paraId="519145D8" w14:textId="77777777" w:rsidR="00DA058E" w:rsidRPr="00DA058E" w:rsidRDefault="00DA058E" w:rsidP="008C2E64">
      <w:pPr>
        <w:tabs>
          <w:tab w:val="left" w:pos="1843"/>
        </w:tabs>
        <w:suppressAutoHyphens/>
        <w:ind w:firstLine="0"/>
        <w:jc w:val="both"/>
        <w:rPr>
          <w:rFonts w:ascii="Times New Roman" w:eastAsia="Calibri" w:hAnsi="Times New Roman" w:cs="Times New Roman"/>
          <w:sz w:val="28"/>
          <w:szCs w:val="28"/>
        </w:rPr>
      </w:pPr>
      <w:r w:rsidRPr="00DA058E">
        <w:rPr>
          <w:rFonts w:ascii="Times New Roman" w:eastAsia="Calibri" w:hAnsi="Times New Roman" w:cs="Times New Roman"/>
          <w:sz w:val="28"/>
          <w:szCs w:val="28"/>
        </w:rPr>
        <w:t>МПА - Мегапаскаль</w:t>
      </w:r>
    </w:p>
    <w:p w14:paraId="4D313EBE" w14:textId="77777777" w:rsidR="00DA058E" w:rsidRPr="00DA058E" w:rsidRDefault="00DA058E" w:rsidP="008C2E64">
      <w:pPr>
        <w:tabs>
          <w:tab w:val="left" w:pos="1843"/>
        </w:tabs>
        <w:suppressAutoHyphens/>
        <w:ind w:firstLine="0"/>
        <w:jc w:val="both"/>
        <w:rPr>
          <w:rFonts w:ascii="Times New Roman" w:eastAsia="Calibri" w:hAnsi="Times New Roman" w:cs="Times New Roman"/>
          <w:sz w:val="28"/>
          <w:szCs w:val="28"/>
        </w:rPr>
      </w:pPr>
      <w:r w:rsidRPr="00DA058E">
        <w:rPr>
          <w:rFonts w:ascii="Times New Roman" w:eastAsia="Calibri" w:hAnsi="Times New Roman" w:cs="Times New Roman"/>
          <w:sz w:val="28"/>
          <w:szCs w:val="28"/>
        </w:rPr>
        <w:t>т.у.т – тонна условного топлива</w:t>
      </w:r>
    </w:p>
    <w:p w14:paraId="7540DF9A" w14:textId="77777777" w:rsidR="00DA058E" w:rsidRPr="00DA058E" w:rsidRDefault="00DA058E" w:rsidP="008C2E64">
      <w:pPr>
        <w:tabs>
          <w:tab w:val="left" w:pos="1843"/>
        </w:tabs>
        <w:suppressAutoHyphens/>
        <w:ind w:firstLine="0"/>
        <w:jc w:val="both"/>
        <w:rPr>
          <w:rFonts w:ascii="Times New Roman" w:eastAsia="Calibri" w:hAnsi="Times New Roman" w:cs="Times New Roman"/>
          <w:sz w:val="28"/>
          <w:szCs w:val="28"/>
        </w:rPr>
      </w:pPr>
      <w:r w:rsidRPr="00DA058E">
        <w:rPr>
          <w:rFonts w:ascii="Times New Roman" w:eastAsia="Calibri" w:hAnsi="Times New Roman" w:cs="Times New Roman"/>
          <w:sz w:val="28"/>
          <w:szCs w:val="28"/>
        </w:rPr>
        <w:t>тонн/ч – тонн в час</w:t>
      </w:r>
    </w:p>
    <w:p w14:paraId="54CF1C51" w14:textId="77777777" w:rsidR="00DA058E" w:rsidRPr="00DA058E" w:rsidRDefault="00DA058E" w:rsidP="008C2E64">
      <w:pPr>
        <w:tabs>
          <w:tab w:val="left" w:pos="1843"/>
        </w:tabs>
        <w:suppressAutoHyphens/>
        <w:ind w:firstLine="0"/>
        <w:jc w:val="both"/>
        <w:rPr>
          <w:rFonts w:ascii="Times New Roman" w:eastAsia="Calibri" w:hAnsi="Times New Roman" w:cs="Times New Roman"/>
          <w:sz w:val="28"/>
          <w:szCs w:val="28"/>
        </w:rPr>
      </w:pPr>
      <w:r w:rsidRPr="00DA058E">
        <w:rPr>
          <w:rFonts w:ascii="Times New Roman" w:eastAsia="Calibri" w:hAnsi="Times New Roman" w:cs="Times New Roman"/>
          <w:sz w:val="28"/>
          <w:szCs w:val="28"/>
        </w:rPr>
        <w:t>ч – час</w:t>
      </w:r>
    </w:p>
    <w:p w14:paraId="287E358E" w14:textId="77777777" w:rsidR="00DA058E" w:rsidRPr="00DA058E" w:rsidRDefault="00DA058E" w:rsidP="008C2E64">
      <w:pPr>
        <w:tabs>
          <w:tab w:val="left" w:pos="1843"/>
        </w:tabs>
        <w:suppressAutoHyphens/>
        <w:ind w:firstLine="0"/>
        <w:jc w:val="both"/>
        <w:rPr>
          <w:rFonts w:ascii="Times New Roman" w:eastAsia="Calibri" w:hAnsi="Times New Roman" w:cs="Times New Roman"/>
          <w:sz w:val="28"/>
          <w:szCs w:val="28"/>
        </w:rPr>
      </w:pPr>
      <w:r w:rsidRPr="00DA058E">
        <w:rPr>
          <w:rFonts w:ascii="Times New Roman" w:eastAsia="Calibri" w:hAnsi="Times New Roman" w:cs="Times New Roman"/>
          <w:sz w:val="28"/>
          <w:szCs w:val="28"/>
        </w:rPr>
        <w:t>тыс.куб.м. – тысяч кубических метров</w:t>
      </w:r>
    </w:p>
    <w:p w14:paraId="0CD9522B" w14:textId="77777777" w:rsidR="00DA058E" w:rsidRPr="00DA058E" w:rsidRDefault="00DA058E" w:rsidP="008C2E64">
      <w:pPr>
        <w:tabs>
          <w:tab w:val="left" w:pos="1843"/>
        </w:tabs>
        <w:suppressAutoHyphens/>
        <w:ind w:firstLine="0"/>
        <w:jc w:val="both"/>
        <w:rPr>
          <w:rFonts w:ascii="Times New Roman" w:eastAsia="Calibri" w:hAnsi="Times New Roman" w:cs="Times New Roman"/>
          <w:sz w:val="28"/>
          <w:szCs w:val="28"/>
        </w:rPr>
      </w:pPr>
      <w:r w:rsidRPr="00DA058E">
        <w:rPr>
          <w:rFonts w:ascii="Times New Roman" w:eastAsia="Calibri" w:hAnsi="Times New Roman" w:cs="Times New Roman"/>
          <w:sz w:val="28"/>
          <w:szCs w:val="28"/>
        </w:rPr>
        <w:t>тыс. тут - тысяч тонн условного топлива</w:t>
      </w:r>
    </w:p>
    <w:p w14:paraId="0831FD56" w14:textId="77777777" w:rsidR="00DA058E" w:rsidRPr="00DA058E" w:rsidRDefault="00DA058E" w:rsidP="008C2E64">
      <w:pPr>
        <w:tabs>
          <w:tab w:val="left" w:pos="1843"/>
        </w:tabs>
        <w:suppressAutoHyphens/>
        <w:ind w:firstLine="0"/>
        <w:jc w:val="both"/>
        <w:rPr>
          <w:rFonts w:ascii="Times New Roman" w:eastAsia="Calibri" w:hAnsi="Times New Roman" w:cs="Times New Roman"/>
          <w:sz w:val="28"/>
          <w:szCs w:val="28"/>
        </w:rPr>
      </w:pPr>
      <w:r w:rsidRPr="00DA058E">
        <w:rPr>
          <w:rFonts w:ascii="Times New Roman" w:eastAsia="Calibri" w:hAnsi="Times New Roman" w:cs="Times New Roman"/>
          <w:sz w:val="28"/>
          <w:szCs w:val="28"/>
        </w:rPr>
        <w:t>куб. м./ч – кубических метров в час</w:t>
      </w:r>
    </w:p>
    <w:p w14:paraId="00D08B30" w14:textId="77777777" w:rsidR="00DA058E" w:rsidRPr="00DA058E" w:rsidRDefault="00DA058E" w:rsidP="008C2E64">
      <w:pPr>
        <w:tabs>
          <w:tab w:val="left" w:pos="1843"/>
        </w:tabs>
        <w:suppressAutoHyphens/>
        <w:ind w:firstLine="0"/>
        <w:jc w:val="both"/>
        <w:rPr>
          <w:rFonts w:ascii="Times New Roman" w:eastAsia="Calibri" w:hAnsi="Times New Roman" w:cs="Times New Roman"/>
          <w:sz w:val="28"/>
          <w:szCs w:val="28"/>
        </w:rPr>
      </w:pPr>
      <w:r w:rsidRPr="00DA058E">
        <w:rPr>
          <w:rFonts w:ascii="Times New Roman" w:eastAsia="Calibri" w:hAnsi="Times New Roman" w:cs="Times New Roman"/>
          <w:sz w:val="28"/>
          <w:szCs w:val="28"/>
        </w:rPr>
        <w:t>кВт - киловатт</w:t>
      </w:r>
    </w:p>
    <w:p w14:paraId="5B7853BA" w14:textId="77777777" w:rsidR="00DA058E" w:rsidRPr="00DA058E" w:rsidRDefault="00DA058E" w:rsidP="008C2E64">
      <w:pPr>
        <w:tabs>
          <w:tab w:val="left" w:pos="1843"/>
        </w:tabs>
        <w:suppressAutoHyphens/>
        <w:ind w:firstLine="0"/>
        <w:jc w:val="both"/>
        <w:rPr>
          <w:rFonts w:ascii="Times New Roman" w:eastAsia="Calibri" w:hAnsi="Times New Roman" w:cs="Times New Roman"/>
          <w:sz w:val="28"/>
          <w:szCs w:val="28"/>
        </w:rPr>
      </w:pPr>
      <w:r w:rsidRPr="00DA058E">
        <w:rPr>
          <w:rFonts w:ascii="Times New Roman" w:eastAsia="Calibri" w:hAnsi="Times New Roman" w:cs="Times New Roman"/>
          <w:sz w:val="28"/>
          <w:szCs w:val="28"/>
        </w:rPr>
        <w:t>кВт-ч/Гкал – киловатт в час на гигакалорию</w:t>
      </w:r>
    </w:p>
    <w:p w14:paraId="3230F59E" w14:textId="77777777" w:rsidR="00DA058E" w:rsidRPr="00DA058E" w:rsidRDefault="00DA058E" w:rsidP="008C2E64">
      <w:pPr>
        <w:tabs>
          <w:tab w:val="left" w:pos="1843"/>
        </w:tabs>
        <w:suppressAutoHyphens/>
        <w:ind w:firstLine="0"/>
        <w:jc w:val="both"/>
        <w:rPr>
          <w:rFonts w:ascii="Times New Roman" w:eastAsia="Calibri" w:hAnsi="Times New Roman" w:cs="Times New Roman"/>
          <w:sz w:val="28"/>
          <w:szCs w:val="28"/>
        </w:rPr>
      </w:pPr>
      <w:r w:rsidRPr="00DA058E">
        <w:rPr>
          <w:rFonts w:ascii="Times New Roman" w:eastAsia="Calibri" w:hAnsi="Times New Roman" w:cs="Times New Roman"/>
          <w:sz w:val="28"/>
          <w:szCs w:val="28"/>
        </w:rPr>
        <w:t>кгс/кв.см – килограмм-сила на квадратный сантиметр</w:t>
      </w:r>
    </w:p>
    <w:p w14:paraId="1B4B74AF" w14:textId="77777777" w:rsidR="00DA058E" w:rsidRPr="00DA058E" w:rsidRDefault="00DA058E" w:rsidP="008C2E64">
      <w:pPr>
        <w:tabs>
          <w:tab w:val="left" w:pos="1843"/>
        </w:tabs>
        <w:suppressAutoHyphens/>
        <w:ind w:firstLine="0"/>
        <w:jc w:val="both"/>
      </w:pPr>
      <w:r w:rsidRPr="00DA058E">
        <w:rPr>
          <w:rFonts w:ascii="Times New Roman" w:eastAsia="Calibri" w:hAnsi="Times New Roman" w:cs="Times New Roman"/>
          <w:sz w:val="28"/>
          <w:szCs w:val="28"/>
        </w:rPr>
        <w:t>ккал/куб.м. – килокалория на кубический метр</w:t>
      </w:r>
      <w:bookmarkEnd w:id="4"/>
    </w:p>
    <w:p w14:paraId="2C195FFD" w14:textId="460DCA8E" w:rsidR="00DA058E" w:rsidRDefault="00DA058E" w:rsidP="008C2E64">
      <w:pPr>
        <w:suppressAutoHyphens/>
        <w:ind w:firstLine="0"/>
        <w:jc w:val="both"/>
        <w:rPr>
          <w:b/>
        </w:rPr>
      </w:pPr>
      <w:r w:rsidRPr="00DA058E">
        <w:br w:type="page"/>
      </w:r>
    </w:p>
    <w:p w14:paraId="0F05EDD1" w14:textId="5D96F409" w:rsidR="001C2554" w:rsidRPr="00EC78A7" w:rsidRDefault="001C2554" w:rsidP="003C6CD7">
      <w:pPr>
        <w:pStyle w:val="ab"/>
        <w:suppressAutoHyphens/>
        <w:rPr>
          <w:rFonts w:eastAsia="Times New Roman"/>
          <w:b/>
          <w:color w:val="000000"/>
          <w:lang w:eastAsia="ru-RU"/>
        </w:rPr>
      </w:pPr>
      <w:bookmarkStart w:id="5" w:name="_Toc4465249"/>
      <w:bookmarkStart w:id="6" w:name="_Toc75916861"/>
      <w:bookmarkStart w:id="7" w:name="_Toc536140354"/>
      <w:r w:rsidRPr="00EC78A7">
        <w:rPr>
          <w:lang w:eastAsia="ru-RU"/>
        </w:rPr>
        <w:lastRenderedPageBreak/>
        <w:t>Аннотация</w:t>
      </w:r>
      <w:bookmarkEnd w:id="5"/>
      <w:bookmarkEnd w:id="6"/>
    </w:p>
    <w:p w14:paraId="660DD011" w14:textId="1B43C060" w:rsidR="00E846D8" w:rsidRPr="00EC78A7" w:rsidRDefault="00E846D8" w:rsidP="003C6CD7">
      <w:pPr>
        <w:pStyle w:val="af1"/>
        <w:suppressAutoHyphens/>
        <w:spacing w:before="0" w:after="0" w:line="240" w:lineRule="auto"/>
      </w:pPr>
      <w:r w:rsidRPr="00EC78A7">
        <w:t xml:space="preserve">В состав схемы теплоснабжения </w:t>
      </w:r>
      <w:r w:rsidR="0025334F" w:rsidRPr="00EC78A7">
        <w:t>Саккуловского</w:t>
      </w:r>
      <w:r w:rsidR="00E14528" w:rsidRPr="00EC78A7">
        <w:t xml:space="preserve"> сельского</w:t>
      </w:r>
      <w:r w:rsidR="00B93FAE" w:rsidRPr="00EC78A7">
        <w:t xml:space="preserve"> поселения </w:t>
      </w:r>
      <w:r w:rsidR="00E14528" w:rsidRPr="00EC78A7">
        <w:t>Сосновского</w:t>
      </w:r>
      <w:r w:rsidR="00B93FAE" w:rsidRPr="00EC78A7">
        <w:t xml:space="preserve"> муниципального района Челябинской области (далее – </w:t>
      </w:r>
      <w:r w:rsidR="00E14528" w:rsidRPr="00EC78A7">
        <w:t>сельское</w:t>
      </w:r>
      <w:r w:rsidR="00B93FAE" w:rsidRPr="00EC78A7">
        <w:t xml:space="preserve"> поселение)</w:t>
      </w:r>
      <w:r w:rsidRPr="00EC78A7">
        <w:t xml:space="preserve"> входят утверждаемая часть, обосновывающие материалы с </w:t>
      </w:r>
      <w:r w:rsidR="00E14528" w:rsidRPr="00EC78A7">
        <w:t>семью</w:t>
      </w:r>
      <w:r w:rsidRPr="00EC78A7">
        <w:t xml:space="preserve"> приложениями.</w:t>
      </w:r>
    </w:p>
    <w:p w14:paraId="01A06549" w14:textId="4A2DBFFD" w:rsidR="001C2554" w:rsidRPr="00EC78A7" w:rsidRDefault="001C2554" w:rsidP="003C6CD7">
      <w:pPr>
        <w:pStyle w:val="af1"/>
        <w:suppressAutoHyphens/>
        <w:spacing w:before="0" w:after="0" w:line="240" w:lineRule="auto"/>
      </w:pPr>
      <w:r w:rsidRPr="00EC78A7">
        <w:t>Схема теплоснабжения</w:t>
      </w:r>
      <w:r w:rsidR="000844D1" w:rsidRPr="00EC78A7">
        <w:t xml:space="preserve"> </w:t>
      </w:r>
      <w:r w:rsidR="00E14528" w:rsidRPr="00EC78A7">
        <w:t>сельского</w:t>
      </w:r>
      <w:r w:rsidR="00815B4A" w:rsidRPr="00EC78A7">
        <w:t xml:space="preserve"> поселения</w:t>
      </w:r>
      <w:r w:rsidRPr="00EC78A7">
        <w:t xml:space="preserve"> выполнена во исполнение требований Федерального Закона от 27</w:t>
      </w:r>
      <w:r w:rsidR="000844D1" w:rsidRPr="00EC78A7">
        <w:t xml:space="preserve"> июля </w:t>
      </w:r>
      <w:r w:rsidRPr="00EC78A7">
        <w:t>2010г</w:t>
      </w:r>
      <w:r w:rsidR="000844D1" w:rsidRPr="00EC78A7">
        <w:t>ода</w:t>
      </w:r>
      <w:r w:rsidRPr="00EC78A7">
        <w:t xml:space="preserve"> №190-Ф3 «О теплоснабжении», устанавливающего статус схемы теплоснабжения, как документа, разрабатываемого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14:paraId="015A4138" w14:textId="77777777" w:rsidR="001C2554" w:rsidRPr="00EC78A7" w:rsidRDefault="001C2554" w:rsidP="003C6CD7">
      <w:pPr>
        <w:pStyle w:val="af1"/>
        <w:suppressAutoHyphens/>
        <w:spacing w:before="0" w:after="0" w:line="240" w:lineRule="auto"/>
      </w:pPr>
      <w:r w:rsidRPr="00EC78A7">
        <w:t>Основной нормативно-правовой базой для актуализации схемы теплоснабжения являются следующие документы:</w:t>
      </w:r>
    </w:p>
    <w:p w14:paraId="7E84AE73" w14:textId="37F33CAC" w:rsidR="001C2554" w:rsidRPr="00EC78A7" w:rsidRDefault="001C2554" w:rsidP="003C6CD7">
      <w:pPr>
        <w:pStyle w:val="af1"/>
        <w:numPr>
          <w:ilvl w:val="0"/>
          <w:numId w:val="3"/>
        </w:numPr>
        <w:suppressAutoHyphens/>
        <w:spacing w:before="0" w:after="0" w:line="240" w:lineRule="auto"/>
        <w:ind w:left="0" w:firstLine="709"/>
      </w:pPr>
      <w:r w:rsidRPr="00EC78A7">
        <w:t>Федеральный закон от 27 июля 2010г</w:t>
      </w:r>
      <w:r w:rsidR="00A823B4" w:rsidRPr="00EC78A7">
        <w:t>.</w:t>
      </w:r>
      <w:r w:rsidRPr="00EC78A7">
        <w:t xml:space="preserve"> № 190-ФЗ «О теплоснабжении»;</w:t>
      </w:r>
    </w:p>
    <w:p w14:paraId="43256474" w14:textId="7743133C" w:rsidR="001C2554" w:rsidRPr="00EC78A7" w:rsidRDefault="001C2554" w:rsidP="003C6CD7">
      <w:pPr>
        <w:pStyle w:val="af1"/>
        <w:numPr>
          <w:ilvl w:val="0"/>
          <w:numId w:val="3"/>
        </w:numPr>
        <w:suppressAutoHyphens/>
        <w:spacing w:before="0" w:after="0" w:line="240" w:lineRule="auto"/>
        <w:ind w:left="0" w:firstLine="709"/>
      </w:pPr>
      <w:r w:rsidRPr="00EC78A7">
        <w:t xml:space="preserve">Постановление Правительства РФ от 22 </w:t>
      </w:r>
      <w:r w:rsidR="005166C2" w:rsidRPr="00EC78A7">
        <w:t>ф</w:t>
      </w:r>
      <w:r w:rsidRPr="00EC78A7">
        <w:t>евраля 2012г. № 154 «О требованиях к схемам теплоснабжения, порядку их разработки и утверждения»;</w:t>
      </w:r>
    </w:p>
    <w:p w14:paraId="0C8B8C3D" w14:textId="0BEFC796" w:rsidR="001C2554" w:rsidRPr="00EC78A7" w:rsidRDefault="001C2554" w:rsidP="003C6CD7">
      <w:pPr>
        <w:pStyle w:val="af1"/>
        <w:numPr>
          <w:ilvl w:val="0"/>
          <w:numId w:val="3"/>
        </w:numPr>
        <w:suppressAutoHyphens/>
        <w:spacing w:before="0" w:after="0" w:line="240" w:lineRule="auto"/>
        <w:ind w:left="0" w:firstLine="709"/>
      </w:pPr>
      <w:r w:rsidRPr="00EC78A7">
        <w:t>Совместный приказ Минэнерго России и Минрегиона России от 29 декабря 2012г. № 565/667 «Об утверждении методических рекомендаций по разработке схем теплоснабжения».</w:t>
      </w:r>
    </w:p>
    <w:p w14:paraId="608FA852" w14:textId="77777777" w:rsidR="001C2554" w:rsidRPr="00EC78A7" w:rsidRDefault="001C2554" w:rsidP="003C6CD7">
      <w:pPr>
        <w:pStyle w:val="af1"/>
        <w:suppressAutoHyphens/>
        <w:spacing w:before="0" w:after="0" w:line="240" w:lineRule="auto"/>
      </w:pPr>
      <w:r w:rsidRPr="00EC78A7">
        <w:t>Основные принципы разработки схемы теплоснабжения:</w:t>
      </w:r>
    </w:p>
    <w:p w14:paraId="0239396B" w14:textId="77777777" w:rsidR="001C2554" w:rsidRPr="00EC78A7" w:rsidRDefault="001C2554" w:rsidP="003C6CD7">
      <w:pPr>
        <w:pStyle w:val="af1"/>
        <w:suppressAutoHyphens/>
        <w:spacing w:before="0" w:after="0" w:line="240" w:lineRule="auto"/>
      </w:pPr>
      <w:r w:rsidRPr="00EC78A7">
        <w:t>а) обеспечение безопасности и надежности теплоснабжения потребителей в соответствии с требованиями технических регламентов;</w:t>
      </w:r>
    </w:p>
    <w:p w14:paraId="685C795D" w14:textId="77777777" w:rsidR="001C2554" w:rsidRPr="00EC78A7" w:rsidRDefault="001C2554" w:rsidP="003C6CD7">
      <w:pPr>
        <w:pStyle w:val="af1"/>
        <w:suppressAutoHyphens/>
        <w:spacing w:before="0" w:after="0" w:line="240" w:lineRule="auto"/>
      </w:pPr>
      <w:r w:rsidRPr="00EC78A7">
        <w:t>б)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3EA8C72B" w14:textId="77777777" w:rsidR="001C2554" w:rsidRPr="00EC78A7" w:rsidRDefault="001C2554" w:rsidP="003C6CD7">
      <w:pPr>
        <w:pStyle w:val="af1"/>
        <w:suppressAutoHyphens/>
        <w:spacing w:before="0" w:after="0" w:line="240" w:lineRule="auto"/>
      </w:pPr>
      <w:r w:rsidRPr="00EC78A7">
        <w:t>в) 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14:paraId="6BED9A0E" w14:textId="002A5E6F" w:rsidR="001C2554" w:rsidRPr="00EC78A7" w:rsidRDefault="001C2554" w:rsidP="003C6CD7">
      <w:pPr>
        <w:pStyle w:val="af1"/>
        <w:suppressAutoHyphens/>
        <w:spacing w:before="0" w:after="0" w:line="240" w:lineRule="auto"/>
      </w:pPr>
      <w:r w:rsidRPr="00EC78A7">
        <w:t>г) соблюдение баланса экономических интересов теплоснабжающих организаций и интересов потребителей;</w:t>
      </w:r>
    </w:p>
    <w:p w14:paraId="153BF856" w14:textId="77777777" w:rsidR="001C2554" w:rsidRPr="00EC78A7" w:rsidRDefault="001C2554" w:rsidP="003C6CD7">
      <w:pPr>
        <w:pStyle w:val="af1"/>
        <w:suppressAutoHyphens/>
        <w:spacing w:before="0" w:after="0" w:line="240" w:lineRule="auto"/>
      </w:pPr>
      <w:r w:rsidRPr="00EC78A7">
        <w:t>д) минимизация затрат на теплоснабжение в расчете на единицу потребляемой тепловой энергии для потребителя в долгосрочной перспективе;</w:t>
      </w:r>
    </w:p>
    <w:p w14:paraId="38B2A86D" w14:textId="77777777" w:rsidR="001C2554" w:rsidRPr="00EC78A7" w:rsidRDefault="001C2554" w:rsidP="003C6CD7">
      <w:pPr>
        <w:pStyle w:val="af1"/>
        <w:suppressAutoHyphens/>
        <w:spacing w:before="0" w:after="0" w:line="240" w:lineRule="auto"/>
      </w:pPr>
      <w:r w:rsidRPr="00EC78A7">
        <w:t>е) обеспечение недискриминационных и стабильных условий осуществления предпринимательской деятельности в сфере теплоснабжения;</w:t>
      </w:r>
    </w:p>
    <w:p w14:paraId="38F42561" w14:textId="77777777" w:rsidR="001C2554" w:rsidRPr="00EC78A7" w:rsidRDefault="001C2554" w:rsidP="003C6CD7">
      <w:pPr>
        <w:pStyle w:val="af1"/>
        <w:suppressAutoHyphens/>
        <w:spacing w:before="0" w:after="0" w:line="240" w:lineRule="auto"/>
      </w:pPr>
      <w:r w:rsidRPr="00EC78A7">
        <w:t>ж) согласование схем теплоснабжения с иными программами развития сетей инженерно-технического обеспечения.</w:t>
      </w:r>
    </w:p>
    <w:p w14:paraId="094AD488" w14:textId="4FB5B954" w:rsidR="001C2554" w:rsidRPr="00EC78A7" w:rsidRDefault="001C2554" w:rsidP="003C6CD7">
      <w:pPr>
        <w:pStyle w:val="af1"/>
        <w:suppressAutoHyphens/>
        <w:spacing w:after="0" w:line="240" w:lineRule="auto"/>
      </w:pPr>
      <w:r w:rsidRPr="00EC78A7">
        <w:t xml:space="preserve">При актуализации схемы теплоснабжения использовались </w:t>
      </w:r>
      <w:r w:rsidR="000C31DD" w:rsidRPr="00EC78A7">
        <w:t>исходные данные,</w:t>
      </w:r>
      <w:r w:rsidRPr="00EC78A7">
        <w:t xml:space="preserve"> предоставленные теплоснабжающ</w:t>
      </w:r>
      <w:r w:rsidR="005166C2" w:rsidRPr="00EC78A7">
        <w:t>ими</w:t>
      </w:r>
      <w:r w:rsidRPr="00EC78A7">
        <w:t xml:space="preserve"> организаци</w:t>
      </w:r>
      <w:r w:rsidR="005166C2" w:rsidRPr="00EC78A7">
        <w:t>ями</w:t>
      </w:r>
      <w:r w:rsidR="000C31DD" w:rsidRPr="00EC78A7">
        <w:t xml:space="preserve"> </w:t>
      </w:r>
      <w:r w:rsidR="0025334F" w:rsidRPr="00EC78A7">
        <w:t>ООО «Теченское ЖКХ»</w:t>
      </w:r>
      <w:r w:rsidR="005A26E5" w:rsidRPr="00EC78A7">
        <w:t xml:space="preserve">, </w:t>
      </w:r>
      <w:r w:rsidR="0025334F" w:rsidRPr="00EC78A7">
        <w:t>ООО «Русбио»</w:t>
      </w:r>
      <w:r w:rsidR="005168C3" w:rsidRPr="00EC78A7">
        <w:t>,</w:t>
      </w:r>
      <w:r w:rsidR="00A823B4" w:rsidRPr="00EC78A7">
        <w:t xml:space="preserve"> </w:t>
      </w:r>
      <w:r w:rsidRPr="00EC78A7">
        <w:t>в том числе следующие документы и источники:</w:t>
      </w:r>
    </w:p>
    <w:p w14:paraId="16C8142A" w14:textId="70294128" w:rsidR="001C2554" w:rsidRPr="00EC78A7" w:rsidRDefault="004B0C85" w:rsidP="003C6CD7">
      <w:pPr>
        <w:pStyle w:val="af1"/>
        <w:suppressAutoHyphens/>
        <w:spacing w:before="0" w:after="0" w:line="240" w:lineRule="auto"/>
      </w:pPr>
      <w:r>
        <w:t xml:space="preserve">- </w:t>
      </w:r>
      <w:r>
        <w:tab/>
      </w:r>
      <w:r w:rsidR="001C2554" w:rsidRPr="00EC78A7">
        <w:t xml:space="preserve">Генеральный план </w:t>
      </w:r>
      <w:r w:rsidR="00E14528" w:rsidRPr="00EC78A7">
        <w:t>сельского</w:t>
      </w:r>
      <w:r w:rsidR="00815B4A" w:rsidRPr="00EC78A7">
        <w:t xml:space="preserve"> поселения</w:t>
      </w:r>
      <w:r w:rsidR="001C2554" w:rsidRPr="00EC78A7">
        <w:t>;</w:t>
      </w:r>
    </w:p>
    <w:p w14:paraId="4A98E135" w14:textId="080899C3" w:rsidR="001C2554" w:rsidRPr="00EC78A7" w:rsidRDefault="004B0C85" w:rsidP="003C6CD7">
      <w:pPr>
        <w:pStyle w:val="af1"/>
        <w:suppressAutoHyphens/>
        <w:spacing w:before="0" w:after="0" w:line="240" w:lineRule="auto"/>
        <w:ind w:firstLine="992"/>
      </w:pPr>
      <w:r>
        <w:t>-</w:t>
      </w:r>
      <w:r>
        <w:tab/>
      </w:r>
      <w:r w:rsidR="001C2554" w:rsidRPr="00EC78A7">
        <w:t xml:space="preserve">Температурные графики, схемы сетей теплоснабжения, технологические схемы источников тепловой энергии, сведения по основному </w:t>
      </w:r>
      <w:r w:rsidR="001C2554" w:rsidRPr="00EC78A7">
        <w:lastRenderedPageBreak/>
        <w:t>оборудованию, данные по присоединенной тепловой нагрузке и т.п.;</w:t>
      </w:r>
    </w:p>
    <w:p w14:paraId="66048B3D" w14:textId="4BF9E845" w:rsidR="001C2554" w:rsidRPr="00EC78A7" w:rsidRDefault="004B0C85" w:rsidP="003C6CD7">
      <w:pPr>
        <w:pStyle w:val="af1"/>
        <w:suppressAutoHyphens/>
        <w:spacing w:before="0" w:after="0" w:line="240" w:lineRule="auto"/>
        <w:ind w:firstLine="992"/>
      </w:pPr>
      <w:r>
        <w:t>-</w:t>
      </w:r>
      <w:r>
        <w:tab/>
      </w:r>
      <w:r w:rsidR="001C2554" w:rsidRPr="00EC78A7">
        <w:t>Показатели хозяйственной и финансовой деятельности теплоснабжающих организаций;</w:t>
      </w:r>
    </w:p>
    <w:p w14:paraId="575E8CF5" w14:textId="4D508964" w:rsidR="001C2554" w:rsidRPr="00EC78A7" w:rsidRDefault="004B0C85" w:rsidP="003C6CD7">
      <w:pPr>
        <w:pStyle w:val="af1"/>
        <w:suppressAutoHyphens/>
        <w:spacing w:before="0" w:after="0" w:line="240" w:lineRule="auto"/>
        <w:ind w:firstLine="992"/>
      </w:pPr>
      <w:r>
        <w:t>-</w:t>
      </w:r>
      <w:r>
        <w:tab/>
      </w:r>
      <w:r w:rsidR="001C2554" w:rsidRPr="00EC78A7">
        <w:t>Статистическая отчетность теплоснабжающих организаций о выработке и отпуске тепловой энергии и использовании ТЭР в натуральном выражении;</w:t>
      </w:r>
    </w:p>
    <w:p w14:paraId="34E3CC96" w14:textId="25B3A882" w:rsidR="001C2554" w:rsidRPr="00EC78A7" w:rsidRDefault="004B0C85" w:rsidP="003C6CD7">
      <w:pPr>
        <w:pStyle w:val="af1"/>
        <w:suppressAutoHyphens/>
        <w:spacing w:before="0" w:after="0" w:line="240" w:lineRule="auto"/>
        <w:ind w:firstLine="992"/>
      </w:pPr>
      <w:r>
        <w:t>-</w:t>
      </w:r>
      <w:r>
        <w:tab/>
      </w:r>
      <w:r w:rsidR="001C2554" w:rsidRPr="00EC78A7">
        <w:t xml:space="preserve">Данные с официального сайта </w:t>
      </w:r>
      <w:r w:rsidR="006E14AE" w:rsidRPr="00EC78A7">
        <w:t>Министерства тарифного регулирования и энергетики Челябинской области</w:t>
      </w:r>
      <w:r w:rsidR="00201909" w:rsidRPr="00EC78A7">
        <w:t>.</w:t>
      </w:r>
    </w:p>
    <w:p w14:paraId="222C67CB" w14:textId="05F2F209" w:rsidR="001C2554" w:rsidRPr="00EC78A7" w:rsidRDefault="001C2554" w:rsidP="003C6CD7">
      <w:pPr>
        <w:pStyle w:val="af1"/>
        <w:suppressAutoHyphens/>
        <w:spacing w:before="0" w:after="0" w:line="240" w:lineRule="auto"/>
        <w:ind w:firstLine="992"/>
      </w:pPr>
      <w:r w:rsidRPr="00EC78A7">
        <w:t>Схема теплоснабжения включает мероприятия по созданию, модернизации, реконструкции и развитию централизованных систем теплоснабжения, повышению надежности функционирования этих систем и обеспечивающие комфортные и безопасные условия для проживания людей на территории</w:t>
      </w:r>
      <w:r w:rsidR="000844D1" w:rsidRPr="00EC78A7">
        <w:t xml:space="preserve"> </w:t>
      </w:r>
      <w:r w:rsidR="00E14528" w:rsidRPr="00EC78A7">
        <w:t>сельского</w:t>
      </w:r>
      <w:r w:rsidR="00815B4A" w:rsidRPr="00EC78A7">
        <w:t xml:space="preserve"> поселения</w:t>
      </w:r>
      <w:r w:rsidRPr="00EC78A7">
        <w:t>.</w:t>
      </w:r>
    </w:p>
    <w:p w14:paraId="56B75913" w14:textId="2A1E1070" w:rsidR="001C2554" w:rsidRPr="00EC78A7" w:rsidRDefault="001C2554" w:rsidP="003C6CD7">
      <w:pPr>
        <w:pStyle w:val="af1"/>
        <w:suppressAutoHyphens/>
        <w:spacing w:before="0" w:after="0" w:line="240" w:lineRule="auto"/>
        <w:ind w:firstLine="992"/>
      </w:pPr>
      <w:r w:rsidRPr="00EC78A7">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с учётом опыта внедрения предлагаемых мероприятий.</w:t>
      </w:r>
    </w:p>
    <w:p w14:paraId="52E11E25" w14:textId="77777777" w:rsidR="001C2554" w:rsidRPr="00EC78A7" w:rsidRDefault="001C2554" w:rsidP="003C6CD7">
      <w:pPr>
        <w:pStyle w:val="ab"/>
        <w:suppressAutoHyphens/>
        <w:ind w:firstLine="992"/>
        <w:rPr>
          <w:lang w:eastAsia="ru-RU"/>
        </w:rPr>
      </w:pPr>
      <w:bookmarkStart w:id="8" w:name="_Toc4465250"/>
      <w:bookmarkStart w:id="9" w:name="_Toc75916862"/>
      <w:r w:rsidRPr="00EC78A7">
        <w:rPr>
          <w:lang w:eastAsia="ru-RU"/>
        </w:rPr>
        <w:t>Термины</w:t>
      </w:r>
      <w:bookmarkEnd w:id="8"/>
      <w:bookmarkEnd w:id="9"/>
    </w:p>
    <w:p w14:paraId="214E4F07" w14:textId="77777777" w:rsidR="001C2554" w:rsidRPr="00EC78A7" w:rsidRDefault="001C2554" w:rsidP="003C6CD7">
      <w:pPr>
        <w:pStyle w:val="af1"/>
        <w:suppressAutoHyphens/>
        <w:spacing w:before="0" w:after="0" w:line="240" w:lineRule="auto"/>
        <w:ind w:firstLine="992"/>
      </w:pPr>
      <w:r w:rsidRPr="00EC78A7">
        <w:t xml:space="preserve">В настоящем документе используются следующие термины и сокращения: </w:t>
      </w:r>
    </w:p>
    <w:p w14:paraId="543A945C" w14:textId="77777777" w:rsidR="001C2554" w:rsidRPr="00EC78A7" w:rsidRDefault="001C2554" w:rsidP="003C6CD7">
      <w:pPr>
        <w:pStyle w:val="af1"/>
        <w:suppressAutoHyphens/>
        <w:spacing w:before="0" w:after="0" w:line="240" w:lineRule="auto"/>
        <w:ind w:firstLine="992"/>
      </w:pPr>
      <w:r w:rsidRPr="00EC78A7">
        <w:t>Энергетический ресурс – носитель энергии, энергия которого используется или может быть использована при осуществлении хозяйственной и иной деятельности, а также вид энергии (атомная, тепловая, электрическая, электромагнитная энергия или другой вид энергии).</w:t>
      </w:r>
    </w:p>
    <w:p w14:paraId="665A7EF0" w14:textId="77777777" w:rsidR="001C2554" w:rsidRPr="00EC78A7" w:rsidRDefault="001C2554" w:rsidP="003C6CD7">
      <w:pPr>
        <w:pStyle w:val="af1"/>
        <w:suppressAutoHyphens/>
        <w:spacing w:before="0" w:after="0" w:line="240" w:lineRule="auto"/>
        <w:ind w:firstLine="992"/>
      </w:pPr>
      <w:r w:rsidRPr="00EC78A7">
        <w:t xml:space="preserve">Энергосбережение –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 </w:t>
      </w:r>
    </w:p>
    <w:p w14:paraId="38C49E25" w14:textId="77777777" w:rsidR="001C2554" w:rsidRPr="00EC78A7" w:rsidRDefault="001C2554" w:rsidP="003C6CD7">
      <w:pPr>
        <w:pStyle w:val="af1"/>
        <w:suppressAutoHyphens/>
        <w:spacing w:before="0" w:after="0" w:line="240" w:lineRule="auto"/>
        <w:ind w:firstLine="992"/>
      </w:pPr>
      <w:r w:rsidRPr="00EC78A7">
        <w:t>Энергетическая эффективность – характеристики, отражающие отношение полезного эффекта от использования энергетических ресурсов к затратам энергетических ресурсов, произведенным в целях получения такого эффекта, применительно к продукции, технологическому процессу, юридическому лицу, индивидуальному предпринимателю.</w:t>
      </w:r>
    </w:p>
    <w:p w14:paraId="69F3CCED" w14:textId="77777777" w:rsidR="001C2554" w:rsidRPr="00EC78A7" w:rsidRDefault="001C2554" w:rsidP="003C6CD7">
      <w:pPr>
        <w:pStyle w:val="af1"/>
        <w:suppressAutoHyphens/>
        <w:spacing w:before="0" w:after="0" w:line="240" w:lineRule="auto"/>
        <w:ind w:firstLine="992"/>
      </w:pPr>
      <w:r w:rsidRPr="00EC78A7">
        <w:t>Техническое состояние – совокупность параметров, качественных признаков и пределов их допустимых значений, установленных технической, эксплуатационной и другой нормативной документацией.</w:t>
      </w:r>
    </w:p>
    <w:p w14:paraId="490997FC" w14:textId="77777777" w:rsidR="001C2554" w:rsidRPr="00EC78A7" w:rsidRDefault="001C2554" w:rsidP="003C6CD7">
      <w:pPr>
        <w:pStyle w:val="af1"/>
        <w:suppressAutoHyphens/>
        <w:spacing w:before="0" w:after="0" w:line="240" w:lineRule="auto"/>
        <w:ind w:firstLine="992"/>
      </w:pPr>
      <w:r w:rsidRPr="00EC78A7">
        <w:t>Испытания – экспериментальное определение качественных и/или количественных характеристик параметров энергооборудования при влиянии на него факторов, регламентированных действующими нормативными документами.</w:t>
      </w:r>
    </w:p>
    <w:p w14:paraId="10186A01" w14:textId="6EAE814F" w:rsidR="001C2554" w:rsidRPr="00EC78A7" w:rsidRDefault="001C2554" w:rsidP="003C6CD7">
      <w:pPr>
        <w:pStyle w:val="af1"/>
        <w:suppressAutoHyphens/>
        <w:spacing w:before="0" w:after="0" w:line="240" w:lineRule="auto"/>
        <w:ind w:firstLine="992"/>
      </w:pPr>
      <w:r w:rsidRPr="00EC78A7">
        <w:t xml:space="preserve">Зона действия системы теплоснабжения - территория </w:t>
      </w:r>
      <w:r w:rsidR="00E14528" w:rsidRPr="00EC78A7">
        <w:t>сельского</w:t>
      </w:r>
      <w:r w:rsidR="002E4C45" w:rsidRPr="00EC78A7">
        <w:t xml:space="preserve"> поселения</w:t>
      </w:r>
      <w:r w:rsidRPr="00EC78A7">
        <w:t xml:space="preserve">, </w:t>
      </w:r>
      <w:r w:rsidR="00E14528" w:rsidRPr="00EC78A7">
        <w:t>сельского</w:t>
      </w:r>
      <w:r w:rsidR="00815B4A" w:rsidRPr="00EC78A7">
        <w:t xml:space="preserve"> поселения</w:t>
      </w:r>
      <w:r w:rsidRPr="00EC78A7">
        <w:t xml:space="preserve">, города федерального значения или ее часть, </w:t>
      </w:r>
      <w:r w:rsidRPr="00EC78A7">
        <w:lastRenderedPageBreak/>
        <w:t>границы которой устанавливаются по наиболее удаленным точкам подключения потребителей к тепловым сетям, входящим в систему теплоснабжения;</w:t>
      </w:r>
    </w:p>
    <w:p w14:paraId="13A75878" w14:textId="1F39FD5B" w:rsidR="001C2554" w:rsidRPr="00EC78A7" w:rsidRDefault="001C2554" w:rsidP="003C6CD7">
      <w:pPr>
        <w:pStyle w:val="af1"/>
        <w:suppressAutoHyphens/>
        <w:spacing w:before="0" w:after="0" w:line="240" w:lineRule="auto"/>
        <w:ind w:firstLine="992"/>
      </w:pPr>
      <w:r w:rsidRPr="00EC78A7">
        <w:t xml:space="preserve">Зона действия источника тепловой энергии - территория </w:t>
      </w:r>
      <w:r w:rsidR="00E14528" w:rsidRPr="00EC78A7">
        <w:t>сельского</w:t>
      </w:r>
      <w:r w:rsidR="002E4C45" w:rsidRPr="00EC78A7">
        <w:t xml:space="preserve"> поселения</w:t>
      </w:r>
      <w:r w:rsidRPr="00EC78A7">
        <w:t xml:space="preserve">, </w:t>
      </w:r>
      <w:r w:rsidR="00E14528" w:rsidRPr="00EC78A7">
        <w:t>сельского</w:t>
      </w:r>
      <w:r w:rsidR="00815B4A" w:rsidRPr="00EC78A7">
        <w:t xml:space="preserve"> поселения</w:t>
      </w:r>
      <w:r w:rsidRPr="00EC78A7">
        <w:t>,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p w14:paraId="15F9BE9A" w14:textId="77777777" w:rsidR="001C2554" w:rsidRPr="00EC78A7" w:rsidRDefault="001C2554" w:rsidP="003C6CD7">
      <w:pPr>
        <w:pStyle w:val="af1"/>
        <w:suppressAutoHyphens/>
        <w:spacing w:before="0" w:after="0" w:line="240" w:lineRule="auto"/>
        <w:ind w:firstLine="992"/>
      </w:pPr>
      <w:r w:rsidRPr="00EC78A7">
        <w:t>Установленная мощность источника тепловой энергии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14:paraId="2911C69B" w14:textId="77777777" w:rsidR="001C2554" w:rsidRPr="00EC78A7" w:rsidRDefault="001C2554" w:rsidP="003C6CD7">
      <w:pPr>
        <w:pStyle w:val="af1"/>
        <w:suppressAutoHyphens/>
        <w:spacing w:before="0" w:after="0" w:line="240" w:lineRule="auto"/>
        <w:ind w:firstLine="992"/>
      </w:pPr>
      <w:r w:rsidRPr="00EC78A7">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29FCE5AD" w14:textId="77777777" w:rsidR="001C2554" w:rsidRPr="00EC78A7" w:rsidRDefault="001C2554" w:rsidP="003C6CD7">
      <w:pPr>
        <w:pStyle w:val="af1"/>
        <w:suppressAutoHyphens/>
        <w:spacing w:before="0" w:after="0" w:line="240" w:lineRule="auto"/>
        <w:ind w:firstLine="992"/>
      </w:pPr>
      <w:r w:rsidRPr="00EC78A7">
        <w:t>Реконструкция — процесс изменения устаревших объектов, с целью придания свойств новых в будущем.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Реконструкция линейных объектов (водопроводов, канализации)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(пропускной способности и других) или при котором требуется изменение границ полос отвода и (или) охранных зон таких объектов.</w:t>
      </w:r>
    </w:p>
    <w:p w14:paraId="6603EE9E" w14:textId="77777777" w:rsidR="001C2554" w:rsidRPr="00EC78A7" w:rsidRDefault="001C2554" w:rsidP="003C6CD7">
      <w:pPr>
        <w:pStyle w:val="af1"/>
        <w:suppressAutoHyphens/>
        <w:spacing w:before="0" w:after="0" w:line="240" w:lineRule="auto"/>
        <w:ind w:firstLine="992"/>
      </w:pPr>
      <w:r w:rsidRPr="00EC78A7">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14:paraId="3FE61C42" w14:textId="77777777" w:rsidR="001C2554" w:rsidRPr="00EC78A7" w:rsidRDefault="001C2554" w:rsidP="003C6CD7">
      <w:pPr>
        <w:pStyle w:val="af1"/>
        <w:suppressAutoHyphens/>
        <w:spacing w:before="0" w:after="0" w:line="240" w:lineRule="auto"/>
        <w:ind w:firstLine="992"/>
      </w:pPr>
      <w:r w:rsidRPr="00EC78A7">
        <w:t>Модернизация (техническое перевооружение) - обновление объекта, приведение его в соответствие с новыми требованиями и нормами, техническими условиями, показателями качества.</w:t>
      </w:r>
    </w:p>
    <w:p w14:paraId="79D6E94A" w14:textId="77777777" w:rsidR="001C2554" w:rsidRPr="00EC78A7" w:rsidRDefault="001C2554" w:rsidP="003C6CD7">
      <w:pPr>
        <w:pStyle w:val="af1"/>
        <w:suppressAutoHyphens/>
        <w:spacing w:before="0" w:after="0" w:line="240" w:lineRule="auto"/>
        <w:ind w:firstLine="992"/>
      </w:pPr>
      <w:r w:rsidRPr="00EC78A7">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44C0A981" w14:textId="155CCFE6" w:rsidR="001C2554" w:rsidRPr="00EC78A7" w:rsidRDefault="001C2554" w:rsidP="003C6CD7">
      <w:pPr>
        <w:pStyle w:val="af1"/>
        <w:suppressAutoHyphens/>
        <w:spacing w:before="0" w:after="0" w:line="240" w:lineRule="auto"/>
        <w:ind w:firstLine="992"/>
      </w:pPr>
      <w:r w:rsidRPr="00EC78A7">
        <w:t xml:space="preserve">Элемент территориального деления - территория </w:t>
      </w:r>
      <w:r w:rsidR="00E14528" w:rsidRPr="00EC78A7">
        <w:t>сельского</w:t>
      </w:r>
      <w:r w:rsidR="002E4C45" w:rsidRPr="00EC78A7">
        <w:t xml:space="preserve"> поселения</w:t>
      </w:r>
      <w:r w:rsidRPr="00EC78A7">
        <w:t xml:space="preserve">, </w:t>
      </w:r>
      <w:r w:rsidR="00E14528" w:rsidRPr="00EC78A7">
        <w:t>сельского</w:t>
      </w:r>
      <w:r w:rsidR="00815B4A" w:rsidRPr="00EC78A7">
        <w:t xml:space="preserve"> поселения</w:t>
      </w:r>
      <w:r w:rsidRPr="00EC78A7">
        <w:t>, города федерального значения или ее часть, установленная по границам административно-территориальных единиц;</w:t>
      </w:r>
    </w:p>
    <w:p w14:paraId="2E3389D0" w14:textId="357CAA09" w:rsidR="001C2554" w:rsidRPr="00EC78A7" w:rsidRDefault="001C2554" w:rsidP="003C6CD7">
      <w:pPr>
        <w:pStyle w:val="af1"/>
        <w:suppressAutoHyphens/>
        <w:spacing w:before="0" w:after="0" w:line="240" w:lineRule="auto"/>
        <w:ind w:firstLine="992"/>
      </w:pPr>
      <w:r w:rsidRPr="00EC78A7">
        <w:t xml:space="preserve">Расчетный элемент территориального деления - территория </w:t>
      </w:r>
      <w:r w:rsidR="00E14528" w:rsidRPr="00EC78A7">
        <w:t>сельского</w:t>
      </w:r>
      <w:r w:rsidR="002E4C45" w:rsidRPr="00EC78A7">
        <w:t xml:space="preserve"> </w:t>
      </w:r>
      <w:r w:rsidR="002E4C45" w:rsidRPr="00EC78A7">
        <w:lastRenderedPageBreak/>
        <w:t>поселения</w:t>
      </w:r>
      <w:r w:rsidRPr="00EC78A7">
        <w:t xml:space="preserve">, </w:t>
      </w:r>
      <w:r w:rsidR="00E14528" w:rsidRPr="00EC78A7">
        <w:t>сельского</w:t>
      </w:r>
      <w:r w:rsidR="00815B4A" w:rsidRPr="00EC78A7">
        <w:t xml:space="preserve"> поселения</w:t>
      </w:r>
      <w:r w:rsidRPr="00EC78A7">
        <w:t>,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p w14:paraId="0A3AC323" w14:textId="6345D0EB" w:rsidR="001C2554" w:rsidRPr="00EC78A7" w:rsidRDefault="001C2554" w:rsidP="003C6CD7">
      <w:pPr>
        <w:pStyle w:val="af1"/>
        <w:suppressAutoHyphens/>
        <w:spacing w:before="0" w:after="0" w:line="240" w:lineRule="auto"/>
        <w:ind w:firstLine="992"/>
      </w:pPr>
      <w:r w:rsidRPr="00EC78A7">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0B5CCFA3" w14:textId="77777777" w:rsidR="001C2554" w:rsidRPr="00EC78A7" w:rsidRDefault="001C2554" w:rsidP="003C6CD7">
      <w:pPr>
        <w:pStyle w:val="af1"/>
        <w:suppressAutoHyphens/>
        <w:spacing w:before="0" w:after="0" w:line="240" w:lineRule="auto"/>
        <w:ind w:firstLine="992"/>
      </w:pPr>
      <w:r w:rsidRPr="00EC78A7">
        <w:t>Коэффициент использования теплоты топлива – показатель энергетической эффективности каждой зоны действия источника тепловой энергии, доля теплоты, содержащейся в топливе, полезно используемой на выработку тепловой энергии (электроэнергии) в котельной (на электростанции).</w:t>
      </w:r>
    </w:p>
    <w:p w14:paraId="0296635B" w14:textId="77777777" w:rsidR="001C2554" w:rsidRPr="00EC78A7" w:rsidRDefault="001C2554" w:rsidP="003C6CD7">
      <w:pPr>
        <w:pStyle w:val="af1"/>
        <w:suppressAutoHyphens/>
        <w:spacing w:before="0" w:after="0" w:line="240" w:lineRule="auto"/>
        <w:ind w:firstLine="992"/>
      </w:pPr>
      <w:r w:rsidRPr="00EC78A7">
        <w:t>Материальная характеристика тепловой сети - сумма произведений наружных диаметров трубопроводов участков тепловой сети на их длину.</w:t>
      </w:r>
    </w:p>
    <w:p w14:paraId="5E6E43F1" w14:textId="77777777" w:rsidR="001C2554" w:rsidRPr="00EC78A7" w:rsidRDefault="001C2554" w:rsidP="003C6CD7">
      <w:pPr>
        <w:pStyle w:val="af1"/>
        <w:suppressAutoHyphens/>
        <w:spacing w:before="0" w:after="0" w:line="240" w:lineRule="auto"/>
        <w:ind w:firstLine="992"/>
      </w:pPr>
      <w:r w:rsidRPr="00EC78A7">
        <w:t>Удельная материальная характеристика тепловой сети - отношение материальной характеристики тепловой сети к тепловой нагрузке потребителей, присоединенных к этой тепловой сети.</w:t>
      </w:r>
    </w:p>
    <w:p w14:paraId="473162FF" w14:textId="77777777" w:rsidR="001C2554" w:rsidRPr="00EC78A7" w:rsidRDefault="001C2554" w:rsidP="003C6CD7">
      <w:pPr>
        <w:pStyle w:val="af1"/>
        <w:suppressAutoHyphens/>
        <w:spacing w:before="0" w:after="0" w:line="240" w:lineRule="auto"/>
        <w:ind w:firstLine="992"/>
      </w:pPr>
      <w:bookmarkStart w:id="10" w:name="sub_1210"/>
      <w:r w:rsidRPr="00EC78A7">
        <w:t>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4CAFB770" w14:textId="55F2540F" w:rsidR="001C2554" w:rsidRPr="00EC78A7" w:rsidRDefault="001C2554" w:rsidP="003C6CD7">
      <w:pPr>
        <w:pStyle w:val="af1"/>
        <w:suppressAutoHyphens/>
        <w:spacing w:before="0" w:after="0" w:line="240" w:lineRule="auto"/>
        <w:ind w:firstLine="992"/>
      </w:pPr>
      <w:bookmarkStart w:id="11" w:name="sub_1211"/>
      <w:bookmarkEnd w:id="10"/>
      <w:r w:rsidRPr="00EC78A7">
        <w:t xml:space="preserve">Базовый период - год, предшествующий году разработки и утверждения первичной схемы теплоснабжения </w:t>
      </w:r>
      <w:r w:rsidR="00E14528" w:rsidRPr="00EC78A7">
        <w:t>сельского</w:t>
      </w:r>
      <w:r w:rsidR="002E4C45" w:rsidRPr="00EC78A7">
        <w:t xml:space="preserve"> поселения</w:t>
      </w:r>
      <w:r w:rsidRPr="00EC78A7">
        <w:t xml:space="preserve">, </w:t>
      </w:r>
      <w:r w:rsidR="00E14528" w:rsidRPr="00EC78A7">
        <w:t>сельского</w:t>
      </w:r>
      <w:r w:rsidR="00815B4A" w:rsidRPr="00EC78A7">
        <w:t xml:space="preserve"> поселения</w:t>
      </w:r>
      <w:r w:rsidRPr="00EC78A7">
        <w:t>, города федерального значения.</w:t>
      </w:r>
    </w:p>
    <w:p w14:paraId="0C1D259F" w14:textId="4C0F1863" w:rsidR="001C2554" w:rsidRPr="00EC78A7" w:rsidRDefault="001C2554" w:rsidP="003C6CD7">
      <w:pPr>
        <w:pStyle w:val="af1"/>
        <w:suppressAutoHyphens/>
        <w:spacing w:before="0" w:after="0" w:line="240" w:lineRule="auto"/>
        <w:ind w:firstLine="992"/>
      </w:pPr>
      <w:bookmarkStart w:id="12" w:name="sub_1212"/>
      <w:bookmarkEnd w:id="11"/>
      <w:r w:rsidRPr="00EC78A7">
        <w:t xml:space="preserve">Базовый период актуализации - год, предшествующий году, в котором подлежит утверждению актуализированная схема теплоснабжения </w:t>
      </w:r>
      <w:r w:rsidR="00E14528" w:rsidRPr="00EC78A7">
        <w:t>сельского</w:t>
      </w:r>
      <w:r w:rsidR="002E4C45" w:rsidRPr="00EC78A7">
        <w:t xml:space="preserve"> поселения</w:t>
      </w:r>
      <w:r w:rsidRPr="00EC78A7">
        <w:t xml:space="preserve">, </w:t>
      </w:r>
      <w:r w:rsidR="00E14528" w:rsidRPr="00EC78A7">
        <w:t>сельского</w:t>
      </w:r>
      <w:r w:rsidR="00815B4A" w:rsidRPr="00EC78A7">
        <w:t xml:space="preserve"> поселения</w:t>
      </w:r>
      <w:r w:rsidRPr="00EC78A7">
        <w:t>, города федерального значения.</w:t>
      </w:r>
    </w:p>
    <w:p w14:paraId="553907BF" w14:textId="70D8D9AA" w:rsidR="001C2554" w:rsidRPr="00EC78A7" w:rsidRDefault="001C2554" w:rsidP="003C6CD7">
      <w:pPr>
        <w:pStyle w:val="af1"/>
        <w:suppressAutoHyphens/>
        <w:spacing w:before="0" w:after="0" w:line="240" w:lineRule="auto"/>
        <w:ind w:firstLine="992"/>
      </w:pPr>
      <w:bookmarkStart w:id="13" w:name="sub_1213"/>
      <w:bookmarkEnd w:id="12"/>
      <w:r w:rsidRPr="00EC78A7">
        <w:t xml:space="preserve">Мастер-план развития систем теплоснабжения </w:t>
      </w:r>
      <w:r w:rsidR="00E14528" w:rsidRPr="00EC78A7">
        <w:t>сельского</w:t>
      </w:r>
      <w:r w:rsidR="002E4C45" w:rsidRPr="00EC78A7">
        <w:t xml:space="preserve"> поселения</w:t>
      </w:r>
      <w:r w:rsidRPr="00EC78A7">
        <w:t xml:space="preserve">, </w:t>
      </w:r>
      <w:r w:rsidR="00E14528" w:rsidRPr="00EC78A7">
        <w:t>сельского</w:t>
      </w:r>
      <w:r w:rsidR="00815B4A" w:rsidRPr="00EC78A7">
        <w:t xml:space="preserve"> поселения</w:t>
      </w:r>
      <w:r w:rsidRPr="00EC78A7">
        <w:t xml:space="preserve">, города федерального значения - раздел схемы теплоснабжения (актуализированной схемы теплоснабжения), содержащий описание сценариев развития теплоснабжения </w:t>
      </w:r>
      <w:r w:rsidR="00E14528" w:rsidRPr="00EC78A7">
        <w:t>сельского</w:t>
      </w:r>
      <w:r w:rsidR="002E4C45" w:rsidRPr="00EC78A7">
        <w:t xml:space="preserve"> поселения</w:t>
      </w:r>
      <w:r w:rsidRPr="00EC78A7">
        <w:t xml:space="preserve">, </w:t>
      </w:r>
      <w:r w:rsidR="00E14528" w:rsidRPr="00EC78A7">
        <w:t>сельского</w:t>
      </w:r>
      <w:r w:rsidR="00815B4A" w:rsidRPr="00EC78A7">
        <w:t xml:space="preserve"> поселения</w:t>
      </w:r>
      <w:r w:rsidRPr="00EC78A7">
        <w:t xml:space="preserve">, города федерального значения и обоснование выбора приоритетного сценария развития теплоснабжения </w:t>
      </w:r>
      <w:r w:rsidR="00E14528" w:rsidRPr="00EC78A7">
        <w:t>сельского</w:t>
      </w:r>
      <w:r w:rsidR="002E4C45" w:rsidRPr="00EC78A7">
        <w:t xml:space="preserve"> поселения</w:t>
      </w:r>
      <w:r w:rsidRPr="00EC78A7">
        <w:t xml:space="preserve">, </w:t>
      </w:r>
      <w:r w:rsidR="00E14528" w:rsidRPr="00EC78A7">
        <w:t>сельского</w:t>
      </w:r>
      <w:r w:rsidR="00815B4A" w:rsidRPr="00EC78A7">
        <w:t xml:space="preserve"> поселения</w:t>
      </w:r>
      <w:r w:rsidRPr="00EC78A7">
        <w:t>, города федерального значения.</w:t>
      </w:r>
    </w:p>
    <w:p w14:paraId="07EB1311" w14:textId="77777777" w:rsidR="001C2554" w:rsidRPr="00EC78A7" w:rsidRDefault="001C2554" w:rsidP="003C6CD7">
      <w:pPr>
        <w:pStyle w:val="af1"/>
        <w:suppressAutoHyphens/>
        <w:spacing w:before="0" w:after="0" w:line="240" w:lineRule="auto"/>
        <w:ind w:firstLine="992"/>
      </w:pPr>
      <w:bookmarkStart w:id="14" w:name="sub_1214"/>
      <w:bookmarkEnd w:id="13"/>
      <w:r w:rsidRPr="00EC78A7">
        <w:t>Энергетические характеристики тепловых сетей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p w14:paraId="60471D22" w14:textId="77777777" w:rsidR="001C2554" w:rsidRPr="00EC78A7" w:rsidRDefault="001C2554" w:rsidP="003C6CD7">
      <w:pPr>
        <w:pStyle w:val="af1"/>
        <w:suppressAutoHyphens/>
        <w:spacing w:before="0" w:after="0" w:line="240" w:lineRule="auto"/>
        <w:ind w:firstLine="992"/>
      </w:pPr>
      <w:bookmarkStart w:id="15" w:name="sub_1215"/>
      <w:bookmarkEnd w:id="14"/>
      <w:r w:rsidRPr="00EC78A7">
        <w:t xml:space="preserve">Топливный баланс - документ, содержащий взаимосвязанные показатели количественного соответствия необходимых для функционирования </w:t>
      </w:r>
      <w:r w:rsidRPr="00EC78A7">
        <w:lastRenderedPageBreak/>
        <w:t>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p w14:paraId="233596C4" w14:textId="530ECF6D" w:rsidR="001C2554" w:rsidRPr="00EC78A7" w:rsidRDefault="001C2554" w:rsidP="003C6CD7">
      <w:pPr>
        <w:pStyle w:val="af1"/>
        <w:suppressAutoHyphens/>
        <w:spacing w:before="0" w:after="0" w:line="240" w:lineRule="auto"/>
        <w:ind w:firstLine="992"/>
      </w:pPr>
      <w:bookmarkStart w:id="16" w:name="sub_1216"/>
      <w:bookmarkEnd w:id="15"/>
      <w:r w:rsidRPr="00EC78A7">
        <w:t xml:space="preserve">Электронная модель системы теплоснабжения </w:t>
      </w:r>
      <w:r w:rsidR="00E14528" w:rsidRPr="00EC78A7">
        <w:t>сельского</w:t>
      </w:r>
      <w:r w:rsidR="002E4C45" w:rsidRPr="00EC78A7">
        <w:t xml:space="preserve"> поселения</w:t>
      </w:r>
      <w:r w:rsidRPr="00EC78A7">
        <w:t xml:space="preserve">, </w:t>
      </w:r>
      <w:r w:rsidR="00E14528" w:rsidRPr="00EC78A7">
        <w:t>сельского</w:t>
      </w:r>
      <w:r w:rsidR="00815B4A" w:rsidRPr="00EC78A7">
        <w:t xml:space="preserve"> поселения</w:t>
      </w:r>
      <w:r w:rsidRPr="00EC78A7">
        <w:t xml:space="preserve">, города федерального значения - документ в электронной форме, в котором представлена информация о характеристиках систем теплоснабжения </w:t>
      </w:r>
      <w:r w:rsidR="00E14528" w:rsidRPr="00EC78A7">
        <w:t>сельского</w:t>
      </w:r>
      <w:r w:rsidR="002E4C45" w:rsidRPr="00EC78A7">
        <w:t xml:space="preserve"> поселения</w:t>
      </w:r>
      <w:r w:rsidRPr="00EC78A7">
        <w:t xml:space="preserve">, </w:t>
      </w:r>
      <w:r w:rsidR="00E14528" w:rsidRPr="00EC78A7">
        <w:t>сельского</w:t>
      </w:r>
      <w:r w:rsidR="00815B4A" w:rsidRPr="00EC78A7">
        <w:t xml:space="preserve"> поселения</w:t>
      </w:r>
      <w:r w:rsidRPr="00EC78A7">
        <w:t>, города федерального значения.</w:t>
      </w:r>
    </w:p>
    <w:bookmarkEnd w:id="16"/>
    <w:p w14:paraId="371844F8" w14:textId="4ABE6139" w:rsidR="00714A08" w:rsidRPr="00EC78A7" w:rsidRDefault="001C2554" w:rsidP="003C6CD7">
      <w:pPr>
        <w:pStyle w:val="af1"/>
        <w:suppressAutoHyphens/>
        <w:spacing w:before="0" w:after="0" w:line="240" w:lineRule="auto"/>
        <w:ind w:firstLine="992"/>
        <w:rPr>
          <w:b/>
          <w:lang w:eastAsia="ru-RU"/>
        </w:rPr>
      </w:pPr>
      <w:r w:rsidRPr="00EC78A7">
        <w:t>Коэффициент использования установленной тепловой мощности — равен отношению среднеарифметической тепловой мощности к установленной тепловой мощности котельной за определённый интервал времени.</w:t>
      </w:r>
      <w:bookmarkStart w:id="17" w:name="_Toc4465251"/>
    </w:p>
    <w:p w14:paraId="3A9B8A23" w14:textId="630DB2DD" w:rsidR="002B66AE" w:rsidRPr="000E635D" w:rsidRDefault="002B66AE" w:rsidP="003C6CD7">
      <w:pPr>
        <w:pStyle w:val="ab"/>
        <w:suppressAutoHyphens/>
        <w:ind w:firstLine="992"/>
      </w:pPr>
      <w:bookmarkStart w:id="18" w:name="_Toc75916863"/>
      <w:bookmarkEnd w:id="17"/>
      <w:r w:rsidRPr="000E635D">
        <w:t xml:space="preserve">Раздел 1 Показатели существующего и перспективного спроса на тепловую энергию (мощность) и теплоноситель в установленных границах территории </w:t>
      </w:r>
      <w:r w:rsidR="00E14528">
        <w:t>сельского</w:t>
      </w:r>
      <w:r w:rsidR="002E4C45">
        <w:t xml:space="preserve"> поселения</w:t>
      </w:r>
      <w:bookmarkEnd w:id="7"/>
      <w:bookmarkEnd w:id="18"/>
    </w:p>
    <w:p w14:paraId="7C0F3980" w14:textId="77777777" w:rsidR="002B66AE" w:rsidRPr="000E635D" w:rsidRDefault="002B66AE" w:rsidP="003C6CD7">
      <w:pPr>
        <w:pStyle w:val="ab"/>
        <w:suppressAutoHyphens/>
        <w:ind w:firstLine="992"/>
      </w:pPr>
      <w:bookmarkStart w:id="19" w:name="_Toc536140355"/>
      <w:bookmarkStart w:id="20" w:name="_Toc75916864"/>
      <w:r w:rsidRPr="000E635D">
        <w:t>1.1. Величины существующей отапливаемой площади строительных фондов и приросты отапливаемой площади строительных фондов</w:t>
      </w:r>
      <w:bookmarkEnd w:id="19"/>
      <w:bookmarkEnd w:id="20"/>
    </w:p>
    <w:p w14:paraId="4FDBEBC6" w14:textId="44C0B9B7" w:rsidR="00924395" w:rsidRPr="0070595A" w:rsidRDefault="00924395" w:rsidP="000C039C">
      <w:pPr>
        <w:pStyle w:val="aff6"/>
      </w:pPr>
      <w:bookmarkStart w:id="21" w:name="_Toc536140356"/>
      <w:r w:rsidRPr="0070595A">
        <w:t xml:space="preserve">По состоянию на </w:t>
      </w:r>
      <w:r w:rsidR="00815B4A">
        <w:t>202</w:t>
      </w:r>
      <w:r w:rsidR="0038344C" w:rsidRPr="0038344C">
        <w:t>3</w:t>
      </w:r>
      <w:r w:rsidRPr="0070595A">
        <w:t xml:space="preserve">год в </w:t>
      </w:r>
      <w:r w:rsidR="00E14528">
        <w:t>сельском</w:t>
      </w:r>
      <w:r w:rsidR="00815B4A">
        <w:t xml:space="preserve"> поселении</w:t>
      </w:r>
      <w:r w:rsidRPr="0070595A">
        <w:t xml:space="preserve"> централизованное теплоснабжение потребителей осуществляет </w:t>
      </w:r>
      <w:r w:rsidR="0025334F">
        <w:t>2</w:t>
      </w:r>
      <w:r w:rsidR="00815B4A">
        <w:t xml:space="preserve"> </w:t>
      </w:r>
      <w:r w:rsidRPr="0070595A">
        <w:t>теплоснабжающие организации (</w:t>
      </w:r>
      <w:r w:rsidR="0025334F">
        <w:t>ООО «Теченское ЖКХ»</w:t>
      </w:r>
      <w:r w:rsidR="00E14528">
        <w:t xml:space="preserve">, </w:t>
      </w:r>
      <w:r w:rsidR="0025334F">
        <w:t>ООО «Русбио»</w:t>
      </w:r>
      <w:r w:rsidRPr="0070595A">
        <w:t xml:space="preserve">), которые эксплуатируют </w:t>
      </w:r>
      <w:r w:rsidR="0025334F">
        <w:t>2</w:t>
      </w:r>
      <w:r w:rsidRPr="0070595A">
        <w:t xml:space="preserve"> источник</w:t>
      </w:r>
      <w:r w:rsidR="00B93FAE">
        <w:t>а</w:t>
      </w:r>
      <w:r w:rsidRPr="0070595A">
        <w:t xml:space="preserve"> тепловой энергии на территории </w:t>
      </w:r>
      <w:r w:rsidR="00E14528">
        <w:t>сельского</w:t>
      </w:r>
      <w:r w:rsidR="00815B4A">
        <w:t xml:space="preserve"> поселения</w:t>
      </w:r>
      <w:r w:rsidRPr="0070595A">
        <w:t>.</w:t>
      </w:r>
    </w:p>
    <w:p w14:paraId="32949184" w14:textId="274A6979" w:rsidR="009C0320" w:rsidRPr="00B93FAE" w:rsidRDefault="003E3DD7" w:rsidP="00CA5F1E">
      <w:pPr>
        <w:pStyle w:val="aff6"/>
        <w:ind w:firstLine="708"/>
      </w:pPr>
      <w:r w:rsidRPr="00B93FAE">
        <w:t>П</w:t>
      </w:r>
      <w:r w:rsidR="009C0320" w:rsidRPr="00B93FAE">
        <w:t>риросты отапливаемой площади строительных фондов представлены в таблице 1.1.1</w:t>
      </w:r>
    </w:p>
    <w:p w14:paraId="089F3A7E" w14:textId="022B7C86" w:rsidR="009C0320" w:rsidRPr="00033947" w:rsidRDefault="009C0320" w:rsidP="00CA5F1E">
      <w:pPr>
        <w:pStyle w:val="aff8"/>
        <w:ind w:firstLine="708"/>
      </w:pPr>
      <w:bookmarkStart w:id="22" w:name="_Toc30427296"/>
      <w:r w:rsidRPr="00033947">
        <w:t xml:space="preserve">Таблица 1.1.1. </w:t>
      </w:r>
      <w:bookmarkEnd w:id="22"/>
      <w:r w:rsidR="003E3DD7" w:rsidRPr="00033947">
        <w:rPr>
          <w:rFonts w:eastAsiaTheme="minorHAnsi"/>
        </w:rPr>
        <w:t>П</w:t>
      </w:r>
      <w:r w:rsidR="009C329D" w:rsidRPr="00033947">
        <w:rPr>
          <w:rFonts w:eastAsiaTheme="minorHAnsi"/>
        </w:rPr>
        <w:t>риросты</w:t>
      </w:r>
      <w:r w:rsidR="009C329D" w:rsidRPr="00033947">
        <w:t xml:space="preserve"> отапливаемой площади строительных фондов</w:t>
      </w:r>
      <w:r w:rsidR="00F70D24" w:rsidRPr="00033947">
        <w:t>, тыс. кв.м.</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528"/>
        <w:gridCol w:w="1701"/>
        <w:gridCol w:w="1701"/>
      </w:tblGrid>
      <w:tr w:rsidR="003E3DD7" w:rsidRPr="005A26E5" w14:paraId="05EDE069" w14:textId="3F9ECE97" w:rsidTr="003C6CD7">
        <w:trPr>
          <w:trHeight w:val="20"/>
        </w:trPr>
        <w:tc>
          <w:tcPr>
            <w:tcW w:w="709" w:type="dxa"/>
            <w:shd w:val="clear" w:color="auto" w:fill="auto"/>
            <w:vAlign w:val="center"/>
          </w:tcPr>
          <w:p w14:paraId="19768284" w14:textId="7DFEFF08" w:rsidR="003E3DD7" w:rsidRPr="005A26E5" w:rsidRDefault="003E3DD7" w:rsidP="000C039C">
            <w:pPr>
              <w:pStyle w:val="aff6"/>
              <w:rPr>
                <w:lang w:eastAsia="ru-RU"/>
              </w:rPr>
            </w:pPr>
            <w:r w:rsidRPr="005A26E5">
              <w:rPr>
                <w:lang w:eastAsia="ru-RU"/>
              </w:rPr>
              <w:t>№ пп</w:t>
            </w:r>
          </w:p>
        </w:tc>
        <w:tc>
          <w:tcPr>
            <w:tcW w:w="5528" w:type="dxa"/>
            <w:shd w:val="clear" w:color="auto" w:fill="auto"/>
            <w:vAlign w:val="center"/>
          </w:tcPr>
          <w:p w14:paraId="7279CAC8" w14:textId="63C3769B" w:rsidR="003E3DD7" w:rsidRPr="005A26E5" w:rsidRDefault="003E3DD7" w:rsidP="000C039C">
            <w:pPr>
              <w:pStyle w:val="aff6"/>
              <w:rPr>
                <w:lang w:eastAsia="ru-RU"/>
              </w:rPr>
            </w:pPr>
            <w:r w:rsidRPr="005A26E5">
              <w:rPr>
                <w:lang w:eastAsia="ru-RU"/>
              </w:rPr>
              <w:t>Наименование населенного пункта</w:t>
            </w:r>
          </w:p>
        </w:tc>
        <w:tc>
          <w:tcPr>
            <w:tcW w:w="1701" w:type="dxa"/>
            <w:vAlign w:val="center"/>
          </w:tcPr>
          <w:p w14:paraId="59CC1927" w14:textId="3F1522B3" w:rsidR="003E3DD7" w:rsidRPr="005A26E5" w:rsidRDefault="003E3DD7" w:rsidP="000C039C">
            <w:pPr>
              <w:pStyle w:val="aff6"/>
              <w:rPr>
                <w:lang w:eastAsia="ru-RU"/>
              </w:rPr>
            </w:pPr>
            <w:r w:rsidRPr="005A26E5">
              <w:rPr>
                <w:lang w:eastAsia="ru-RU"/>
              </w:rPr>
              <w:t>202</w:t>
            </w:r>
            <w:r w:rsidR="0038344C">
              <w:rPr>
                <w:lang w:val="en-US" w:eastAsia="ru-RU"/>
              </w:rPr>
              <w:t>3</w:t>
            </w:r>
            <w:r w:rsidRPr="005A26E5">
              <w:rPr>
                <w:lang w:eastAsia="ru-RU"/>
              </w:rPr>
              <w:t>-202</w:t>
            </w:r>
            <w:r w:rsidR="0038344C">
              <w:rPr>
                <w:lang w:val="en-US" w:eastAsia="ru-RU"/>
              </w:rPr>
              <w:t>7</w:t>
            </w:r>
            <w:r w:rsidRPr="005A26E5">
              <w:rPr>
                <w:lang w:eastAsia="ru-RU"/>
              </w:rPr>
              <w:t xml:space="preserve"> годы</w:t>
            </w:r>
          </w:p>
        </w:tc>
        <w:tc>
          <w:tcPr>
            <w:tcW w:w="1701" w:type="dxa"/>
            <w:vAlign w:val="center"/>
          </w:tcPr>
          <w:p w14:paraId="24E59841" w14:textId="5D5B129A" w:rsidR="003E3DD7" w:rsidRPr="005A26E5" w:rsidRDefault="003E3DD7" w:rsidP="000C039C">
            <w:pPr>
              <w:pStyle w:val="aff6"/>
              <w:rPr>
                <w:lang w:eastAsia="ru-RU"/>
              </w:rPr>
            </w:pPr>
            <w:r w:rsidRPr="005A26E5">
              <w:rPr>
                <w:lang w:eastAsia="ru-RU"/>
              </w:rPr>
              <w:t>202</w:t>
            </w:r>
            <w:r w:rsidR="0038344C">
              <w:rPr>
                <w:lang w:val="en-US" w:eastAsia="ru-RU"/>
              </w:rPr>
              <w:t>8</w:t>
            </w:r>
            <w:r w:rsidRPr="005A26E5">
              <w:rPr>
                <w:lang w:eastAsia="ru-RU"/>
              </w:rPr>
              <w:t>-</w:t>
            </w:r>
            <w:r w:rsidR="0025334F">
              <w:rPr>
                <w:lang w:eastAsia="ru-RU"/>
              </w:rPr>
              <w:t>2040</w:t>
            </w:r>
            <w:r w:rsidRPr="005A26E5">
              <w:rPr>
                <w:lang w:eastAsia="ru-RU"/>
              </w:rPr>
              <w:t xml:space="preserve"> годы</w:t>
            </w:r>
          </w:p>
        </w:tc>
      </w:tr>
      <w:tr w:rsidR="003E3DD7" w:rsidRPr="005A26E5" w14:paraId="4D3CE726" w14:textId="1E0C586D" w:rsidTr="003C6CD7">
        <w:trPr>
          <w:trHeight w:val="20"/>
        </w:trPr>
        <w:tc>
          <w:tcPr>
            <w:tcW w:w="709" w:type="dxa"/>
            <w:shd w:val="clear" w:color="auto" w:fill="auto"/>
            <w:hideMark/>
          </w:tcPr>
          <w:p w14:paraId="3052F253" w14:textId="77777777" w:rsidR="003E3DD7" w:rsidRPr="005A26E5" w:rsidRDefault="003E3DD7" w:rsidP="000C039C">
            <w:pPr>
              <w:pStyle w:val="aff6"/>
              <w:rPr>
                <w:lang w:eastAsia="ru-RU"/>
              </w:rPr>
            </w:pPr>
            <w:r w:rsidRPr="005A26E5">
              <w:rPr>
                <w:lang w:eastAsia="ru-RU"/>
              </w:rPr>
              <w:t>1</w:t>
            </w:r>
          </w:p>
        </w:tc>
        <w:tc>
          <w:tcPr>
            <w:tcW w:w="5528" w:type="dxa"/>
            <w:shd w:val="clear" w:color="auto" w:fill="auto"/>
            <w:hideMark/>
          </w:tcPr>
          <w:p w14:paraId="79273530" w14:textId="032AD0D4" w:rsidR="003E3DD7" w:rsidRPr="005A26E5" w:rsidRDefault="0025334F" w:rsidP="000C039C">
            <w:pPr>
              <w:pStyle w:val="aff6"/>
              <w:rPr>
                <w:lang w:eastAsia="ru-RU"/>
              </w:rPr>
            </w:pPr>
            <w:r>
              <w:rPr>
                <w:lang w:eastAsia="ru-RU"/>
              </w:rPr>
              <w:t>Саккуловское</w:t>
            </w:r>
            <w:r w:rsidR="00E14528" w:rsidRPr="005A26E5">
              <w:rPr>
                <w:lang w:eastAsia="ru-RU"/>
              </w:rPr>
              <w:t xml:space="preserve"> сельское поселение</w:t>
            </w:r>
          </w:p>
        </w:tc>
        <w:tc>
          <w:tcPr>
            <w:tcW w:w="1701" w:type="dxa"/>
            <w:vAlign w:val="bottom"/>
          </w:tcPr>
          <w:p w14:paraId="5F01ED82" w14:textId="390BB106" w:rsidR="003E3DD7" w:rsidRPr="005A26E5" w:rsidRDefault="003E3DD7" w:rsidP="000C039C">
            <w:pPr>
              <w:pStyle w:val="aff6"/>
              <w:rPr>
                <w:lang w:eastAsia="ru-RU"/>
              </w:rPr>
            </w:pPr>
            <w:r w:rsidRPr="005A26E5">
              <w:rPr>
                <w:lang w:eastAsia="ru-RU"/>
              </w:rPr>
              <w:t>0,0</w:t>
            </w:r>
          </w:p>
        </w:tc>
        <w:tc>
          <w:tcPr>
            <w:tcW w:w="1701" w:type="dxa"/>
            <w:vAlign w:val="bottom"/>
          </w:tcPr>
          <w:p w14:paraId="28FDE314" w14:textId="607843D8" w:rsidR="003E3DD7" w:rsidRPr="005A26E5" w:rsidRDefault="003E3DD7" w:rsidP="000C039C">
            <w:pPr>
              <w:pStyle w:val="aff6"/>
              <w:rPr>
                <w:lang w:eastAsia="ru-RU"/>
              </w:rPr>
            </w:pPr>
            <w:r w:rsidRPr="005A26E5">
              <w:rPr>
                <w:lang w:eastAsia="ru-RU"/>
              </w:rPr>
              <w:t>0,0</w:t>
            </w:r>
          </w:p>
        </w:tc>
      </w:tr>
      <w:tr w:rsidR="003E3DD7" w:rsidRPr="005A26E5" w14:paraId="1EA92A42" w14:textId="77777777" w:rsidTr="003C6CD7">
        <w:trPr>
          <w:trHeight w:val="20"/>
        </w:trPr>
        <w:tc>
          <w:tcPr>
            <w:tcW w:w="709" w:type="dxa"/>
            <w:shd w:val="clear" w:color="auto" w:fill="auto"/>
          </w:tcPr>
          <w:p w14:paraId="2D3C16B8" w14:textId="56383C3D" w:rsidR="003E3DD7" w:rsidRPr="005A26E5" w:rsidRDefault="003E3DD7" w:rsidP="000C039C">
            <w:pPr>
              <w:pStyle w:val="aff6"/>
              <w:rPr>
                <w:lang w:eastAsia="ru-RU"/>
              </w:rPr>
            </w:pPr>
            <w:r w:rsidRPr="005A26E5">
              <w:rPr>
                <w:lang w:eastAsia="ru-RU"/>
              </w:rPr>
              <w:t>1.1</w:t>
            </w:r>
          </w:p>
        </w:tc>
        <w:tc>
          <w:tcPr>
            <w:tcW w:w="5528" w:type="dxa"/>
            <w:shd w:val="clear" w:color="auto" w:fill="auto"/>
          </w:tcPr>
          <w:p w14:paraId="75406BA7" w14:textId="09742826" w:rsidR="003E3DD7" w:rsidRPr="005A26E5" w:rsidRDefault="003E3DD7" w:rsidP="000C039C">
            <w:pPr>
              <w:pStyle w:val="aff6"/>
              <w:rPr>
                <w:lang w:eastAsia="ru-RU"/>
              </w:rPr>
            </w:pPr>
            <w:r w:rsidRPr="005A26E5">
              <w:rPr>
                <w:lang w:eastAsia="ru-RU"/>
              </w:rPr>
              <w:t>Многоквартирные дома</w:t>
            </w:r>
          </w:p>
        </w:tc>
        <w:tc>
          <w:tcPr>
            <w:tcW w:w="1701" w:type="dxa"/>
            <w:vAlign w:val="bottom"/>
          </w:tcPr>
          <w:p w14:paraId="114FE3EF" w14:textId="551DB4F7" w:rsidR="003E3DD7" w:rsidRPr="005A26E5" w:rsidRDefault="003E3DD7" w:rsidP="000C039C">
            <w:pPr>
              <w:pStyle w:val="aff6"/>
              <w:rPr>
                <w:lang w:eastAsia="ru-RU"/>
              </w:rPr>
            </w:pPr>
            <w:r w:rsidRPr="005A26E5">
              <w:rPr>
                <w:lang w:eastAsia="ru-RU"/>
              </w:rPr>
              <w:t>0,0</w:t>
            </w:r>
          </w:p>
        </w:tc>
        <w:tc>
          <w:tcPr>
            <w:tcW w:w="1701" w:type="dxa"/>
            <w:vAlign w:val="bottom"/>
          </w:tcPr>
          <w:p w14:paraId="40E7FB86" w14:textId="6FB4525A" w:rsidR="003E3DD7" w:rsidRPr="005A26E5" w:rsidRDefault="003E3DD7" w:rsidP="000C039C">
            <w:pPr>
              <w:pStyle w:val="aff6"/>
              <w:rPr>
                <w:lang w:eastAsia="ru-RU"/>
              </w:rPr>
            </w:pPr>
            <w:r w:rsidRPr="005A26E5">
              <w:rPr>
                <w:lang w:eastAsia="ru-RU"/>
              </w:rPr>
              <w:t>0,0</w:t>
            </w:r>
          </w:p>
        </w:tc>
      </w:tr>
      <w:tr w:rsidR="003E3DD7" w:rsidRPr="005A26E5" w14:paraId="072A7046" w14:textId="77777777" w:rsidTr="003C6CD7">
        <w:trPr>
          <w:trHeight w:val="20"/>
        </w:trPr>
        <w:tc>
          <w:tcPr>
            <w:tcW w:w="709" w:type="dxa"/>
            <w:shd w:val="clear" w:color="auto" w:fill="auto"/>
          </w:tcPr>
          <w:p w14:paraId="2033947E" w14:textId="56C34BA1" w:rsidR="003E3DD7" w:rsidRPr="005A26E5" w:rsidRDefault="003E3DD7" w:rsidP="000C039C">
            <w:pPr>
              <w:pStyle w:val="aff6"/>
              <w:rPr>
                <w:lang w:eastAsia="ru-RU"/>
              </w:rPr>
            </w:pPr>
            <w:r w:rsidRPr="005A26E5">
              <w:rPr>
                <w:lang w:eastAsia="ru-RU"/>
              </w:rPr>
              <w:t>1.2.</w:t>
            </w:r>
          </w:p>
        </w:tc>
        <w:tc>
          <w:tcPr>
            <w:tcW w:w="5528" w:type="dxa"/>
            <w:shd w:val="clear" w:color="auto" w:fill="auto"/>
          </w:tcPr>
          <w:p w14:paraId="75D4793E" w14:textId="62A8623E" w:rsidR="003E3DD7" w:rsidRPr="005A26E5" w:rsidRDefault="003E3DD7" w:rsidP="000C039C">
            <w:pPr>
              <w:pStyle w:val="aff6"/>
              <w:rPr>
                <w:lang w:eastAsia="ru-RU"/>
              </w:rPr>
            </w:pPr>
            <w:r w:rsidRPr="005A26E5">
              <w:rPr>
                <w:lang w:eastAsia="ru-RU"/>
              </w:rPr>
              <w:t>Индивидуальные жилые дома</w:t>
            </w:r>
          </w:p>
        </w:tc>
        <w:tc>
          <w:tcPr>
            <w:tcW w:w="1701" w:type="dxa"/>
            <w:vAlign w:val="bottom"/>
          </w:tcPr>
          <w:p w14:paraId="65A57F83" w14:textId="73C832BD" w:rsidR="003E3DD7" w:rsidRPr="005A26E5" w:rsidRDefault="003E3DD7" w:rsidP="000C039C">
            <w:pPr>
              <w:pStyle w:val="aff6"/>
              <w:rPr>
                <w:lang w:eastAsia="ru-RU"/>
              </w:rPr>
            </w:pPr>
            <w:r w:rsidRPr="005A26E5">
              <w:rPr>
                <w:lang w:eastAsia="ru-RU"/>
              </w:rPr>
              <w:t>0,0</w:t>
            </w:r>
          </w:p>
        </w:tc>
        <w:tc>
          <w:tcPr>
            <w:tcW w:w="1701" w:type="dxa"/>
            <w:vAlign w:val="bottom"/>
          </w:tcPr>
          <w:p w14:paraId="1919A061" w14:textId="624F7A2A" w:rsidR="003E3DD7" w:rsidRPr="005A26E5" w:rsidRDefault="003E3DD7" w:rsidP="000C039C">
            <w:pPr>
              <w:pStyle w:val="aff6"/>
              <w:rPr>
                <w:lang w:eastAsia="ru-RU"/>
              </w:rPr>
            </w:pPr>
            <w:r w:rsidRPr="005A26E5">
              <w:rPr>
                <w:lang w:eastAsia="ru-RU"/>
              </w:rPr>
              <w:t>0,0</w:t>
            </w:r>
          </w:p>
        </w:tc>
      </w:tr>
      <w:tr w:rsidR="003E3DD7" w:rsidRPr="005A26E5" w14:paraId="15B4A629" w14:textId="77777777" w:rsidTr="003C6CD7">
        <w:trPr>
          <w:trHeight w:val="70"/>
        </w:trPr>
        <w:tc>
          <w:tcPr>
            <w:tcW w:w="709" w:type="dxa"/>
            <w:shd w:val="clear" w:color="auto" w:fill="auto"/>
          </w:tcPr>
          <w:p w14:paraId="03F98ABD" w14:textId="730414F3" w:rsidR="003E3DD7" w:rsidRPr="005A26E5" w:rsidRDefault="003E3DD7" w:rsidP="000C039C">
            <w:pPr>
              <w:pStyle w:val="aff6"/>
              <w:rPr>
                <w:lang w:eastAsia="ru-RU"/>
              </w:rPr>
            </w:pPr>
            <w:r w:rsidRPr="005A26E5">
              <w:rPr>
                <w:lang w:eastAsia="ru-RU"/>
              </w:rPr>
              <w:t>1.3.</w:t>
            </w:r>
          </w:p>
        </w:tc>
        <w:tc>
          <w:tcPr>
            <w:tcW w:w="5528" w:type="dxa"/>
            <w:shd w:val="clear" w:color="auto" w:fill="auto"/>
          </w:tcPr>
          <w:p w14:paraId="174C267E" w14:textId="14277E43" w:rsidR="003E3DD7" w:rsidRPr="005A26E5" w:rsidRDefault="003E3DD7" w:rsidP="000C039C">
            <w:pPr>
              <w:pStyle w:val="aff6"/>
              <w:rPr>
                <w:lang w:eastAsia="ru-RU"/>
              </w:rPr>
            </w:pPr>
            <w:r w:rsidRPr="005A26E5">
              <w:rPr>
                <w:lang w:eastAsia="ru-RU"/>
              </w:rPr>
              <w:t>Общественные здания</w:t>
            </w:r>
          </w:p>
        </w:tc>
        <w:tc>
          <w:tcPr>
            <w:tcW w:w="1701" w:type="dxa"/>
            <w:vAlign w:val="bottom"/>
          </w:tcPr>
          <w:p w14:paraId="0151CDC4" w14:textId="1E0E80B1" w:rsidR="003E3DD7" w:rsidRPr="005A26E5" w:rsidRDefault="003E3DD7" w:rsidP="000C039C">
            <w:pPr>
              <w:pStyle w:val="aff6"/>
              <w:rPr>
                <w:lang w:eastAsia="ru-RU"/>
              </w:rPr>
            </w:pPr>
            <w:r w:rsidRPr="005A26E5">
              <w:rPr>
                <w:lang w:eastAsia="ru-RU"/>
              </w:rPr>
              <w:t>0,0</w:t>
            </w:r>
          </w:p>
        </w:tc>
        <w:tc>
          <w:tcPr>
            <w:tcW w:w="1701" w:type="dxa"/>
            <w:vAlign w:val="bottom"/>
          </w:tcPr>
          <w:p w14:paraId="3A4F77D3" w14:textId="2D6BBB34" w:rsidR="003E3DD7" w:rsidRPr="005A26E5" w:rsidRDefault="003E3DD7" w:rsidP="000C039C">
            <w:pPr>
              <w:pStyle w:val="aff6"/>
              <w:rPr>
                <w:lang w:eastAsia="ru-RU"/>
              </w:rPr>
            </w:pPr>
            <w:r w:rsidRPr="005A26E5">
              <w:rPr>
                <w:lang w:eastAsia="ru-RU"/>
              </w:rPr>
              <w:t>0,0</w:t>
            </w:r>
          </w:p>
        </w:tc>
      </w:tr>
      <w:tr w:rsidR="003E3DD7" w:rsidRPr="005A26E5" w14:paraId="5748A43A" w14:textId="77777777" w:rsidTr="003C6CD7">
        <w:trPr>
          <w:trHeight w:val="20"/>
        </w:trPr>
        <w:tc>
          <w:tcPr>
            <w:tcW w:w="709" w:type="dxa"/>
            <w:shd w:val="clear" w:color="auto" w:fill="auto"/>
          </w:tcPr>
          <w:p w14:paraId="11A2F64C" w14:textId="19749406" w:rsidR="003E3DD7" w:rsidRPr="005A26E5" w:rsidRDefault="003E3DD7" w:rsidP="000C039C">
            <w:pPr>
              <w:pStyle w:val="aff6"/>
              <w:rPr>
                <w:lang w:eastAsia="ru-RU"/>
              </w:rPr>
            </w:pPr>
            <w:r w:rsidRPr="005A26E5">
              <w:rPr>
                <w:lang w:eastAsia="ru-RU"/>
              </w:rPr>
              <w:t>1.4.</w:t>
            </w:r>
          </w:p>
        </w:tc>
        <w:tc>
          <w:tcPr>
            <w:tcW w:w="5528" w:type="dxa"/>
            <w:shd w:val="clear" w:color="auto" w:fill="auto"/>
          </w:tcPr>
          <w:p w14:paraId="33CF887E" w14:textId="57B69D8B" w:rsidR="003E3DD7" w:rsidRPr="005A26E5" w:rsidRDefault="003E3DD7" w:rsidP="000C039C">
            <w:pPr>
              <w:pStyle w:val="aff6"/>
              <w:rPr>
                <w:lang w:eastAsia="ru-RU"/>
              </w:rPr>
            </w:pPr>
            <w:r w:rsidRPr="005A26E5">
              <w:rPr>
                <w:lang w:eastAsia="ru-RU"/>
              </w:rPr>
              <w:t>Производственные здания</w:t>
            </w:r>
          </w:p>
        </w:tc>
        <w:tc>
          <w:tcPr>
            <w:tcW w:w="1701" w:type="dxa"/>
            <w:vAlign w:val="bottom"/>
          </w:tcPr>
          <w:p w14:paraId="07CFDAD5" w14:textId="18F97683" w:rsidR="003E3DD7" w:rsidRPr="005A26E5" w:rsidRDefault="003E3DD7" w:rsidP="000C039C">
            <w:pPr>
              <w:pStyle w:val="aff6"/>
              <w:rPr>
                <w:lang w:eastAsia="ru-RU"/>
              </w:rPr>
            </w:pPr>
            <w:r w:rsidRPr="005A26E5">
              <w:rPr>
                <w:lang w:eastAsia="ru-RU"/>
              </w:rPr>
              <w:t>0,0</w:t>
            </w:r>
          </w:p>
        </w:tc>
        <w:tc>
          <w:tcPr>
            <w:tcW w:w="1701" w:type="dxa"/>
            <w:vAlign w:val="bottom"/>
          </w:tcPr>
          <w:p w14:paraId="4C0AD98C" w14:textId="3544310B" w:rsidR="003E3DD7" w:rsidRPr="005A26E5" w:rsidRDefault="003E3DD7" w:rsidP="000C039C">
            <w:pPr>
              <w:pStyle w:val="aff6"/>
              <w:rPr>
                <w:lang w:eastAsia="ru-RU"/>
              </w:rPr>
            </w:pPr>
            <w:r w:rsidRPr="005A26E5">
              <w:rPr>
                <w:lang w:eastAsia="ru-RU"/>
              </w:rPr>
              <w:t>0,0</w:t>
            </w:r>
          </w:p>
        </w:tc>
      </w:tr>
    </w:tbl>
    <w:p w14:paraId="68DAA783" w14:textId="78013D1B" w:rsidR="002B66AE" w:rsidRPr="000E635D" w:rsidRDefault="002B66AE" w:rsidP="00EC78A7">
      <w:pPr>
        <w:pStyle w:val="ab"/>
        <w:suppressAutoHyphens/>
      </w:pPr>
      <w:bookmarkStart w:id="23" w:name="_Toc75916865"/>
      <w:r w:rsidRPr="009C329D">
        <w:t>1.2. Существующие и перспективные объемы потребления тепловой энергии (мощности) и теплоносителя с разделением по видам теплопотребления</w:t>
      </w:r>
      <w:r w:rsidRPr="000E635D">
        <w:t xml:space="preserve"> в каждом расчетном элементе территориального деления на каждом этапе</w:t>
      </w:r>
      <w:bookmarkEnd w:id="21"/>
      <w:bookmarkEnd w:id="23"/>
    </w:p>
    <w:p w14:paraId="27593A5D" w14:textId="04F52AA3" w:rsidR="002B66AE" w:rsidRDefault="002B66AE" w:rsidP="000C039C">
      <w:pPr>
        <w:pStyle w:val="aff6"/>
        <w:rPr>
          <w:lang w:eastAsia="ru-RU"/>
        </w:rPr>
      </w:pPr>
      <w:bookmarkStart w:id="24" w:name="_Toc536140357"/>
      <w:r w:rsidRPr="000E635D">
        <w:rPr>
          <w:lang w:eastAsia="ru-RU"/>
        </w:rPr>
        <w:t xml:space="preserve">Существующие объемы потребления тепловой энергии (мощности) и теплоносителя </w:t>
      </w:r>
      <w:r w:rsidRPr="00151B5B">
        <w:t>представлены</w:t>
      </w:r>
      <w:r w:rsidRPr="000E635D">
        <w:rPr>
          <w:lang w:eastAsia="ru-RU"/>
        </w:rPr>
        <w:t xml:space="preserve"> в таблице </w:t>
      </w:r>
      <w:r w:rsidR="00B93FAE">
        <w:rPr>
          <w:lang w:eastAsia="ru-RU"/>
        </w:rPr>
        <w:t>4.4.1 Обосновывающих материалов к Схеме теплоснабжения</w:t>
      </w:r>
      <w:r w:rsidR="000E635D" w:rsidRPr="000E635D">
        <w:rPr>
          <w:lang w:eastAsia="ru-RU"/>
        </w:rPr>
        <w:t>.</w:t>
      </w:r>
    </w:p>
    <w:p w14:paraId="2520B93C" w14:textId="77777777" w:rsidR="002B66AE" w:rsidRPr="000E635D" w:rsidRDefault="002B66AE" w:rsidP="00EC78A7">
      <w:pPr>
        <w:pStyle w:val="ab"/>
        <w:suppressAutoHyphens/>
      </w:pPr>
      <w:bookmarkStart w:id="25" w:name="_Toc75916866"/>
      <w:r w:rsidRPr="000E635D">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4"/>
      <w:bookmarkEnd w:id="25"/>
    </w:p>
    <w:p w14:paraId="736EF628" w14:textId="321DD6CD" w:rsidR="002B66AE" w:rsidRPr="000E635D" w:rsidRDefault="002B66AE" w:rsidP="000C039C">
      <w:pPr>
        <w:pStyle w:val="aff6"/>
        <w:rPr>
          <w:lang w:eastAsia="ru-RU"/>
        </w:rPr>
      </w:pPr>
      <w:r w:rsidRPr="000E635D">
        <w:rPr>
          <w:lang w:eastAsia="ru-RU"/>
        </w:rPr>
        <w:lastRenderedPageBreak/>
        <w:t>Объекты, расположенные в производственных зонах</w:t>
      </w:r>
      <w:r w:rsidR="00D57775" w:rsidRPr="000E635D">
        <w:rPr>
          <w:lang w:eastAsia="ru-RU"/>
        </w:rPr>
        <w:t xml:space="preserve"> использующие централизованные системы теплоснабжения,</w:t>
      </w:r>
      <w:r w:rsidRPr="000E635D">
        <w:rPr>
          <w:lang w:eastAsia="ru-RU"/>
        </w:rPr>
        <w:t xml:space="preserve"> отсутствуют и в соответствии с Генеральным планированием не планируются.</w:t>
      </w:r>
    </w:p>
    <w:p w14:paraId="3DC64AC4" w14:textId="02BAEC4F" w:rsidR="005B2294" w:rsidRDefault="005B2294" w:rsidP="00EC78A7">
      <w:pPr>
        <w:pStyle w:val="ab"/>
        <w:suppressAutoHyphens/>
      </w:pPr>
      <w:bookmarkStart w:id="26" w:name="_Toc75916867"/>
      <w:r w:rsidRPr="000E635D">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bookmarkEnd w:id="26"/>
    </w:p>
    <w:p w14:paraId="57063134" w14:textId="2D979C03" w:rsidR="00451169" w:rsidRPr="00B93FAE" w:rsidRDefault="00451169" w:rsidP="000C039C">
      <w:pPr>
        <w:pStyle w:val="aff6"/>
        <w:rPr>
          <w:lang w:eastAsia="ru-RU"/>
        </w:rPr>
      </w:pPr>
      <w:r w:rsidRPr="00451169">
        <w:rPr>
          <w:lang w:eastAsia="ru-RU"/>
        </w:rPr>
        <w:t>Существующие и перспективные величины средневзвешенной плотности тепловой нагрузки в каждом расчетном элементе территориального деления</w:t>
      </w:r>
      <w:r w:rsidRPr="000E635D">
        <w:rPr>
          <w:lang w:eastAsia="ru-RU"/>
        </w:rPr>
        <w:t xml:space="preserve"> представлены в таблице </w:t>
      </w:r>
      <w:r w:rsidR="00D11E39">
        <w:rPr>
          <w:lang w:eastAsia="ru-RU"/>
        </w:rPr>
        <w:t>14.1.</w:t>
      </w:r>
    </w:p>
    <w:p w14:paraId="02E641B0" w14:textId="77462418" w:rsidR="002B66AE" w:rsidRPr="000E635D" w:rsidRDefault="002B66AE" w:rsidP="00EC78A7">
      <w:pPr>
        <w:pStyle w:val="ab"/>
        <w:suppressAutoHyphens/>
      </w:pPr>
      <w:bookmarkStart w:id="27" w:name="_Toc536140358"/>
      <w:bookmarkStart w:id="28" w:name="_Toc75916868"/>
      <w:r w:rsidRPr="000E635D">
        <w:t>Раздел 2 Существующие и перспективные балансы тепловой мощности источников тепловой энергии и тепловой нагрузки потребителей</w:t>
      </w:r>
      <w:bookmarkEnd w:id="27"/>
      <w:bookmarkEnd w:id="28"/>
    </w:p>
    <w:p w14:paraId="5672B8CE" w14:textId="77777777" w:rsidR="002B66AE" w:rsidRPr="000E635D" w:rsidRDefault="002B66AE" w:rsidP="00EC78A7">
      <w:pPr>
        <w:pStyle w:val="ab"/>
        <w:suppressAutoHyphens/>
      </w:pPr>
      <w:bookmarkStart w:id="29" w:name="_Toc536140359"/>
      <w:bookmarkStart w:id="30" w:name="_Toc75916869"/>
      <w:r w:rsidRPr="000E635D">
        <w:t xml:space="preserve">2.1. Описание существующих и перспективных </w:t>
      </w:r>
      <w:bookmarkStart w:id="31" w:name="_Hlk35396064"/>
      <w:r w:rsidRPr="000E635D">
        <w:t>зон действия систем теплоснабжения и источников тепловой энергии</w:t>
      </w:r>
      <w:bookmarkEnd w:id="29"/>
      <w:bookmarkEnd w:id="30"/>
    </w:p>
    <w:p w14:paraId="6563C692" w14:textId="77777777" w:rsidR="00EC78A7" w:rsidRDefault="00E846D8" w:rsidP="00EC78A7">
      <w:pPr>
        <w:widowControl w:val="0"/>
        <w:tabs>
          <w:tab w:val="left" w:pos="993"/>
        </w:tabs>
        <w:suppressAutoHyphens/>
        <w:autoSpaceDE w:val="0"/>
        <w:autoSpaceDN w:val="0"/>
        <w:adjustRightInd w:val="0"/>
        <w:spacing w:after="120"/>
        <w:contextualSpacing/>
        <w:jc w:val="both"/>
        <w:rPr>
          <w:rFonts w:ascii="Times New Roman" w:eastAsia="Calibri" w:hAnsi="Times New Roman" w:cs="Times New Roman"/>
          <w:sz w:val="28"/>
          <w:szCs w:val="28"/>
          <w:lang w:eastAsia="ru-RU"/>
        </w:rPr>
      </w:pPr>
      <w:bookmarkStart w:id="32" w:name="_Toc536140360"/>
      <w:bookmarkEnd w:id="31"/>
      <w:r w:rsidRPr="00B93FAE">
        <w:rPr>
          <w:rFonts w:ascii="Times New Roman" w:eastAsia="Calibri" w:hAnsi="Times New Roman" w:cs="Times New Roman"/>
          <w:sz w:val="28"/>
          <w:szCs w:val="28"/>
          <w:lang w:eastAsia="ru-RU"/>
        </w:rPr>
        <w:t xml:space="preserve">В таблице </w:t>
      </w:r>
      <w:r w:rsidR="00BD6F10" w:rsidRPr="00B93FAE">
        <w:rPr>
          <w:rFonts w:ascii="Times New Roman" w:eastAsia="Calibri" w:hAnsi="Times New Roman" w:cs="Times New Roman"/>
          <w:sz w:val="28"/>
          <w:szCs w:val="28"/>
          <w:lang w:eastAsia="ru-RU"/>
        </w:rPr>
        <w:t>2</w:t>
      </w:r>
      <w:r w:rsidRPr="00B93FAE">
        <w:rPr>
          <w:rFonts w:ascii="Times New Roman" w:eastAsia="Calibri" w:hAnsi="Times New Roman" w:cs="Times New Roman"/>
          <w:sz w:val="28"/>
          <w:szCs w:val="28"/>
          <w:lang w:eastAsia="ru-RU"/>
        </w:rPr>
        <w:t>.1.1. приводится актуальный перечень теплоснабжающих организаций, учтенных в текущей актуализации.</w:t>
      </w:r>
      <w:bookmarkStart w:id="33" w:name="_Toc14406401"/>
    </w:p>
    <w:p w14:paraId="517CA97B" w14:textId="3FC5BF5B" w:rsidR="00E846D8" w:rsidRPr="00EC78A7" w:rsidRDefault="00E846D8" w:rsidP="00EC78A7">
      <w:pPr>
        <w:widowControl w:val="0"/>
        <w:tabs>
          <w:tab w:val="left" w:pos="993"/>
        </w:tabs>
        <w:suppressAutoHyphens/>
        <w:autoSpaceDE w:val="0"/>
        <w:autoSpaceDN w:val="0"/>
        <w:adjustRightInd w:val="0"/>
        <w:spacing w:after="120"/>
        <w:contextualSpacing/>
        <w:jc w:val="both"/>
        <w:rPr>
          <w:rFonts w:ascii="Times New Roman" w:hAnsi="Times New Roman" w:cs="Times New Roman"/>
          <w:sz w:val="28"/>
          <w:szCs w:val="28"/>
          <w:lang w:eastAsia="ru-RU"/>
        </w:rPr>
      </w:pPr>
      <w:r w:rsidRPr="00EC78A7">
        <w:rPr>
          <w:rFonts w:ascii="Times New Roman" w:hAnsi="Times New Roman" w:cs="Times New Roman"/>
          <w:sz w:val="28"/>
          <w:szCs w:val="28"/>
          <w:lang w:eastAsia="ru-RU"/>
        </w:rPr>
        <w:t xml:space="preserve">Таблица </w:t>
      </w:r>
      <w:r w:rsidR="00BD6F10" w:rsidRPr="00EC78A7">
        <w:rPr>
          <w:rFonts w:ascii="Times New Roman" w:hAnsi="Times New Roman" w:cs="Times New Roman"/>
          <w:sz w:val="28"/>
          <w:szCs w:val="28"/>
          <w:lang w:eastAsia="ru-RU"/>
        </w:rPr>
        <w:t>2</w:t>
      </w:r>
      <w:r w:rsidRPr="00EC78A7">
        <w:rPr>
          <w:rFonts w:ascii="Times New Roman" w:hAnsi="Times New Roman" w:cs="Times New Roman"/>
          <w:sz w:val="28"/>
          <w:szCs w:val="28"/>
          <w:lang w:eastAsia="ru-RU"/>
        </w:rPr>
        <w:t xml:space="preserve">.1.1. Актуальный перечень </w:t>
      </w:r>
      <w:bookmarkEnd w:id="33"/>
      <w:r w:rsidRPr="00EC78A7">
        <w:rPr>
          <w:rFonts w:ascii="Times New Roman" w:hAnsi="Times New Roman" w:cs="Times New Roman"/>
          <w:sz w:val="28"/>
          <w:szCs w:val="28"/>
          <w:lang w:eastAsia="ru-RU"/>
        </w:rPr>
        <w:t>теплоснабжающих организаций</w:t>
      </w:r>
    </w:p>
    <w:tbl>
      <w:tblPr>
        <w:tblW w:w="9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8"/>
        <w:gridCol w:w="1135"/>
        <w:gridCol w:w="1559"/>
        <w:gridCol w:w="1843"/>
        <w:gridCol w:w="1275"/>
        <w:gridCol w:w="1616"/>
      </w:tblGrid>
      <w:tr w:rsidR="0025334F" w:rsidRPr="0025334F" w14:paraId="69F0B04B" w14:textId="77777777" w:rsidTr="00A8003F">
        <w:trPr>
          <w:trHeight w:val="20"/>
          <w:tblHeader/>
          <w:jc w:val="center"/>
        </w:trPr>
        <w:tc>
          <w:tcPr>
            <w:tcW w:w="2158" w:type="dxa"/>
            <w:vMerge w:val="restart"/>
            <w:shd w:val="clear" w:color="auto" w:fill="auto"/>
            <w:hideMark/>
          </w:tcPr>
          <w:p w14:paraId="33E6F2B6" w14:textId="77777777" w:rsidR="0025334F" w:rsidRPr="0025334F" w:rsidRDefault="0025334F" w:rsidP="00A8003F">
            <w:pPr>
              <w:suppressAutoHyphens/>
              <w:ind w:firstLine="0"/>
              <w:jc w:val="center"/>
              <w:rPr>
                <w:rFonts w:ascii="Times New Roman" w:eastAsia="Times New Roman" w:hAnsi="Times New Roman" w:cs="Times New Roman"/>
                <w:color w:val="000000"/>
                <w:sz w:val="28"/>
                <w:szCs w:val="24"/>
                <w:lang w:eastAsia="ru-RU"/>
              </w:rPr>
            </w:pPr>
            <w:bookmarkStart w:id="34" w:name="_Hlk39039445"/>
            <w:r w:rsidRPr="0025334F">
              <w:rPr>
                <w:rFonts w:ascii="Times New Roman" w:eastAsia="Times New Roman" w:hAnsi="Times New Roman" w:cs="Times New Roman"/>
                <w:color w:val="000000"/>
                <w:sz w:val="28"/>
                <w:szCs w:val="24"/>
                <w:lang w:eastAsia="ru-RU"/>
              </w:rPr>
              <w:t>Наименование и адрес источника тепловой энергии</w:t>
            </w:r>
          </w:p>
        </w:tc>
        <w:tc>
          <w:tcPr>
            <w:tcW w:w="1135" w:type="dxa"/>
            <w:vMerge w:val="restart"/>
            <w:shd w:val="clear" w:color="auto" w:fill="auto"/>
            <w:hideMark/>
          </w:tcPr>
          <w:p w14:paraId="3DF9F281" w14:textId="77777777" w:rsidR="0025334F" w:rsidRPr="0025334F" w:rsidRDefault="0025334F" w:rsidP="00A8003F">
            <w:pPr>
              <w:suppressAutoHyphens/>
              <w:ind w:firstLine="0"/>
              <w:jc w:val="center"/>
              <w:rPr>
                <w:rFonts w:ascii="Times New Roman" w:eastAsia="Times New Roman" w:hAnsi="Times New Roman" w:cs="Times New Roman"/>
                <w:color w:val="000000"/>
                <w:sz w:val="28"/>
                <w:szCs w:val="24"/>
                <w:lang w:eastAsia="ru-RU"/>
              </w:rPr>
            </w:pPr>
            <w:r w:rsidRPr="0025334F">
              <w:rPr>
                <w:rFonts w:ascii="Times New Roman" w:eastAsia="Times New Roman" w:hAnsi="Times New Roman" w:cs="Times New Roman"/>
                <w:color w:val="000000"/>
                <w:sz w:val="28"/>
                <w:szCs w:val="24"/>
                <w:lang w:eastAsia="ru-RU"/>
              </w:rPr>
              <w:t>Населенный пункт</w:t>
            </w:r>
          </w:p>
        </w:tc>
        <w:tc>
          <w:tcPr>
            <w:tcW w:w="3402" w:type="dxa"/>
            <w:gridSpan w:val="2"/>
            <w:shd w:val="clear" w:color="auto" w:fill="auto"/>
            <w:hideMark/>
          </w:tcPr>
          <w:p w14:paraId="38D91628" w14:textId="77777777" w:rsidR="0025334F" w:rsidRPr="0025334F" w:rsidRDefault="0025334F" w:rsidP="00A8003F">
            <w:pPr>
              <w:suppressAutoHyphens/>
              <w:ind w:firstLine="0"/>
              <w:jc w:val="center"/>
              <w:rPr>
                <w:rFonts w:ascii="Times New Roman" w:eastAsia="Times New Roman" w:hAnsi="Times New Roman" w:cs="Times New Roman"/>
                <w:color w:val="000000"/>
                <w:sz w:val="28"/>
                <w:szCs w:val="24"/>
                <w:lang w:eastAsia="ru-RU"/>
              </w:rPr>
            </w:pPr>
            <w:r w:rsidRPr="0025334F">
              <w:rPr>
                <w:rFonts w:ascii="Times New Roman" w:eastAsia="Times New Roman" w:hAnsi="Times New Roman" w:cs="Times New Roman"/>
                <w:color w:val="000000"/>
                <w:sz w:val="28"/>
                <w:szCs w:val="24"/>
                <w:lang w:eastAsia="ru-RU"/>
              </w:rPr>
              <w:t>Наименование теплоснабжающей организации</w:t>
            </w:r>
          </w:p>
        </w:tc>
        <w:tc>
          <w:tcPr>
            <w:tcW w:w="1275" w:type="dxa"/>
            <w:vMerge w:val="restart"/>
            <w:shd w:val="clear" w:color="auto" w:fill="auto"/>
            <w:hideMark/>
          </w:tcPr>
          <w:p w14:paraId="7B33C775" w14:textId="77777777" w:rsidR="0025334F" w:rsidRPr="0025334F" w:rsidRDefault="0025334F" w:rsidP="00A8003F">
            <w:pPr>
              <w:suppressAutoHyphens/>
              <w:ind w:firstLine="0"/>
              <w:jc w:val="center"/>
              <w:rPr>
                <w:rFonts w:ascii="Times New Roman" w:eastAsia="Times New Roman" w:hAnsi="Times New Roman" w:cs="Times New Roman"/>
                <w:color w:val="000000"/>
                <w:sz w:val="28"/>
                <w:szCs w:val="24"/>
                <w:lang w:eastAsia="ru-RU"/>
              </w:rPr>
            </w:pPr>
            <w:r w:rsidRPr="0025334F">
              <w:rPr>
                <w:rFonts w:ascii="Times New Roman" w:eastAsia="Times New Roman" w:hAnsi="Times New Roman" w:cs="Times New Roman"/>
                <w:color w:val="000000"/>
                <w:sz w:val="28"/>
                <w:szCs w:val="24"/>
                <w:lang w:eastAsia="ru-RU"/>
              </w:rPr>
              <w:t>Статус ЕТО</w:t>
            </w:r>
          </w:p>
        </w:tc>
        <w:tc>
          <w:tcPr>
            <w:tcW w:w="1616" w:type="dxa"/>
            <w:vMerge w:val="restart"/>
          </w:tcPr>
          <w:p w14:paraId="0C77C5EC" w14:textId="77777777" w:rsidR="0025334F" w:rsidRPr="0025334F" w:rsidRDefault="0025334F" w:rsidP="00A8003F">
            <w:pPr>
              <w:suppressAutoHyphens/>
              <w:ind w:firstLine="0"/>
              <w:jc w:val="center"/>
              <w:rPr>
                <w:rFonts w:ascii="Times New Roman" w:eastAsia="Times New Roman" w:hAnsi="Times New Roman" w:cs="Times New Roman"/>
                <w:color w:val="000000"/>
                <w:sz w:val="28"/>
                <w:szCs w:val="24"/>
                <w:lang w:eastAsia="ru-RU"/>
              </w:rPr>
            </w:pPr>
            <w:r w:rsidRPr="0025334F">
              <w:rPr>
                <w:rFonts w:ascii="Times New Roman" w:eastAsia="Times New Roman" w:hAnsi="Times New Roman" w:cs="Times New Roman"/>
                <w:color w:val="000000"/>
                <w:sz w:val="28"/>
                <w:szCs w:val="24"/>
                <w:lang w:eastAsia="ru-RU"/>
              </w:rPr>
              <w:t>Номер технологической зоны</w:t>
            </w:r>
          </w:p>
        </w:tc>
      </w:tr>
      <w:tr w:rsidR="0025334F" w:rsidRPr="0025334F" w14:paraId="2D3F2361" w14:textId="77777777" w:rsidTr="00A8003F">
        <w:trPr>
          <w:trHeight w:val="20"/>
          <w:tblHeader/>
          <w:jc w:val="center"/>
        </w:trPr>
        <w:tc>
          <w:tcPr>
            <w:tcW w:w="2158" w:type="dxa"/>
            <w:vMerge/>
            <w:shd w:val="clear" w:color="auto" w:fill="auto"/>
            <w:vAlign w:val="center"/>
          </w:tcPr>
          <w:p w14:paraId="51A82AFA" w14:textId="77777777" w:rsidR="0025334F" w:rsidRPr="0025334F" w:rsidRDefault="0025334F" w:rsidP="00A8003F">
            <w:pPr>
              <w:suppressAutoHyphens/>
              <w:ind w:firstLine="0"/>
              <w:jc w:val="both"/>
              <w:rPr>
                <w:rFonts w:ascii="Times New Roman" w:eastAsia="Times New Roman" w:hAnsi="Times New Roman" w:cs="Times New Roman"/>
                <w:color w:val="000000"/>
                <w:sz w:val="28"/>
                <w:szCs w:val="24"/>
                <w:lang w:eastAsia="ru-RU"/>
              </w:rPr>
            </w:pPr>
          </w:p>
        </w:tc>
        <w:tc>
          <w:tcPr>
            <w:tcW w:w="1135" w:type="dxa"/>
            <w:vMerge/>
            <w:shd w:val="clear" w:color="auto" w:fill="auto"/>
            <w:vAlign w:val="center"/>
          </w:tcPr>
          <w:p w14:paraId="3B858AB8" w14:textId="77777777" w:rsidR="0025334F" w:rsidRPr="0025334F" w:rsidRDefault="0025334F" w:rsidP="00A8003F">
            <w:pPr>
              <w:suppressAutoHyphens/>
              <w:ind w:firstLine="0"/>
              <w:jc w:val="both"/>
              <w:rPr>
                <w:rFonts w:ascii="Times New Roman" w:eastAsia="Times New Roman" w:hAnsi="Times New Roman" w:cs="Times New Roman"/>
                <w:color w:val="000000"/>
                <w:sz w:val="28"/>
                <w:szCs w:val="24"/>
                <w:lang w:eastAsia="ru-RU"/>
              </w:rPr>
            </w:pPr>
          </w:p>
        </w:tc>
        <w:tc>
          <w:tcPr>
            <w:tcW w:w="1559" w:type="dxa"/>
            <w:shd w:val="clear" w:color="auto" w:fill="auto"/>
            <w:vAlign w:val="center"/>
          </w:tcPr>
          <w:p w14:paraId="0D277CC7" w14:textId="77777777" w:rsidR="0025334F" w:rsidRPr="0025334F" w:rsidRDefault="0025334F" w:rsidP="00A8003F">
            <w:pPr>
              <w:suppressAutoHyphens/>
              <w:ind w:firstLine="0"/>
              <w:jc w:val="center"/>
              <w:rPr>
                <w:rFonts w:ascii="Times New Roman" w:eastAsia="Times New Roman" w:hAnsi="Times New Roman" w:cs="Times New Roman"/>
                <w:color w:val="000000"/>
                <w:sz w:val="28"/>
                <w:szCs w:val="24"/>
                <w:lang w:eastAsia="ru-RU"/>
              </w:rPr>
            </w:pPr>
            <w:r w:rsidRPr="0025334F">
              <w:rPr>
                <w:rFonts w:ascii="Times New Roman" w:eastAsia="Times New Roman" w:hAnsi="Times New Roman" w:cs="Times New Roman"/>
                <w:color w:val="000000"/>
                <w:sz w:val="28"/>
                <w:szCs w:val="24"/>
                <w:lang w:eastAsia="ru-RU"/>
              </w:rPr>
              <w:t>Источник тепловой энергии</w:t>
            </w:r>
          </w:p>
        </w:tc>
        <w:tc>
          <w:tcPr>
            <w:tcW w:w="1843" w:type="dxa"/>
            <w:vAlign w:val="center"/>
          </w:tcPr>
          <w:p w14:paraId="3EEAA028" w14:textId="77777777" w:rsidR="0025334F" w:rsidRPr="0025334F" w:rsidRDefault="0025334F" w:rsidP="00A8003F">
            <w:pPr>
              <w:suppressAutoHyphens/>
              <w:ind w:firstLine="0"/>
              <w:jc w:val="center"/>
              <w:rPr>
                <w:rFonts w:ascii="Times New Roman" w:eastAsia="Times New Roman" w:hAnsi="Times New Roman" w:cs="Times New Roman"/>
                <w:color w:val="000000"/>
                <w:sz w:val="28"/>
                <w:szCs w:val="24"/>
                <w:lang w:eastAsia="ru-RU"/>
              </w:rPr>
            </w:pPr>
            <w:r w:rsidRPr="0025334F">
              <w:rPr>
                <w:rFonts w:ascii="Times New Roman" w:eastAsia="Times New Roman" w:hAnsi="Times New Roman" w:cs="Times New Roman"/>
                <w:color w:val="000000"/>
                <w:sz w:val="28"/>
                <w:szCs w:val="24"/>
                <w:lang w:eastAsia="ru-RU"/>
              </w:rPr>
              <w:t>Тепловые сети</w:t>
            </w:r>
          </w:p>
        </w:tc>
        <w:tc>
          <w:tcPr>
            <w:tcW w:w="1275" w:type="dxa"/>
            <w:vMerge/>
            <w:shd w:val="clear" w:color="auto" w:fill="auto"/>
            <w:vAlign w:val="center"/>
          </w:tcPr>
          <w:p w14:paraId="4A0EEB68" w14:textId="77777777" w:rsidR="0025334F" w:rsidRPr="0025334F" w:rsidRDefault="0025334F" w:rsidP="00A8003F">
            <w:pPr>
              <w:suppressAutoHyphens/>
              <w:ind w:firstLine="0"/>
              <w:jc w:val="both"/>
              <w:rPr>
                <w:rFonts w:ascii="Times New Roman" w:eastAsia="Times New Roman" w:hAnsi="Times New Roman" w:cs="Times New Roman"/>
                <w:color w:val="000000"/>
                <w:sz w:val="28"/>
                <w:szCs w:val="24"/>
                <w:lang w:eastAsia="ru-RU"/>
              </w:rPr>
            </w:pPr>
          </w:p>
        </w:tc>
        <w:tc>
          <w:tcPr>
            <w:tcW w:w="1616" w:type="dxa"/>
            <w:vMerge/>
          </w:tcPr>
          <w:p w14:paraId="3969DC8F" w14:textId="77777777" w:rsidR="0025334F" w:rsidRPr="0025334F" w:rsidRDefault="0025334F" w:rsidP="00A8003F">
            <w:pPr>
              <w:suppressAutoHyphens/>
              <w:ind w:firstLine="0"/>
              <w:jc w:val="both"/>
              <w:rPr>
                <w:rFonts w:ascii="Times New Roman" w:eastAsia="Times New Roman" w:hAnsi="Times New Roman" w:cs="Times New Roman"/>
                <w:color w:val="000000"/>
                <w:sz w:val="28"/>
                <w:szCs w:val="24"/>
                <w:lang w:eastAsia="ru-RU"/>
              </w:rPr>
            </w:pPr>
          </w:p>
        </w:tc>
      </w:tr>
      <w:tr w:rsidR="0025334F" w:rsidRPr="0025334F" w14:paraId="0644D526" w14:textId="77777777" w:rsidTr="00A8003F">
        <w:trPr>
          <w:trHeight w:val="20"/>
          <w:jc w:val="center"/>
        </w:trPr>
        <w:tc>
          <w:tcPr>
            <w:tcW w:w="2158" w:type="dxa"/>
            <w:shd w:val="clear" w:color="auto" w:fill="auto"/>
            <w:hideMark/>
          </w:tcPr>
          <w:p w14:paraId="6A3D1A60" w14:textId="77777777" w:rsidR="0025334F" w:rsidRPr="0025334F" w:rsidRDefault="0025334F" w:rsidP="00A8003F">
            <w:pPr>
              <w:suppressAutoHyphens/>
              <w:ind w:firstLine="0"/>
              <w:rPr>
                <w:rFonts w:ascii="Times New Roman" w:eastAsia="Times New Roman" w:hAnsi="Times New Roman" w:cs="Times New Roman"/>
                <w:color w:val="000000"/>
                <w:sz w:val="28"/>
                <w:szCs w:val="24"/>
                <w:lang w:eastAsia="ru-RU"/>
              </w:rPr>
            </w:pPr>
            <w:r w:rsidRPr="0025334F">
              <w:rPr>
                <w:rFonts w:ascii="Times New Roman" w:eastAsia="Times New Roman" w:hAnsi="Times New Roman" w:cs="Times New Roman"/>
                <w:sz w:val="28"/>
                <w:szCs w:val="28"/>
                <w:lang w:eastAsia="ru-RU"/>
              </w:rPr>
              <w:t>Котельная, п. Саккулово, ул. Мира, 7а</w:t>
            </w:r>
          </w:p>
        </w:tc>
        <w:tc>
          <w:tcPr>
            <w:tcW w:w="1135" w:type="dxa"/>
            <w:shd w:val="clear" w:color="auto" w:fill="auto"/>
            <w:hideMark/>
          </w:tcPr>
          <w:p w14:paraId="4529C26C" w14:textId="77777777" w:rsidR="0025334F" w:rsidRPr="0025334F" w:rsidRDefault="0025334F" w:rsidP="00A8003F">
            <w:pPr>
              <w:suppressAutoHyphens/>
              <w:ind w:firstLine="0"/>
              <w:rPr>
                <w:rFonts w:ascii="Times New Roman" w:eastAsia="Times New Roman" w:hAnsi="Times New Roman" w:cs="Times New Roman"/>
                <w:color w:val="000000"/>
                <w:sz w:val="28"/>
                <w:szCs w:val="24"/>
                <w:lang w:eastAsia="ru-RU"/>
              </w:rPr>
            </w:pPr>
            <w:r w:rsidRPr="0025334F">
              <w:rPr>
                <w:rFonts w:ascii="Times New Roman" w:eastAsia="Times New Roman" w:hAnsi="Times New Roman" w:cs="Times New Roman"/>
                <w:bCs/>
                <w:sz w:val="28"/>
                <w:szCs w:val="28"/>
                <w:lang w:eastAsia="ru-RU"/>
              </w:rPr>
              <w:t>п. Саккулово</w:t>
            </w:r>
          </w:p>
        </w:tc>
        <w:tc>
          <w:tcPr>
            <w:tcW w:w="3402" w:type="dxa"/>
            <w:gridSpan w:val="2"/>
            <w:shd w:val="clear" w:color="auto" w:fill="auto"/>
            <w:vAlign w:val="center"/>
          </w:tcPr>
          <w:p w14:paraId="6E147223" w14:textId="77777777" w:rsidR="0025334F" w:rsidRPr="0025334F" w:rsidRDefault="0025334F" w:rsidP="00A8003F">
            <w:pPr>
              <w:suppressAutoHyphens/>
              <w:ind w:firstLine="0"/>
              <w:jc w:val="both"/>
              <w:rPr>
                <w:rFonts w:ascii="Times New Roman" w:eastAsia="Times New Roman" w:hAnsi="Times New Roman" w:cs="Times New Roman"/>
                <w:color w:val="000000"/>
                <w:sz w:val="28"/>
                <w:szCs w:val="24"/>
                <w:lang w:eastAsia="ru-RU"/>
              </w:rPr>
            </w:pPr>
            <w:r w:rsidRPr="0025334F">
              <w:rPr>
                <w:rFonts w:ascii="Times New Roman" w:eastAsia="Times New Roman" w:hAnsi="Times New Roman" w:cs="Times New Roman"/>
                <w:sz w:val="28"/>
                <w:szCs w:val="24"/>
                <w:lang w:eastAsia="ru-RU"/>
              </w:rPr>
              <w:t>ООО «Теченское ЖКХ»</w:t>
            </w:r>
          </w:p>
        </w:tc>
        <w:tc>
          <w:tcPr>
            <w:tcW w:w="1275" w:type="dxa"/>
            <w:shd w:val="clear" w:color="auto" w:fill="auto"/>
            <w:hideMark/>
          </w:tcPr>
          <w:p w14:paraId="216B9ECE" w14:textId="77777777" w:rsidR="0025334F" w:rsidRPr="0025334F" w:rsidRDefault="0025334F" w:rsidP="00A8003F">
            <w:pPr>
              <w:suppressAutoHyphens/>
              <w:ind w:firstLine="0"/>
              <w:jc w:val="both"/>
              <w:rPr>
                <w:rFonts w:ascii="Times New Roman" w:eastAsia="Times New Roman" w:hAnsi="Times New Roman" w:cs="Times New Roman"/>
                <w:color w:val="000000"/>
                <w:sz w:val="28"/>
                <w:szCs w:val="24"/>
                <w:lang w:eastAsia="ru-RU"/>
              </w:rPr>
            </w:pPr>
            <w:r w:rsidRPr="0025334F">
              <w:rPr>
                <w:rFonts w:ascii="Times New Roman" w:eastAsia="Times New Roman" w:hAnsi="Times New Roman" w:cs="Times New Roman"/>
                <w:color w:val="000000"/>
                <w:sz w:val="28"/>
                <w:szCs w:val="24"/>
                <w:lang w:eastAsia="ru-RU"/>
              </w:rPr>
              <w:t>Утверждён</w:t>
            </w:r>
          </w:p>
        </w:tc>
        <w:tc>
          <w:tcPr>
            <w:tcW w:w="1616" w:type="dxa"/>
            <w:vAlign w:val="center"/>
          </w:tcPr>
          <w:p w14:paraId="38B80281" w14:textId="77777777" w:rsidR="0025334F" w:rsidRPr="0025334F" w:rsidRDefault="0025334F" w:rsidP="00A8003F">
            <w:pPr>
              <w:suppressAutoHyphens/>
              <w:ind w:firstLine="0"/>
              <w:jc w:val="both"/>
              <w:rPr>
                <w:rFonts w:ascii="Times New Roman" w:eastAsia="Times New Roman" w:hAnsi="Times New Roman" w:cs="Times New Roman"/>
                <w:color w:val="000000"/>
                <w:sz w:val="28"/>
                <w:szCs w:val="24"/>
                <w:lang w:val="en-US" w:eastAsia="ru-RU"/>
              </w:rPr>
            </w:pPr>
            <w:r w:rsidRPr="0025334F">
              <w:rPr>
                <w:rFonts w:ascii="Times New Roman" w:eastAsia="Times New Roman" w:hAnsi="Times New Roman" w:cs="Times New Roman"/>
                <w:color w:val="000000"/>
                <w:sz w:val="28"/>
                <w:szCs w:val="24"/>
                <w:lang w:val="en-US" w:eastAsia="ru-RU"/>
              </w:rPr>
              <w:t>I</w:t>
            </w:r>
          </w:p>
        </w:tc>
      </w:tr>
      <w:tr w:rsidR="0025334F" w:rsidRPr="0025334F" w14:paraId="1EFC1983" w14:textId="77777777" w:rsidTr="00A8003F">
        <w:trPr>
          <w:trHeight w:val="20"/>
          <w:jc w:val="center"/>
        </w:trPr>
        <w:tc>
          <w:tcPr>
            <w:tcW w:w="2158" w:type="dxa"/>
            <w:shd w:val="clear" w:color="auto" w:fill="auto"/>
            <w:hideMark/>
          </w:tcPr>
          <w:p w14:paraId="19B1D4D2" w14:textId="1D0303E4" w:rsidR="0025334F" w:rsidRPr="0025334F" w:rsidRDefault="0025334F" w:rsidP="00A8003F">
            <w:pPr>
              <w:suppressAutoHyphens/>
              <w:ind w:firstLine="0"/>
              <w:rPr>
                <w:rFonts w:ascii="Times New Roman" w:eastAsia="Times New Roman" w:hAnsi="Times New Roman" w:cs="Times New Roman"/>
                <w:color w:val="000000"/>
                <w:sz w:val="28"/>
                <w:szCs w:val="24"/>
                <w:lang w:eastAsia="ru-RU"/>
              </w:rPr>
            </w:pPr>
            <w:r w:rsidRPr="0025334F">
              <w:rPr>
                <w:rFonts w:ascii="Times New Roman" w:eastAsia="Times New Roman" w:hAnsi="Times New Roman" w:cs="Times New Roman"/>
                <w:sz w:val="28"/>
                <w:szCs w:val="28"/>
                <w:lang w:eastAsia="ru-RU"/>
              </w:rPr>
              <w:t xml:space="preserve">Котельная, д. Смольное, Школьная, </w:t>
            </w:r>
            <w:r w:rsidR="005504E6">
              <w:rPr>
                <w:rFonts w:ascii="Times New Roman" w:eastAsia="Times New Roman" w:hAnsi="Times New Roman" w:cs="Times New Roman"/>
                <w:sz w:val="28"/>
                <w:szCs w:val="28"/>
                <w:lang w:eastAsia="ru-RU"/>
              </w:rPr>
              <w:t>3а</w:t>
            </w:r>
          </w:p>
        </w:tc>
        <w:tc>
          <w:tcPr>
            <w:tcW w:w="1135" w:type="dxa"/>
            <w:shd w:val="clear" w:color="auto" w:fill="auto"/>
            <w:hideMark/>
          </w:tcPr>
          <w:p w14:paraId="563E30BD" w14:textId="77777777" w:rsidR="0025334F" w:rsidRPr="0025334F" w:rsidRDefault="0025334F" w:rsidP="00A8003F">
            <w:pPr>
              <w:suppressAutoHyphens/>
              <w:ind w:firstLine="0"/>
              <w:rPr>
                <w:rFonts w:ascii="Times New Roman" w:eastAsia="Times New Roman" w:hAnsi="Times New Roman" w:cs="Times New Roman"/>
                <w:color w:val="000000"/>
                <w:sz w:val="28"/>
                <w:szCs w:val="24"/>
                <w:lang w:eastAsia="ru-RU"/>
              </w:rPr>
            </w:pPr>
            <w:r w:rsidRPr="0025334F">
              <w:rPr>
                <w:rFonts w:ascii="Times New Roman" w:eastAsia="Times New Roman" w:hAnsi="Times New Roman" w:cs="Times New Roman"/>
                <w:bCs/>
                <w:sz w:val="28"/>
                <w:szCs w:val="28"/>
                <w:lang w:eastAsia="ru-RU"/>
              </w:rPr>
              <w:t>д. Смольное</w:t>
            </w:r>
          </w:p>
        </w:tc>
        <w:tc>
          <w:tcPr>
            <w:tcW w:w="3402" w:type="dxa"/>
            <w:gridSpan w:val="2"/>
            <w:shd w:val="clear" w:color="auto" w:fill="auto"/>
            <w:vAlign w:val="center"/>
          </w:tcPr>
          <w:p w14:paraId="2AE0A232" w14:textId="77777777" w:rsidR="0025334F" w:rsidRPr="0025334F" w:rsidRDefault="0025334F" w:rsidP="00A8003F">
            <w:pPr>
              <w:suppressAutoHyphens/>
              <w:ind w:firstLine="0"/>
              <w:jc w:val="both"/>
              <w:rPr>
                <w:rFonts w:ascii="Times New Roman" w:eastAsia="Times New Roman" w:hAnsi="Times New Roman" w:cs="Times New Roman"/>
                <w:color w:val="000000"/>
                <w:sz w:val="28"/>
                <w:szCs w:val="24"/>
                <w:lang w:eastAsia="ru-RU"/>
              </w:rPr>
            </w:pPr>
            <w:r w:rsidRPr="0025334F">
              <w:rPr>
                <w:rFonts w:ascii="Times New Roman" w:eastAsia="Times New Roman" w:hAnsi="Times New Roman" w:cs="Times New Roman"/>
                <w:sz w:val="28"/>
                <w:szCs w:val="24"/>
                <w:lang w:eastAsia="ru-RU"/>
              </w:rPr>
              <w:t>ООО «Русбио»</w:t>
            </w:r>
          </w:p>
        </w:tc>
        <w:tc>
          <w:tcPr>
            <w:tcW w:w="1275" w:type="dxa"/>
            <w:shd w:val="clear" w:color="auto" w:fill="auto"/>
            <w:hideMark/>
          </w:tcPr>
          <w:p w14:paraId="06BB2259" w14:textId="77777777" w:rsidR="0025334F" w:rsidRPr="0025334F" w:rsidRDefault="0025334F" w:rsidP="00A8003F">
            <w:pPr>
              <w:suppressAutoHyphens/>
              <w:ind w:firstLine="0"/>
              <w:jc w:val="both"/>
              <w:rPr>
                <w:rFonts w:ascii="Times New Roman" w:eastAsia="Times New Roman" w:hAnsi="Times New Roman" w:cs="Times New Roman"/>
                <w:color w:val="000000"/>
                <w:sz w:val="28"/>
                <w:szCs w:val="24"/>
                <w:lang w:eastAsia="ru-RU"/>
              </w:rPr>
            </w:pPr>
            <w:r w:rsidRPr="0025334F">
              <w:rPr>
                <w:rFonts w:ascii="Times New Roman" w:eastAsia="Times New Roman" w:hAnsi="Times New Roman" w:cs="Times New Roman"/>
                <w:color w:val="000000"/>
                <w:sz w:val="28"/>
                <w:szCs w:val="24"/>
                <w:lang w:eastAsia="ru-RU"/>
              </w:rPr>
              <w:t>Не утверждён</w:t>
            </w:r>
          </w:p>
        </w:tc>
        <w:tc>
          <w:tcPr>
            <w:tcW w:w="1616" w:type="dxa"/>
            <w:vAlign w:val="center"/>
          </w:tcPr>
          <w:p w14:paraId="54215D10" w14:textId="77777777" w:rsidR="0025334F" w:rsidRPr="0025334F" w:rsidRDefault="0025334F" w:rsidP="00A8003F">
            <w:pPr>
              <w:suppressAutoHyphens/>
              <w:ind w:firstLine="0"/>
              <w:jc w:val="both"/>
              <w:rPr>
                <w:rFonts w:ascii="Times New Roman" w:eastAsia="Times New Roman" w:hAnsi="Times New Roman" w:cs="Times New Roman"/>
                <w:color w:val="000000"/>
                <w:sz w:val="28"/>
                <w:szCs w:val="24"/>
                <w:lang w:val="en-US" w:eastAsia="ru-RU"/>
              </w:rPr>
            </w:pPr>
            <w:r w:rsidRPr="0025334F">
              <w:rPr>
                <w:rFonts w:ascii="Times New Roman" w:eastAsia="Times New Roman" w:hAnsi="Times New Roman" w:cs="Times New Roman"/>
                <w:color w:val="000000"/>
                <w:sz w:val="28"/>
                <w:szCs w:val="24"/>
                <w:lang w:val="en-US" w:eastAsia="ru-RU"/>
              </w:rPr>
              <w:t>II</w:t>
            </w:r>
          </w:p>
        </w:tc>
      </w:tr>
    </w:tbl>
    <w:p w14:paraId="121C7EE9" w14:textId="77777777" w:rsidR="0025334F" w:rsidRPr="0025334F" w:rsidRDefault="0025334F" w:rsidP="003235B4">
      <w:pPr>
        <w:suppressAutoHyphens/>
        <w:jc w:val="both"/>
        <w:rPr>
          <w:rFonts w:ascii="Times New Roman" w:eastAsia="Calibri" w:hAnsi="Times New Roman" w:cs="Times New Roman"/>
          <w:sz w:val="28"/>
          <w:szCs w:val="28"/>
        </w:rPr>
      </w:pPr>
      <w:bookmarkStart w:id="35" w:name="_Hlk58213758"/>
      <w:bookmarkStart w:id="36" w:name="_Hlk70397026"/>
      <w:bookmarkEnd w:id="34"/>
      <w:r w:rsidRPr="0025334F">
        <w:rPr>
          <w:rFonts w:ascii="Times New Roman" w:eastAsia="Calibri" w:hAnsi="Times New Roman" w:cs="Times New Roman"/>
          <w:sz w:val="28"/>
          <w:szCs w:val="28"/>
        </w:rPr>
        <w:t>В сельском поселении выделено две эксплуатационные зоны системы централизованного теплоснабжения:</w:t>
      </w:r>
    </w:p>
    <w:p w14:paraId="407E2CB0" w14:textId="77777777" w:rsidR="0025334F" w:rsidRPr="0025334F" w:rsidRDefault="0025334F" w:rsidP="003235B4">
      <w:pPr>
        <w:suppressAutoHyphens/>
        <w:jc w:val="both"/>
        <w:rPr>
          <w:rFonts w:ascii="Times New Roman" w:eastAsia="Calibri" w:hAnsi="Times New Roman" w:cs="Times New Roman"/>
          <w:sz w:val="28"/>
          <w:szCs w:val="28"/>
        </w:rPr>
      </w:pPr>
      <w:r w:rsidRPr="0025334F">
        <w:rPr>
          <w:rFonts w:ascii="Times New Roman" w:eastAsia="Calibri" w:hAnsi="Times New Roman" w:cs="Times New Roman"/>
          <w:sz w:val="28"/>
          <w:szCs w:val="28"/>
        </w:rPr>
        <w:t>1 эксплуатационная и технологическая зона</w:t>
      </w:r>
    </w:p>
    <w:p w14:paraId="43853D58" w14:textId="77777777" w:rsidR="0025334F" w:rsidRPr="0025334F" w:rsidRDefault="0025334F" w:rsidP="003235B4">
      <w:pPr>
        <w:suppressAutoHyphens/>
        <w:jc w:val="both"/>
        <w:rPr>
          <w:rFonts w:ascii="Times New Roman" w:eastAsia="Calibri" w:hAnsi="Times New Roman" w:cs="Times New Roman"/>
          <w:sz w:val="28"/>
          <w:szCs w:val="28"/>
        </w:rPr>
      </w:pPr>
      <w:bookmarkStart w:id="37" w:name="_Hlk57689633"/>
      <w:bookmarkStart w:id="38" w:name="_Hlk58095492"/>
      <w:r w:rsidRPr="0025334F">
        <w:rPr>
          <w:rFonts w:ascii="Times New Roman" w:eastAsia="Calibri" w:hAnsi="Times New Roman" w:cs="Times New Roman"/>
          <w:sz w:val="28"/>
          <w:szCs w:val="28"/>
        </w:rPr>
        <w:t>В данной зоне теплоснабжение осуществляет ООО «Теченское ЖКХ», в которую входит один источник тепловой энергии.</w:t>
      </w:r>
    </w:p>
    <w:bookmarkEnd w:id="35"/>
    <w:bookmarkEnd w:id="36"/>
    <w:bookmarkEnd w:id="37"/>
    <w:bookmarkEnd w:id="38"/>
    <w:p w14:paraId="698F37E7" w14:textId="77777777" w:rsidR="0025334F" w:rsidRPr="0025334F" w:rsidRDefault="0025334F" w:rsidP="003235B4">
      <w:pPr>
        <w:suppressAutoHyphens/>
        <w:jc w:val="both"/>
        <w:rPr>
          <w:rFonts w:ascii="Times New Roman" w:eastAsia="Calibri" w:hAnsi="Times New Roman" w:cs="Times New Roman"/>
          <w:sz w:val="28"/>
          <w:szCs w:val="28"/>
        </w:rPr>
      </w:pPr>
      <w:r w:rsidRPr="0025334F">
        <w:rPr>
          <w:rFonts w:ascii="Times New Roman" w:eastAsia="Calibri" w:hAnsi="Times New Roman" w:cs="Times New Roman"/>
          <w:sz w:val="28"/>
          <w:szCs w:val="28"/>
        </w:rPr>
        <w:t>Зона действия котельной, ул. Мира, 7а в п. Саккулово охватывает большую часть населенного пункта, а именно многоквартирные дома и объекты социального значения по ул. Набережная, Центральная, Клубная, Гагарина, Мира.</w:t>
      </w:r>
    </w:p>
    <w:p w14:paraId="36607814" w14:textId="77777777" w:rsidR="0025334F" w:rsidRPr="0025334F" w:rsidRDefault="0025334F" w:rsidP="003235B4">
      <w:pPr>
        <w:suppressAutoHyphens/>
        <w:jc w:val="both"/>
        <w:rPr>
          <w:rFonts w:ascii="Times New Roman" w:eastAsia="Calibri" w:hAnsi="Times New Roman" w:cs="Times New Roman"/>
          <w:sz w:val="28"/>
          <w:szCs w:val="28"/>
        </w:rPr>
      </w:pPr>
      <w:r w:rsidRPr="0025334F">
        <w:rPr>
          <w:rFonts w:ascii="Times New Roman" w:eastAsia="Calibri" w:hAnsi="Times New Roman" w:cs="Times New Roman"/>
          <w:sz w:val="28"/>
          <w:szCs w:val="28"/>
        </w:rPr>
        <w:t>2 эксплуатационная и технологическая зона</w:t>
      </w:r>
    </w:p>
    <w:p w14:paraId="2DEB64F8" w14:textId="77777777" w:rsidR="0025334F" w:rsidRPr="0025334F" w:rsidRDefault="0025334F" w:rsidP="003235B4">
      <w:pPr>
        <w:suppressAutoHyphens/>
        <w:jc w:val="both"/>
        <w:rPr>
          <w:rFonts w:ascii="Times New Roman" w:eastAsia="Calibri" w:hAnsi="Times New Roman" w:cs="Times New Roman"/>
          <w:sz w:val="28"/>
          <w:szCs w:val="28"/>
        </w:rPr>
      </w:pPr>
      <w:r w:rsidRPr="0025334F">
        <w:rPr>
          <w:rFonts w:ascii="Times New Roman" w:eastAsia="Calibri" w:hAnsi="Times New Roman" w:cs="Times New Roman"/>
          <w:sz w:val="28"/>
          <w:szCs w:val="28"/>
        </w:rPr>
        <w:t>В данной зоне теплоснабжение осуществляет ООО «Русбио», в которую входит один источник тепловой энергии.</w:t>
      </w:r>
    </w:p>
    <w:p w14:paraId="3A8D3F6F" w14:textId="51E82186" w:rsidR="0025334F" w:rsidRPr="0025334F" w:rsidRDefault="0025334F" w:rsidP="003235B4">
      <w:pPr>
        <w:suppressAutoHyphens/>
        <w:jc w:val="both"/>
        <w:rPr>
          <w:rFonts w:ascii="Times New Roman" w:eastAsia="Calibri" w:hAnsi="Times New Roman" w:cs="Times New Roman"/>
          <w:sz w:val="28"/>
          <w:szCs w:val="28"/>
        </w:rPr>
      </w:pPr>
      <w:r w:rsidRPr="0025334F">
        <w:rPr>
          <w:rFonts w:ascii="Times New Roman" w:eastAsia="Calibri" w:hAnsi="Times New Roman" w:cs="Times New Roman"/>
          <w:sz w:val="28"/>
          <w:szCs w:val="28"/>
        </w:rPr>
        <w:t xml:space="preserve">Зона действия котельной, ул. Школьная, </w:t>
      </w:r>
      <w:r w:rsidR="005504E6">
        <w:rPr>
          <w:rFonts w:ascii="Times New Roman" w:eastAsia="Calibri" w:hAnsi="Times New Roman" w:cs="Times New Roman"/>
          <w:sz w:val="28"/>
          <w:szCs w:val="28"/>
        </w:rPr>
        <w:t>3а</w:t>
      </w:r>
      <w:r w:rsidRPr="0025334F">
        <w:rPr>
          <w:rFonts w:ascii="Times New Roman" w:eastAsia="Calibri" w:hAnsi="Times New Roman" w:cs="Times New Roman"/>
          <w:sz w:val="28"/>
          <w:szCs w:val="28"/>
        </w:rPr>
        <w:t xml:space="preserve"> в д. Смольное охватывает объекты социального значения по ул. Школьная.</w:t>
      </w:r>
    </w:p>
    <w:p w14:paraId="302A2412" w14:textId="77777777" w:rsidR="003235B4" w:rsidRDefault="00AD4D0D" w:rsidP="00380E02">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B93FAE">
        <w:rPr>
          <w:rFonts w:ascii="Times New Roman" w:eastAsia="Calibri" w:hAnsi="Times New Roman" w:cs="Times New Roman"/>
          <w:sz w:val="28"/>
          <w:szCs w:val="28"/>
          <w:lang w:eastAsia="ru-RU"/>
        </w:rPr>
        <w:t xml:space="preserve">На рисунке 2.1.1. представлены зоны действия систем централизованного </w:t>
      </w:r>
      <w:r w:rsidRPr="00B93FAE">
        <w:rPr>
          <w:rFonts w:ascii="Times New Roman" w:eastAsia="Calibri" w:hAnsi="Times New Roman" w:cs="Times New Roman"/>
          <w:sz w:val="28"/>
          <w:szCs w:val="28"/>
          <w:lang w:eastAsia="ru-RU"/>
        </w:rPr>
        <w:lastRenderedPageBreak/>
        <w:t>теплоснабжения</w:t>
      </w:r>
      <w:r w:rsidR="003235B4">
        <w:rPr>
          <w:rFonts w:ascii="Times New Roman" w:eastAsia="Calibri" w:hAnsi="Times New Roman" w:cs="Times New Roman"/>
          <w:sz w:val="28"/>
          <w:szCs w:val="28"/>
          <w:lang w:eastAsia="ru-RU"/>
        </w:rPr>
        <w:t>.</w:t>
      </w:r>
      <w:bookmarkStart w:id="39" w:name="_Toc75916870"/>
    </w:p>
    <w:p w14:paraId="4CF7BE2B" w14:textId="5BB68ED8" w:rsidR="0025334F" w:rsidRPr="003235B4" w:rsidRDefault="0025334F" w:rsidP="00380E02">
      <w:pPr>
        <w:widowControl w:val="0"/>
        <w:tabs>
          <w:tab w:val="left" w:pos="993"/>
        </w:tabs>
        <w:suppressAutoHyphens/>
        <w:autoSpaceDE w:val="0"/>
        <w:autoSpaceDN w:val="0"/>
        <w:adjustRightInd w:val="0"/>
        <w:contextualSpacing/>
        <w:jc w:val="both"/>
        <w:rPr>
          <w:rFonts w:ascii="Times New Roman" w:hAnsi="Times New Roman" w:cs="Times New Roman"/>
          <w:sz w:val="28"/>
          <w:szCs w:val="28"/>
        </w:rPr>
      </w:pPr>
      <w:r w:rsidRPr="003235B4">
        <w:rPr>
          <w:rFonts w:ascii="Times New Roman" w:hAnsi="Times New Roman" w:cs="Times New Roman"/>
          <w:sz w:val="28"/>
          <w:szCs w:val="28"/>
        </w:rPr>
        <w:t>2.2. Описание существующих и перспективных зон действия индивидуальных источников тепловой энергии</w:t>
      </w:r>
      <w:bookmarkEnd w:id="39"/>
    </w:p>
    <w:p w14:paraId="57476551" w14:textId="77777777" w:rsidR="0025334F" w:rsidRPr="00B93FAE" w:rsidRDefault="0025334F" w:rsidP="00380E02">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40" w:name="_Hlk35395369"/>
      <w:r w:rsidRPr="003235B4">
        <w:rPr>
          <w:rFonts w:ascii="Times New Roman" w:eastAsia="Calibri" w:hAnsi="Times New Roman" w:cs="Times New Roman"/>
          <w:sz w:val="28"/>
          <w:szCs w:val="28"/>
          <w:lang w:eastAsia="ru-RU"/>
        </w:rPr>
        <w:t>Зоны действия</w:t>
      </w:r>
      <w:r w:rsidRPr="00B93FAE">
        <w:rPr>
          <w:rFonts w:ascii="Times New Roman" w:eastAsia="Calibri" w:hAnsi="Times New Roman" w:cs="Times New Roman"/>
          <w:sz w:val="28"/>
          <w:szCs w:val="28"/>
          <w:lang w:eastAsia="ru-RU"/>
        </w:rPr>
        <w:t xml:space="preserve"> индивидуального теплоснабжения расположены на территории </w:t>
      </w:r>
      <w:r>
        <w:rPr>
          <w:rFonts w:ascii="Times New Roman" w:eastAsia="Calibri" w:hAnsi="Times New Roman" w:cs="Times New Roman"/>
          <w:sz w:val="28"/>
          <w:szCs w:val="28"/>
          <w:lang w:eastAsia="ru-RU"/>
        </w:rPr>
        <w:t>сельского</w:t>
      </w:r>
      <w:r w:rsidRPr="00B93FAE">
        <w:rPr>
          <w:rFonts w:ascii="Times New Roman" w:eastAsia="Calibri" w:hAnsi="Times New Roman" w:cs="Times New Roman"/>
          <w:sz w:val="28"/>
          <w:szCs w:val="28"/>
          <w:lang w:eastAsia="ru-RU"/>
        </w:rPr>
        <w:t xml:space="preserve"> поселения, где преобладает одноэтажная застройка.</w:t>
      </w:r>
    </w:p>
    <w:p w14:paraId="06994AA6" w14:textId="77777777" w:rsidR="003235B4" w:rsidRDefault="0025334F" w:rsidP="00380E02">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B93FAE">
        <w:rPr>
          <w:rFonts w:ascii="Times New Roman" w:eastAsia="Calibri" w:hAnsi="Times New Roman" w:cs="Times New Roman"/>
          <w:sz w:val="28"/>
          <w:szCs w:val="28"/>
          <w:lang w:eastAsia="ru-RU"/>
        </w:rPr>
        <w:t>Зоны действия источников индивидуального теплоснабжения, работающих на газообразном или твердом топливе, включают индивидуальные жилые домовладения и прочие объекты малоэтажного строительства, расположенные за пределами зон центрального теплоснабжения</w:t>
      </w:r>
      <w:bookmarkEnd w:id="40"/>
      <w:r w:rsidRPr="00B93FAE">
        <w:rPr>
          <w:rFonts w:ascii="Times New Roman" w:eastAsia="Calibri" w:hAnsi="Times New Roman" w:cs="Times New Roman"/>
          <w:sz w:val="28"/>
          <w:szCs w:val="28"/>
          <w:lang w:eastAsia="ru-RU"/>
        </w:rPr>
        <w:t>.</w:t>
      </w:r>
      <w:bookmarkStart w:id="41" w:name="_Toc536140361"/>
      <w:bookmarkStart w:id="42" w:name="_Toc75916871"/>
    </w:p>
    <w:p w14:paraId="4552C2BC" w14:textId="65AB7B1D" w:rsidR="0025334F" w:rsidRDefault="0025334F" w:rsidP="00380E02">
      <w:pPr>
        <w:widowControl w:val="0"/>
        <w:tabs>
          <w:tab w:val="left" w:pos="993"/>
        </w:tabs>
        <w:suppressAutoHyphens/>
        <w:autoSpaceDE w:val="0"/>
        <w:autoSpaceDN w:val="0"/>
        <w:adjustRightInd w:val="0"/>
        <w:contextualSpacing/>
        <w:jc w:val="both"/>
        <w:rPr>
          <w:rFonts w:ascii="Times New Roman" w:hAnsi="Times New Roman" w:cs="Times New Roman"/>
          <w:sz w:val="28"/>
          <w:szCs w:val="28"/>
        </w:rPr>
      </w:pPr>
      <w:r w:rsidRPr="003235B4">
        <w:rPr>
          <w:rFonts w:ascii="Times New Roman" w:hAnsi="Times New Roman" w:cs="Times New Roman"/>
          <w:sz w:val="28"/>
          <w:szCs w:val="28"/>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41"/>
      <w:bookmarkEnd w:id="42"/>
    </w:p>
    <w:p w14:paraId="3EBFCF22" w14:textId="62B8F05A" w:rsidR="00B93FAE" w:rsidRPr="00AD4D0D" w:rsidRDefault="0025334F" w:rsidP="000C039C">
      <w:pPr>
        <w:pStyle w:val="af1"/>
        <w:spacing w:before="0" w:after="0" w:line="240" w:lineRule="auto"/>
        <w:ind w:firstLine="0"/>
      </w:pPr>
      <w:r w:rsidRPr="0025334F">
        <w:rPr>
          <w:rFonts w:eastAsia="Times New Roman"/>
          <w:noProof/>
          <w:szCs w:val="24"/>
          <w:lang w:eastAsia="ru-RU"/>
        </w:rPr>
        <w:drawing>
          <wp:inline distT="0" distB="0" distL="0" distR="0" wp14:anchorId="457159E9" wp14:editId="059D0E96">
            <wp:extent cx="6076950" cy="4886325"/>
            <wp:effectExtent l="19050" t="19050" r="19050" b="285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088872" cy="4895911"/>
                    </a:xfrm>
                    <a:prstGeom prst="rect">
                      <a:avLst/>
                    </a:prstGeom>
                    <a:noFill/>
                    <a:ln>
                      <a:solidFill>
                        <a:sysClr val="windowText" lastClr="000000"/>
                      </a:solidFill>
                    </a:ln>
                  </pic:spPr>
                </pic:pic>
              </a:graphicData>
            </a:graphic>
          </wp:inline>
        </w:drawing>
      </w:r>
      <w:r w:rsidR="007708BA">
        <w:t xml:space="preserve"> </w:t>
      </w:r>
      <w:r w:rsidR="00B93FAE" w:rsidRPr="00AD4D0D">
        <w:t xml:space="preserve">Рисунок </w:t>
      </w:r>
      <w:r w:rsidR="00B93FAE">
        <w:t>2</w:t>
      </w:r>
      <w:r w:rsidR="00B93FAE" w:rsidRPr="00AD4D0D">
        <w:t>.1.1. Зоны действия систем централизованного теплоснабжения</w:t>
      </w:r>
    </w:p>
    <w:p w14:paraId="592746B5" w14:textId="77777777" w:rsidR="0025334F" w:rsidRDefault="0025334F" w:rsidP="000C039C">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43" w:name="_Toc536140362"/>
      <w:bookmarkStart w:id="44" w:name="_Toc75916872"/>
      <w:bookmarkEnd w:id="32"/>
      <w:r w:rsidRPr="000E635D">
        <w:rPr>
          <w:rFonts w:ascii="Times New Roman" w:eastAsia="Calibri" w:hAnsi="Times New Roman" w:cs="Times New Roman"/>
          <w:sz w:val="28"/>
          <w:szCs w:val="28"/>
          <w:lang w:eastAsia="ru-RU"/>
        </w:rPr>
        <w:t xml:space="preserve">Существующие и перспективные балансы тепловой нагрузки представлены </w:t>
      </w:r>
      <w:r>
        <w:rPr>
          <w:rFonts w:ascii="Times New Roman" w:eastAsia="Calibri" w:hAnsi="Times New Roman" w:cs="Times New Roman"/>
          <w:sz w:val="28"/>
          <w:szCs w:val="28"/>
          <w:lang w:eastAsia="ru-RU"/>
        </w:rPr>
        <w:t xml:space="preserve">в </w:t>
      </w:r>
      <w:r w:rsidRPr="00B93FAE">
        <w:rPr>
          <w:rFonts w:ascii="Times New Roman" w:eastAsia="Calibri" w:hAnsi="Times New Roman" w:cs="Times New Roman"/>
          <w:sz w:val="28"/>
          <w:szCs w:val="28"/>
          <w:lang w:eastAsia="ru-RU"/>
        </w:rPr>
        <w:t>таблице 4.4.1 Обосновывающих материалов к Схеме теплоснабжения</w:t>
      </w:r>
    </w:p>
    <w:p w14:paraId="587C0CBF" w14:textId="50444974" w:rsidR="00033262" w:rsidRPr="000E635D" w:rsidRDefault="00033262" w:rsidP="000C039C">
      <w:pPr>
        <w:pStyle w:val="ab"/>
        <w:suppressAutoHyphens/>
      </w:pPr>
      <w:r w:rsidRPr="000E635D">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bookmarkEnd w:id="43"/>
      <w:bookmarkEnd w:id="44"/>
    </w:p>
    <w:p w14:paraId="2A01CFAF" w14:textId="0D340574" w:rsidR="00033262" w:rsidRPr="00B93FAE" w:rsidRDefault="00033262" w:rsidP="000C039C">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B93FAE">
        <w:rPr>
          <w:rFonts w:ascii="Times New Roman" w:eastAsia="Calibri" w:hAnsi="Times New Roman" w:cs="Times New Roman"/>
          <w:sz w:val="28"/>
          <w:szCs w:val="28"/>
          <w:lang w:eastAsia="ru-RU"/>
        </w:rPr>
        <w:t xml:space="preserve">Зоны действия источников тепловой энергии расположены в границах </w:t>
      </w:r>
      <w:r w:rsidRPr="00B93FAE">
        <w:rPr>
          <w:rFonts w:ascii="Times New Roman" w:eastAsia="Calibri" w:hAnsi="Times New Roman" w:cs="Times New Roman"/>
          <w:sz w:val="28"/>
          <w:szCs w:val="28"/>
          <w:lang w:eastAsia="ru-RU"/>
        </w:rPr>
        <w:lastRenderedPageBreak/>
        <w:t xml:space="preserve">одного </w:t>
      </w:r>
      <w:r w:rsidR="00E14528">
        <w:rPr>
          <w:rFonts w:ascii="Times New Roman" w:eastAsia="Calibri" w:hAnsi="Times New Roman" w:cs="Times New Roman"/>
          <w:sz w:val="28"/>
          <w:szCs w:val="28"/>
          <w:lang w:eastAsia="ru-RU"/>
        </w:rPr>
        <w:t>сельского</w:t>
      </w:r>
      <w:r w:rsidRPr="00B93FAE">
        <w:rPr>
          <w:rFonts w:ascii="Times New Roman" w:eastAsia="Calibri" w:hAnsi="Times New Roman" w:cs="Times New Roman"/>
          <w:sz w:val="28"/>
          <w:szCs w:val="28"/>
          <w:lang w:eastAsia="ru-RU"/>
        </w:rPr>
        <w:t xml:space="preserve"> поселения.</w:t>
      </w:r>
    </w:p>
    <w:p w14:paraId="22892D50" w14:textId="77777777" w:rsidR="00033262" w:rsidRPr="000E635D" w:rsidRDefault="00033262" w:rsidP="003235B4">
      <w:pPr>
        <w:pStyle w:val="ab"/>
        <w:suppressAutoHyphens/>
      </w:pPr>
      <w:bookmarkStart w:id="45" w:name="_Toc536140363"/>
      <w:bookmarkStart w:id="46" w:name="_Toc75916873"/>
      <w:r w:rsidRPr="000E635D">
        <w:t xml:space="preserve">2.5. </w:t>
      </w:r>
      <w:bookmarkEnd w:id="45"/>
      <w:r w:rsidRPr="000E635D">
        <w:t>Радиус эффективного теплоснабжения, определяемый в соответствии с методическими указаниями по разработке схем теплоснабжения</w:t>
      </w:r>
      <w:bookmarkEnd w:id="46"/>
    </w:p>
    <w:p w14:paraId="76B05ACF" w14:textId="77777777" w:rsidR="00B93FAE" w:rsidRDefault="00033262" w:rsidP="003235B4">
      <w:pPr>
        <w:widowControl w:val="0"/>
        <w:tabs>
          <w:tab w:val="left" w:pos="993"/>
        </w:tabs>
        <w:suppressAutoHyphens/>
        <w:autoSpaceDE w:val="0"/>
        <w:autoSpaceDN w:val="0"/>
        <w:adjustRightInd w:val="0"/>
        <w:spacing w:after="120"/>
        <w:contextualSpacing/>
        <w:jc w:val="both"/>
        <w:rPr>
          <w:rFonts w:ascii="Times New Roman" w:eastAsia="Calibri" w:hAnsi="Times New Roman" w:cs="Times New Roman"/>
          <w:sz w:val="28"/>
          <w:szCs w:val="28"/>
          <w:lang w:eastAsia="ru-RU"/>
        </w:rPr>
      </w:pPr>
      <w:r w:rsidRPr="00B93FAE">
        <w:rPr>
          <w:rFonts w:ascii="Times New Roman" w:eastAsia="Calibri" w:hAnsi="Times New Roman" w:cs="Times New Roman"/>
          <w:sz w:val="28"/>
          <w:szCs w:val="28"/>
          <w:lang w:eastAsia="ru-RU"/>
        </w:rPr>
        <w:t>Согласно определения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 июля 2010года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w:t>
      </w:r>
      <w:bookmarkStart w:id="47" w:name="_Toc536140364"/>
    </w:p>
    <w:p w14:paraId="5C1FECCE" w14:textId="5203CBDA" w:rsidR="00A13D27" w:rsidRPr="00D50AC7" w:rsidRDefault="00A13D27" w:rsidP="003235B4">
      <w:pPr>
        <w:widowControl w:val="0"/>
        <w:tabs>
          <w:tab w:val="left" w:pos="993"/>
        </w:tabs>
        <w:suppressAutoHyphens/>
        <w:autoSpaceDE w:val="0"/>
        <w:autoSpaceDN w:val="0"/>
        <w:adjustRightInd w:val="0"/>
        <w:spacing w:after="120"/>
        <w:contextualSpacing/>
        <w:jc w:val="both"/>
        <w:rPr>
          <w:rFonts w:ascii="Times New Roman" w:eastAsia="Calibri" w:hAnsi="Times New Roman" w:cs="Times New Roman"/>
          <w:sz w:val="28"/>
          <w:szCs w:val="28"/>
          <w:lang w:eastAsia="ru-RU"/>
        </w:rPr>
      </w:pPr>
      <w:r w:rsidRPr="00D50AC7">
        <w:rPr>
          <w:rFonts w:ascii="Times New Roman" w:eastAsia="Calibri" w:hAnsi="Times New Roman" w:cs="Times New Roman"/>
          <w:sz w:val="28"/>
          <w:szCs w:val="28"/>
          <w:lang w:eastAsia="ru-RU"/>
        </w:rPr>
        <w:t>Для определения радиуса эффективного теплоснабжения должно быть рассчитано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4FCC8F33" w14:textId="77777777" w:rsidR="00A13D27" w:rsidRPr="00D50AC7" w:rsidRDefault="00A13D27" w:rsidP="001641EA">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D50AC7">
        <w:rPr>
          <w:rFonts w:ascii="Times New Roman" w:eastAsia="Calibri" w:hAnsi="Times New Roman" w:cs="Times New Roman"/>
          <w:sz w:val="28"/>
          <w:szCs w:val="28"/>
          <w:lang w:eastAsia="ru-RU"/>
        </w:rPr>
        <w:t>Схемой теплоснабжения не рассматриваются варианты подключения абонентов нагрузкой более 0,1Гкал/ч. Также расчет радиуса эффективного теплоснабжения невозможно рассчитать без использования электронной модели, которая в рамках данной схемы теплоснабжения не разрабатывается.</w:t>
      </w:r>
    </w:p>
    <w:p w14:paraId="37DDE717" w14:textId="77777777" w:rsidR="00174EE1" w:rsidRPr="002B66AE" w:rsidRDefault="00174EE1" w:rsidP="001641EA">
      <w:pPr>
        <w:pStyle w:val="ab"/>
        <w:suppressAutoHyphens/>
      </w:pPr>
      <w:bookmarkStart w:id="48" w:name="_Toc75916874"/>
      <w:r w:rsidRPr="002B66AE">
        <w:t>Раздел 3 Существующие и перспективные балансы теплоносителя</w:t>
      </w:r>
      <w:bookmarkEnd w:id="47"/>
      <w:bookmarkEnd w:id="48"/>
    </w:p>
    <w:p w14:paraId="56F7347F" w14:textId="77777777" w:rsidR="00174EE1" w:rsidRPr="002B66AE" w:rsidRDefault="00174EE1" w:rsidP="003235B4">
      <w:pPr>
        <w:pStyle w:val="ab"/>
        <w:suppressAutoHyphens/>
      </w:pPr>
      <w:bookmarkStart w:id="49" w:name="_Toc536140365"/>
      <w:bookmarkStart w:id="50" w:name="_Toc75916875"/>
      <w:r w:rsidRPr="002B66AE">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9"/>
      <w:bookmarkEnd w:id="50"/>
    </w:p>
    <w:p w14:paraId="5535CE65" w14:textId="3FD0F285" w:rsidR="00D50AC7" w:rsidRDefault="00D50AC7" w:rsidP="001C42E9">
      <w:pPr>
        <w:widowControl w:val="0"/>
        <w:tabs>
          <w:tab w:val="left" w:pos="993"/>
        </w:tabs>
        <w:suppressAutoHyphens/>
        <w:autoSpaceDE w:val="0"/>
        <w:autoSpaceDN w:val="0"/>
        <w:adjustRightInd w:val="0"/>
        <w:contextualSpacing/>
        <w:jc w:val="both"/>
      </w:pPr>
      <w:bookmarkStart w:id="51" w:name="_Toc536140366"/>
      <w:bookmarkStart w:id="52" w:name="_Toc536140367"/>
      <w:r w:rsidRPr="00D50AC7">
        <w:rPr>
          <w:rFonts w:ascii="Times New Roman" w:eastAsia="Calibri" w:hAnsi="Times New Roman" w:cs="Times New Roman"/>
          <w:sz w:val="28"/>
          <w:szCs w:val="28"/>
          <w:lang w:eastAsia="ru-RU"/>
        </w:rPr>
        <w:t xml:space="preserve">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представлены в таблице </w:t>
      </w:r>
      <w:r>
        <w:rPr>
          <w:rFonts w:ascii="Times New Roman" w:eastAsia="Calibri" w:hAnsi="Times New Roman" w:cs="Times New Roman"/>
          <w:sz w:val="28"/>
          <w:szCs w:val="28"/>
          <w:lang w:eastAsia="ru-RU"/>
        </w:rPr>
        <w:t xml:space="preserve">6.5.1 </w:t>
      </w:r>
      <w:r w:rsidRPr="00B93FAE">
        <w:rPr>
          <w:rFonts w:ascii="Times New Roman" w:eastAsia="Calibri" w:hAnsi="Times New Roman" w:cs="Times New Roman"/>
          <w:sz w:val="28"/>
          <w:szCs w:val="28"/>
          <w:lang w:eastAsia="ru-RU"/>
        </w:rPr>
        <w:t>Обосновывающих материалов к Схеме теплоснабжения</w:t>
      </w:r>
      <w:r>
        <w:rPr>
          <w:rFonts w:ascii="Times New Roman" w:eastAsia="Calibri" w:hAnsi="Times New Roman" w:cs="Times New Roman"/>
          <w:sz w:val="28"/>
          <w:szCs w:val="28"/>
          <w:lang w:eastAsia="ru-RU"/>
        </w:rPr>
        <w:t>.</w:t>
      </w:r>
    </w:p>
    <w:p w14:paraId="166C1105" w14:textId="35B7549D" w:rsidR="002B66AE" w:rsidRPr="002B66AE" w:rsidRDefault="002B66AE" w:rsidP="001C42E9">
      <w:pPr>
        <w:pStyle w:val="ab"/>
        <w:suppressAutoHyphens/>
      </w:pPr>
      <w:bookmarkStart w:id="53" w:name="_Toc75916876"/>
      <w:r w:rsidRPr="002B66AE">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51"/>
      <w:bookmarkEnd w:id="53"/>
    </w:p>
    <w:p w14:paraId="47EE721C" w14:textId="65A89649" w:rsidR="00E41C27" w:rsidRPr="00D50AC7" w:rsidRDefault="00E41C27" w:rsidP="001C42E9">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D50AC7">
        <w:rPr>
          <w:rFonts w:ascii="Times New Roman" w:eastAsia="Calibri" w:hAnsi="Times New Roman" w:cs="Times New Roman"/>
          <w:sz w:val="28"/>
          <w:szCs w:val="28"/>
          <w:lang w:eastAsia="ru-RU"/>
        </w:rPr>
        <w:t>Превышение расчетных объемов подпитки считается аварийным расходом воды и производится поиск утечек.</w:t>
      </w:r>
    </w:p>
    <w:p w14:paraId="02D49381" w14:textId="6D516637" w:rsidR="002B66AE" w:rsidRPr="002B66AE" w:rsidRDefault="002B66AE" w:rsidP="001C42E9">
      <w:pPr>
        <w:pStyle w:val="ab"/>
        <w:suppressAutoHyphens/>
      </w:pPr>
      <w:bookmarkStart w:id="54" w:name="_Toc75916877"/>
      <w:r w:rsidRPr="002B66AE">
        <w:t xml:space="preserve">Раздел 4 Основные положения мастер-плана развития систем теплоснабжения </w:t>
      </w:r>
      <w:r w:rsidR="00E14528">
        <w:t>сельского</w:t>
      </w:r>
      <w:r w:rsidR="002E4C45">
        <w:t xml:space="preserve"> поселения</w:t>
      </w:r>
      <w:bookmarkEnd w:id="52"/>
      <w:bookmarkEnd w:id="54"/>
    </w:p>
    <w:p w14:paraId="302B7795" w14:textId="7F835607" w:rsidR="002B66AE" w:rsidRPr="002B66AE" w:rsidRDefault="002B66AE" w:rsidP="001C42E9">
      <w:pPr>
        <w:pStyle w:val="ab"/>
        <w:suppressAutoHyphens/>
      </w:pPr>
      <w:bookmarkStart w:id="55" w:name="_Toc536140368"/>
      <w:bookmarkStart w:id="56" w:name="_Toc75916878"/>
      <w:r w:rsidRPr="002B66AE">
        <w:t xml:space="preserve">4.1. Описание сценариев развития теплоснабжения </w:t>
      </w:r>
      <w:r w:rsidR="00E14528">
        <w:t>сельского</w:t>
      </w:r>
      <w:r w:rsidR="002E4C45">
        <w:t xml:space="preserve"> поселения</w:t>
      </w:r>
      <w:bookmarkEnd w:id="55"/>
      <w:bookmarkEnd w:id="56"/>
    </w:p>
    <w:p w14:paraId="5ADACE5C" w14:textId="77777777" w:rsidR="00E14528" w:rsidRPr="00E14528" w:rsidRDefault="00E14528" w:rsidP="001C42E9">
      <w:pPr>
        <w:suppressAutoHyphens/>
        <w:jc w:val="both"/>
        <w:rPr>
          <w:rFonts w:ascii="Times New Roman" w:eastAsia="Calibri" w:hAnsi="Times New Roman" w:cs="Times New Roman"/>
          <w:sz w:val="28"/>
          <w:szCs w:val="28"/>
        </w:rPr>
      </w:pPr>
      <w:bookmarkStart w:id="57" w:name="_Hlk73711704"/>
      <w:bookmarkStart w:id="58" w:name="_Toc536140369"/>
      <w:bookmarkStart w:id="59" w:name="_Toc75916879"/>
      <w:r w:rsidRPr="00E14528">
        <w:rPr>
          <w:rFonts w:ascii="Times New Roman" w:eastAsia="Calibri" w:hAnsi="Times New Roman" w:cs="Times New Roman"/>
          <w:sz w:val="28"/>
          <w:szCs w:val="28"/>
        </w:rPr>
        <w:t>Для систем теплоснабжения рассмотрен один очевидный вариант их перспективного развития.</w:t>
      </w:r>
    </w:p>
    <w:p w14:paraId="172B815B" w14:textId="77777777" w:rsidR="00E14528" w:rsidRPr="00E14528" w:rsidRDefault="00E14528" w:rsidP="001C42E9">
      <w:pPr>
        <w:suppressAutoHyphens/>
        <w:jc w:val="both"/>
        <w:rPr>
          <w:rFonts w:ascii="Times New Roman" w:eastAsia="Calibri" w:hAnsi="Times New Roman" w:cs="Times New Roman"/>
          <w:sz w:val="28"/>
          <w:szCs w:val="28"/>
        </w:rPr>
      </w:pPr>
      <w:r w:rsidRPr="00E14528">
        <w:rPr>
          <w:rFonts w:ascii="Times New Roman" w:eastAsia="Calibri" w:hAnsi="Times New Roman" w:cs="Times New Roman"/>
          <w:sz w:val="28"/>
          <w:szCs w:val="28"/>
        </w:rPr>
        <w:lastRenderedPageBreak/>
        <w:t>В связи с пояснениями в Главе 2, прирост отопительных площадей отсутствует.</w:t>
      </w:r>
    </w:p>
    <w:p w14:paraId="7B0E430B" w14:textId="77777777" w:rsidR="00E14528" w:rsidRPr="00E14528" w:rsidRDefault="00E14528" w:rsidP="001C42E9">
      <w:pPr>
        <w:suppressAutoHyphens/>
        <w:jc w:val="both"/>
        <w:rPr>
          <w:rFonts w:ascii="Times New Roman" w:eastAsia="Calibri" w:hAnsi="Times New Roman" w:cs="Times New Roman"/>
          <w:sz w:val="28"/>
          <w:szCs w:val="28"/>
        </w:rPr>
      </w:pPr>
      <w:r w:rsidRPr="00E14528">
        <w:rPr>
          <w:rFonts w:ascii="Times New Roman" w:eastAsia="Calibri" w:hAnsi="Times New Roman" w:cs="Times New Roman"/>
          <w:sz w:val="28"/>
          <w:szCs w:val="28"/>
        </w:rPr>
        <w:t>В рамках перспективного развития систем теплоснабжения поселения предусматривается следующий подход:</w:t>
      </w:r>
    </w:p>
    <w:p w14:paraId="3B2DC7E2" w14:textId="0254688C" w:rsidR="00E14528" w:rsidRPr="00F66ECD" w:rsidRDefault="001C42E9" w:rsidP="001C42E9">
      <w:pPr>
        <w:pStyle w:val="af1"/>
        <w:suppressAutoHyphens/>
        <w:spacing w:before="0" w:after="0" w:line="240" w:lineRule="auto"/>
      </w:pPr>
      <w:r>
        <w:t xml:space="preserve">- </w:t>
      </w:r>
      <w:r w:rsidR="00E14528" w:rsidRPr="00F66ECD">
        <w:t xml:space="preserve">для повышения надежности теплоснабжения потребителей планируется замена тепловых сетей общей протяженностью </w:t>
      </w:r>
      <w:r w:rsidR="00260AD2">
        <w:t>1969.6</w:t>
      </w:r>
      <w:r w:rsidR="00E14528" w:rsidRPr="00F66ECD">
        <w:t>метров в связи с исчерпанием эксплуатационного ресурса.</w:t>
      </w:r>
    </w:p>
    <w:bookmarkEnd w:id="57"/>
    <w:p w14:paraId="2C876F04" w14:textId="59F228A3" w:rsidR="002B66AE" w:rsidRPr="002B66AE" w:rsidRDefault="002B66AE" w:rsidP="00815426">
      <w:pPr>
        <w:pStyle w:val="ab"/>
        <w:suppressAutoHyphens/>
      </w:pPr>
      <w:r w:rsidRPr="002B66AE">
        <w:t xml:space="preserve">4.2. Обоснование выбора приоритетного сценария развития теплоснабжения </w:t>
      </w:r>
      <w:r w:rsidR="00E14528">
        <w:t>сельского</w:t>
      </w:r>
      <w:r w:rsidR="002E4C45">
        <w:t xml:space="preserve"> поселения</w:t>
      </w:r>
      <w:bookmarkEnd w:id="58"/>
      <w:bookmarkEnd w:id="59"/>
    </w:p>
    <w:p w14:paraId="13CB782F" w14:textId="77777777" w:rsidR="004E7D21" w:rsidRPr="00D50AC7" w:rsidRDefault="004E7D21" w:rsidP="00815426">
      <w:pPr>
        <w:widowControl w:val="0"/>
        <w:tabs>
          <w:tab w:val="left" w:pos="993"/>
        </w:tabs>
        <w:suppressAutoHyphens/>
        <w:autoSpaceDE w:val="0"/>
        <w:autoSpaceDN w:val="0"/>
        <w:adjustRightInd w:val="0"/>
        <w:spacing w:after="120"/>
        <w:contextualSpacing/>
        <w:jc w:val="both"/>
        <w:rPr>
          <w:rFonts w:ascii="Times New Roman" w:eastAsia="Calibri" w:hAnsi="Times New Roman" w:cs="Times New Roman"/>
          <w:sz w:val="28"/>
          <w:szCs w:val="28"/>
          <w:lang w:eastAsia="ru-RU"/>
        </w:rPr>
      </w:pPr>
      <w:bookmarkStart w:id="60" w:name="_Hlk58214018"/>
      <w:bookmarkStart w:id="61" w:name="_Toc536140370"/>
      <w:r w:rsidRPr="00D50AC7">
        <w:rPr>
          <w:rFonts w:ascii="Times New Roman" w:eastAsia="Calibri" w:hAnsi="Times New Roman" w:cs="Times New Roman"/>
          <w:sz w:val="28"/>
          <w:szCs w:val="28"/>
          <w:lang w:eastAsia="ru-RU"/>
        </w:rPr>
        <w:t>В соответствии с Генеральным планом установлена позиция развития индивидуального теплоснабжения, а также не рассмотрено несколько вариантов развития систем теплоснабжения.</w:t>
      </w:r>
    </w:p>
    <w:p w14:paraId="7FCE6BC0" w14:textId="77777777" w:rsidR="004E7D21" w:rsidRPr="00D50AC7" w:rsidRDefault="004E7D21" w:rsidP="00815426">
      <w:pPr>
        <w:widowControl w:val="0"/>
        <w:tabs>
          <w:tab w:val="left" w:pos="993"/>
        </w:tabs>
        <w:suppressAutoHyphens/>
        <w:autoSpaceDE w:val="0"/>
        <w:autoSpaceDN w:val="0"/>
        <w:adjustRightInd w:val="0"/>
        <w:spacing w:after="120"/>
        <w:contextualSpacing/>
        <w:jc w:val="both"/>
        <w:rPr>
          <w:rFonts w:ascii="Times New Roman" w:eastAsia="Calibri" w:hAnsi="Times New Roman" w:cs="Times New Roman"/>
          <w:sz w:val="28"/>
          <w:szCs w:val="28"/>
          <w:lang w:eastAsia="ru-RU"/>
        </w:rPr>
      </w:pPr>
      <w:r w:rsidRPr="00D50AC7">
        <w:rPr>
          <w:rFonts w:ascii="Times New Roman" w:eastAsia="Calibri" w:hAnsi="Times New Roman" w:cs="Times New Roman"/>
          <w:sz w:val="28"/>
          <w:szCs w:val="28"/>
          <w:lang w:eastAsia="ru-RU"/>
        </w:rPr>
        <w:t>Соответственно, рассмотрение нескольких вариантов развития не планируется. На протяжении реализации схемы теплоснабжения принимается мастер-план надежного и качественного теплоснабжения абонентов.</w:t>
      </w:r>
    </w:p>
    <w:p w14:paraId="2D08AC4C" w14:textId="77777777" w:rsidR="004E7D21" w:rsidRPr="00D50AC7" w:rsidRDefault="004E7D21" w:rsidP="00815426">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D50AC7">
        <w:rPr>
          <w:rFonts w:ascii="Times New Roman" w:eastAsia="Calibri" w:hAnsi="Times New Roman" w:cs="Times New Roman"/>
          <w:sz w:val="28"/>
          <w:szCs w:val="28"/>
          <w:lang w:eastAsia="ru-RU"/>
        </w:rPr>
        <w:t>Данный вариант был выбран в качестве приоритетного в части комплексного уменьшения износа объектов теплоснабжения, что повлечет повышение надежности систем теплоснабжения и улучшения качества услуг теплоснабжения в целом.</w:t>
      </w:r>
    </w:p>
    <w:p w14:paraId="12AA95D9" w14:textId="3AFA60AA" w:rsidR="002B66AE" w:rsidRPr="002B66AE" w:rsidRDefault="002B66AE" w:rsidP="00815426">
      <w:pPr>
        <w:pStyle w:val="ab"/>
        <w:suppressAutoHyphens/>
      </w:pPr>
      <w:bookmarkStart w:id="62" w:name="_Toc75916880"/>
      <w:bookmarkEnd w:id="60"/>
      <w:r w:rsidRPr="002B66AE">
        <w:t xml:space="preserve">Раздел 5 </w:t>
      </w:r>
      <w:bookmarkEnd w:id="61"/>
      <w:r w:rsidR="005B2294" w:rsidRPr="005B2294">
        <w:t>Предложения по строительству, реконструкции, техническому перевооружению и (или) модернизации источников тепловой энергии</w:t>
      </w:r>
      <w:bookmarkEnd w:id="62"/>
    </w:p>
    <w:p w14:paraId="35435D21" w14:textId="26D7AF86" w:rsidR="002B66AE" w:rsidRPr="002B66AE" w:rsidRDefault="002B66AE" w:rsidP="00815426">
      <w:pPr>
        <w:pStyle w:val="ab"/>
        <w:suppressAutoHyphens/>
      </w:pPr>
      <w:bookmarkStart w:id="63" w:name="_Toc536140371"/>
      <w:bookmarkStart w:id="64" w:name="_Toc75916881"/>
      <w:r w:rsidRPr="002B66AE">
        <w:t xml:space="preserve">5.1. </w:t>
      </w:r>
      <w:bookmarkStart w:id="65" w:name="_Hlk39111886"/>
      <w:r w:rsidRPr="002B66AE">
        <w:t xml:space="preserve">Предложения по строительству источников тепловой энергии, обеспечивающих перспективную тепловую нагрузку на осваиваемых территориях </w:t>
      </w:r>
      <w:r w:rsidR="00E14528">
        <w:t>сельского</w:t>
      </w:r>
      <w:r w:rsidR="002E4C45">
        <w:t xml:space="preserve"> поселения</w:t>
      </w:r>
      <w:bookmarkEnd w:id="63"/>
      <w:bookmarkEnd w:id="64"/>
      <w:bookmarkEnd w:id="65"/>
    </w:p>
    <w:p w14:paraId="1B8D26F4" w14:textId="5F56C3A0" w:rsidR="00666252" w:rsidRPr="00666252" w:rsidRDefault="00B92511" w:rsidP="006F3BF0">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66" w:name="_Toc536140372"/>
      <w:r>
        <w:rPr>
          <w:rFonts w:ascii="Times New Roman" w:eastAsia="Calibri" w:hAnsi="Times New Roman" w:cs="Times New Roman"/>
          <w:sz w:val="28"/>
          <w:szCs w:val="28"/>
          <w:lang w:eastAsia="ru-RU"/>
        </w:rPr>
        <w:t>Не предусматривается</w:t>
      </w:r>
    </w:p>
    <w:p w14:paraId="059D1754" w14:textId="0FA3D774" w:rsidR="002B66AE" w:rsidRPr="002B66AE" w:rsidRDefault="002B66AE" w:rsidP="006F3BF0">
      <w:pPr>
        <w:pStyle w:val="ab"/>
        <w:suppressAutoHyphens/>
      </w:pPr>
      <w:bookmarkStart w:id="67" w:name="_Toc75916882"/>
      <w:r w:rsidRPr="002B66AE">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6"/>
      <w:bookmarkEnd w:id="67"/>
    </w:p>
    <w:p w14:paraId="3BB28E5D" w14:textId="77777777" w:rsidR="00AD30A1" w:rsidRPr="00666252" w:rsidRDefault="00AD30A1" w:rsidP="006F3BF0">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68" w:name="_Toc536140373"/>
      <w:r>
        <w:rPr>
          <w:rFonts w:ascii="Times New Roman" w:eastAsia="Calibri" w:hAnsi="Times New Roman" w:cs="Times New Roman"/>
          <w:sz w:val="28"/>
          <w:szCs w:val="28"/>
          <w:lang w:eastAsia="ru-RU"/>
        </w:rPr>
        <w:t>Не предусматривается</w:t>
      </w:r>
    </w:p>
    <w:p w14:paraId="40A9E903" w14:textId="3F1AA047" w:rsidR="002B66AE" w:rsidRPr="002B66AE" w:rsidRDefault="002B66AE" w:rsidP="006F3BF0">
      <w:pPr>
        <w:pStyle w:val="ab"/>
        <w:suppressAutoHyphens/>
      </w:pPr>
      <w:bookmarkStart w:id="69" w:name="_Toc75916883"/>
      <w:r w:rsidRPr="002B66AE">
        <w:t xml:space="preserve">5.3. </w:t>
      </w:r>
      <w:bookmarkStart w:id="70" w:name="_Hlk35396801"/>
      <w:bookmarkEnd w:id="68"/>
      <w:r w:rsidR="005B2294">
        <w:t>П</w:t>
      </w:r>
      <w:r w:rsidR="005B2294" w:rsidRPr="005B2294">
        <w:t>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69"/>
      <w:bookmarkEnd w:id="70"/>
    </w:p>
    <w:p w14:paraId="1C6CE929" w14:textId="19BA91AF" w:rsidR="00522112" w:rsidRPr="00522112" w:rsidRDefault="00522112" w:rsidP="00DB08B0">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71" w:name="_Toc536140374"/>
      <w:r w:rsidRPr="00522112">
        <w:rPr>
          <w:rFonts w:ascii="Times New Roman" w:eastAsia="Calibri" w:hAnsi="Times New Roman" w:cs="Times New Roman"/>
          <w:sz w:val="28"/>
          <w:szCs w:val="28"/>
          <w:lang w:eastAsia="ru-RU"/>
        </w:rPr>
        <w:t xml:space="preserve">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представлены в Приложении </w:t>
      </w:r>
      <w:r w:rsidR="00A6478F">
        <w:rPr>
          <w:rFonts w:ascii="Times New Roman" w:eastAsia="Calibri" w:hAnsi="Times New Roman" w:cs="Times New Roman"/>
          <w:sz w:val="28"/>
          <w:szCs w:val="28"/>
          <w:lang w:eastAsia="ru-RU"/>
        </w:rPr>
        <w:t>4</w:t>
      </w:r>
      <w:r w:rsidRPr="00522112">
        <w:rPr>
          <w:rFonts w:ascii="Times New Roman" w:eastAsia="Calibri" w:hAnsi="Times New Roman" w:cs="Times New Roman"/>
          <w:sz w:val="28"/>
          <w:szCs w:val="28"/>
          <w:lang w:eastAsia="ru-RU"/>
        </w:rPr>
        <w:t xml:space="preserve"> Обосновывающих материалов.</w:t>
      </w:r>
    </w:p>
    <w:p w14:paraId="7729F893" w14:textId="511B392A" w:rsidR="002B66AE" w:rsidRPr="002B66AE" w:rsidRDefault="002B66AE" w:rsidP="00DB08B0">
      <w:pPr>
        <w:pStyle w:val="ab"/>
        <w:suppressAutoHyphens/>
      </w:pPr>
      <w:bookmarkStart w:id="72" w:name="_Toc75916884"/>
      <w:r w:rsidRPr="002B66AE">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71"/>
      <w:bookmarkEnd w:id="72"/>
    </w:p>
    <w:p w14:paraId="203228C0" w14:textId="36F79786" w:rsidR="002B66AE" w:rsidRPr="002B66AE" w:rsidRDefault="002B66AE" w:rsidP="00DB08B0">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2B66AE">
        <w:rPr>
          <w:rFonts w:ascii="Times New Roman" w:eastAsia="Calibri" w:hAnsi="Times New Roman" w:cs="Times New Roman"/>
          <w:sz w:val="28"/>
          <w:szCs w:val="28"/>
          <w:lang w:eastAsia="ru-RU"/>
        </w:rPr>
        <w:t>Источники тепловой энергии, функционирующих в режиме комбинированной выработки электрической и тепловой энергии и котельных</w:t>
      </w:r>
      <w:r w:rsidR="00075D14">
        <w:rPr>
          <w:rFonts w:ascii="Times New Roman" w:eastAsia="Calibri" w:hAnsi="Times New Roman" w:cs="Times New Roman"/>
          <w:sz w:val="28"/>
          <w:szCs w:val="28"/>
          <w:lang w:eastAsia="ru-RU"/>
        </w:rPr>
        <w:t xml:space="preserve"> работают отдельно.</w:t>
      </w:r>
    </w:p>
    <w:p w14:paraId="3F51FF47" w14:textId="77777777" w:rsidR="002B66AE" w:rsidRPr="002B66AE" w:rsidRDefault="002B66AE" w:rsidP="00DB08B0">
      <w:pPr>
        <w:pStyle w:val="ab"/>
        <w:suppressAutoHyphens/>
      </w:pPr>
      <w:bookmarkStart w:id="73" w:name="_Toc536140375"/>
      <w:bookmarkStart w:id="74" w:name="_Toc75916885"/>
      <w:r w:rsidRPr="002B66AE">
        <w:t xml:space="preserve">5.5. Меры по выводу из эксплуатации, консервации и демонтажу избыточных источников тепловой энергии, а также источников тепловой </w:t>
      </w:r>
      <w:r w:rsidRPr="002B66AE">
        <w:lastRenderedPageBreak/>
        <w:t>энергии, выработавших нормативный срок службы, в случае если продление срока службы технически невозможно или экономически нецелесообразно</w:t>
      </w:r>
      <w:bookmarkEnd w:id="73"/>
      <w:bookmarkEnd w:id="74"/>
    </w:p>
    <w:p w14:paraId="19312881" w14:textId="77777777" w:rsidR="00AD30A1" w:rsidRPr="00666252" w:rsidRDefault="00AD30A1" w:rsidP="00DB08B0">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75" w:name="_Toc536140376"/>
      <w:r>
        <w:rPr>
          <w:rFonts w:ascii="Times New Roman" w:eastAsia="Calibri" w:hAnsi="Times New Roman" w:cs="Times New Roman"/>
          <w:sz w:val="28"/>
          <w:szCs w:val="28"/>
          <w:lang w:eastAsia="ru-RU"/>
        </w:rPr>
        <w:t>Не предусматривается</w:t>
      </w:r>
    </w:p>
    <w:p w14:paraId="713E9441" w14:textId="1E138EE0" w:rsidR="002B66AE" w:rsidRPr="002B66AE" w:rsidRDefault="002B66AE" w:rsidP="00DB08B0">
      <w:pPr>
        <w:pStyle w:val="ab"/>
        <w:suppressAutoHyphens/>
      </w:pPr>
      <w:bookmarkStart w:id="76" w:name="_Toc75916886"/>
      <w:r w:rsidRPr="002B66AE">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75"/>
      <w:bookmarkEnd w:id="76"/>
    </w:p>
    <w:p w14:paraId="0DEB8A7F" w14:textId="77777777" w:rsidR="00AD30A1" w:rsidRPr="00666252" w:rsidRDefault="00AD30A1" w:rsidP="00DB08B0">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77" w:name="_Toc536140377"/>
      <w:r>
        <w:rPr>
          <w:rFonts w:ascii="Times New Roman" w:eastAsia="Calibri" w:hAnsi="Times New Roman" w:cs="Times New Roman"/>
          <w:sz w:val="28"/>
          <w:szCs w:val="28"/>
          <w:lang w:eastAsia="ru-RU"/>
        </w:rPr>
        <w:t>Не предусматривается</w:t>
      </w:r>
    </w:p>
    <w:p w14:paraId="58AFC59B" w14:textId="77777777" w:rsidR="002B66AE" w:rsidRPr="002B66AE" w:rsidRDefault="002B66AE" w:rsidP="00DB08B0">
      <w:pPr>
        <w:pStyle w:val="ab"/>
        <w:suppressAutoHyphens/>
      </w:pPr>
      <w:bookmarkStart w:id="78" w:name="_Toc75916887"/>
      <w:r w:rsidRPr="002B66AE">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77"/>
      <w:bookmarkEnd w:id="78"/>
    </w:p>
    <w:p w14:paraId="202CF55E" w14:textId="77777777" w:rsidR="00AD30A1" w:rsidRPr="00666252" w:rsidRDefault="00AD30A1" w:rsidP="00DB08B0">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79" w:name="_Toc536140378"/>
      <w:r>
        <w:rPr>
          <w:rFonts w:ascii="Times New Roman" w:eastAsia="Calibri" w:hAnsi="Times New Roman" w:cs="Times New Roman"/>
          <w:sz w:val="28"/>
          <w:szCs w:val="28"/>
          <w:lang w:eastAsia="ru-RU"/>
        </w:rPr>
        <w:t>Не предусматривается</w:t>
      </w:r>
    </w:p>
    <w:p w14:paraId="336796AD" w14:textId="77777777" w:rsidR="002B66AE" w:rsidRPr="002B66AE" w:rsidRDefault="002B66AE" w:rsidP="00DB08B0">
      <w:pPr>
        <w:pStyle w:val="ab"/>
        <w:suppressAutoHyphens/>
      </w:pPr>
      <w:bookmarkStart w:id="80" w:name="_Toc75916888"/>
      <w:r w:rsidRPr="002B66AE">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79"/>
      <w:bookmarkEnd w:id="80"/>
    </w:p>
    <w:p w14:paraId="57FD97C9" w14:textId="1947BD14" w:rsidR="001C4E9B" w:rsidRDefault="001C4E9B" w:rsidP="00DB08B0">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81" w:name="_Toc536140379"/>
      <w:r w:rsidRPr="001C4E9B">
        <w:rPr>
          <w:rFonts w:ascii="Times New Roman" w:eastAsia="Calibri" w:hAnsi="Times New Roman" w:cs="Times New Roman"/>
          <w:sz w:val="28"/>
          <w:szCs w:val="28"/>
          <w:lang w:eastAsia="ru-RU"/>
        </w:rPr>
        <w:t>Температурны</w:t>
      </w:r>
      <w:r>
        <w:rPr>
          <w:rFonts w:ascii="Times New Roman" w:eastAsia="Calibri" w:hAnsi="Times New Roman" w:cs="Times New Roman"/>
          <w:sz w:val="28"/>
          <w:szCs w:val="28"/>
          <w:lang w:eastAsia="ru-RU"/>
        </w:rPr>
        <w:t>е</w:t>
      </w:r>
      <w:r w:rsidRPr="001C4E9B">
        <w:rPr>
          <w:rFonts w:ascii="Times New Roman" w:eastAsia="Calibri" w:hAnsi="Times New Roman" w:cs="Times New Roman"/>
          <w:sz w:val="28"/>
          <w:szCs w:val="28"/>
          <w:lang w:eastAsia="ru-RU"/>
        </w:rPr>
        <w:t xml:space="preserve"> график</w:t>
      </w:r>
      <w:r>
        <w:rPr>
          <w:rFonts w:ascii="Times New Roman" w:eastAsia="Calibri" w:hAnsi="Times New Roman" w:cs="Times New Roman"/>
          <w:sz w:val="28"/>
          <w:szCs w:val="28"/>
          <w:lang w:eastAsia="ru-RU"/>
        </w:rPr>
        <w:t>и</w:t>
      </w:r>
      <w:r w:rsidRPr="001C4E9B">
        <w:rPr>
          <w:rFonts w:ascii="Times New Roman" w:eastAsia="Calibri" w:hAnsi="Times New Roman" w:cs="Times New Roman"/>
          <w:sz w:val="28"/>
          <w:szCs w:val="28"/>
          <w:lang w:eastAsia="ru-RU"/>
        </w:rPr>
        <w:t xml:space="preserve"> отпуска тепловой энергии для каждого источника тепловой энергии </w:t>
      </w:r>
      <w:r>
        <w:rPr>
          <w:rFonts w:ascii="Times New Roman" w:eastAsia="Calibri" w:hAnsi="Times New Roman" w:cs="Times New Roman"/>
          <w:sz w:val="28"/>
          <w:szCs w:val="28"/>
          <w:lang w:eastAsia="ru-RU"/>
        </w:rPr>
        <w:t>представлен в таблице 5.8.1.</w:t>
      </w:r>
    </w:p>
    <w:p w14:paraId="7B47DBB8" w14:textId="1816CA69" w:rsidR="001C4E9B" w:rsidRDefault="001C4E9B" w:rsidP="00CA5F1E">
      <w:pPr>
        <w:pStyle w:val="aff8"/>
        <w:ind w:firstLine="708"/>
      </w:pPr>
      <w:r>
        <w:t xml:space="preserve">Таблица 5.8.1. </w:t>
      </w:r>
      <w:r w:rsidRPr="001C4E9B">
        <w:t>Температурны</w:t>
      </w:r>
      <w:r>
        <w:t>е</w:t>
      </w:r>
      <w:r w:rsidRPr="001C4E9B">
        <w:t xml:space="preserve"> график</w:t>
      </w:r>
      <w:r>
        <w:t>и</w:t>
      </w:r>
      <w:r w:rsidRPr="001C4E9B">
        <w:t xml:space="preserve"> отпуска тепловой энергии для каждого источника тепловой энергии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885"/>
        <w:gridCol w:w="1406"/>
        <w:gridCol w:w="2109"/>
        <w:gridCol w:w="1723"/>
      </w:tblGrid>
      <w:tr w:rsidR="004E7D21" w:rsidRPr="005A26E5" w14:paraId="14C3EE74" w14:textId="77777777" w:rsidTr="000C039C">
        <w:trPr>
          <w:trHeight w:val="20"/>
          <w:tblHeader/>
        </w:trPr>
        <w:tc>
          <w:tcPr>
            <w:tcW w:w="516" w:type="dxa"/>
            <w:shd w:val="clear" w:color="auto" w:fill="auto"/>
            <w:vAlign w:val="center"/>
            <w:hideMark/>
          </w:tcPr>
          <w:p w14:paraId="21E24A4A" w14:textId="77777777" w:rsidR="004E7D21" w:rsidRPr="005A26E5" w:rsidRDefault="004E7D21" w:rsidP="000C039C">
            <w:pPr>
              <w:pStyle w:val="aff6"/>
              <w:rPr>
                <w:lang w:eastAsia="ru-RU"/>
              </w:rPr>
            </w:pPr>
            <w:r w:rsidRPr="005A26E5">
              <w:rPr>
                <w:lang w:eastAsia="ru-RU"/>
              </w:rPr>
              <w:t>№ пп</w:t>
            </w:r>
          </w:p>
        </w:tc>
        <w:tc>
          <w:tcPr>
            <w:tcW w:w="3885" w:type="dxa"/>
            <w:shd w:val="clear" w:color="000000" w:fill="FFFFFF"/>
            <w:vAlign w:val="center"/>
            <w:hideMark/>
          </w:tcPr>
          <w:p w14:paraId="0148AD43" w14:textId="77777777" w:rsidR="004E7D21" w:rsidRPr="005A26E5" w:rsidRDefault="004E7D21" w:rsidP="000C039C">
            <w:pPr>
              <w:pStyle w:val="aff6"/>
              <w:rPr>
                <w:lang w:eastAsia="ru-RU"/>
              </w:rPr>
            </w:pPr>
            <w:r w:rsidRPr="005A26E5">
              <w:rPr>
                <w:lang w:eastAsia="ru-RU"/>
              </w:rPr>
              <w:t>Наименование и адрес источника тепловой энергии</w:t>
            </w:r>
          </w:p>
        </w:tc>
        <w:tc>
          <w:tcPr>
            <w:tcW w:w="1406" w:type="dxa"/>
            <w:shd w:val="clear" w:color="000000" w:fill="FFFFFF"/>
            <w:vAlign w:val="center"/>
            <w:hideMark/>
          </w:tcPr>
          <w:p w14:paraId="5C2B958A" w14:textId="77777777" w:rsidR="004E7D21" w:rsidRPr="005A26E5" w:rsidRDefault="004E7D21" w:rsidP="000C039C">
            <w:pPr>
              <w:pStyle w:val="aff6"/>
              <w:rPr>
                <w:lang w:eastAsia="ru-RU"/>
              </w:rPr>
            </w:pPr>
            <w:r w:rsidRPr="005A26E5">
              <w:rPr>
                <w:lang w:eastAsia="ru-RU"/>
              </w:rPr>
              <w:t xml:space="preserve">Темпер. График, </w:t>
            </w:r>
            <w:r w:rsidRPr="005A26E5">
              <w:rPr>
                <w:vertAlign w:val="superscript"/>
                <w:lang w:eastAsia="ru-RU"/>
              </w:rPr>
              <w:t>о</w:t>
            </w:r>
            <w:r w:rsidRPr="005A26E5">
              <w:rPr>
                <w:lang w:eastAsia="ru-RU"/>
              </w:rPr>
              <w:t>С</w:t>
            </w:r>
          </w:p>
        </w:tc>
        <w:tc>
          <w:tcPr>
            <w:tcW w:w="2109" w:type="dxa"/>
            <w:shd w:val="clear" w:color="000000" w:fill="FFFFFF"/>
            <w:vAlign w:val="center"/>
            <w:hideMark/>
          </w:tcPr>
          <w:p w14:paraId="0F14C3CD" w14:textId="77777777" w:rsidR="004E7D21" w:rsidRPr="005A26E5" w:rsidRDefault="004E7D21" w:rsidP="000C039C">
            <w:pPr>
              <w:pStyle w:val="aff6"/>
              <w:rPr>
                <w:lang w:eastAsia="ru-RU"/>
              </w:rPr>
            </w:pPr>
            <w:r w:rsidRPr="005A26E5">
              <w:rPr>
                <w:lang w:eastAsia="ru-RU"/>
              </w:rPr>
              <w:t>Способ регулирования</w:t>
            </w:r>
          </w:p>
        </w:tc>
        <w:tc>
          <w:tcPr>
            <w:tcW w:w="1723" w:type="dxa"/>
            <w:shd w:val="clear" w:color="000000" w:fill="FFFFFF"/>
            <w:vAlign w:val="center"/>
            <w:hideMark/>
          </w:tcPr>
          <w:p w14:paraId="2AA8474C" w14:textId="77777777" w:rsidR="004E7D21" w:rsidRPr="005A26E5" w:rsidRDefault="004E7D21" w:rsidP="000C039C">
            <w:pPr>
              <w:pStyle w:val="aff6"/>
              <w:rPr>
                <w:lang w:eastAsia="ru-RU"/>
              </w:rPr>
            </w:pPr>
            <w:r w:rsidRPr="005A26E5">
              <w:rPr>
                <w:lang w:eastAsia="ru-RU"/>
              </w:rPr>
              <w:t>Режим работы</w:t>
            </w:r>
          </w:p>
        </w:tc>
      </w:tr>
      <w:tr w:rsidR="00260AD2" w:rsidRPr="005A26E5" w14:paraId="1ABA3FC6" w14:textId="77777777" w:rsidTr="000C039C">
        <w:trPr>
          <w:trHeight w:val="20"/>
        </w:trPr>
        <w:tc>
          <w:tcPr>
            <w:tcW w:w="516" w:type="dxa"/>
            <w:shd w:val="clear" w:color="auto" w:fill="auto"/>
            <w:noWrap/>
            <w:hideMark/>
          </w:tcPr>
          <w:p w14:paraId="3B9F8253" w14:textId="77777777" w:rsidR="00260AD2" w:rsidRPr="005A26E5" w:rsidRDefault="00260AD2" w:rsidP="000C039C">
            <w:pPr>
              <w:pStyle w:val="aff6"/>
              <w:rPr>
                <w:lang w:eastAsia="ru-RU"/>
              </w:rPr>
            </w:pPr>
            <w:r w:rsidRPr="005A26E5">
              <w:rPr>
                <w:lang w:eastAsia="ru-RU"/>
              </w:rPr>
              <w:t>1</w:t>
            </w:r>
          </w:p>
        </w:tc>
        <w:tc>
          <w:tcPr>
            <w:tcW w:w="3885" w:type="dxa"/>
            <w:tcBorders>
              <w:top w:val="single" w:sz="4" w:space="0" w:color="auto"/>
              <w:left w:val="single" w:sz="4" w:space="0" w:color="auto"/>
              <w:bottom w:val="single" w:sz="4" w:space="0" w:color="auto"/>
              <w:right w:val="single" w:sz="4" w:space="0" w:color="auto"/>
            </w:tcBorders>
            <w:shd w:val="clear" w:color="auto" w:fill="auto"/>
            <w:noWrap/>
            <w:hideMark/>
          </w:tcPr>
          <w:p w14:paraId="71578E1B" w14:textId="2DDC5CCA" w:rsidR="00260AD2" w:rsidRPr="005A26E5" w:rsidRDefault="00260AD2" w:rsidP="000C039C">
            <w:pPr>
              <w:pStyle w:val="aff6"/>
              <w:jc w:val="left"/>
              <w:rPr>
                <w:lang w:eastAsia="ru-RU"/>
              </w:rPr>
            </w:pPr>
            <w:r w:rsidRPr="00137EA4">
              <w:t>Котельная, п. Саккулово, ул. Мира, 7а</w:t>
            </w:r>
          </w:p>
        </w:tc>
        <w:tc>
          <w:tcPr>
            <w:tcW w:w="1406" w:type="dxa"/>
            <w:shd w:val="clear" w:color="auto" w:fill="auto"/>
            <w:noWrap/>
            <w:vAlign w:val="bottom"/>
            <w:hideMark/>
          </w:tcPr>
          <w:p w14:paraId="46F3877C" w14:textId="4FCA9FE1" w:rsidR="00260AD2" w:rsidRPr="005A26E5" w:rsidRDefault="00260AD2" w:rsidP="000C039C">
            <w:pPr>
              <w:pStyle w:val="aff6"/>
              <w:rPr>
                <w:lang w:eastAsia="ru-RU"/>
              </w:rPr>
            </w:pPr>
            <w:r>
              <w:rPr>
                <w:lang w:eastAsia="ru-RU"/>
              </w:rPr>
              <w:t>8</w:t>
            </w:r>
            <w:r w:rsidRPr="005A26E5">
              <w:rPr>
                <w:lang w:eastAsia="ru-RU"/>
              </w:rPr>
              <w:t>5/70</w:t>
            </w:r>
          </w:p>
        </w:tc>
        <w:tc>
          <w:tcPr>
            <w:tcW w:w="2109" w:type="dxa"/>
            <w:shd w:val="clear" w:color="auto" w:fill="auto"/>
            <w:noWrap/>
            <w:vAlign w:val="center"/>
            <w:hideMark/>
          </w:tcPr>
          <w:p w14:paraId="07A18C9F" w14:textId="482D9B60" w:rsidR="00260AD2" w:rsidRPr="005A26E5" w:rsidRDefault="00260AD2" w:rsidP="000C039C">
            <w:pPr>
              <w:pStyle w:val="aff6"/>
              <w:rPr>
                <w:lang w:eastAsia="ru-RU"/>
              </w:rPr>
            </w:pPr>
            <w:r w:rsidRPr="005A26E5">
              <w:rPr>
                <w:lang w:eastAsia="ru-RU"/>
              </w:rPr>
              <w:t>Качественный</w:t>
            </w:r>
          </w:p>
        </w:tc>
        <w:tc>
          <w:tcPr>
            <w:tcW w:w="1723" w:type="dxa"/>
            <w:shd w:val="clear" w:color="auto" w:fill="auto"/>
            <w:noWrap/>
            <w:vAlign w:val="center"/>
            <w:hideMark/>
          </w:tcPr>
          <w:p w14:paraId="5B9C6ACE" w14:textId="017B6526" w:rsidR="00260AD2" w:rsidRPr="005A26E5" w:rsidRDefault="00260AD2" w:rsidP="000C039C">
            <w:pPr>
              <w:pStyle w:val="aff6"/>
              <w:rPr>
                <w:lang w:eastAsia="ru-RU"/>
              </w:rPr>
            </w:pPr>
            <w:r w:rsidRPr="005A26E5">
              <w:rPr>
                <w:lang w:eastAsia="ru-RU"/>
              </w:rPr>
              <w:t>Сезонный</w:t>
            </w:r>
          </w:p>
        </w:tc>
      </w:tr>
      <w:tr w:rsidR="00260AD2" w:rsidRPr="005A26E5" w14:paraId="245FADD9" w14:textId="77777777" w:rsidTr="000C039C">
        <w:trPr>
          <w:trHeight w:val="20"/>
        </w:trPr>
        <w:tc>
          <w:tcPr>
            <w:tcW w:w="516" w:type="dxa"/>
            <w:shd w:val="clear" w:color="auto" w:fill="auto"/>
            <w:noWrap/>
          </w:tcPr>
          <w:p w14:paraId="762D47B9" w14:textId="77777777" w:rsidR="00260AD2" w:rsidRPr="005A26E5" w:rsidRDefault="00260AD2" w:rsidP="000C039C">
            <w:pPr>
              <w:pStyle w:val="aff6"/>
              <w:rPr>
                <w:lang w:eastAsia="ru-RU"/>
              </w:rPr>
            </w:pPr>
            <w:r w:rsidRPr="005A26E5">
              <w:rPr>
                <w:lang w:eastAsia="ru-RU"/>
              </w:rPr>
              <w:t>2</w:t>
            </w:r>
          </w:p>
        </w:tc>
        <w:tc>
          <w:tcPr>
            <w:tcW w:w="3885" w:type="dxa"/>
            <w:tcBorders>
              <w:top w:val="single" w:sz="4" w:space="0" w:color="auto"/>
              <w:left w:val="single" w:sz="4" w:space="0" w:color="auto"/>
              <w:bottom w:val="single" w:sz="4" w:space="0" w:color="auto"/>
              <w:right w:val="single" w:sz="4" w:space="0" w:color="auto"/>
            </w:tcBorders>
            <w:shd w:val="clear" w:color="auto" w:fill="auto"/>
            <w:noWrap/>
          </w:tcPr>
          <w:p w14:paraId="42257845" w14:textId="5F9EF640" w:rsidR="00260AD2" w:rsidRPr="005A26E5" w:rsidRDefault="00260AD2" w:rsidP="000C039C">
            <w:pPr>
              <w:pStyle w:val="aff6"/>
              <w:jc w:val="left"/>
              <w:rPr>
                <w:lang w:eastAsia="ru-RU"/>
              </w:rPr>
            </w:pPr>
            <w:r w:rsidRPr="00137EA4">
              <w:t xml:space="preserve">Котельная, д. Смольное, ул. Школьная, </w:t>
            </w:r>
            <w:r w:rsidR="005504E6">
              <w:t>3а</w:t>
            </w:r>
          </w:p>
        </w:tc>
        <w:tc>
          <w:tcPr>
            <w:tcW w:w="1406" w:type="dxa"/>
            <w:shd w:val="clear" w:color="auto" w:fill="auto"/>
            <w:noWrap/>
            <w:vAlign w:val="bottom"/>
          </w:tcPr>
          <w:p w14:paraId="3283D6D8" w14:textId="77777777" w:rsidR="00260AD2" w:rsidRPr="005A26E5" w:rsidRDefault="00260AD2" w:rsidP="000C039C">
            <w:pPr>
              <w:pStyle w:val="aff6"/>
              <w:rPr>
                <w:lang w:eastAsia="ru-RU"/>
              </w:rPr>
            </w:pPr>
            <w:r w:rsidRPr="005A26E5">
              <w:rPr>
                <w:lang w:eastAsia="ru-RU"/>
              </w:rPr>
              <w:t>95/70</w:t>
            </w:r>
          </w:p>
        </w:tc>
        <w:tc>
          <w:tcPr>
            <w:tcW w:w="2109" w:type="dxa"/>
            <w:shd w:val="clear" w:color="auto" w:fill="auto"/>
            <w:noWrap/>
          </w:tcPr>
          <w:p w14:paraId="06D5E5E7" w14:textId="7902365E" w:rsidR="00260AD2" w:rsidRPr="005A26E5" w:rsidRDefault="00260AD2" w:rsidP="000C039C">
            <w:pPr>
              <w:pStyle w:val="aff6"/>
              <w:rPr>
                <w:lang w:eastAsia="ru-RU"/>
              </w:rPr>
            </w:pPr>
            <w:r w:rsidRPr="005A26E5">
              <w:rPr>
                <w:lang w:eastAsia="ru-RU"/>
              </w:rPr>
              <w:t>Качественный</w:t>
            </w:r>
          </w:p>
        </w:tc>
        <w:tc>
          <w:tcPr>
            <w:tcW w:w="1723" w:type="dxa"/>
            <w:shd w:val="clear" w:color="auto" w:fill="auto"/>
            <w:noWrap/>
            <w:vAlign w:val="center"/>
          </w:tcPr>
          <w:p w14:paraId="56E182B1" w14:textId="4882AD7D" w:rsidR="00260AD2" w:rsidRPr="005A26E5" w:rsidRDefault="00260AD2" w:rsidP="000C039C">
            <w:pPr>
              <w:pStyle w:val="aff6"/>
              <w:rPr>
                <w:lang w:eastAsia="ru-RU"/>
              </w:rPr>
            </w:pPr>
            <w:r w:rsidRPr="005A26E5">
              <w:rPr>
                <w:lang w:eastAsia="ru-RU"/>
              </w:rPr>
              <w:t>Сезонный</w:t>
            </w:r>
          </w:p>
        </w:tc>
      </w:tr>
    </w:tbl>
    <w:p w14:paraId="4284AAF0" w14:textId="77777777" w:rsidR="00B850F7" w:rsidRDefault="001C4E9B" w:rsidP="00CD23AC">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Необходимость изменения отсут</w:t>
      </w:r>
      <w:r w:rsidR="00960110">
        <w:rPr>
          <w:rFonts w:ascii="Times New Roman" w:eastAsia="Calibri" w:hAnsi="Times New Roman" w:cs="Times New Roman"/>
          <w:sz w:val="28"/>
          <w:szCs w:val="28"/>
          <w:lang w:eastAsia="ru-RU"/>
        </w:rPr>
        <w:t>ствует.</w:t>
      </w:r>
      <w:bookmarkStart w:id="82" w:name="_Toc75916889"/>
    </w:p>
    <w:p w14:paraId="78A2D1E4" w14:textId="769E877C" w:rsidR="002B66AE" w:rsidRPr="00B850F7" w:rsidRDefault="002B66AE" w:rsidP="00CD23AC">
      <w:pPr>
        <w:widowControl w:val="0"/>
        <w:tabs>
          <w:tab w:val="left" w:pos="993"/>
        </w:tabs>
        <w:suppressAutoHyphens/>
        <w:autoSpaceDE w:val="0"/>
        <w:autoSpaceDN w:val="0"/>
        <w:adjustRightInd w:val="0"/>
        <w:contextualSpacing/>
        <w:jc w:val="both"/>
        <w:rPr>
          <w:rFonts w:ascii="Times New Roman" w:hAnsi="Times New Roman" w:cs="Times New Roman"/>
          <w:sz w:val="28"/>
          <w:szCs w:val="28"/>
        </w:rPr>
      </w:pPr>
      <w:r w:rsidRPr="00B850F7">
        <w:rPr>
          <w:rFonts w:ascii="Times New Roman" w:hAnsi="Times New Roman" w:cs="Times New Roman"/>
          <w:sz w:val="28"/>
          <w:szCs w:val="28"/>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81"/>
      <w:bookmarkEnd w:id="82"/>
    </w:p>
    <w:p w14:paraId="195B1F73" w14:textId="513479CC" w:rsidR="002B66AE" w:rsidRPr="002B66AE" w:rsidRDefault="002B66AE" w:rsidP="00CD23AC">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83" w:name="_Toc536140380"/>
      <w:r w:rsidRPr="00B850F7">
        <w:rPr>
          <w:rFonts w:ascii="Times New Roman" w:eastAsia="Calibri" w:hAnsi="Times New Roman" w:cs="Times New Roman"/>
          <w:sz w:val="28"/>
          <w:szCs w:val="28"/>
          <w:lang w:eastAsia="ru-RU"/>
        </w:rPr>
        <w:t>Предложения по перспективной установленной тепловой мощности</w:t>
      </w:r>
      <w:r w:rsidRPr="002B66AE">
        <w:rPr>
          <w:rFonts w:ascii="Times New Roman" w:eastAsia="Calibri" w:hAnsi="Times New Roman" w:cs="Times New Roman"/>
          <w:sz w:val="28"/>
          <w:szCs w:val="28"/>
          <w:lang w:eastAsia="ru-RU"/>
        </w:rPr>
        <w:t xml:space="preserve"> каждого источника тепловой энергии </w:t>
      </w:r>
      <w:r w:rsidR="00960110">
        <w:rPr>
          <w:rFonts w:ascii="Times New Roman" w:eastAsia="Calibri" w:hAnsi="Times New Roman" w:cs="Times New Roman"/>
          <w:sz w:val="28"/>
          <w:szCs w:val="28"/>
          <w:lang w:eastAsia="ru-RU"/>
        </w:rPr>
        <w:t>представлены в таблицах 2.3.1</w:t>
      </w:r>
      <w:r w:rsidR="00AD30A1">
        <w:rPr>
          <w:rFonts w:ascii="Times New Roman" w:eastAsia="Calibri" w:hAnsi="Times New Roman" w:cs="Times New Roman"/>
          <w:sz w:val="28"/>
          <w:szCs w:val="28"/>
          <w:lang w:eastAsia="ru-RU"/>
        </w:rPr>
        <w:t>.</w:t>
      </w:r>
    </w:p>
    <w:p w14:paraId="57D24FEC" w14:textId="77777777" w:rsidR="002B66AE" w:rsidRPr="002B66AE" w:rsidRDefault="002B66AE" w:rsidP="00CD23AC">
      <w:pPr>
        <w:pStyle w:val="ab"/>
        <w:suppressAutoHyphens/>
      </w:pPr>
      <w:bookmarkStart w:id="84" w:name="_Toc75916890"/>
      <w:r w:rsidRPr="002B66AE">
        <w:t xml:space="preserve">5.10. </w:t>
      </w:r>
      <w:bookmarkStart w:id="85" w:name="_Hlk57697777"/>
      <w:r w:rsidRPr="002B66AE">
        <w:t>Предложения по вводу новых и реконструкции существующих источников тепловой энергии</w:t>
      </w:r>
      <w:bookmarkEnd w:id="85"/>
      <w:r w:rsidRPr="002B66AE">
        <w:t xml:space="preserve"> </w:t>
      </w:r>
      <w:bookmarkStart w:id="86" w:name="_Hlk57697753"/>
      <w:r w:rsidRPr="002B66AE">
        <w:t>с использованием возобновляемых источников энергии, а также местных видов топлива</w:t>
      </w:r>
      <w:bookmarkEnd w:id="83"/>
      <w:bookmarkEnd w:id="84"/>
      <w:bookmarkEnd w:id="86"/>
    </w:p>
    <w:p w14:paraId="32725B2D" w14:textId="27FFAAF6" w:rsidR="00AD30A1" w:rsidRPr="00666252" w:rsidRDefault="00AD30A1" w:rsidP="00CD23AC">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87" w:name="_Toc536140381"/>
      <w:r>
        <w:rPr>
          <w:rFonts w:ascii="Times New Roman" w:eastAsia="Calibri" w:hAnsi="Times New Roman" w:cs="Times New Roman"/>
          <w:sz w:val="28"/>
          <w:szCs w:val="28"/>
          <w:lang w:eastAsia="ru-RU"/>
        </w:rPr>
        <w:t>Не предусматривается</w:t>
      </w:r>
      <w:r w:rsidR="00846621">
        <w:rPr>
          <w:rFonts w:ascii="Times New Roman" w:eastAsia="Calibri" w:hAnsi="Times New Roman" w:cs="Times New Roman"/>
          <w:sz w:val="28"/>
          <w:szCs w:val="28"/>
          <w:lang w:eastAsia="ru-RU"/>
        </w:rPr>
        <w:t xml:space="preserve"> п</w:t>
      </w:r>
      <w:r w:rsidR="00846621" w:rsidRPr="00846621">
        <w:rPr>
          <w:rFonts w:ascii="Times New Roman" w:eastAsia="Calibri" w:hAnsi="Times New Roman" w:cs="Times New Roman"/>
          <w:sz w:val="28"/>
          <w:szCs w:val="28"/>
          <w:lang w:eastAsia="ru-RU"/>
        </w:rPr>
        <w:t>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846621">
        <w:rPr>
          <w:rFonts w:ascii="Times New Roman" w:eastAsia="Calibri" w:hAnsi="Times New Roman" w:cs="Times New Roman"/>
          <w:sz w:val="28"/>
          <w:szCs w:val="28"/>
          <w:lang w:eastAsia="ru-RU"/>
        </w:rPr>
        <w:t>.</w:t>
      </w:r>
    </w:p>
    <w:p w14:paraId="5162CB9C" w14:textId="41E931F0" w:rsidR="002B66AE" w:rsidRPr="002B66AE" w:rsidRDefault="002B66AE" w:rsidP="00CD23AC">
      <w:pPr>
        <w:pStyle w:val="ab"/>
        <w:suppressAutoHyphens/>
      </w:pPr>
      <w:bookmarkStart w:id="88" w:name="_Toc75916891"/>
      <w:r w:rsidRPr="002B66AE">
        <w:t xml:space="preserve">Раздел 6 </w:t>
      </w:r>
      <w:bookmarkEnd w:id="87"/>
      <w:r w:rsidR="005B2294" w:rsidRPr="005B2294">
        <w:t>Предложения по строительству, реконструкции и (или) модернизации тепловых сетей</w:t>
      </w:r>
      <w:bookmarkEnd w:id="88"/>
    </w:p>
    <w:p w14:paraId="562A0F2A" w14:textId="4CFDA2E1" w:rsidR="002B66AE" w:rsidRPr="002B66AE" w:rsidRDefault="002B66AE" w:rsidP="00CD23AC">
      <w:pPr>
        <w:pStyle w:val="ab"/>
        <w:suppressAutoHyphens/>
      </w:pPr>
      <w:bookmarkStart w:id="89" w:name="_Toc536140382"/>
      <w:bookmarkStart w:id="90" w:name="_Toc75916892"/>
      <w:r w:rsidRPr="002B66AE">
        <w:t xml:space="preserve">6.1. Предложения </w:t>
      </w:r>
      <w:bookmarkEnd w:id="89"/>
      <w:r w:rsidR="005B2294" w:rsidRPr="005B2294">
        <w:t xml:space="preserve">по строительству, реконструкции и (или) модернизации тепловых сетей, обеспечивающих перераспределение тепловой нагрузки из зон </w:t>
      </w:r>
      <w:r w:rsidR="005B2294" w:rsidRPr="005B2294">
        <w:lastRenderedPageBreak/>
        <w:t>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90"/>
    </w:p>
    <w:p w14:paraId="59EE2211" w14:textId="77777777" w:rsidR="004F0A9A" w:rsidRPr="00666252" w:rsidRDefault="004F0A9A" w:rsidP="00B850F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91" w:name="_Toc536140383"/>
      <w:r>
        <w:rPr>
          <w:rFonts w:ascii="Times New Roman" w:eastAsia="Calibri" w:hAnsi="Times New Roman" w:cs="Times New Roman"/>
          <w:sz w:val="28"/>
          <w:szCs w:val="28"/>
          <w:lang w:eastAsia="ru-RU"/>
        </w:rPr>
        <w:t>Не предусматривается</w:t>
      </w:r>
    </w:p>
    <w:p w14:paraId="2F39B622" w14:textId="57C24971" w:rsidR="002B66AE" w:rsidRPr="002B66AE" w:rsidRDefault="002B66AE" w:rsidP="00B850F7">
      <w:pPr>
        <w:pStyle w:val="ab"/>
        <w:suppressAutoHyphens/>
      </w:pPr>
      <w:bookmarkStart w:id="92" w:name="_Toc75916893"/>
      <w:r w:rsidRPr="002B66AE">
        <w:t xml:space="preserve">6.2. Предложения по строительству и реконструкции тепловых сетей для обеспечения перспективных приростов тепловой нагрузки в осваиваемых районах </w:t>
      </w:r>
      <w:r w:rsidR="00E14528">
        <w:t>сельского</w:t>
      </w:r>
      <w:r w:rsidR="002E4C45">
        <w:t xml:space="preserve"> поселения</w:t>
      </w:r>
      <w:r w:rsidRPr="002B66AE">
        <w:t xml:space="preserve"> под жилищную, комплексную или производственную застройку</w:t>
      </w:r>
      <w:bookmarkEnd w:id="91"/>
      <w:bookmarkEnd w:id="92"/>
    </w:p>
    <w:p w14:paraId="3B407105" w14:textId="77777777" w:rsidR="00CB25AB" w:rsidRPr="00666252" w:rsidRDefault="00CB25AB" w:rsidP="00B850F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93" w:name="_Hlk44646393"/>
      <w:bookmarkStart w:id="94" w:name="_Toc536140384"/>
      <w:r>
        <w:rPr>
          <w:rFonts w:ascii="Times New Roman" w:eastAsia="Calibri" w:hAnsi="Times New Roman" w:cs="Times New Roman"/>
          <w:sz w:val="28"/>
          <w:szCs w:val="28"/>
          <w:lang w:eastAsia="ru-RU"/>
        </w:rPr>
        <w:t>Не предусматривается</w:t>
      </w:r>
    </w:p>
    <w:p w14:paraId="7831B0CD" w14:textId="3E881006" w:rsidR="002B66AE" w:rsidRPr="002B66AE" w:rsidRDefault="002B66AE" w:rsidP="00B850F7">
      <w:pPr>
        <w:pStyle w:val="ab"/>
        <w:suppressAutoHyphens/>
      </w:pPr>
      <w:bookmarkStart w:id="95" w:name="_Toc75916894"/>
      <w:bookmarkEnd w:id="93"/>
      <w:r w:rsidRPr="002B66AE">
        <w:t xml:space="preserve">6.3. Предложения </w:t>
      </w:r>
      <w:bookmarkEnd w:id="94"/>
      <w:r w:rsidR="005B2294" w:rsidRPr="005B2294">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95"/>
    </w:p>
    <w:p w14:paraId="323CA250" w14:textId="77777777" w:rsidR="00CB25AB" w:rsidRPr="00666252" w:rsidRDefault="00CB25AB" w:rsidP="00B850F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96" w:name="_Toc536140385"/>
      <w:r>
        <w:rPr>
          <w:rFonts w:ascii="Times New Roman" w:eastAsia="Calibri" w:hAnsi="Times New Roman" w:cs="Times New Roman"/>
          <w:sz w:val="28"/>
          <w:szCs w:val="28"/>
          <w:lang w:eastAsia="ru-RU"/>
        </w:rPr>
        <w:t>Не предусматривается</w:t>
      </w:r>
    </w:p>
    <w:p w14:paraId="56B8D63E" w14:textId="0B5409C4" w:rsidR="002B66AE" w:rsidRPr="002B66AE" w:rsidRDefault="002B66AE" w:rsidP="00B850F7">
      <w:pPr>
        <w:pStyle w:val="ab"/>
        <w:suppressAutoHyphens/>
      </w:pPr>
      <w:bookmarkStart w:id="97" w:name="_Toc75916895"/>
      <w:r w:rsidRPr="002B66AE">
        <w:t xml:space="preserve">6.4. </w:t>
      </w:r>
      <w:bookmarkEnd w:id="96"/>
      <w:r w:rsidR="00E845E5">
        <w:t>П</w:t>
      </w:r>
      <w:r w:rsidR="00E845E5" w:rsidRPr="00E845E5">
        <w:t>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97"/>
    </w:p>
    <w:p w14:paraId="5B2B9434" w14:textId="77777777" w:rsidR="00CB25AB" w:rsidRPr="00666252" w:rsidRDefault="00CB25AB" w:rsidP="00B850F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98" w:name="_Toc536140386"/>
      <w:r>
        <w:rPr>
          <w:rFonts w:ascii="Times New Roman" w:eastAsia="Calibri" w:hAnsi="Times New Roman" w:cs="Times New Roman"/>
          <w:sz w:val="28"/>
          <w:szCs w:val="28"/>
          <w:lang w:eastAsia="ru-RU"/>
        </w:rPr>
        <w:t>Не предусматривается</w:t>
      </w:r>
    </w:p>
    <w:p w14:paraId="16E20906" w14:textId="535F927C" w:rsidR="002B66AE" w:rsidRPr="002B66AE" w:rsidRDefault="002B66AE" w:rsidP="00B850F7">
      <w:pPr>
        <w:pStyle w:val="ab"/>
        <w:suppressAutoHyphens/>
      </w:pPr>
      <w:bookmarkStart w:id="99" w:name="_Toc75916896"/>
      <w:r w:rsidRPr="002B66AE">
        <w:t xml:space="preserve">6.5. Предложения </w:t>
      </w:r>
      <w:bookmarkEnd w:id="98"/>
      <w:r w:rsidR="00E845E5" w:rsidRPr="00E845E5">
        <w:t>по строительству, реконструкции и (или) модернизации тепловых сетей для обеспечения нормативной надежности теплоснабжения потребителей</w:t>
      </w:r>
      <w:bookmarkEnd w:id="99"/>
    </w:p>
    <w:p w14:paraId="3E451103" w14:textId="404EBD08" w:rsidR="000221F1" w:rsidRPr="00D50AC7" w:rsidRDefault="000221F1" w:rsidP="00B850F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100" w:name="_Hlk5748298"/>
      <w:bookmarkStart w:id="101" w:name="_Toc536140387"/>
      <w:r w:rsidRPr="00D50AC7">
        <w:rPr>
          <w:rFonts w:ascii="Times New Roman" w:eastAsia="Calibri" w:hAnsi="Times New Roman" w:cs="Times New Roman"/>
          <w:sz w:val="28"/>
          <w:szCs w:val="28"/>
          <w:lang w:eastAsia="ru-RU"/>
        </w:rPr>
        <w:t>Предложения по строительству тепловых сетей для обеспечения нормативной надежности теплоснабжения</w:t>
      </w:r>
      <w:r w:rsidR="00876AFE" w:rsidRPr="00D50AC7">
        <w:rPr>
          <w:rFonts w:ascii="Times New Roman" w:eastAsia="Calibri" w:hAnsi="Times New Roman" w:cs="Times New Roman"/>
          <w:sz w:val="28"/>
          <w:szCs w:val="28"/>
          <w:lang w:eastAsia="ru-RU"/>
        </w:rPr>
        <w:t xml:space="preserve"> </w:t>
      </w:r>
      <w:r w:rsidR="00C2216D" w:rsidRPr="00D50AC7">
        <w:rPr>
          <w:rFonts w:ascii="Times New Roman" w:eastAsia="Calibri" w:hAnsi="Times New Roman" w:cs="Times New Roman"/>
          <w:sz w:val="28"/>
          <w:szCs w:val="28"/>
          <w:lang w:eastAsia="ru-RU"/>
        </w:rPr>
        <w:t xml:space="preserve">рассмотрены в Приложении </w:t>
      </w:r>
      <w:r w:rsidR="00D50AC7">
        <w:rPr>
          <w:rFonts w:ascii="Times New Roman" w:eastAsia="Calibri" w:hAnsi="Times New Roman" w:cs="Times New Roman"/>
          <w:sz w:val="28"/>
          <w:szCs w:val="28"/>
          <w:lang w:eastAsia="ru-RU"/>
        </w:rPr>
        <w:t>5</w:t>
      </w:r>
      <w:r w:rsidR="00224FCE" w:rsidRPr="00D50AC7">
        <w:rPr>
          <w:rFonts w:ascii="Times New Roman" w:eastAsia="Calibri" w:hAnsi="Times New Roman" w:cs="Times New Roman"/>
          <w:sz w:val="28"/>
          <w:szCs w:val="28"/>
          <w:lang w:eastAsia="ru-RU"/>
        </w:rPr>
        <w:t xml:space="preserve"> </w:t>
      </w:r>
      <w:r w:rsidR="00C2216D" w:rsidRPr="00D50AC7">
        <w:rPr>
          <w:rFonts w:ascii="Times New Roman" w:eastAsia="Calibri" w:hAnsi="Times New Roman" w:cs="Times New Roman"/>
          <w:sz w:val="28"/>
          <w:szCs w:val="28"/>
          <w:lang w:eastAsia="ru-RU"/>
        </w:rPr>
        <w:t>Обосновывающих материалов.</w:t>
      </w:r>
    </w:p>
    <w:p w14:paraId="04B3B025" w14:textId="1F513F80" w:rsidR="002B66AE" w:rsidRPr="002B66AE" w:rsidRDefault="002B66AE" w:rsidP="00B850F7">
      <w:pPr>
        <w:pStyle w:val="ab"/>
        <w:suppressAutoHyphens/>
      </w:pPr>
      <w:bookmarkStart w:id="102" w:name="_Toc75916897"/>
      <w:bookmarkEnd w:id="100"/>
      <w:r w:rsidRPr="002B66AE">
        <w:t>Раздел 7 Предложения по переводу открытых систем теплоснабжения (горячего водоснабжения) в закрытые системы горячего водоснабжения</w:t>
      </w:r>
      <w:bookmarkEnd w:id="101"/>
      <w:bookmarkEnd w:id="102"/>
    </w:p>
    <w:p w14:paraId="7C792B78" w14:textId="77777777" w:rsidR="002B66AE" w:rsidRPr="002B66AE" w:rsidRDefault="002B66AE" w:rsidP="00B850F7">
      <w:pPr>
        <w:pStyle w:val="ab"/>
        <w:suppressAutoHyphens/>
      </w:pPr>
      <w:bookmarkStart w:id="103" w:name="_Toc536140388"/>
      <w:bookmarkStart w:id="104" w:name="_Toc75916898"/>
      <w:r w:rsidRPr="002B66AE">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03"/>
      <w:bookmarkEnd w:id="104"/>
    </w:p>
    <w:p w14:paraId="4F8584FE" w14:textId="74BBDDF6" w:rsidR="002B66AE" w:rsidRPr="00D50AC7" w:rsidRDefault="002B66AE" w:rsidP="00B850F7">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2B66AE">
        <w:rPr>
          <w:rFonts w:ascii="Times New Roman" w:eastAsia="Calibri" w:hAnsi="Times New Roman" w:cs="Times New Roman"/>
          <w:sz w:val="28"/>
          <w:szCs w:val="28"/>
          <w:lang w:eastAsia="ru-RU"/>
        </w:rPr>
        <w:t xml:space="preserve">На территории </w:t>
      </w:r>
      <w:r w:rsidR="00E14528">
        <w:rPr>
          <w:rFonts w:ascii="Times New Roman" w:eastAsia="Calibri" w:hAnsi="Times New Roman" w:cs="Times New Roman"/>
          <w:sz w:val="28"/>
          <w:szCs w:val="28"/>
          <w:lang w:eastAsia="ru-RU"/>
        </w:rPr>
        <w:t>сельского</w:t>
      </w:r>
      <w:r w:rsidR="00815B4A">
        <w:rPr>
          <w:rFonts w:ascii="Times New Roman" w:eastAsia="Calibri" w:hAnsi="Times New Roman" w:cs="Times New Roman"/>
          <w:sz w:val="28"/>
          <w:szCs w:val="28"/>
          <w:lang w:eastAsia="ru-RU"/>
        </w:rPr>
        <w:t xml:space="preserve"> поселения</w:t>
      </w:r>
      <w:r w:rsidRPr="002B66AE">
        <w:rPr>
          <w:rFonts w:ascii="Times New Roman" w:eastAsia="Calibri" w:hAnsi="Times New Roman" w:cs="Times New Roman"/>
          <w:sz w:val="28"/>
          <w:szCs w:val="28"/>
          <w:lang w:eastAsia="ru-RU"/>
        </w:rPr>
        <w:t xml:space="preserve"> закрытая система теплоснабжения.</w:t>
      </w:r>
    </w:p>
    <w:p w14:paraId="504BDB6A" w14:textId="77777777" w:rsidR="002B66AE" w:rsidRPr="002B66AE" w:rsidRDefault="002B66AE" w:rsidP="009955CB">
      <w:pPr>
        <w:pStyle w:val="ab"/>
        <w:suppressAutoHyphens/>
      </w:pPr>
      <w:bookmarkStart w:id="105" w:name="_Toc536140389"/>
      <w:bookmarkStart w:id="106" w:name="_Toc75916899"/>
      <w:r w:rsidRPr="002B66AE">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05"/>
      <w:bookmarkEnd w:id="106"/>
    </w:p>
    <w:p w14:paraId="092D54DE" w14:textId="1DA69896" w:rsidR="002B66AE" w:rsidRPr="00D50AC7" w:rsidRDefault="002B66AE" w:rsidP="009955CB">
      <w:pPr>
        <w:pStyle w:val="af1"/>
        <w:suppressAutoHyphens/>
        <w:spacing w:before="0" w:after="0" w:line="240" w:lineRule="auto"/>
      </w:pPr>
      <w:r w:rsidRPr="002B66AE">
        <w:t xml:space="preserve">На территории </w:t>
      </w:r>
      <w:r w:rsidR="00E14528">
        <w:t>сельского</w:t>
      </w:r>
      <w:r w:rsidR="00815B4A">
        <w:t xml:space="preserve"> поселения</w:t>
      </w:r>
      <w:r w:rsidRPr="002B66AE">
        <w:t xml:space="preserve"> закрытая система теплоснабжения.</w:t>
      </w:r>
    </w:p>
    <w:p w14:paraId="2B1D7695" w14:textId="77777777" w:rsidR="002B66AE" w:rsidRPr="002B66AE" w:rsidRDefault="002B66AE" w:rsidP="009955CB">
      <w:pPr>
        <w:pStyle w:val="ab"/>
        <w:suppressAutoHyphens/>
      </w:pPr>
      <w:bookmarkStart w:id="107" w:name="_Toc536140390"/>
      <w:bookmarkStart w:id="108" w:name="_Toc75916900"/>
      <w:r w:rsidRPr="002B66AE">
        <w:t>Раздел 8 Перспективные топливные балансы</w:t>
      </w:r>
      <w:bookmarkEnd w:id="107"/>
      <w:bookmarkEnd w:id="108"/>
    </w:p>
    <w:p w14:paraId="245AF2DE" w14:textId="77777777" w:rsidR="002B66AE" w:rsidRPr="002B66AE" w:rsidRDefault="002B66AE" w:rsidP="009955CB">
      <w:pPr>
        <w:pStyle w:val="ab"/>
        <w:suppressAutoHyphens/>
      </w:pPr>
      <w:bookmarkStart w:id="109" w:name="_Toc536140391"/>
      <w:bookmarkStart w:id="110" w:name="_Toc75916901"/>
      <w:r w:rsidRPr="002B66AE">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09"/>
      <w:bookmarkEnd w:id="110"/>
    </w:p>
    <w:p w14:paraId="3BECE585" w14:textId="26EFA48B" w:rsidR="00AD5C00" w:rsidRDefault="002B66AE" w:rsidP="009955CB">
      <w:pPr>
        <w:pStyle w:val="af1"/>
        <w:suppressAutoHyphens/>
        <w:spacing w:before="0" w:after="0" w:line="240" w:lineRule="auto"/>
      </w:pPr>
      <w:r w:rsidRPr="002B66AE">
        <w:t xml:space="preserve">Перспективный топливный баланс для каждого источника тепловой </w:t>
      </w:r>
      <w:r w:rsidRPr="002B66AE">
        <w:lastRenderedPageBreak/>
        <w:t>энергии по видам основного, резервного и аварийного топлива на каждом этапе представлен в таблиц</w:t>
      </w:r>
      <w:r w:rsidR="00D50AC7">
        <w:t>ах</w:t>
      </w:r>
      <w:r w:rsidRPr="002B66AE">
        <w:t xml:space="preserve"> </w:t>
      </w:r>
      <w:r w:rsidR="007C1334">
        <w:t>10.1.1.</w:t>
      </w:r>
      <w:r w:rsidR="00D50AC7">
        <w:t>-10.1.4</w:t>
      </w:r>
      <w:r w:rsidR="007C1334">
        <w:t xml:space="preserve"> Обосновывающих материалов.</w:t>
      </w:r>
    </w:p>
    <w:p w14:paraId="55C17B68" w14:textId="77777777" w:rsidR="00FF1E92" w:rsidRPr="002B66AE" w:rsidRDefault="00FF1E92" w:rsidP="009955CB">
      <w:pPr>
        <w:pStyle w:val="ab"/>
        <w:suppressAutoHyphens/>
      </w:pPr>
      <w:bookmarkStart w:id="111" w:name="_Toc536140392"/>
      <w:bookmarkStart w:id="112" w:name="_Toc75916902"/>
      <w:bookmarkStart w:id="113" w:name="_Toc6365141"/>
      <w:r w:rsidRPr="002B66AE">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11"/>
      <w:bookmarkEnd w:id="112"/>
    </w:p>
    <w:p w14:paraId="7AA8388B" w14:textId="1E7512ED" w:rsidR="00FF1E92" w:rsidRDefault="00FF1E92" w:rsidP="009955CB">
      <w:pPr>
        <w:pStyle w:val="af1"/>
        <w:suppressAutoHyphens/>
        <w:spacing w:before="0" w:after="0" w:line="240" w:lineRule="auto"/>
      </w:pPr>
      <w:r w:rsidRPr="002B66AE">
        <w:t>Основным видом топлива является природный газ.</w:t>
      </w:r>
    </w:p>
    <w:p w14:paraId="228E1EB0" w14:textId="77777777" w:rsidR="00FF1E92" w:rsidRDefault="00FF1E92" w:rsidP="009955CB">
      <w:pPr>
        <w:pStyle w:val="ab"/>
        <w:suppressAutoHyphens/>
      </w:pPr>
      <w:bookmarkStart w:id="114" w:name="_Toc75916903"/>
      <w:r>
        <w:rPr>
          <w:lang w:eastAsia="ru-RU"/>
        </w:rPr>
        <w:t xml:space="preserve">8.3. </w:t>
      </w:r>
      <w:r>
        <w:t>В</w:t>
      </w:r>
      <w:r w:rsidRPr="00E845E5">
        <w:t>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114"/>
    </w:p>
    <w:p w14:paraId="2BBF8078" w14:textId="77777777" w:rsidR="00260AD2" w:rsidRPr="00260AD2" w:rsidRDefault="00260AD2" w:rsidP="009955CB">
      <w:pPr>
        <w:pStyle w:val="af1"/>
        <w:suppressAutoHyphens/>
        <w:spacing w:before="0" w:after="0" w:line="240" w:lineRule="auto"/>
      </w:pPr>
      <w:bookmarkStart w:id="115" w:name="_Toc75916904"/>
      <w:bookmarkStart w:id="116" w:name="_Toc536140395"/>
      <w:bookmarkEnd w:id="113"/>
      <w:r w:rsidRPr="00260AD2">
        <w:t>Природный газ на источнике тепловой энергии в п. Саккулово, ул. Мира, 7а поступает от ГРС.</w:t>
      </w:r>
    </w:p>
    <w:p w14:paraId="6CB034E9" w14:textId="77777777" w:rsidR="00260AD2" w:rsidRPr="00260AD2" w:rsidRDefault="00260AD2" w:rsidP="009955CB">
      <w:pPr>
        <w:pStyle w:val="af1"/>
        <w:suppressAutoHyphens/>
        <w:spacing w:before="0" w:after="0" w:line="240" w:lineRule="auto"/>
      </w:pPr>
      <w:r w:rsidRPr="00260AD2">
        <w:t>Физико-химические показатели природного газа, используемого для производства тепловой энергии:</w:t>
      </w:r>
    </w:p>
    <w:p w14:paraId="3EEACD20" w14:textId="77777777" w:rsidR="00260AD2" w:rsidRPr="00260AD2" w:rsidRDefault="00260AD2" w:rsidP="009955CB">
      <w:pPr>
        <w:pStyle w:val="af1"/>
        <w:numPr>
          <w:ilvl w:val="0"/>
          <w:numId w:val="9"/>
        </w:numPr>
        <w:suppressAutoHyphens/>
        <w:spacing w:before="0" w:after="0" w:line="240" w:lineRule="auto"/>
        <w:ind w:left="0" w:firstLine="709"/>
      </w:pPr>
      <w:r w:rsidRPr="00260AD2">
        <w:t>CН4 – 97,64%;</w:t>
      </w:r>
    </w:p>
    <w:p w14:paraId="50CC0F7A" w14:textId="77777777" w:rsidR="00260AD2" w:rsidRPr="00260AD2" w:rsidRDefault="00260AD2" w:rsidP="009955CB">
      <w:pPr>
        <w:pStyle w:val="af1"/>
        <w:numPr>
          <w:ilvl w:val="0"/>
          <w:numId w:val="9"/>
        </w:numPr>
        <w:suppressAutoHyphens/>
        <w:spacing w:before="0" w:after="0" w:line="240" w:lineRule="auto"/>
        <w:ind w:left="0" w:firstLine="709"/>
      </w:pPr>
      <w:r w:rsidRPr="00260AD2">
        <w:t>С2Н6 - 0,1%;</w:t>
      </w:r>
    </w:p>
    <w:p w14:paraId="3F7AA6C5" w14:textId="77777777" w:rsidR="00260AD2" w:rsidRPr="00260AD2" w:rsidRDefault="00260AD2" w:rsidP="009955CB">
      <w:pPr>
        <w:pStyle w:val="af1"/>
        <w:numPr>
          <w:ilvl w:val="0"/>
          <w:numId w:val="9"/>
        </w:numPr>
        <w:suppressAutoHyphens/>
        <w:spacing w:before="0" w:after="0" w:line="240" w:lineRule="auto"/>
        <w:ind w:left="0" w:firstLine="709"/>
      </w:pPr>
      <w:r w:rsidRPr="00260AD2">
        <w:t>С3Н8 - 0,01%;</w:t>
      </w:r>
    </w:p>
    <w:p w14:paraId="5F5C992C" w14:textId="77777777" w:rsidR="00260AD2" w:rsidRPr="00260AD2" w:rsidRDefault="00260AD2" w:rsidP="009955CB">
      <w:pPr>
        <w:pStyle w:val="af1"/>
        <w:numPr>
          <w:ilvl w:val="0"/>
          <w:numId w:val="9"/>
        </w:numPr>
        <w:suppressAutoHyphens/>
        <w:spacing w:before="0" w:after="0" w:line="240" w:lineRule="auto"/>
        <w:ind w:left="0" w:firstLine="709"/>
      </w:pPr>
      <w:r w:rsidRPr="00260AD2">
        <w:t>СО2 – 0,3%;</w:t>
      </w:r>
    </w:p>
    <w:p w14:paraId="7E6D235E" w14:textId="77777777" w:rsidR="00260AD2" w:rsidRPr="00260AD2" w:rsidRDefault="00260AD2" w:rsidP="009955CB">
      <w:pPr>
        <w:pStyle w:val="af1"/>
        <w:numPr>
          <w:ilvl w:val="0"/>
          <w:numId w:val="9"/>
        </w:numPr>
        <w:suppressAutoHyphens/>
        <w:spacing w:before="0" w:after="0" w:line="240" w:lineRule="auto"/>
        <w:ind w:left="0" w:firstLine="709"/>
      </w:pPr>
      <w:r w:rsidRPr="00260AD2">
        <w:t>Н2S – отсутствует;</w:t>
      </w:r>
    </w:p>
    <w:p w14:paraId="3BF2CD0D" w14:textId="77777777" w:rsidR="00260AD2" w:rsidRPr="00260AD2" w:rsidRDefault="00260AD2" w:rsidP="009955CB">
      <w:pPr>
        <w:pStyle w:val="af1"/>
        <w:numPr>
          <w:ilvl w:val="0"/>
          <w:numId w:val="9"/>
        </w:numPr>
        <w:suppressAutoHyphens/>
        <w:spacing w:before="0" w:after="0" w:line="240" w:lineRule="auto"/>
        <w:ind w:left="0" w:firstLine="709"/>
      </w:pPr>
      <w:r w:rsidRPr="00260AD2">
        <w:t>N2+редкие газы – 1,95%;</w:t>
      </w:r>
    </w:p>
    <w:p w14:paraId="6CB147F5" w14:textId="77777777" w:rsidR="00260AD2" w:rsidRPr="00260AD2" w:rsidRDefault="00260AD2" w:rsidP="009955CB">
      <w:pPr>
        <w:pStyle w:val="af1"/>
        <w:numPr>
          <w:ilvl w:val="0"/>
          <w:numId w:val="9"/>
        </w:numPr>
        <w:suppressAutoHyphens/>
        <w:spacing w:before="0" w:after="0" w:line="240" w:lineRule="auto"/>
        <w:ind w:left="0" w:firstLine="709"/>
      </w:pPr>
      <w:r w:rsidRPr="00260AD2">
        <w:t>Плотность – 0,73 кг/куб. м. (при нормальных условиях).</w:t>
      </w:r>
    </w:p>
    <w:p w14:paraId="682272D8" w14:textId="77777777" w:rsidR="00260AD2" w:rsidRPr="00260AD2" w:rsidRDefault="00260AD2" w:rsidP="009955CB">
      <w:pPr>
        <w:pStyle w:val="af1"/>
        <w:suppressAutoHyphens/>
        <w:spacing w:before="0" w:after="0" w:line="240" w:lineRule="auto"/>
      </w:pPr>
      <w:r w:rsidRPr="00260AD2">
        <w:t>Теплота сгорания (низшая) – 36000кДж/куб. м.</w:t>
      </w:r>
    </w:p>
    <w:p w14:paraId="6DA95A93" w14:textId="31258B23" w:rsidR="00260AD2" w:rsidRPr="00260AD2" w:rsidRDefault="00260AD2" w:rsidP="009955CB">
      <w:pPr>
        <w:pStyle w:val="af1"/>
        <w:suppressAutoHyphens/>
        <w:spacing w:before="0" w:after="0" w:line="240" w:lineRule="auto"/>
      </w:pPr>
      <w:r w:rsidRPr="00260AD2">
        <w:t xml:space="preserve">Уголь бурый марки 2БР используемый на котельной д. Смольное, ул. Школьная, </w:t>
      </w:r>
      <w:r w:rsidR="005504E6">
        <w:t>3а</w:t>
      </w:r>
      <w:r w:rsidRPr="00260AD2">
        <w:t xml:space="preserve">. Высшая теплота сгорания, сухое беззольное состояние Q 6816 ккал/кг (28,54 МДЖ/кг). Низшая теплота сгорания, рабочее состояние Q </w:t>
      </w:r>
      <w:r w:rsidR="0038344C" w:rsidRPr="0038344C">
        <w:t>4600</w:t>
      </w:r>
      <w:r w:rsidRPr="00260AD2">
        <w:t xml:space="preserve"> ккал/кг (16,24 МДЖ/кг). Зола, сухое состояние, средняя/предельная, % A 8,4-12</w:t>
      </w:r>
    </w:p>
    <w:p w14:paraId="62A4D07E" w14:textId="3B775FF7" w:rsidR="00AF706B" w:rsidRDefault="00AF706B" w:rsidP="009955CB">
      <w:pPr>
        <w:pStyle w:val="ab"/>
        <w:suppressAutoHyphens/>
      </w:pPr>
      <w:r>
        <w:t>8.4. П</w:t>
      </w:r>
      <w:r w:rsidRPr="00E845E5">
        <w:t xml:space="preserve">реобладающий в </w:t>
      </w:r>
      <w:r w:rsidR="00E14528">
        <w:t>сельском</w:t>
      </w:r>
      <w:r w:rsidR="007C1334">
        <w:t xml:space="preserve"> поселении</w:t>
      </w:r>
      <w:r>
        <w:t xml:space="preserve"> </w:t>
      </w:r>
      <w:r w:rsidRPr="00E845E5">
        <w:t xml:space="preserve">вид топлива, определяемый по совокупности всех систем теплоснабжения, находящихся в соответствующем </w:t>
      </w:r>
      <w:r w:rsidR="00E14528">
        <w:t>сельском</w:t>
      </w:r>
      <w:r w:rsidR="007C1334">
        <w:t xml:space="preserve"> поселении</w:t>
      </w:r>
      <w:bookmarkEnd w:id="115"/>
    </w:p>
    <w:p w14:paraId="67DF63E3" w14:textId="39C395CC" w:rsidR="00AF706B" w:rsidRPr="00E845E5" w:rsidRDefault="00AF706B" w:rsidP="009955CB">
      <w:pPr>
        <w:pStyle w:val="af1"/>
        <w:suppressAutoHyphens/>
        <w:spacing w:before="0" w:after="0" w:line="240" w:lineRule="auto"/>
      </w:pPr>
      <w:r w:rsidRPr="00E845E5">
        <w:t xml:space="preserve">Преобладающий в </w:t>
      </w:r>
      <w:r w:rsidR="00E14528">
        <w:t>сельском</w:t>
      </w:r>
      <w:r w:rsidR="007C1334">
        <w:t xml:space="preserve"> поселении</w:t>
      </w:r>
      <w:r w:rsidRPr="00E845E5">
        <w:t xml:space="preserve"> вид топлива – природный газ.</w:t>
      </w:r>
    </w:p>
    <w:p w14:paraId="0007EDCF" w14:textId="5D4DD108" w:rsidR="00AF706B" w:rsidRPr="00E845E5" w:rsidRDefault="00AF706B" w:rsidP="009955CB">
      <w:pPr>
        <w:pStyle w:val="ab"/>
        <w:suppressAutoHyphens/>
        <w:rPr>
          <w:lang w:eastAsia="ru-RU"/>
        </w:rPr>
      </w:pPr>
      <w:bookmarkStart w:id="117" w:name="_Toc75916905"/>
      <w:r>
        <w:t>8.5. П</w:t>
      </w:r>
      <w:r w:rsidRPr="00E845E5">
        <w:t>риоритетное</w:t>
      </w:r>
      <w:r w:rsidRPr="00E845E5">
        <w:rPr>
          <w:lang w:eastAsia="ru-RU"/>
        </w:rPr>
        <w:t xml:space="preserve"> направление развития топливного баланса </w:t>
      </w:r>
      <w:r w:rsidR="00E14528">
        <w:rPr>
          <w:lang w:eastAsia="ru-RU"/>
        </w:rPr>
        <w:t>сельского</w:t>
      </w:r>
      <w:r w:rsidR="002E4C45">
        <w:rPr>
          <w:lang w:eastAsia="ru-RU"/>
        </w:rPr>
        <w:t xml:space="preserve"> поселения</w:t>
      </w:r>
      <w:bookmarkEnd w:id="117"/>
    </w:p>
    <w:p w14:paraId="4B3AD8B8" w14:textId="2C82A2C1" w:rsidR="00AF706B" w:rsidRDefault="00AF706B" w:rsidP="009955CB">
      <w:pPr>
        <w:pStyle w:val="af1"/>
        <w:suppressAutoHyphens/>
        <w:spacing w:before="0" w:after="0" w:line="240" w:lineRule="auto"/>
      </w:pPr>
      <w:r>
        <w:t>Р</w:t>
      </w:r>
      <w:r w:rsidRPr="00E845E5">
        <w:t>азвити</w:t>
      </w:r>
      <w:r>
        <w:t>е</w:t>
      </w:r>
      <w:r w:rsidRPr="00E845E5">
        <w:t xml:space="preserve"> топливного баланса </w:t>
      </w:r>
      <w:r w:rsidR="00E14528">
        <w:t>сельского</w:t>
      </w:r>
      <w:r w:rsidR="00815B4A">
        <w:t xml:space="preserve"> поселения</w:t>
      </w:r>
      <w:r>
        <w:t xml:space="preserve"> не предусматривается.</w:t>
      </w:r>
    </w:p>
    <w:p w14:paraId="2B98DF5E" w14:textId="77777777" w:rsidR="00AF706B" w:rsidRPr="002B66AE" w:rsidRDefault="00AF706B" w:rsidP="00E71C1D">
      <w:pPr>
        <w:pStyle w:val="ab"/>
        <w:suppressAutoHyphens/>
      </w:pPr>
      <w:bookmarkStart w:id="118" w:name="_Toc536140393"/>
      <w:bookmarkStart w:id="119" w:name="_Toc75916906"/>
      <w:r w:rsidRPr="002B66AE">
        <w:t xml:space="preserve">Раздел 9 </w:t>
      </w:r>
      <w:bookmarkEnd w:id="118"/>
      <w:r w:rsidRPr="00E845E5">
        <w:t>Инвестиции в строительство, реконструкцию, техническое перевооружение и (или) модернизацию</w:t>
      </w:r>
      <w:bookmarkEnd w:id="119"/>
    </w:p>
    <w:p w14:paraId="22BDD611" w14:textId="77777777" w:rsidR="00AF706B" w:rsidRPr="002B66AE" w:rsidRDefault="00AF706B" w:rsidP="00E71C1D">
      <w:pPr>
        <w:pStyle w:val="ab"/>
        <w:suppressAutoHyphens/>
      </w:pPr>
      <w:bookmarkStart w:id="120" w:name="_Toc536140394"/>
      <w:bookmarkStart w:id="121" w:name="_Toc75916907"/>
      <w:r w:rsidRPr="002B66AE">
        <w:t xml:space="preserve">9.1. Предложения </w:t>
      </w:r>
      <w:bookmarkEnd w:id="120"/>
      <w:r w:rsidRPr="00E845E5">
        <w:t>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21"/>
    </w:p>
    <w:p w14:paraId="1C14BD09" w14:textId="140BBA7E" w:rsidR="00AF706B" w:rsidRPr="00AF706B" w:rsidRDefault="00E14528" w:rsidP="00E71C1D">
      <w:pPr>
        <w:pStyle w:val="af1"/>
        <w:suppressAutoHyphens/>
        <w:spacing w:before="0" w:after="0" w:line="240" w:lineRule="auto"/>
      </w:pPr>
      <w:r>
        <w:t>Не предусматривается.</w:t>
      </w:r>
    </w:p>
    <w:p w14:paraId="1888B308" w14:textId="5F174DE9" w:rsidR="002B66AE" w:rsidRPr="002B66AE" w:rsidRDefault="002B66AE" w:rsidP="00E71C1D">
      <w:pPr>
        <w:pStyle w:val="ab"/>
        <w:suppressAutoHyphens/>
      </w:pPr>
      <w:bookmarkStart w:id="122" w:name="_Toc75916908"/>
      <w:r w:rsidRPr="002B66AE">
        <w:t xml:space="preserve">9.2. Предложения </w:t>
      </w:r>
      <w:bookmarkEnd w:id="116"/>
      <w:r w:rsidR="00E845E5" w:rsidRPr="00E845E5">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22"/>
    </w:p>
    <w:p w14:paraId="1CD635D7" w14:textId="4BCC7DF9" w:rsidR="009E538F" w:rsidRPr="00D50AC7" w:rsidRDefault="002B66AE" w:rsidP="00E71C1D">
      <w:pPr>
        <w:pStyle w:val="af1"/>
        <w:suppressAutoHyphens/>
        <w:spacing w:before="0" w:after="0" w:line="240" w:lineRule="auto"/>
      </w:pPr>
      <w:r w:rsidRPr="002B66AE">
        <w:t>Предложения по величине необходимых инвестиций в строительство, реконструкцию и техническое перевооружение тепловых сетей</w:t>
      </w:r>
      <w:r w:rsidR="00A41688">
        <w:t xml:space="preserve"> </w:t>
      </w:r>
      <w:r w:rsidRPr="002B66AE">
        <w:t xml:space="preserve">на каждом этапе представлены в </w:t>
      </w:r>
      <w:r w:rsidR="00803446">
        <w:t xml:space="preserve">Приложении </w:t>
      </w:r>
      <w:r w:rsidR="00D50AC7">
        <w:t>5</w:t>
      </w:r>
      <w:r w:rsidR="00803446">
        <w:t xml:space="preserve"> Обосновывающих материалов</w:t>
      </w:r>
      <w:r w:rsidRPr="002B66AE">
        <w:t>.</w:t>
      </w:r>
    </w:p>
    <w:p w14:paraId="32B3A2CD" w14:textId="0E9F2D32" w:rsidR="002B66AE" w:rsidRPr="002B66AE" w:rsidRDefault="002B66AE" w:rsidP="00E71C1D">
      <w:pPr>
        <w:pStyle w:val="ab"/>
        <w:suppressAutoHyphens/>
      </w:pPr>
      <w:bookmarkStart w:id="123" w:name="_Toc536140396"/>
      <w:bookmarkStart w:id="124" w:name="_Toc75916909"/>
      <w:r w:rsidRPr="002B66AE">
        <w:lastRenderedPageBreak/>
        <w:t xml:space="preserve">9.3. Предложения </w:t>
      </w:r>
      <w:bookmarkEnd w:id="123"/>
      <w:r w:rsidR="00E845E5" w:rsidRPr="00E845E5">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24"/>
    </w:p>
    <w:p w14:paraId="29F49756" w14:textId="77777777" w:rsidR="00AF706B" w:rsidRPr="00666252" w:rsidRDefault="00AF706B" w:rsidP="00E71C1D">
      <w:pPr>
        <w:pStyle w:val="af1"/>
        <w:suppressAutoHyphens/>
        <w:spacing w:before="0" w:after="0" w:line="240" w:lineRule="auto"/>
      </w:pPr>
      <w:bookmarkStart w:id="125" w:name="_Toc536140397"/>
      <w:r>
        <w:t>Не предусматривается</w:t>
      </w:r>
    </w:p>
    <w:p w14:paraId="3C31B6C3" w14:textId="77777777" w:rsidR="002B66AE" w:rsidRPr="002B66AE" w:rsidRDefault="002B66AE" w:rsidP="00E71C1D">
      <w:pPr>
        <w:pStyle w:val="ab"/>
        <w:suppressAutoHyphens/>
      </w:pPr>
      <w:bookmarkStart w:id="126" w:name="_Toc75916910"/>
      <w:r w:rsidRPr="002B66AE">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25"/>
      <w:bookmarkEnd w:id="126"/>
    </w:p>
    <w:p w14:paraId="275E89D9" w14:textId="77777777" w:rsidR="00AF706B" w:rsidRPr="00666252" w:rsidRDefault="00AF706B" w:rsidP="00E71C1D">
      <w:pPr>
        <w:suppressAutoHyphens/>
        <w:contextualSpacing/>
        <w:jc w:val="both"/>
        <w:rPr>
          <w:rFonts w:ascii="Times New Roman" w:eastAsia="Calibri" w:hAnsi="Times New Roman" w:cs="Times New Roman"/>
          <w:sz w:val="28"/>
          <w:szCs w:val="28"/>
          <w:lang w:eastAsia="ru-RU"/>
        </w:rPr>
      </w:pPr>
      <w:bookmarkStart w:id="127" w:name="_Toc536140398"/>
      <w:r>
        <w:rPr>
          <w:rFonts w:ascii="Times New Roman" w:eastAsia="Calibri" w:hAnsi="Times New Roman" w:cs="Times New Roman"/>
          <w:sz w:val="28"/>
          <w:szCs w:val="28"/>
          <w:lang w:eastAsia="ru-RU"/>
        </w:rPr>
        <w:t>Не предусматривается</w:t>
      </w:r>
    </w:p>
    <w:p w14:paraId="7861B64D" w14:textId="77777777" w:rsidR="002B66AE" w:rsidRPr="002B66AE" w:rsidRDefault="002B66AE" w:rsidP="00E71C1D">
      <w:pPr>
        <w:pStyle w:val="ab"/>
        <w:suppressAutoHyphens/>
      </w:pPr>
      <w:bookmarkStart w:id="128" w:name="_Toc75916911"/>
      <w:r w:rsidRPr="002B66AE">
        <w:t>9.5. Оценка эффективности инвестиций по отдельным предложениям</w:t>
      </w:r>
      <w:bookmarkEnd w:id="127"/>
      <w:bookmarkEnd w:id="128"/>
    </w:p>
    <w:p w14:paraId="579BAEB1" w14:textId="77777777" w:rsidR="002B66AE" w:rsidRPr="002B66AE" w:rsidRDefault="002B66AE" w:rsidP="00E71C1D">
      <w:pPr>
        <w:suppressAutoHyphens/>
        <w:contextualSpacing/>
        <w:jc w:val="both"/>
        <w:rPr>
          <w:rFonts w:ascii="Times New Roman" w:eastAsia="Calibri" w:hAnsi="Times New Roman" w:cs="Times New Roman"/>
          <w:sz w:val="28"/>
          <w:szCs w:val="28"/>
          <w:lang w:eastAsia="ru-RU"/>
        </w:rPr>
      </w:pPr>
      <w:r w:rsidRPr="002B66AE">
        <w:rPr>
          <w:rFonts w:ascii="Times New Roman" w:eastAsia="Calibri" w:hAnsi="Times New Roman" w:cs="Times New Roman"/>
          <w:sz w:val="28"/>
          <w:szCs w:val="28"/>
          <w:lang w:eastAsia="ru-RU"/>
        </w:rPr>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p>
    <w:p w14:paraId="0A89ACEC" w14:textId="2B17B06F" w:rsidR="002B66AE" w:rsidRPr="002B66AE" w:rsidRDefault="002B66AE" w:rsidP="00E71C1D">
      <w:pPr>
        <w:suppressAutoHyphens/>
        <w:contextualSpacing/>
        <w:jc w:val="both"/>
        <w:rPr>
          <w:rFonts w:ascii="Times New Roman" w:eastAsia="Calibri" w:hAnsi="Times New Roman" w:cs="Times New Roman"/>
          <w:sz w:val="28"/>
          <w:szCs w:val="28"/>
          <w:lang w:eastAsia="ru-RU"/>
        </w:rPr>
      </w:pPr>
      <w:r w:rsidRPr="002B66AE">
        <w:rPr>
          <w:rFonts w:ascii="Times New Roman" w:eastAsia="Calibri" w:hAnsi="Times New Roman" w:cs="Times New Roman"/>
          <w:sz w:val="28"/>
          <w:szCs w:val="28"/>
          <w:lang w:eastAsia="ru-RU"/>
        </w:rPr>
        <w:t>Следует отметить, что реализация мероприятий по реконструкции тепловых сетей, направленных на повышение надежности теплоснабжения, имеет целью не повышение эффективности работы систем теплоснабжения, а поддержание ее в рабочем состоянии. Данная группа проектов имеет низкий экономический эффект (относительно капитальных затрат на ее реализацию) и является социально</w:t>
      </w:r>
      <w:r w:rsidR="00A823B4">
        <w:rPr>
          <w:rFonts w:ascii="Times New Roman" w:eastAsia="Calibri" w:hAnsi="Times New Roman" w:cs="Times New Roman"/>
          <w:sz w:val="28"/>
          <w:szCs w:val="28"/>
          <w:lang w:eastAsia="ru-RU"/>
        </w:rPr>
        <w:t>-</w:t>
      </w:r>
      <w:r w:rsidRPr="002B66AE">
        <w:rPr>
          <w:rFonts w:ascii="Times New Roman" w:eastAsia="Calibri" w:hAnsi="Times New Roman" w:cs="Times New Roman"/>
          <w:sz w:val="28"/>
          <w:szCs w:val="28"/>
          <w:lang w:eastAsia="ru-RU"/>
        </w:rPr>
        <w:t xml:space="preserve">значимой. </w:t>
      </w:r>
    </w:p>
    <w:p w14:paraId="57BCAA9D" w14:textId="18CB0A39" w:rsidR="008B1289" w:rsidRDefault="008B1289" w:rsidP="00E71C1D">
      <w:pPr>
        <w:pStyle w:val="ab"/>
        <w:suppressAutoHyphens/>
      </w:pPr>
      <w:bookmarkStart w:id="129" w:name="_Toc75916912"/>
      <w:r>
        <w:t>9.6.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29"/>
    </w:p>
    <w:p w14:paraId="4053FAC8" w14:textId="67C9A5EE" w:rsidR="008B1289" w:rsidRPr="002B66AE" w:rsidRDefault="008B1289" w:rsidP="00E71C1D">
      <w:pPr>
        <w:suppressAutoHyphens/>
        <w:contextualSpacing/>
        <w:jc w:val="both"/>
        <w:rPr>
          <w:rFonts w:ascii="Times New Roman" w:eastAsia="Calibri" w:hAnsi="Times New Roman" w:cs="Times New Roman"/>
          <w:sz w:val="28"/>
          <w:szCs w:val="28"/>
          <w:lang w:eastAsia="ru-RU"/>
        </w:rPr>
      </w:pPr>
      <w:r w:rsidRPr="008B1289">
        <w:rPr>
          <w:rFonts w:ascii="Times New Roman" w:eastAsia="Calibri" w:hAnsi="Times New Roman" w:cs="Times New Roman"/>
          <w:sz w:val="28"/>
          <w:szCs w:val="28"/>
          <w:lang w:eastAsia="ru-RU"/>
        </w:rPr>
        <w:t>Данные не предоставлены.</w:t>
      </w:r>
    </w:p>
    <w:p w14:paraId="5C2DC1E6" w14:textId="536DD5EB" w:rsidR="002B66AE" w:rsidRPr="002B66AE" w:rsidRDefault="002B66AE" w:rsidP="00E71C1D">
      <w:pPr>
        <w:pStyle w:val="ab"/>
        <w:suppressAutoHyphens/>
      </w:pPr>
      <w:bookmarkStart w:id="130" w:name="_Toc536140399"/>
      <w:bookmarkStart w:id="131" w:name="_Toc75916913"/>
      <w:r w:rsidRPr="002B66AE">
        <w:t xml:space="preserve">Раздел 10 </w:t>
      </w:r>
      <w:bookmarkEnd w:id="130"/>
      <w:r w:rsidR="008B1289" w:rsidRPr="008B1289">
        <w:t>Решение о присвоении статуса единой теплоснабжающей организации (организациям)</w:t>
      </w:r>
      <w:bookmarkEnd w:id="131"/>
    </w:p>
    <w:p w14:paraId="043993C0" w14:textId="64F94BF9" w:rsidR="008B1289" w:rsidRDefault="002B66AE" w:rsidP="00E71C1D">
      <w:pPr>
        <w:pStyle w:val="ab"/>
        <w:suppressAutoHyphens/>
        <w:rPr>
          <w:lang w:eastAsia="ru-RU"/>
        </w:rPr>
      </w:pPr>
      <w:bookmarkStart w:id="132" w:name="_Toc536140400"/>
      <w:bookmarkStart w:id="133" w:name="_Toc75916914"/>
      <w:r w:rsidRPr="002B66AE">
        <w:t xml:space="preserve">10.1. </w:t>
      </w:r>
      <w:bookmarkEnd w:id="132"/>
      <w:r w:rsidR="008B1289" w:rsidRPr="008B1289">
        <w:t>Решение об определении единой теплоснабжающей организации (организаций)</w:t>
      </w:r>
      <w:bookmarkEnd w:id="133"/>
    </w:p>
    <w:p w14:paraId="513F427E" w14:textId="77777777" w:rsidR="00094A01" w:rsidRDefault="00AF2E7D" w:rsidP="00094A01">
      <w:pPr>
        <w:suppressAutoHyphens/>
        <w:spacing w:after="120"/>
        <w:contextualSpacing/>
        <w:jc w:val="both"/>
        <w:rPr>
          <w:rFonts w:ascii="Times New Roman" w:eastAsia="Times New Roman" w:hAnsi="Times New Roman" w:cs="Times New Roman"/>
          <w:sz w:val="28"/>
          <w:szCs w:val="28"/>
          <w:lang w:eastAsia="ru-RU"/>
        </w:rPr>
      </w:pPr>
      <w:bookmarkStart w:id="134" w:name="_Toc536140401"/>
      <w:r w:rsidRPr="00AF2E7D">
        <w:rPr>
          <w:rFonts w:ascii="Times New Roman" w:eastAsia="Times New Roman" w:hAnsi="Times New Roman" w:cs="Times New Roman"/>
          <w:sz w:val="28"/>
          <w:szCs w:val="28"/>
          <w:lang w:eastAsia="ru-RU"/>
        </w:rPr>
        <w:t>Статус ЕТО установлен</w:t>
      </w:r>
      <w:r w:rsidR="00F66ECD">
        <w:rPr>
          <w:rFonts w:ascii="Times New Roman" w:eastAsia="Times New Roman" w:hAnsi="Times New Roman" w:cs="Times New Roman"/>
          <w:sz w:val="28"/>
          <w:szCs w:val="28"/>
          <w:lang w:eastAsia="ru-RU"/>
        </w:rPr>
        <w:t xml:space="preserve"> для </w:t>
      </w:r>
      <w:r w:rsidR="0025334F">
        <w:rPr>
          <w:rFonts w:ascii="Times New Roman" w:eastAsia="Times New Roman" w:hAnsi="Times New Roman" w:cs="Times New Roman"/>
          <w:sz w:val="28"/>
          <w:szCs w:val="28"/>
          <w:lang w:eastAsia="ru-RU"/>
        </w:rPr>
        <w:t>ООО «Т</w:t>
      </w:r>
      <w:r w:rsidR="00260AD2">
        <w:rPr>
          <w:rFonts w:ascii="Times New Roman" w:eastAsia="Times New Roman" w:hAnsi="Times New Roman" w:cs="Times New Roman"/>
          <w:sz w:val="28"/>
          <w:szCs w:val="28"/>
          <w:lang w:eastAsia="ru-RU"/>
        </w:rPr>
        <w:t>еченское</w:t>
      </w:r>
      <w:r w:rsidR="0025334F">
        <w:rPr>
          <w:rFonts w:ascii="Times New Roman" w:eastAsia="Times New Roman" w:hAnsi="Times New Roman" w:cs="Times New Roman"/>
          <w:sz w:val="28"/>
          <w:szCs w:val="28"/>
          <w:lang w:eastAsia="ru-RU"/>
        </w:rPr>
        <w:t xml:space="preserve"> ЖКХ»</w:t>
      </w:r>
      <w:r w:rsidR="00E14528">
        <w:rPr>
          <w:rFonts w:ascii="Times New Roman" w:eastAsia="Times New Roman" w:hAnsi="Times New Roman" w:cs="Times New Roman"/>
          <w:sz w:val="28"/>
          <w:szCs w:val="28"/>
          <w:lang w:eastAsia="ru-RU"/>
        </w:rPr>
        <w:t>.</w:t>
      </w:r>
      <w:bookmarkStart w:id="135" w:name="_Toc75916915"/>
    </w:p>
    <w:p w14:paraId="6ED181D3" w14:textId="02E6BDEF" w:rsidR="002B66AE" w:rsidRPr="00094A01" w:rsidRDefault="002B66AE" w:rsidP="00094A01">
      <w:pPr>
        <w:suppressAutoHyphens/>
        <w:spacing w:after="120"/>
        <w:contextualSpacing/>
        <w:jc w:val="both"/>
        <w:rPr>
          <w:rFonts w:ascii="Times New Roman" w:hAnsi="Times New Roman" w:cs="Times New Roman"/>
          <w:sz w:val="28"/>
          <w:szCs w:val="28"/>
        </w:rPr>
      </w:pPr>
      <w:r w:rsidRPr="00094A01">
        <w:rPr>
          <w:rFonts w:ascii="Times New Roman" w:hAnsi="Times New Roman" w:cs="Times New Roman"/>
          <w:sz w:val="28"/>
          <w:szCs w:val="28"/>
        </w:rPr>
        <w:t>10.2. Реестр зон деятельности единой теплоснабжающей организации (организаций)</w:t>
      </w:r>
      <w:bookmarkEnd w:id="134"/>
      <w:bookmarkEnd w:id="135"/>
    </w:p>
    <w:p w14:paraId="6BE5D110" w14:textId="77777777" w:rsidR="00260AD2" w:rsidRPr="00260AD2" w:rsidRDefault="00260AD2" w:rsidP="00E71C1D">
      <w:pPr>
        <w:suppressAutoHyphens/>
        <w:jc w:val="both"/>
        <w:rPr>
          <w:rFonts w:ascii="Times New Roman" w:eastAsia="Calibri" w:hAnsi="Times New Roman" w:cs="Times New Roman"/>
          <w:sz w:val="28"/>
          <w:szCs w:val="28"/>
        </w:rPr>
      </w:pPr>
      <w:bookmarkStart w:id="136" w:name="_Toc536140402"/>
      <w:bookmarkStart w:id="137" w:name="_Toc75916916"/>
      <w:r w:rsidRPr="00260AD2">
        <w:rPr>
          <w:rFonts w:ascii="Times New Roman" w:eastAsia="Calibri" w:hAnsi="Times New Roman" w:cs="Times New Roman"/>
          <w:sz w:val="28"/>
          <w:szCs w:val="28"/>
        </w:rPr>
        <w:t>Границы зон теплоснабжающей организации ООО «Теченское ЖКХ» с утвержденным статусом ЕТО:</w:t>
      </w:r>
    </w:p>
    <w:p w14:paraId="6A92333E" w14:textId="77777777" w:rsidR="00260AD2" w:rsidRPr="00260AD2" w:rsidRDefault="00260AD2" w:rsidP="00E71C1D">
      <w:pPr>
        <w:suppressAutoHyphens/>
        <w:jc w:val="both"/>
        <w:rPr>
          <w:rFonts w:ascii="Times New Roman" w:eastAsia="Calibri" w:hAnsi="Times New Roman" w:cs="Times New Roman"/>
          <w:sz w:val="28"/>
          <w:szCs w:val="28"/>
        </w:rPr>
      </w:pPr>
      <w:r w:rsidRPr="00260AD2">
        <w:rPr>
          <w:rFonts w:ascii="Times New Roman" w:eastAsia="Calibri" w:hAnsi="Times New Roman" w:cs="Times New Roman"/>
          <w:sz w:val="28"/>
          <w:szCs w:val="28"/>
        </w:rPr>
        <w:t>Зона действия котельной, ул. Мира, 7а в п. Саккулово охватывает большую часть населенного пункта, а именно многоквартирные дома и объекты социального значения по ул. Набережная, Центральная, Клубная, Гагарина, Мира.</w:t>
      </w:r>
    </w:p>
    <w:p w14:paraId="06DA5A96" w14:textId="1D1625C3" w:rsidR="002B66AE" w:rsidRPr="002B66AE" w:rsidRDefault="002B66AE" w:rsidP="00E71C1D">
      <w:pPr>
        <w:pStyle w:val="ab"/>
        <w:suppressAutoHyphens/>
      </w:pPr>
      <w:r w:rsidRPr="002B66AE">
        <w:t xml:space="preserve">10.3. </w:t>
      </w:r>
      <w:bookmarkEnd w:id="136"/>
      <w:r w:rsidR="008B1289">
        <w:t>О</w:t>
      </w:r>
      <w:r w:rsidR="008B1289" w:rsidRPr="008B1289">
        <w:t>снования, в том числе критерии, в соответствии с которыми теплоснабжающей организации присвоен статус единой теплоснабжающей организации</w:t>
      </w:r>
      <w:bookmarkEnd w:id="137"/>
    </w:p>
    <w:p w14:paraId="7DB8ABA2" w14:textId="77777777" w:rsidR="00937331" w:rsidRPr="00937331" w:rsidRDefault="00937331" w:rsidP="00E71C1D">
      <w:pPr>
        <w:suppressAutoHyphens/>
        <w:jc w:val="both"/>
        <w:rPr>
          <w:rFonts w:ascii="Times New Roman" w:eastAsia="Calibri" w:hAnsi="Times New Roman" w:cs="Times New Roman"/>
          <w:sz w:val="28"/>
          <w:szCs w:val="28"/>
        </w:rPr>
      </w:pPr>
      <w:bookmarkStart w:id="138" w:name="_Toc536140403"/>
      <w:bookmarkStart w:id="139" w:name="_Toc75916917"/>
      <w:r w:rsidRPr="00937331">
        <w:rPr>
          <w:rFonts w:ascii="Times New Roman" w:eastAsia="Calibri" w:hAnsi="Times New Roman" w:cs="Times New Roman"/>
          <w:sz w:val="28"/>
          <w:szCs w:val="28"/>
        </w:rPr>
        <w:t>Согласно п. 7 Правил организации теплоснабжения устанавливаются следующие критерии определения ЕТО:</w:t>
      </w:r>
    </w:p>
    <w:p w14:paraId="309D526D" w14:textId="77777777" w:rsidR="00937331" w:rsidRPr="00937331" w:rsidRDefault="00937331" w:rsidP="00E71C1D">
      <w:pPr>
        <w:numPr>
          <w:ilvl w:val="0"/>
          <w:numId w:val="7"/>
        </w:numPr>
        <w:tabs>
          <w:tab w:val="left" w:pos="1069"/>
        </w:tabs>
        <w:suppressAutoHyphens/>
        <w:ind w:left="0" w:firstLine="709"/>
        <w:jc w:val="both"/>
        <w:rPr>
          <w:rFonts w:ascii="Times New Roman" w:eastAsia="Calibri" w:hAnsi="Times New Roman" w:cs="Times New Roman"/>
          <w:sz w:val="28"/>
          <w:szCs w:val="28"/>
        </w:rPr>
      </w:pPr>
      <w:r w:rsidRPr="00937331">
        <w:rPr>
          <w:rFonts w:ascii="Times New Roman" w:eastAsia="Calibri" w:hAnsi="Times New Roman" w:cs="Times New Roman"/>
          <w:sz w:val="28"/>
          <w:szCs w:val="28"/>
        </w:rPr>
        <w:lastRenderedPageBreak/>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14:paraId="1E6FDAB8" w14:textId="77777777" w:rsidR="00937331" w:rsidRPr="00937331" w:rsidRDefault="00937331" w:rsidP="00E71C1D">
      <w:pPr>
        <w:numPr>
          <w:ilvl w:val="0"/>
          <w:numId w:val="7"/>
        </w:numPr>
        <w:tabs>
          <w:tab w:val="left" w:pos="1069"/>
        </w:tabs>
        <w:suppressAutoHyphens/>
        <w:ind w:left="0" w:firstLine="709"/>
        <w:jc w:val="both"/>
        <w:rPr>
          <w:rFonts w:ascii="Times New Roman" w:eastAsia="Calibri" w:hAnsi="Times New Roman" w:cs="Times New Roman"/>
          <w:sz w:val="28"/>
          <w:szCs w:val="28"/>
        </w:rPr>
      </w:pPr>
      <w:r w:rsidRPr="00937331">
        <w:rPr>
          <w:rFonts w:ascii="Times New Roman" w:eastAsia="Calibri" w:hAnsi="Times New Roman" w:cs="Times New Roman"/>
          <w:sz w:val="28"/>
          <w:szCs w:val="28"/>
        </w:rPr>
        <w:t>размер собственного капитала;</w:t>
      </w:r>
    </w:p>
    <w:p w14:paraId="44268462" w14:textId="77777777" w:rsidR="00937331" w:rsidRPr="00937331" w:rsidRDefault="00937331" w:rsidP="00E71C1D">
      <w:pPr>
        <w:numPr>
          <w:ilvl w:val="0"/>
          <w:numId w:val="7"/>
        </w:numPr>
        <w:tabs>
          <w:tab w:val="left" w:pos="1069"/>
        </w:tabs>
        <w:suppressAutoHyphens/>
        <w:ind w:left="0" w:firstLine="709"/>
        <w:jc w:val="both"/>
        <w:rPr>
          <w:rFonts w:ascii="Times New Roman" w:eastAsia="Calibri" w:hAnsi="Times New Roman" w:cs="Times New Roman"/>
          <w:sz w:val="28"/>
          <w:szCs w:val="28"/>
        </w:rPr>
      </w:pPr>
      <w:r w:rsidRPr="00937331">
        <w:rPr>
          <w:rFonts w:ascii="Times New Roman" w:eastAsia="Calibri" w:hAnsi="Times New Roman" w:cs="Times New Roman"/>
          <w:sz w:val="28"/>
          <w:szCs w:val="28"/>
        </w:rPr>
        <w:t xml:space="preserve">способность в лучшей мере обеспечить надежность теплоснабжения в соответствующей системе теплоснабжения </w:t>
      </w:r>
    </w:p>
    <w:p w14:paraId="67BC8FA8" w14:textId="77777777" w:rsidR="002B66AE" w:rsidRPr="002B66AE" w:rsidRDefault="002B66AE" w:rsidP="00E71C1D">
      <w:pPr>
        <w:pStyle w:val="ab"/>
        <w:suppressAutoHyphens/>
      </w:pPr>
      <w:r w:rsidRPr="002B66AE">
        <w:t>10.4. Информация о поданных теплоснабжающими организациями заявках на присвоение статуса единой теплоснабжающей организации</w:t>
      </w:r>
      <w:bookmarkEnd w:id="138"/>
      <w:bookmarkEnd w:id="139"/>
    </w:p>
    <w:p w14:paraId="4C00DE5B" w14:textId="77777777" w:rsidR="00280F5B" w:rsidRPr="00280F5B" w:rsidRDefault="00280F5B" w:rsidP="00E71C1D">
      <w:pPr>
        <w:suppressAutoHyphens/>
        <w:contextualSpacing/>
        <w:jc w:val="both"/>
        <w:rPr>
          <w:rFonts w:ascii="Times New Roman" w:eastAsia="Times New Roman" w:hAnsi="Times New Roman" w:cs="Times New Roman"/>
          <w:sz w:val="28"/>
          <w:szCs w:val="28"/>
          <w:lang w:eastAsia="ru-RU"/>
        </w:rPr>
      </w:pPr>
      <w:bookmarkStart w:id="140" w:name="_Hlk44646283"/>
      <w:bookmarkStart w:id="141" w:name="_Toc536140404"/>
      <w:r w:rsidRPr="00280F5B">
        <w:rPr>
          <w:rFonts w:ascii="Times New Roman" w:eastAsia="Times New Roman" w:hAnsi="Times New Roman" w:cs="Times New Roman"/>
          <w:sz w:val="28"/>
          <w:szCs w:val="28"/>
          <w:lang w:eastAsia="ru-RU"/>
        </w:rPr>
        <w:t>Заявки не подавались.</w:t>
      </w:r>
    </w:p>
    <w:p w14:paraId="77F1A120" w14:textId="44A670C6" w:rsidR="002B66AE" w:rsidRPr="002B66AE" w:rsidRDefault="002B66AE" w:rsidP="00E71C1D">
      <w:pPr>
        <w:pStyle w:val="ab"/>
        <w:suppressAutoHyphens/>
      </w:pPr>
      <w:bookmarkStart w:id="142" w:name="_Toc75916918"/>
      <w:bookmarkEnd w:id="140"/>
      <w:r w:rsidRPr="002B66AE">
        <w:t xml:space="preserve">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E14528">
        <w:t>сельского</w:t>
      </w:r>
      <w:r w:rsidR="002E4C45">
        <w:t xml:space="preserve"> поселения</w:t>
      </w:r>
      <w:bookmarkEnd w:id="141"/>
      <w:bookmarkEnd w:id="142"/>
    </w:p>
    <w:p w14:paraId="27191CE8" w14:textId="30888591" w:rsidR="002076A3" w:rsidRPr="00DB14D4" w:rsidRDefault="002076A3" w:rsidP="006005AE">
      <w:pPr>
        <w:suppressAutoHyphens/>
        <w:contextualSpacing/>
        <w:jc w:val="both"/>
        <w:rPr>
          <w:rFonts w:ascii="Times New Roman" w:eastAsia="Times New Roman" w:hAnsi="Times New Roman" w:cs="Times New Roman"/>
          <w:sz w:val="28"/>
          <w:szCs w:val="28"/>
          <w:lang w:eastAsia="ru-RU"/>
        </w:rPr>
      </w:pPr>
      <w:bookmarkStart w:id="143" w:name="_Hlk35395885"/>
      <w:bookmarkStart w:id="144" w:name="_Toc536140405"/>
      <w:r w:rsidRPr="00DB14D4">
        <w:rPr>
          <w:rFonts w:ascii="Times New Roman" w:eastAsia="Times New Roman" w:hAnsi="Times New Roman" w:cs="Times New Roman"/>
          <w:sz w:val="28"/>
          <w:szCs w:val="28"/>
          <w:lang w:eastAsia="ru-RU"/>
        </w:rPr>
        <w:t xml:space="preserve">В таблице </w:t>
      </w:r>
      <w:r>
        <w:rPr>
          <w:rFonts w:ascii="Times New Roman" w:eastAsia="Times New Roman" w:hAnsi="Times New Roman" w:cs="Times New Roman"/>
          <w:sz w:val="28"/>
          <w:szCs w:val="28"/>
          <w:lang w:eastAsia="ru-RU"/>
        </w:rPr>
        <w:t>10</w:t>
      </w:r>
      <w:r w:rsidRPr="00DB14D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5</w:t>
      </w:r>
      <w:r w:rsidRPr="00DB14D4">
        <w:rPr>
          <w:rFonts w:ascii="Times New Roman" w:eastAsia="Times New Roman" w:hAnsi="Times New Roman" w:cs="Times New Roman"/>
          <w:sz w:val="28"/>
          <w:szCs w:val="28"/>
          <w:lang w:eastAsia="ru-RU"/>
        </w:rPr>
        <w:t xml:space="preserve">.1 представлен 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E14528">
        <w:rPr>
          <w:rFonts w:ascii="Times New Roman" w:eastAsia="Times New Roman" w:hAnsi="Times New Roman" w:cs="Times New Roman"/>
          <w:sz w:val="28"/>
          <w:szCs w:val="28"/>
          <w:lang w:eastAsia="ru-RU"/>
        </w:rPr>
        <w:t>сельского</w:t>
      </w:r>
      <w:r w:rsidR="002E4C45">
        <w:rPr>
          <w:rFonts w:ascii="Times New Roman" w:eastAsia="Times New Roman" w:hAnsi="Times New Roman" w:cs="Times New Roman"/>
          <w:sz w:val="28"/>
          <w:szCs w:val="28"/>
          <w:lang w:eastAsia="ru-RU"/>
        </w:rPr>
        <w:t xml:space="preserve"> поселения</w:t>
      </w:r>
      <w:r w:rsidRPr="00DB14D4">
        <w:rPr>
          <w:rFonts w:ascii="Times New Roman" w:eastAsia="Times New Roman" w:hAnsi="Times New Roman" w:cs="Times New Roman"/>
          <w:sz w:val="28"/>
          <w:szCs w:val="28"/>
          <w:lang w:eastAsia="ru-RU"/>
        </w:rPr>
        <w:t>.</w:t>
      </w:r>
    </w:p>
    <w:p w14:paraId="0976A9FB" w14:textId="0927F5BA" w:rsidR="002076A3" w:rsidRDefault="002076A3" w:rsidP="004B71BC">
      <w:pPr>
        <w:pStyle w:val="aff8"/>
        <w:ind w:firstLine="708"/>
      </w:pPr>
      <w:r w:rsidRPr="00DB14D4">
        <w:t xml:space="preserve">Таблица </w:t>
      </w:r>
      <w:r>
        <w:t>10</w:t>
      </w:r>
      <w:r w:rsidRPr="00DB14D4">
        <w:t>.</w:t>
      </w:r>
      <w:r>
        <w:t>5</w:t>
      </w:r>
      <w:r w:rsidRPr="00DB14D4">
        <w:t>.1 Реестр систем теплоснабжения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8"/>
        <w:gridCol w:w="1559"/>
        <w:gridCol w:w="1559"/>
        <w:gridCol w:w="1700"/>
        <w:gridCol w:w="1673"/>
      </w:tblGrid>
      <w:tr w:rsidR="00260AD2" w:rsidRPr="00260AD2" w14:paraId="02067C49" w14:textId="77777777" w:rsidTr="004B71BC">
        <w:trPr>
          <w:trHeight w:val="20"/>
          <w:tblHeader/>
        </w:trPr>
        <w:tc>
          <w:tcPr>
            <w:tcW w:w="3148" w:type="dxa"/>
            <w:vMerge w:val="restart"/>
            <w:shd w:val="clear" w:color="auto" w:fill="auto"/>
            <w:hideMark/>
          </w:tcPr>
          <w:p w14:paraId="5BE7AA06" w14:textId="77777777" w:rsidR="00260AD2" w:rsidRPr="00260AD2" w:rsidRDefault="00260AD2" w:rsidP="004B71BC">
            <w:pPr>
              <w:suppressAutoHyphens/>
              <w:ind w:firstLine="0"/>
              <w:jc w:val="center"/>
              <w:rPr>
                <w:rFonts w:ascii="Times New Roman" w:eastAsia="Times New Roman" w:hAnsi="Times New Roman" w:cs="Times New Roman"/>
                <w:color w:val="000000"/>
                <w:sz w:val="28"/>
                <w:szCs w:val="24"/>
                <w:lang w:eastAsia="ru-RU"/>
              </w:rPr>
            </w:pPr>
            <w:r w:rsidRPr="00260AD2">
              <w:rPr>
                <w:rFonts w:ascii="Times New Roman" w:eastAsia="Times New Roman" w:hAnsi="Times New Roman" w:cs="Times New Roman"/>
                <w:color w:val="000000"/>
                <w:sz w:val="28"/>
                <w:szCs w:val="24"/>
                <w:lang w:eastAsia="ru-RU"/>
              </w:rPr>
              <w:t>Наименование и адрес источника тепловой энергии</w:t>
            </w:r>
          </w:p>
        </w:tc>
        <w:tc>
          <w:tcPr>
            <w:tcW w:w="1559" w:type="dxa"/>
            <w:vMerge w:val="restart"/>
            <w:shd w:val="clear" w:color="auto" w:fill="auto"/>
            <w:hideMark/>
          </w:tcPr>
          <w:p w14:paraId="1734DF31" w14:textId="77777777" w:rsidR="00E71C1D" w:rsidRDefault="00260AD2" w:rsidP="004B71BC">
            <w:pPr>
              <w:suppressAutoHyphens/>
              <w:ind w:firstLine="0"/>
              <w:jc w:val="center"/>
              <w:rPr>
                <w:rFonts w:ascii="Times New Roman" w:eastAsia="Times New Roman" w:hAnsi="Times New Roman" w:cs="Times New Roman"/>
                <w:color w:val="000000"/>
                <w:sz w:val="28"/>
                <w:szCs w:val="24"/>
                <w:lang w:eastAsia="ru-RU"/>
              </w:rPr>
            </w:pPr>
            <w:r w:rsidRPr="00260AD2">
              <w:rPr>
                <w:rFonts w:ascii="Times New Roman" w:eastAsia="Times New Roman" w:hAnsi="Times New Roman" w:cs="Times New Roman"/>
                <w:color w:val="000000"/>
                <w:sz w:val="28"/>
                <w:szCs w:val="24"/>
                <w:lang w:eastAsia="ru-RU"/>
              </w:rPr>
              <w:t>Населен</w:t>
            </w:r>
          </w:p>
          <w:p w14:paraId="6172817E" w14:textId="626323B4" w:rsidR="00260AD2" w:rsidRPr="00260AD2" w:rsidRDefault="00260AD2" w:rsidP="004B71BC">
            <w:pPr>
              <w:suppressAutoHyphens/>
              <w:ind w:firstLine="0"/>
              <w:jc w:val="center"/>
              <w:rPr>
                <w:rFonts w:ascii="Times New Roman" w:eastAsia="Times New Roman" w:hAnsi="Times New Roman" w:cs="Times New Roman"/>
                <w:color w:val="000000"/>
                <w:sz w:val="28"/>
                <w:szCs w:val="24"/>
                <w:lang w:eastAsia="ru-RU"/>
              </w:rPr>
            </w:pPr>
            <w:r w:rsidRPr="00260AD2">
              <w:rPr>
                <w:rFonts w:ascii="Times New Roman" w:eastAsia="Times New Roman" w:hAnsi="Times New Roman" w:cs="Times New Roman"/>
                <w:color w:val="000000"/>
                <w:sz w:val="28"/>
                <w:szCs w:val="24"/>
                <w:lang w:eastAsia="ru-RU"/>
              </w:rPr>
              <w:t>ный пункт</w:t>
            </w:r>
          </w:p>
        </w:tc>
        <w:tc>
          <w:tcPr>
            <w:tcW w:w="3259" w:type="dxa"/>
            <w:gridSpan w:val="2"/>
            <w:shd w:val="clear" w:color="auto" w:fill="auto"/>
            <w:hideMark/>
          </w:tcPr>
          <w:p w14:paraId="00DEAC66" w14:textId="77777777" w:rsidR="00260AD2" w:rsidRPr="00260AD2" w:rsidRDefault="00260AD2" w:rsidP="004B71BC">
            <w:pPr>
              <w:suppressAutoHyphens/>
              <w:ind w:firstLine="0"/>
              <w:jc w:val="center"/>
              <w:rPr>
                <w:rFonts w:ascii="Times New Roman" w:eastAsia="Times New Roman" w:hAnsi="Times New Roman" w:cs="Times New Roman"/>
                <w:color w:val="000000"/>
                <w:sz w:val="28"/>
                <w:szCs w:val="24"/>
                <w:lang w:eastAsia="ru-RU"/>
              </w:rPr>
            </w:pPr>
            <w:r w:rsidRPr="00260AD2">
              <w:rPr>
                <w:rFonts w:ascii="Times New Roman" w:eastAsia="Times New Roman" w:hAnsi="Times New Roman" w:cs="Times New Roman"/>
                <w:color w:val="000000"/>
                <w:sz w:val="28"/>
                <w:szCs w:val="24"/>
                <w:lang w:eastAsia="ru-RU"/>
              </w:rPr>
              <w:t>Наименование теплоснабжающей организации</w:t>
            </w:r>
          </w:p>
        </w:tc>
        <w:tc>
          <w:tcPr>
            <w:tcW w:w="1673" w:type="dxa"/>
            <w:vMerge w:val="restart"/>
          </w:tcPr>
          <w:p w14:paraId="79886E90" w14:textId="77777777" w:rsidR="00260AD2" w:rsidRPr="00260AD2" w:rsidRDefault="00260AD2" w:rsidP="004B71BC">
            <w:pPr>
              <w:suppressAutoHyphens/>
              <w:ind w:firstLine="0"/>
              <w:jc w:val="center"/>
              <w:rPr>
                <w:rFonts w:ascii="Times New Roman" w:eastAsia="Times New Roman" w:hAnsi="Times New Roman" w:cs="Times New Roman"/>
                <w:color w:val="000000"/>
                <w:sz w:val="28"/>
                <w:szCs w:val="24"/>
                <w:lang w:eastAsia="ru-RU"/>
              </w:rPr>
            </w:pPr>
            <w:r w:rsidRPr="00260AD2">
              <w:rPr>
                <w:rFonts w:ascii="Times New Roman" w:eastAsia="Times New Roman" w:hAnsi="Times New Roman" w:cs="Times New Roman"/>
                <w:color w:val="000000"/>
                <w:sz w:val="28"/>
                <w:szCs w:val="24"/>
                <w:lang w:eastAsia="ru-RU"/>
              </w:rPr>
              <w:t>Номер технологической зоны</w:t>
            </w:r>
          </w:p>
        </w:tc>
      </w:tr>
      <w:tr w:rsidR="00260AD2" w:rsidRPr="00260AD2" w14:paraId="469DE2B0" w14:textId="77777777" w:rsidTr="004B71BC">
        <w:trPr>
          <w:trHeight w:val="20"/>
          <w:tblHeader/>
        </w:trPr>
        <w:tc>
          <w:tcPr>
            <w:tcW w:w="3148" w:type="dxa"/>
            <w:vMerge/>
            <w:shd w:val="clear" w:color="auto" w:fill="auto"/>
            <w:vAlign w:val="center"/>
          </w:tcPr>
          <w:p w14:paraId="4DDA9FCF" w14:textId="77777777" w:rsidR="00260AD2" w:rsidRPr="00260AD2" w:rsidRDefault="00260AD2" w:rsidP="004B71BC">
            <w:pPr>
              <w:suppressAutoHyphens/>
              <w:ind w:firstLine="0"/>
              <w:jc w:val="both"/>
              <w:rPr>
                <w:rFonts w:ascii="Times New Roman" w:eastAsia="Times New Roman" w:hAnsi="Times New Roman" w:cs="Times New Roman"/>
                <w:color w:val="000000"/>
                <w:sz w:val="28"/>
                <w:szCs w:val="24"/>
                <w:lang w:eastAsia="ru-RU"/>
              </w:rPr>
            </w:pPr>
          </w:p>
        </w:tc>
        <w:tc>
          <w:tcPr>
            <w:tcW w:w="1559" w:type="dxa"/>
            <w:vMerge/>
            <w:shd w:val="clear" w:color="auto" w:fill="auto"/>
            <w:vAlign w:val="center"/>
          </w:tcPr>
          <w:p w14:paraId="5731B73F" w14:textId="77777777" w:rsidR="00260AD2" w:rsidRPr="00260AD2" w:rsidRDefault="00260AD2" w:rsidP="004B71BC">
            <w:pPr>
              <w:suppressAutoHyphens/>
              <w:ind w:firstLine="0"/>
              <w:jc w:val="both"/>
              <w:rPr>
                <w:rFonts w:ascii="Times New Roman" w:eastAsia="Times New Roman" w:hAnsi="Times New Roman" w:cs="Times New Roman"/>
                <w:color w:val="000000"/>
                <w:sz w:val="28"/>
                <w:szCs w:val="24"/>
                <w:lang w:eastAsia="ru-RU"/>
              </w:rPr>
            </w:pPr>
          </w:p>
        </w:tc>
        <w:tc>
          <w:tcPr>
            <w:tcW w:w="1559" w:type="dxa"/>
            <w:shd w:val="clear" w:color="auto" w:fill="auto"/>
            <w:vAlign w:val="center"/>
          </w:tcPr>
          <w:p w14:paraId="294FBDB6" w14:textId="77777777" w:rsidR="00260AD2" w:rsidRPr="00260AD2" w:rsidRDefault="00260AD2" w:rsidP="004B71BC">
            <w:pPr>
              <w:suppressAutoHyphens/>
              <w:ind w:firstLine="0"/>
              <w:jc w:val="center"/>
              <w:rPr>
                <w:rFonts w:ascii="Times New Roman" w:eastAsia="Times New Roman" w:hAnsi="Times New Roman" w:cs="Times New Roman"/>
                <w:color w:val="000000"/>
                <w:sz w:val="28"/>
                <w:szCs w:val="24"/>
                <w:lang w:eastAsia="ru-RU"/>
              </w:rPr>
            </w:pPr>
            <w:r w:rsidRPr="00260AD2">
              <w:rPr>
                <w:rFonts w:ascii="Times New Roman" w:eastAsia="Times New Roman" w:hAnsi="Times New Roman" w:cs="Times New Roman"/>
                <w:color w:val="000000"/>
                <w:sz w:val="28"/>
                <w:szCs w:val="24"/>
                <w:lang w:eastAsia="ru-RU"/>
              </w:rPr>
              <w:t>Источник тепловой энергии</w:t>
            </w:r>
          </w:p>
        </w:tc>
        <w:tc>
          <w:tcPr>
            <w:tcW w:w="1700" w:type="dxa"/>
            <w:vAlign w:val="center"/>
          </w:tcPr>
          <w:p w14:paraId="732DB014" w14:textId="77777777" w:rsidR="00260AD2" w:rsidRPr="00260AD2" w:rsidRDefault="00260AD2" w:rsidP="004B71BC">
            <w:pPr>
              <w:suppressAutoHyphens/>
              <w:ind w:firstLine="0"/>
              <w:jc w:val="center"/>
              <w:rPr>
                <w:rFonts w:ascii="Times New Roman" w:eastAsia="Times New Roman" w:hAnsi="Times New Roman" w:cs="Times New Roman"/>
                <w:color w:val="000000"/>
                <w:sz w:val="28"/>
                <w:szCs w:val="24"/>
                <w:lang w:eastAsia="ru-RU"/>
              </w:rPr>
            </w:pPr>
            <w:r w:rsidRPr="00260AD2">
              <w:rPr>
                <w:rFonts w:ascii="Times New Roman" w:eastAsia="Times New Roman" w:hAnsi="Times New Roman" w:cs="Times New Roman"/>
                <w:color w:val="000000"/>
                <w:sz w:val="28"/>
                <w:szCs w:val="24"/>
                <w:lang w:eastAsia="ru-RU"/>
              </w:rPr>
              <w:t>Тепловые сети</w:t>
            </w:r>
          </w:p>
        </w:tc>
        <w:tc>
          <w:tcPr>
            <w:tcW w:w="1673" w:type="dxa"/>
            <w:vMerge/>
          </w:tcPr>
          <w:p w14:paraId="3AC8DB9D" w14:textId="77777777" w:rsidR="00260AD2" w:rsidRPr="00260AD2" w:rsidRDefault="00260AD2" w:rsidP="004B71BC">
            <w:pPr>
              <w:suppressAutoHyphens/>
              <w:ind w:firstLine="0"/>
              <w:jc w:val="both"/>
              <w:rPr>
                <w:rFonts w:ascii="Times New Roman" w:eastAsia="Times New Roman" w:hAnsi="Times New Roman" w:cs="Times New Roman"/>
                <w:color w:val="000000"/>
                <w:sz w:val="28"/>
                <w:szCs w:val="24"/>
                <w:lang w:eastAsia="ru-RU"/>
              </w:rPr>
            </w:pPr>
          </w:p>
        </w:tc>
      </w:tr>
      <w:tr w:rsidR="00260AD2" w:rsidRPr="00260AD2" w14:paraId="5DAD87D8" w14:textId="77777777" w:rsidTr="004B71BC">
        <w:trPr>
          <w:trHeight w:val="20"/>
        </w:trPr>
        <w:tc>
          <w:tcPr>
            <w:tcW w:w="3148" w:type="dxa"/>
            <w:shd w:val="clear" w:color="auto" w:fill="auto"/>
            <w:hideMark/>
          </w:tcPr>
          <w:p w14:paraId="320E4CCF" w14:textId="77777777" w:rsidR="00260AD2" w:rsidRPr="00260AD2" w:rsidRDefault="00260AD2" w:rsidP="004B71BC">
            <w:pPr>
              <w:suppressAutoHyphens/>
              <w:ind w:firstLine="0"/>
              <w:rPr>
                <w:rFonts w:ascii="Times New Roman" w:eastAsia="Times New Roman" w:hAnsi="Times New Roman" w:cs="Times New Roman"/>
                <w:color w:val="000000"/>
                <w:sz w:val="28"/>
                <w:szCs w:val="24"/>
                <w:lang w:eastAsia="ru-RU"/>
              </w:rPr>
            </w:pPr>
            <w:r w:rsidRPr="00260AD2">
              <w:rPr>
                <w:rFonts w:ascii="Times New Roman" w:eastAsia="Times New Roman" w:hAnsi="Times New Roman" w:cs="Times New Roman"/>
                <w:sz w:val="28"/>
                <w:szCs w:val="24"/>
                <w:lang w:eastAsia="ru-RU"/>
              </w:rPr>
              <w:t>Котельная, п. Саккулово, ул. Мира, 7а</w:t>
            </w:r>
          </w:p>
        </w:tc>
        <w:tc>
          <w:tcPr>
            <w:tcW w:w="1559" w:type="dxa"/>
            <w:shd w:val="clear" w:color="auto" w:fill="auto"/>
            <w:hideMark/>
          </w:tcPr>
          <w:p w14:paraId="69A576FD" w14:textId="77777777" w:rsidR="00260AD2" w:rsidRPr="00260AD2" w:rsidRDefault="00260AD2" w:rsidP="004B71BC">
            <w:pPr>
              <w:suppressAutoHyphens/>
              <w:ind w:firstLine="0"/>
              <w:rPr>
                <w:rFonts w:ascii="Times New Roman" w:eastAsia="Times New Roman" w:hAnsi="Times New Roman" w:cs="Times New Roman"/>
                <w:color w:val="000000"/>
                <w:sz w:val="28"/>
                <w:szCs w:val="24"/>
                <w:lang w:eastAsia="ru-RU"/>
              </w:rPr>
            </w:pPr>
            <w:r w:rsidRPr="00260AD2">
              <w:rPr>
                <w:rFonts w:ascii="Times New Roman" w:eastAsia="Times New Roman" w:hAnsi="Times New Roman" w:cs="Times New Roman"/>
                <w:sz w:val="28"/>
                <w:szCs w:val="24"/>
                <w:lang w:eastAsia="ru-RU"/>
              </w:rPr>
              <w:t>п. Саккулово</w:t>
            </w:r>
          </w:p>
        </w:tc>
        <w:tc>
          <w:tcPr>
            <w:tcW w:w="3259" w:type="dxa"/>
            <w:gridSpan w:val="2"/>
            <w:shd w:val="clear" w:color="auto" w:fill="auto"/>
            <w:vAlign w:val="center"/>
          </w:tcPr>
          <w:p w14:paraId="0BD2C74B" w14:textId="77777777" w:rsidR="00260AD2" w:rsidRPr="00260AD2" w:rsidRDefault="00260AD2" w:rsidP="004B71BC">
            <w:pPr>
              <w:suppressAutoHyphens/>
              <w:ind w:firstLine="0"/>
              <w:jc w:val="both"/>
              <w:rPr>
                <w:rFonts w:ascii="Times New Roman" w:eastAsia="Times New Roman" w:hAnsi="Times New Roman" w:cs="Times New Roman"/>
                <w:color w:val="000000"/>
                <w:sz w:val="28"/>
                <w:szCs w:val="24"/>
                <w:lang w:eastAsia="ru-RU"/>
              </w:rPr>
            </w:pPr>
            <w:r w:rsidRPr="00260AD2">
              <w:rPr>
                <w:rFonts w:ascii="Times New Roman" w:eastAsia="Times New Roman" w:hAnsi="Times New Roman" w:cs="Times New Roman"/>
                <w:sz w:val="28"/>
                <w:szCs w:val="24"/>
                <w:lang w:eastAsia="ru-RU"/>
              </w:rPr>
              <w:t>ООО «Теченское ЖКХ»</w:t>
            </w:r>
          </w:p>
        </w:tc>
        <w:tc>
          <w:tcPr>
            <w:tcW w:w="1673" w:type="dxa"/>
            <w:vAlign w:val="center"/>
          </w:tcPr>
          <w:p w14:paraId="303433A2" w14:textId="77777777" w:rsidR="00260AD2" w:rsidRPr="00260AD2" w:rsidRDefault="00260AD2" w:rsidP="004B71BC">
            <w:pPr>
              <w:suppressAutoHyphens/>
              <w:ind w:firstLine="0"/>
              <w:jc w:val="both"/>
              <w:rPr>
                <w:rFonts w:ascii="Times New Roman" w:eastAsia="Times New Roman" w:hAnsi="Times New Roman" w:cs="Times New Roman"/>
                <w:color w:val="000000"/>
                <w:sz w:val="28"/>
                <w:szCs w:val="24"/>
                <w:lang w:val="en-US" w:eastAsia="ru-RU"/>
              </w:rPr>
            </w:pPr>
            <w:r w:rsidRPr="00260AD2">
              <w:rPr>
                <w:rFonts w:ascii="Times New Roman" w:eastAsia="Times New Roman" w:hAnsi="Times New Roman" w:cs="Times New Roman"/>
                <w:color w:val="000000"/>
                <w:sz w:val="28"/>
                <w:szCs w:val="24"/>
                <w:lang w:val="en-US" w:eastAsia="ru-RU"/>
              </w:rPr>
              <w:t>I</w:t>
            </w:r>
          </w:p>
        </w:tc>
      </w:tr>
      <w:tr w:rsidR="00260AD2" w:rsidRPr="00260AD2" w14:paraId="57CF1CA1" w14:textId="77777777" w:rsidTr="004B71BC">
        <w:trPr>
          <w:trHeight w:val="20"/>
        </w:trPr>
        <w:tc>
          <w:tcPr>
            <w:tcW w:w="3148" w:type="dxa"/>
            <w:shd w:val="clear" w:color="auto" w:fill="auto"/>
            <w:hideMark/>
          </w:tcPr>
          <w:p w14:paraId="654159EF" w14:textId="1A64D1EC" w:rsidR="00260AD2" w:rsidRPr="00260AD2" w:rsidRDefault="00260AD2" w:rsidP="004B71BC">
            <w:pPr>
              <w:suppressAutoHyphens/>
              <w:ind w:firstLine="0"/>
              <w:rPr>
                <w:rFonts w:ascii="Times New Roman" w:eastAsia="Times New Roman" w:hAnsi="Times New Roman" w:cs="Times New Roman"/>
                <w:color w:val="000000"/>
                <w:sz w:val="28"/>
                <w:szCs w:val="24"/>
                <w:lang w:eastAsia="ru-RU"/>
              </w:rPr>
            </w:pPr>
            <w:r w:rsidRPr="00260AD2">
              <w:rPr>
                <w:rFonts w:ascii="Times New Roman" w:eastAsia="Times New Roman" w:hAnsi="Times New Roman" w:cs="Times New Roman"/>
                <w:sz w:val="28"/>
                <w:szCs w:val="24"/>
                <w:lang w:eastAsia="ru-RU"/>
              </w:rPr>
              <w:t xml:space="preserve">Котельная, д. Смольное, ул. Школьная, </w:t>
            </w:r>
            <w:r w:rsidR="005504E6">
              <w:rPr>
                <w:rFonts w:ascii="Times New Roman" w:eastAsia="Times New Roman" w:hAnsi="Times New Roman" w:cs="Times New Roman"/>
                <w:sz w:val="28"/>
                <w:szCs w:val="24"/>
                <w:lang w:eastAsia="ru-RU"/>
              </w:rPr>
              <w:t>3а</w:t>
            </w:r>
            <w:r w:rsidRPr="00260AD2">
              <w:rPr>
                <w:rFonts w:ascii="Times New Roman" w:eastAsia="Times New Roman" w:hAnsi="Times New Roman" w:cs="Times New Roman"/>
                <w:sz w:val="28"/>
                <w:szCs w:val="24"/>
                <w:lang w:eastAsia="ru-RU"/>
              </w:rPr>
              <w:t xml:space="preserve"> </w:t>
            </w:r>
          </w:p>
        </w:tc>
        <w:tc>
          <w:tcPr>
            <w:tcW w:w="1559" w:type="dxa"/>
            <w:shd w:val="clear" w:color="auto" w:fill="auto"/>
            <w:hideMark/>
          </w:tcPr>
          <w:p w14:paraId="17241851" w14:textId="77777777" w:rsidR="00260AD2" w:rsidRPr="00260AD2" w:rsidRDefault="00260AD2" w:rsidP="004B71BC">
            <w:pPr>
              <w:suppressAutoHyphens/>
              <w:ind w:firstLine="0"/>
              <w:rPr>
                <w:rFonts w:ascii="Times New Roman" w:eastAsia="Times New Roman" w:hAnsi="Times New Roman" w:cs="Times New Roman"/>
                <w:color w:val="000000"/>
                <w:sz w:val="28"/>
                <w:szCs w:val="24"/>
                <w:lang w:eastAsia="ru-RU"/>
              </w:rPr>
            </w:pPr>
            <w:r w:rsidRPr="00260AD2">
              <w:rPr>
                <w:rFonts w:ascii="Times New Roman" w:eastAsia="Times New Roman" w:hAnsi="Times New Roman" w:cs="Times New Roman"/>
                <w:sz w:val="28"/>
                <w:szCs w:val="24"/>
                <w:lang w:eastAsia="ru-RU"/>
              </w:rPr>
              <w:t>д. Смольное</w:t>
            </w:r>
          </w:p>
        </w:tc>
        <w:tc>
          <w:tcPr>
            <w:tcW w:w="3259" w:type="dxa"/>
            <w:gridSpan w:val="2"/>
            <w:shd w:val="clear" w:color="auto" w:fill="auto"/>
            <w:vAlign w:val="center"/>
          </w:tcPr>
          <w:p w14:paraId="5EC5A3E1" w14:textId="77777777" w:rsidR="00260AD2" w:rsidRPr="00260AD2" w:rsidRDefault="00260AD2" w:rsidP="004B71BC">
            <w:pPr>
              <w:suppressAutoHyphens/>
              <w:ind w:firstLine="0"/>
              <w:jc w:val="both"/>
              <w:rPr>
                <w:rFonts w:ascii="Times New Roman" w:eastAsia="Times New Roman" w:hAnsi="Times New Roman" w:cs="Times New Roman"/>
                <w:color w:val="000000"/>
                <w:sz w:val="28"/>
                <w:szCs w:val="24"/>
                <w:lang w:eastAsia="ru-RU"/>
              </w:rPr>
            </w:pPr>
            <w:r w:rsidRPr="00260AD2">
              <w:rPr>
                <w:rFonts w:ascii="Times New Roman" w:eastAsia="Times New Roman" w:hAnsi="Times New Roman" w:cs="Times New Roman"/>
                <w:sz w:val="28"/>
                <w:szCs w:val="24"/>
                <w:lang w:eastAsia="ru-RU"/>
              </w:rPr>
              <w:t>ООО «Русбио»</w:t>
            </w:r>
          </w:p>
        </w:tc>
        <w:tc>
          <w:tcPr>
            <w:tcW w:w="1673" w:type="dxa"/>
            <w:vAlign w:val="center"/>
          </w:tcPr>
          <w:p w14:paraId="5F2CE161" w14:textId="77777777" w:rsidR="00260AD2" w:rsidRPr="00260AD2" w:rsidRDefault="00260AD2" w:rsidP="004B71BC">
            <w:pPr>
              <w:suppressAutoHyphens/>
              <w:ind w:firstLine="0"/>
              <w:jc w:val="both"/>
              <w:rPr>
                <w:rFonts w:ascii="Times New Roman" w:eastAsia="Times New Roman" w:hAnsi="Times New Roman" w:cs="Times New Roman"/>
                <w:color w:val="000000"/>
                <w:sz w:val="28"/>
                <w:szCs w:val="24"/>
                <w:lang w:val="en-US" w:eastAsia="ru-RU"/>
              </w:rPr>
            </w:pPr>
            <w:r w:rsidRPr="00260AD2">
              <w:rPr>
                <w:rFonts w:ascii="Times New Roman" w:eastAsia="Times New Roman" w:hAnsi="Times New Roman" w:cs="Times New Roman"/>
                <w:color w:val="000000"/>
                <w:sz w:val="28"/>
                <w:szCs w:val="24"/>
                <w:lang w:val="en-US" w:eastAsia="ru-RU"/>
              </w:rPr>
              <w:t>II</w:t>
            </w:r>
          </w:p>
        </w:tc>
      </w:tr>
    </w:tbl>
    <w:p w14:paraId="1FBA7D02" w14:textId="77777777" w:rsidR="00094A01" w:rsidRDefault="002B66AE" w:rsidP="001673E0">
      <w:pPr>
        <w:pStyle w:val="ab"/>
        <w:suppressAutoHyphens/>
      </w:pPr>
      <w:bookmarkStart w:id="145" w:name="_Toc75916919"/>
      <w:bookmarkEnd w:id="143"/>
      <w:r w:rsidRPr="002B66AE">
        <w:t>Раздел 11 Решения о распределении тепловой нагрузки между источниками тепловой энергии</w:t>
      </w:r>
      <w:bookmarkEnd w:id="144"/>
      <w:bookmarkEnd w:id="145"/>
    </w:p>
    <w:p w14:paraId="4F8695DC" w14:textId="505A7C88" w:rsidR="002B66AE" w:rsidRPr="00937331" w:rsidRDefault="002B66AE" w:rsidP="001673E0">
      <w:pPr>
        <w:pStyle w:val="ab"/>
        <w:suppressAutoHyphens/>
        <w:rPr>
          <w:rFonts w:eastAsia="Times New Roman"/>
          <w:lang w:eastAsia="ru-RU"/>
        </w:rPr>
      </w:pPr>
      <w:r w:rsidRPr="00937331">
        <w:rPr>
          <w:rFonts w:eastAsia="Times New Roman"/>
          <w:lang w:eastAsia="ru-RU"/>
        </w:rPr>
        <w:t>Перераспределение существующей тепловой нагрузки между источниками тепловой энергии не требуется.</w:t>
      </w:r>
    </w:p>
    <w:p w14:paraId="792FEA5E" w14:textId="77777777" w:rsidR="002B66AE" w:rsidRPr="002B66AE" w:rsidRDefault="002B66AE" w:rsidP="001673E0">
      <w:pPr>
        <w:pStyle w:val="ab"/>
        <w:suppressAutoHyphens/>
      </w:pPr>
      <w:bookmarkStart w:id="146" w:name="_Toc536140406"/>
      <w:bookmarkStart w:id="147" w:name="_Toc75916920"/>
      <w:r w:rsidRPr="002B66AE">
        <w:t>Раздел 12 Решения по бесхозяйным тепловым сетям</w:t>
      </w:r>
      <w:bookmarkEnd w:id="146"/>
      <w:bookmarkEnd w:id="147"/>
    </w:p>
    <w:p w14:paraId="2368B182" w14:textId="69198B27" w:rsidR="00937331" w:rsidRPr="00937331" w:rsidRDefault="00260AD2" w:rsidP="001673E0">
      <w:pPr>
        <w:suppressAutoHyphens/>
        <w:jc w:val="both"/>
        <w:rPr>
          <w:rFonts w:ascii="Times New Roman" w:eastAsia="Calibri" w:hAnsi="Times New Roman" w:cs="Times New Roman"/>
          <w:sz w:val="28"/>
          <w:szCs w:val="28"/>
        </w:rPr>
      </w:pPr>
      <w:bookmarkStart w:id="148" w:name="_Toc536140407"/>
      <w:bookmarkStart w:id="149" w:name="_Toc75916921"/>
      <w:r>
        <w:rPr>
          <w:rFonts w:ascii="Times New Roman" w:eastAsia="Calibri" w:hAnsi="Times New Roman" w:cs="Times New Roman"/>
          <w:sz w:val="28"/>
          <w:szCs w:val="28"/>
        </w:rPr>
        <w:t>Бесхозяйные сети не установлены.</w:t>
      </w:r>
    </w:p>
    <w:p w14:paraId="7320FA70" w14:textId="6C9AE724" w:rsidR="002B66AE" w:rsidRPr="002B66AE" w:rsidRDefault="002B66AE" w:rsidP="001673E0">
      <w:pPr>
        <w:pStyle w:val="ab"/>
        <w:suppressAutoHyphens/>
      </w:pPr>
      <w:r w:rsidRPr="002B66AE">
        <w:t xml:space="preserve">Раздел 13 Синхронизация схемы теплоснабжения со схемой газоснабжения и газификации субъекта Российской Федерации и (или) </w:t>
      </w:r>
      <w:r w:rsidR="00E14528">
        <w:t>сельского</w:t>
      </w:r>
      <w:r w:rsidR="002E4C45">
        <w:t xml:space="preserve"> поселения</w:t>
      </w:r>
      <w:r w:rsidRPr="002B66AE">
        <w:t xml:space="preserve">, схемой и программой развития электроэнергетики, а также со схемой водоснабжения и водоотведения </w:t>
      </w:r>
      <w:r w:rsidR="00E14528">
        <w:t>сельского</w:t>
      </w:r>
      <w:r w:rsidR="002E4C45">
        <w:t xml:space="preserve"> поселения</w:t>
      </w:r>
      <w:bookmarkEnd w:id="148"/>
      <w:bookmarkEnd w:id="149"/>
    </w:p>
    <w:p w14:paraId="53348F5A" w14:textId="77777777" w:rsidR="002B66AE" w:rsidRPr="002B66AE" w:rsidRDefault="002B66AE" w:rsidP="001673E0">
      <w:pPr>
        <w:pStyle w:val="ab"/>
        <w:suppressAutoHyphens/>
      </w:pPr>
      <w:bookmarkStart w:id="150" w:name="_Toc536140408"/>
      <w:bookmarkStart w:id="151" w:name="_Toc75916922"/>
      <w:r w:rsidRPr="002B66AE">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50"/>
      <w:bookmarkEnd w:id="151"/>
    </w:p>
    <w:p w14:paraId="226C427E" w14:textId="084149D6" w:rsidR="002B66AE" w:rsidRPr="002B66AE" w:rsidRDefault="001C2554" w:rsidP="001673E0">
      <w:pPr>
        <w:suppressAutoHyphens/>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w:t>
      </w:r>
      <w:r w:rsidR="002B66AE" w:rsidRPr="002B66AE">
        <w:rPr>
          <w:rFonts w:ascii="Times New Roman" w:eastAsia="Calibri" w:hAnsi="Times New Roman" w:cs="Times New Roman"/>
          <w:sz w:val="28"/>
          <w:szCs w:val="28"/>
          <w:lang w:eastAsia="ru-RU"/>
        </w:rPr>
        <w:t xml:space="preserve">еобходимость внесения изменений в региональную схему газоснабжения </w:t>
      </w:r>
      <w:r>
        <w:rPr>
          <w:rFonts w:ascii="Times New Roman" w:eastAsia="Calibri" w:hAnsi="Times New Roman" w:cs="Times New Roman"/>
          <w:sz w:val="28"/>
          <w:szCs w:val="28"/>
          <w:lang w:eastAsia="ru-RU"/>
        </w:rPr>
        <w:t>отсутствует.</w:t>
      </w:r>
    </w:p>
    <w:p w14:paraId="2E3FAA99" w14:textId="77777777" w:rsidR="002B66AE" w:rsidRPr="002B66AE" w:rsidRDefault="002B66AE" w:rsidP="001673E0">
      <w:pPr>
        <w:pStyle w:val="ab"/>
        <w:suppressAutoHyphens/>
      </w:pPr>
      <w:bookmarkStart w:id="152" w:name="_Toc536140409"/>
      <w:bookmarkStart w:id="153" w:name="_Toc75916923"/>
      <w:r w:rsidRPr="002B66AE">
        <w:lastRenderedPageBreak/>
        <w:t>13.2. Описание проблем организации газоснабжения источников тепловой энергии</w:t>
      </w:r>
      <w:bookmarkEnd w:id="152"/>
      <w:bookmarkEnd w:id="153"/>
    </w:p>
    <w:p w14:paraId="5B808CB7" w14:textId="77777777" w:rsidR="002B66AE" w:rsidRPr="002B66AE" w:rsidRDefault="002B66AE" w:rsidP="001673E0">
      <w:pPr>
        <w:suppressAutoHyphens/>
        <w:contextualSpacing/>
        <w:jc w:val="both"/>
        <w:rPr>
          <w:rFonts w:ascii="Times New Roman" w:eastAsia="Calibri" w:hAnsi="Times New Roman" w:cs="Times New Roman"/>
          <w:sz w:val="28"/>
          <w:szCs w:val="28"/>
          <w:lang w:eastAsia="ru-RU"/>
        </w:rPr>
      </w:pPr>
      <w:r w:rsidRPr="002B66AE">
        <w:rPr>
          <w:rFonts w:ascii="Times New Roman" w:eastAsia="Calibri" w:hAnsi="Times New Roman" w:cs="Times New Roman"/>
          <w:sz w:val="28"/>
          <w:szCs w:val="28"/>
          <w:lang w:eastAsia="ru-RU"/>
        </w:rPr>
        <w:t xml:space="preserve">Организация газоснабжения источников тепловой энергии полностью соответствует нормативным требования, проблемы –отсутствуют. </w:t>
      </w:r>
    </w:p>
    <w:p w14:paraId="6DA34037" w14:textId="77777777" w:rsidR="002B66AE" w:rsidRPr="002B66AE" w:rsidRDefault="002B66AE" w:rsidP="001673E0">
      <w:pPr>
        <w:pStyle w:val="ab"/>
        <w:suppressAutoHyphens/>
      </w:pPr>
      <w:bookmarkStart w:id="154" w:name="_Toc536140410"/>
      <w:bookmarkStart w:id="155" w:name="_Toc75916924"/>
      <w:r w:rsidRPr="002B66AE">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54"/>
      <w:bookmarkEnd w:id="155"/>
    </w:p>
    <w:p w14:paraId="09BDD832" w14:textId="47F0D371" w:rsidR="001D604F" w:rsidRPr="002B66AE" w:rsidRDefault="00EA600B" w:rsidP="001673E0">
      <w:pPr>
        <w:suppressAutoHyphens/>
        <w:contextualSpacing/>
        <w:jc w:val="both"/>
        <w:rPr>
          <w:rFonts w:ascii="Times New Roman" w:eastAsia="Calibri" w:hAnsi="Times New Roman" w:cs="Times New Roman"/>
          <w:sz w:val="28"/>
          <w:szCs w:val="28"/>
          <w:lang w:eastAsia="ru-RU"/>
        </w:rPr>
      </w:pPr>
      <w:bookmarkStart w:id="156" w:name="_Toc536140411"/>
      <w:r>
        <w:rPr>
          <w:rFonts w:ascii="Times New Roman" w:eastAsia="Calibri" w:hAnsi="Times New Roman" w:cs="Times New Roman"/>
          <w:sz w:val="28"/>
          <w:szCs w:val="28"/>
          <w:lang w:eastAsia="ru-RU"/>
        </w:rPr>
        <w:t>Отсутствует</w:t>
      </w:r>
      <w:r w:rsidR="001D604F" w:rsidRPr="002B66AE">
        <w:rPr>
          <w:rFonts w:ascii="Times New Roman" w:eastAsia="Calibri" w:hAnsi="Times New Roman" w:cs="Times New Roman"/>
          <w:sz w:val="28"/>
          <w:szCs w:val="28"/>
          <w:lang w:eastAsia="ru-RU"/>
        </w:rPr>
        <w:t xml:space="preserve"> необходимость внесения изменений в региональную схему газоснабжения</w:t>
      </w:r>
      <w:r>
        <w:rPr>
          <w:rFonts w:ascii="Times New Roman" w:eastAsia="Calibri" w:hAnsi="Times New Roman" w:cs="Times New Roman"/>
          <w:sz w:val="28"/>
          <w:szCs w:val="28"/>
          <w:lang w:eastAsia="ru-RU"/>
        </w:rPr>
        <w:t>.</w:t>
      </w:r>
    </w:p>
    <w:p w14:paraId="702E13B4" w14:textId="27992FED" w:rsidR="002B66AE" w:rsidRPr="002B66AE" w:rsidRDefault="002B66AE" w:rsidP="001673E0">
      <w:pPr>
        <w:pStyle w:val="ab"/>
        <w:suppressAutoHyphens/>
      </w:pPr>
      <w:bookmarkStart w:id="157" w:name="_Toc75916925"/>
      <w:r w:rsidRPr="002B66AE">
        <w:t xml:space="preserve">13.4. Описание решений о </w:t>
      </w:r>
      <w:bookmarkStart w:id="158" w:name="_Hlk57698268"/>
      <w:r w:rsidRPr="002B66AE">
        <w:t>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56"/>
      <w:bookmarkEnd w:id="157"/>
    </w:p>
    <w:bookmarkEnd w:id="158"/>
    <w:p w14:paraId="32B6D7FA" w14:textId="7D4E7188" w:rsidR="002B66AE" w:rsidRPr="002B66AE" w:rsidRDefault="002B66AE" w:rsidP="001673E0">
      <w:pPr>
        <w:suppressAutoHyphens/>
        <w:contextualSpacing/>
        <w:jc w:val="both"/>
        <w:rPr>
          <w:rFonts w:ascii="Times New Roman" w:eastAsia="Calibri" w:hAnsi="Times New Roman" w:cs="Times New Roman"/>
          <w:sz w:val="28"/>
          <w:szCs w:val="28"/>
          <w:lang w:eastAsia="ru-RU"/>
        </w:rPr>
      </w:pPr>
      <w:r w:rsidRPr="002B66AE">
        <w:rPr>
          <w:rFonts w:ascii="Times New Roman" w:eastAsia="Calibri" w:hAnsi="Times New Roman" w:cs="Times New Roman"/>
          <w:sz w:val="28"/>
          <w:szCs w:val="28"/>
          <w:lang w:eastAsia="ru-RU"/>
        </w:rPr>
        <w:t xml:space="preserve">На территории </w:t>
      </w:r>
      <w:r w:rsidR="00E14528">
        <w:rPr>
          <w:rFonts w:ascii="Times New Roman" w:eastAsia="Calibri" w:hAnsi="Times New Roman" w:cs="Times New Roman"/>
          <w:sz w:val="28"/>
          <w:szCs w:val="28"/>
          <w:lang w:eastAsia="ru-RU"/>
        </w:rPr>
        <w:t>сельского</w:t>
      </w:r>
      <w:r w:rsidR="00815B4A">
        <w:rPr>
          <w:rFonts w:ascii="Times New Roman" w:eastAsia="Calibri" w:hAnsi="Times New Roman" w:cs="Times New Roman"/>
          <w:sz w:val="28"/>
          <w:szCs w:val="28"/>
          <w:lang w:eastAsia="ru-RU"/>
        </w:rPr>
        <w:t xml:space="preserve"> поселения</w:t>
      </w:r>
      <w:r w:rsidRPr="002B66AE">
        <w:rPr>
          <w:rFonts w:ascii="Times New Roman" w:eastAsia="Calibri" w:hAnsi="Times New Roman" w:cs="Times New Roman"/>
          <w:sz w:val="28"/>
          <w:szCs w:val="28"/>
          <w:lang w:eastAsia="ru-RU"/>
        </w:rPr>
        <w:t xml:space="preserve"> </w:t>
      </w:r>
      <w:r w:rsidR="004E1466">
        <w:rPr>
          <w:rFonts w:ascii="Times New Roman" w:eastAsia="Calibri" w:hAnsi="Times New Roman" w:cs="Times New Roman"/>
          <w:sz w:val="28"/>
          <w:szCs w:val="28"/>
          <w:lang w:eastAsia="ru-RU"/>
        </w:rPr>
        <w:t xml:space="preserve">не планируется </w:t>
      </w:r>
      <w:r w:rsidR="004E1466" w:rsidRPr="004E1466">
        <w:rPr>
          <w:rFonts w:ascii="Times New Roman" w:eastAsia="Calibri" w:hAnsi="Times New Roman" w:cs="Times New Roman"/>
          <w:sz w:val="28"/>
          <w:szCs w:val="28"/>
          <w:lang w:eastAsia="ru-RU"/>
        </w:rPr>
        <w:t>строительств</w:t>
      </w:r>
      <w:r w:rsidR="004E1466">
        <w:rPr>
          <w:rFonts w:ascii="Times New Roman" w:eastAsia="Calibri" w:hAnsi="Times New Roman" w:cs="Times New Roman"/>
          <w:sz w:val="28"/>
          <w:szCs w:val="28"/>
          <w:lang w:eastAsia="ru-RU"/>
        </w:rPr>
        <w:t>о</w:t>
      </w:r>
      <w:r w:rsidR="004E1466" w:rsidRPr="004E1466">
        <w:rPr>
          <w:rFonts w:ascii="Times New Roman" w:eastAsia="Calibri" w:hAnsi="Times New Roman" w:cs="Times New Roman"/>
          <w:sz w:val="28"/>
          <w:szCs w:val="28"/>
          <w:lang w:eastAsia="ru-RU"/>
        </w:rPr>
        <w:t>, реконструкци</w:t>
      </w:r>
      <w:r w:rsidR="004E1466">
        <w:rPr>
          <w:rFonts w:ascii="Times New Roman" w:eastAsia="Calibri" w:hAnsi="Times New Roman" w:cs="Times New Roman"/>
          <w:sz w:val="28"/>
          <w:szCs w:val="28"/>
          <w:lang w:eastAsia="ru-RU"/>
        </w:rPr>
        <w:t>я</w:t>
      </w:r>
      <w:r w:rsidR="004E1466" w:rsidRPr="004E1466">
        <w:rPr>
          <w:rFonts w:ascii="Times New Roman" w:eastAsia="Calibri" w:hAnsi="Times New Roman" w:cs="Times New Roman"/>
          <w:sz w:val="28"/>
          <w:szCs w:val="28"/>
          <w:lang w:eastAsia="ru-RU"/>
        </w:rPr>
        <w:t>, техническо</w:t>
      </w:r>
      <w:r w:rsidR="004E1466">
        <w:rPr>
          <w:rFonts w:ascii="Times New Roman" w:eastAsia="Calibri" w:hAnsi="Times New Roman" w:cs="Times New Roman"/>
          <w:sz w:val="28"/>
          <w:szCs w:val="28"/>
          <w:lang w:eastAsia="ru-RU"/>
        </w:rPr>
        <w:t>е</w:t>
      </w:r>
      <w:r w:rsidR="004E1466" w:rsidRPr="004E1466">
        <w:rPr>
          <w:rFonts w:ascii="Times New Roman" w:eastAsia="Calibri" w:hAnsi="Times New Roman" w:cs="Times New Roman"/>
          <w:sz w:val="28"/>
          <w:szCs w:val="28"/>
          <w:lang w:eastAsia="ru-RU"/>
        </w:rPr>
        <w:t xml:space="preserve"> перевооружени</w:t>
      </w:r>
      <w:r w:rsidR="004E1466">
        <w:rPr>
          <w:rFonts w:ascii="Times New Roman" w:eastAsia="Calibri" w:hAnsi="Times New Roman" w:cs="Times New Roman"/>
          <w:sz w:val="28"/>
          <w:szCs w:val="28"/>
          <w:lang w:eastAsia="ru-RU"/>
        </w:rPr>
        <w:t>е</w:t>
      </w:r>
      <w:r w:rsidR="004E1466" w:rsidRPr="004E1466">
        <w:rPr>
          <w:rFonts w:ascii="Times New Roman" w:eastAsia="Calibri" w:hAnsi="Times New Roman" w:cs="Times New Roman"/>
          <w:sz w:val="28"/>
          <w:szCs w:val="28"/>
          <w:lang w:eastAsia="ru-RU"/>
        </w:rPr>
        <w:t>, вывод из эксплуатации и генерирующих объектов</w:t>
      </w:r>
      <w:r w:rsidR="004E1466">
        <w:rPr>
          <w:rFonts w:ascii="Times New Roman" w:eastAsia="Calibri" w:hAnsi="Times New Roman" w:cs="Times New Roman"/>
          <w:sz w:val="28"/>
          <w:szCs w:val="28"/>
          <w:lang w:eastAsia="ru-RU"/>
        </w:rPr>
        <w:t>.</w:t>
      </w:r>
    </w:p>
    <w:p w14:paraId="2B8867C4" w14:textId="13FC4BAF" w:rsidR="002B66AE" w:rsidRPr="002B66AE" w:rsidRDefault="002B66AE" w:rsidP="001673E0">
      <w:pPr>
        <w:pStyle w:val="ab"/>
        <w:suppressAutoHyphens/>
      </w:pPr>
      <w:bookmarkStart w:id="159" w:name="_Toc536140412"/>
      <w:bookmarkStart w:id="160" w:name="_Toc75916926"/>
      <w:r w:rsidRPr="002B66AE">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w:t>
      </w:r>
      <w:bookmarkEnd w:id="159"/>
      <w:bookmarkEnd w:id="160"/>
    </w:p>
    <w:p w14:paraId="2B018ACB" w14:textId="0654E0EC" w:rsidR="002B66AE" w:rsidRPr="002B66AE" w:rsidRDefault="002B66AE" w:rsidP="001673E0">
      <w:pPr>
        <w:suppressAutoHyphens/>
        <w:contextualSpacing/>
        <w:jc w:val="both"/>
        <w:rPr>
          <w:rFonts w:ascii="Times New Roman" w:eastAsia="Calibri" w:hAnsi="Times New Roman" w:cs="Times New Roman"/>
          <w:sz w:val="28"/>
          <w:szCs w:val="28"/>
          <w:lang w:eastAsia="ru-RU"/>
        </w:rPr>
      </w:pPr>
      <w:r w:rsidRPr="002B66AE">
        <w:rPr>
          <w:rFonts w:ascii="Times New Roman" w:eastAsia="Calibri" w:hAnsi="Times New Roman" w:cs="Times New Roman"/>
          <w:sz w:val="28"/>
          <w:szCs w:val="28"/>
          <w:lang w:eastAsia="ru-RU"/>
        </w:rPr>
        <w:t xml:space="preserve">На территории </w:t>
      </w:r>
      <w:r w:rsidR="00E14528">
        <w:rPr>
          <w:rFonts w:ascii="Times New Roman" w:eastAsia="Calibri" w:hAnsi="Times New Roman" w:cs="Times New Roman"/>
          <w:sz w:val="28"/>
          <w:szCs w:val="28"/>
          <w:lang w:eastAsia="ru-RU"/>
        </w:rPr>
        <w:t>сельского</w:t>
      </w:r>
      <w:r w:rsidR="00815B4A">
        <w:rPr>
          <w:rFonts w:ascii="Times New Roman" w:eastAsia="Calibri" w:hAnsi="Times New Roman" w:cs="Times New Roman"/>
          <w:sz w:val="28"/>
          <w:szCs w:val="28"/>
          <w:lang w:eastAsia="ru-RU"/>
        </w:rPr>
        <w:t xml:space="preserve"> поселения</w:t>
      </w:r>
      <w:r w:rsidRPr="002B66AE">
        <w:rPr>
          <w:rFonts w:ascii="Times New Roman" w:eastAsia="Calibri" w:hAnsi="Times New Roman" w:cs="Times New Roman"/>
          <w:sz w:val="28"/>
          <w:szCs w:val="28"/>
          <w:lang w:eastAsia="ru-RU"/>
        </w:rPr>
        <w:t xml:space="preserve"> </w:t>
      </w:r>
      <w:r w:rsidR="005971C9">
        <w:rPr>
          <w:rFonts w:ascii="Times New Roman" w:eastAsia="Calibri" w:hAnsi="Times New Roman" w:cs="Times New Roman"/>
          <w:sz w:val="28"/>
          <w:szCs w:val="28"/>
          <w:lang w:eastAsia="ru-RU"/>
        </w:rPr>
        <w:t xml:space="preserve">не планируется </w:t>
      </w:r>
      <w:r w:rsidR="005971C9" w:rsidRPr="004E1466">
        <w:rPr>
          <w:rFonts w:ascii="Times New Roman" w:eastAsia="Calibri" w:hAnsi="Times New Roman" w:cs="Times New Roman"/>
          <w:sz w:val="28"/>
          <w:szCs w:val="28"/>
          <w:lang w:eastAsia="ru-RU"/>
        </w:rPr>
        <w:t>строительств</w:t>
      </w:r>
      <w:r w:rsidR="005971C9">
        <w:rPr>
          <w:rFonts w:ascii="Times New Roman" w:eastAsia="Calibri" w:hAnsi="Times New Roman" w:cs="Times New Roman"/>
          <w:sz w:val="28"/>
          <w:szCs w:val="28"/>
          <w:lang w:eastAsia="ru-RU"/>
        </w:rPr>
        <w:t xml:space="preserve">о </w:t>
      </w:r>
      <w:r w:rsidR="005971C9" w:rsidRPr="004E1466">
        <w:rPr>
          <w:rFonts w:ascii="Times New Roman" w:eastAsia="Calibri" w:hAnsi="Times New Roman" w:cs="Times New Roman"/>
          <w:sz w:val="28"/>
          <w:szCs w:val="28"/>
          <w:lang w:eastAsia="ru-RU"/>
        </w:rPr>
        <w:t>генерирующих объектов</w:t>
      </w:r>
      <w:r w:rsidR="005971C9">
        <w:rPr>
          <w:rFonts w:ascii="Times New Roman" w:eastAsia="Calibri" w:hAnsi="Times New Roman" w:cs="Times New Roman"/>
          <w:sz w:val="28"/>
          <w:szCs w:val="28"/>
          <w:lang w:eastAsia="ru-RU"/>
        </w:rPr>
        <w:t>.</w:t>
      </w:r>
    </w:p>
    <w:p w14:paraId="7536573F" w14:textId="77777777" w:rsidR="002B66AE" w:rsidRPr="002B66AE" w:rsidRDefault="002B66AE" w:rsidP="001673E0">
      <w:pPr>
        <w:pStyle w:val="ab"/>
        <w:suppressAutoHyphens/>
      </w:pPr>
      <w:bookmarkStart w:id="161" w:name="_Toc536140413"/>
      <w:bookmarkStart w:id="162" w:name="_Toc75916927"/>
      <w:r w:rsidRPr="002B66AE">
        <w:t>13.6. Описание решений о развитии соответствующей системы водоснабжения в части, относящейся к системам теплоснабжения</w:t>
      </w:r>
      <w:bookmarkEnd w:id="161"/>
      <w:bookmarkEnd w:id="162"/>
    </w:p>
    <w:p w14:paraId="40BE135B" w14:textId="77777777" w:rsidR="002B66AE" w:rsidRPr="002B66AE" w:rsidRDefault="002B66AE" w:rsidP="001673E0">
      <w:pPr>
        <w:suppressAutoHyphens/>
        <w:contextualSpacing/>
        <w:jc w:val="both"/>
        <w:rPr>
          <w:rFonts w:ascii="Times New Roman" w:eastAsia="Calibri" w:hAnsi="Times New Roman" w:cs="Times New Roman"/>
          <w:sz w:val="28"/>
          <w:szCs w:val="28"/>
          <w:lang w:eastAsia="ru-RU"/>
        </w:rPr>
      </w:pPr>
      <w:r w:rsidRPr="002B66AE">
        <w:rPr>
          <w:rFonts w:ascii="Times New Roman" w:eastAsia="Calibri" w:hAnsi="Times New Roman" w:cs="Times New Roman"/>
          <w:sz w:val="28"/>
          <w:szCs w:val="28"/>
          <w:lang w:eastAsia="ru-RU"/>
        </w:rPr>
        <w:t>Указанные решения не предусмотрены.</w:t>
      </w:r>
    </w:p>
    <w:p w14:paraId="56F9737B" w14:textId="5FBBDA4C" w:rsidR="002B66AE" w:rsidRPr="002B66AE" w:rsidRDefault="002B66AE" w:rsidP="001673E0">
      <w:pPr>
        <w:pStyle w:val="ab"/>
        <w:suppressAutoHyphens/>
      </w:pPr>
      <w:bookmarkStart w:id="163" w:name="_Toc536140414"/>
      <w:bookmarkStart w:id="164" w:name="_Toc75916928"/>
      <w:r w:rsidRPr="002B66AE">
        <w:t xml:space="preserve">13.7. Предложения по корректировке, утвержденной (разработке) схемы водоснабжения </w:t>
      </w:r>
      <w:r w:rsidR="00E14528">
        <w:t>сельского</w:t>
      </w:r>
      <w:r w:rsidR="002E4C45">
        <w:t xml:space="preserve"> поселения</w:t>
      </w:r>
      <w:r w:rsidRPr="002B66AE">
        <w:t>,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63"/>
      <w:bookmarkEnd w:id="164"/>
    </w:p>
    <w:p w14:paraId="3AD02554" w14:textId="77777777" w:rsidR="002B66AE" w:rsidRPr="002B66AE" w:rsidRDefault="002B66AE" w:rsidP="001673E0">
      <w:pPr>
        <w:suppressAutoHyphens/>
        <w:contextualSpacing/>
        <w:jc w:val="both"/>
        <w:rPr>
          <w:rFonts w:ascii="Times New Roman" w:eastAsia="Calibri" w:hAnsi="Times New Roman" w:cs="Times New Roman"/>
          <w:sz w:val="28"/>
          <w:szCs w:val="28"/>
          <w:lang w:eastAsia="ru-RU"/>
        </w:rPr>
      </w:pPr>
      <w:r w:rsidRPr="002B66AE">
        <w:rPr>
          <w:rFonts w:ascii="Times New Roman" w:eastAsia="Calibri" w:hAnsi="Times New Roman" w:cs="Times New Roman"/>
          <w:sz w:val="28"/>
          <w:szCs w:val="28"/>
          <w:lang w:eastAsia="ru-RU"/>
        </w:rPr>
        <w:t>Указанные решения не предусмотрены.</w:t>
      </w:r>
    </w:p>
    <w:p w14:paraId="5E34D3B7" w14:textId="02CCE7AE" w:rsidR="002B66AE" w:rsidRPr="002B66AE" w:rsidRDefault="002B66AE" w:rsidP="001673E0">
      <w:pPr>
        <w:pStyle w:val="ab"/>
        <w:suppressAutoHyphens/>
      </w:pPr>
      <w:bookmarkStart w:id="165" w:name="_Toc536140415"/>
      <w:bookmarkStart w:id="166" w:name="_Toc75916929"/>
      <w:r w:rsidRPr="002B66AE">
        <w:t xml:space="preserve">Раздел 14 Индикаторы развития систем теплоснабжения </w:t>
      </w:r>
      <w:r w:rsidR="00E14528">
        <w:t>сельского</w:t>
      </w:r>
      <w:r w:rsidR="002E4C45">
        <w:t xml:space="preserve"> поселения</w:t>
      </w:r>
      <w:bookmarkEnd w:id="165"/>
      <w:bookmarkEnd w:id="166"/>
    </w:p>
    <w:p w14:paraId="2BAB0945" w14:textId="0F0051BD" w:rsidR="002B66AE" w:rsidRDefault="002B66AE" w:rsidP="001673E0">
      <w:pPr>
        <w:suppressAutoHyphens/>
        <w:contextualSpacing/>
        <w:jc w:val="both"/>
        <w:rPr>
          <w:rFonts w:ascii="Times New Roman" w:eastAsia="Calibri" w:hAnsi="Times New Roman" w:cs="Times New Roman"/>
          <w:sz w:val="28"/>
          <w:szCs w:val="28"/>
          <w:lang w:eastAsia="ru-RU"/>
        </w:rPr>
      </w:pPr>
      <w:r w:rsidRPr="002B66AE">
        <w:rPr>
          <w:rFonts w:ascii="Times New Roman" w:eastAsia="Calibri" w:hAnsi="Times New Roman" w:cs="Times New Roman"/>
          <w:sz w:val="28"/>
          <w:szCs w:val="28"/>
          <w:lang w:eastAsia="ru-RU"/>
        </w:rPr>
        <w:t xml:space="preserve">Индикаторы развития систем теплоснабжения </w:t>
      </w:r>
      <w:r w:rsidR="00E14528">
        <w:rPr>
          <w:rFonts w:ascii="Times New Roman" w:eastAsia="Calibri" w:hAnsi="Times New Roman" w:cs="Times New Roman"/>
          <w:sz w:val="28"/>
          <w:szCs w:val="28"/>
          <w:lang w:eastAsia="ru-RU"/>
        </w:rPr>
        <w:t>сельского</w:t>
      </w:r>
      <w:r w:rsidR="002E4C45">
        <w:rPr>
          <w:rFonts w:ascii="Times New Roman" w:eastAsia="Calibri" w:hAnsi="Times New Roman" w:cs="Times New Roman"/>
          <w:sz w:val="28"/>
          <w:szCs w:val="28"/>
          <w:lang w:eastAsia="ru-RU"/>
        </w:rPr>
        <w:t xml:space="preserve"> поселения</w:t>
      </w:r>
      <w:r w:rsidRPr="002B66AE">
        <w:rPr>
          <w:rFonts w:ascii="Times New Roman" w:eastAsia="Calibri" w:hAnsi="Times New Roman" w:cs="Times New Roman"/>
          <w:sz w:val="28"/>
          <w:szCs w:val="28"/>
          <w:lang w:eastAsia="ru-RU"/>
        </w:rPr>
        <w:t xml:space="preserve"> </w:t>
      </w:r>
      <w:r w:rsidR="00A13D27" w:rsidRPr="002B66AE">
        <w:rPr>
          <w:rFonts w:ascii="Times New Roman" w:eastAsia="Calibri" w:hAnsi="Times New Roman" w:cs="Times New Roman"/>
          <w:sz w:val="28"/>
          <w:szCs w:val="28"/>
          <w:lang w:eastAsia="ru-RU"/>
        </w:rPr>
        <w:t>представлены</w:t>
      </w:r>
      <w:r w:rsidRPr="002B66AE">
        <w:rPr>
          <w:rFonts w:ascii="Times New Roman" w:eastAsia="Calibri" w:hAnsi="Times New Roman" w:cs="Times New Roman"/>
          <w:sz w:val="28"/>
          <w:szCs w:val="28"/>
          <w:lang w:eastAsia="ru-RU"/>
        </w:rPr>
        <w:t xml:space="preserve"> в таблиц</w:t>
      </w:r>
      <w:r w:rsidR="00E14528">
        <w:rPr>
          <w:rFonts w:ascii="Times New Roman" w:eastAsia="Calibri" w:hAnsi="Times New Roman" w:cs="Times New Roman"/>
          <w:sz w:val="28"/>
          <w:szCs w:val="28"/>
          <w:lang w:eastAsia="ru-RU"/>
        </w:rPr>
        <w:t>е</w:t>
      </w:r>
      <w:r w:rsidRPr="002B66AE">
        <w:rPr>
          <w:rFonts w:ascii="Times New Roman" w:eastAsia="Calibri" w:hAnsi="Times New Roman" w:cs="Times New Roman"/>
          <w:sz w:val="28"/>
          <w:szCs w:val="28"/>
          <w:lang w:eastAsia="ru-RU"/>
        </w:rPr>
        <w:t xml:space="preserve"> 1</w:t>
      </w:r>
      <w:r w:rsidR="00D50AC7">
        <w:rPr>
          <w:rFonts w:ascii="Times New Roman" w:eastAsia="Calibri" w:hAnsi="Times New Roman" w:cs="Times New Roman"/>
          <w:sz w:val="28"/>
          <w:szCs w:val="28"/>
          <w:lang w:eastAsia="ru-RU"/>
        </w:rPr>
        <w:t>3</w:t>
      </w:r>
      <w:r w:rsidRPr="002B66AE">
        <w:rPr>
          <w:rFonts w:ascii="Times New Roman" w:eastAsia="Calibri" w:hAnsi="Times New Roman" w:cs="Times New Roman"/>
          <w:sz w:val="28"/>
          <w:szCs w:val="28"/>
          <w:lang w:eastAsia="ru-RU"/>
        </w:rPr>
        <w:t>.1</w:t>
      </w:r>
      <w:r w:rsidR="00E14528">
        <w:rPr>
          <w:rFonts w:ascii="Times New Roman" w:eastAsia="Calibri" w:hAnsi="Times New Roman" w:cs="Times New Roman"/>
          <w:sz w:val="28"/>
          <w:szCs w:val="28"/>
          <w:lang w:eastAsia="ru-RU"/>
        </w:rPr>
        <w:t xml:space="preserve"> </w:t>
      </w:r>
      <w:r w:rsidR="00D50AC7">
        <w:rPr>
          <w:rFonts w:ascii="Times New Roman" w:eastAsia="Calibri" w:hAnsi="Times New Roman" w:cs="Times New Roman"/>
          <w:sz w:val="28"/>
          <w:szCs w:val="28"/>
          <w:lang w:eastAsia="ru-RU"/>
        </w:rPr>
        <w:t xml:space="preserve">в Обосновывающих </w:t>
      </w:r>
      <w:r w:rsidR="00E72DCF">
        <w:rPr>
          <w:rFonts w:ascii="Times New Roman" w:eastAsia="Calibri" w:hAnsi="Times New Roman" w:cs="Times New Roman"/>
          <w:sz w:val="28"/>
          <w:szCs w:val="28"/>
          <w:lang w:eastAsia="ru-RU"/>
        </w:rPr>
        <w:t>материалах</w:t>
      </w:r>
      <w:r w:rsidR="00D50AC7">
        <w:rPr>
          <w:rFonts w:ascii="Times New Roman" w:eastAsia="Calibri" w:hAnsi="Times New Roman" w:cs="Times New Roman"/>
          <w:sz w:val="28"/>
          <w:szCs w:val="28"/>
          <w:lang w:eastAsia="ru-RU"/>
        </w:rPr>
        <w:t xml:space="preserve"> к Схеме теплоснабжения</w:t>
      </w:r>
    </w:p>
    <w:p w14:paraId="15713A75" w14:textId="77777777" w:rsidR="007215FE" w:rsidRPr="002B66AE" w:rsidRDefault="007215FE" w:rsidP="003D2DC6">
      <w:pPr>
        <w:pStyle w:val="ab"/>
        <w:suppressAutoHyphens/>
      </w:pPr>
      <w:bookmarkStart w:id="167" w:name="_Toc75916930"/>
      <w:bookmarkStart w:id="168" w:name="_Toc6365143"/>
      <w:r w:rsidRPr="002B66AE">
        <w:t>Раздел 15 Ценовые (тарифные) последствия</w:t>
      </w:r>
      <w:bookmarkEnd w:id="167"/>
    </w:p>
    <w:p w14:paraId="55EC8B43" w14:textId="6BC153C9" w:rsidR="00B92E84" w:rsidRDefault="007215FE" w:rsidP="003D2DC6">
      <w:pPr>
        <w:pStyle w:val="af1"/>
        <w:suppressAutoHyphens/>
        <w:spacing w:before="0" w:after="0" w:line="240" w:lineRule="auto"/>
        <w:rPr>
          <w:lang w:eastAsia="ru-RU"/>
        </w:rPr>
      </w:pPr>
      <w:r>
        <w:rPr>
          <w:lang w:eastAsia="ru-RU"/>
        </w:rPr>
        <w:t>Ц</w:t>
      </w:r>
      <w:r w:rsidRPr="00F07BF8">
        <w:rPr>
          <w:lang w:eastAsia="ru-RU"/>
        </w:rPr>
        <w:t>еновы</w:t>
      </w:r>
      <w:r>
        <w:rPr>
          <w:lang w:eastAsia="ru-RU"/>
        </w:rPr>
        <w:t>е</w:t>
      </w:r>
      <w:r w:rsidRPr="00F07BF8">
        <w:rPr>
          <w:lang w:eastAsia="ru-RU"/>
        </w:rPr>
        <w:t xml:space="preserve"> (тарифны</w:t>
      </w:r>
      <w:r>
        <w:rPr>
          <w:lang w:eastAsia="ru-RU"/>
        </w:rPr>
        <w:t>е</w:t>
      </w:r>
      <w:r w:rsidRPr="00F07BF8">
        <w:rPr>
          <w:lang w:eastAsia="ru-RU"/>
        </w:rPr>
        <w:t>) последстви</w:t>
      </w:r>
      <w:r>
        <w:rPr>
          <w:lang w:eastAsia="ru-RU"/>
        </w:rPr>
        <w:t>я</w:t>
      </w:r>
      <w:r w:rsidRPr="00F07BF8">
        <w:rPr>
          <w:lang w:eastAsia="ru-RU"/>
        </w:rPr>
        <w:t xml:space="preserve"> </w:t>
      </w:r>
      <w:bookmarkStart w:id="169" w:name="_Hlk125065454"/>
      <w:r w:rsidR="0038344C">
        <w:rPr>
          <w:lang w:eastAsia="ru-RU"/>
        </w:rPr>
        <w:t>не</w:t>
      </w:r>
      <w:r w:rsidR="0038344C" w:rsidRPr="0038344C">
        <w:rPr>
          <w:lang w:eastAsia="ru-RU"/>
        </w:rPr>
        <w:t xml:space="preserve"> </w:t>
      </w:r>
      <w:r w:rsidR="0038344C">
        <w:rPr>
          <w:lang w:eastAsia="ru-RU"/>
        </w:rPr>
        <w:t>рассчитываются, так как финансирование мероприятий осуществляется из бюджетных средств и направлено на надежное теплоснабжение потребителей</w:t>
      </w:r>
      <w:bookmarkEnd w:id="169"/>
      <w:r>
        <w:rPr>
          <w:lang w:eastAsia="ru-RU"/>
        </w:rPr>
        <w:t>.</w:t>
      </w:r>
      <w:bookmarkEnd w:id="168"/>
    </w:p>
    <w:p w14:paraId="241314F9" w14:textId="3CFF4E98" w:rsidR="0013466C" w:rsidRPr="0013466C" w:rsidRDefault="0013466C" w:rsidP="003D2DC6">
      <w:pPr>
        <w:suppressAutoHyphens/>
        <w:jc w:val="both"/>
        <w:rPr>
          <w:rFonts w:ascii="Times New Roman" w:eastAsia="Calibri" w:hAnsi="Times New Roman" w:cs="Times New Roman"/>
          <w:color w:val="000000" w:themeColor="text1"/>
          <w:sz w:val="28"/>
          <w:szCs w:val="28"/>
        </w:rPr>
      </w:pPr>
      <w:bookmarkStart w:id="170" w:name="_Toc100627770"/>
      <w:r w:rsidRPr="0013466C">
        <w:rPr>
          <w:rFonts w:ascii="Times New Roman" w:eastAsia="Calibri" w:hAnsi="Times New Roman" w:cs="Times New Roman"/>
          <w:color w:val="000000" w:themeColor="text1"/>
          <w:sz w:val="28"/>
          <w:szCs w:val="28"/>
        </w:rPr>
        <w:t>Обосновывающие материалы</w:t>
      </w:r>
    </w:p>
    <w:p w14:paraId="5F8965DC" w14:textId="25F7876D" w:rsidR="003D2DC6" w:rsidRPr="0013466C" w:rsidRDefault="003D2DC6" w:rsidP="003D2DC6">
      <w:pPr>
        <w:suppressAutoHyphens/>
        <w:jc w:val="both"/>
        <w:rPr>
          <w:rFonts w:ascii="Times New Roman" w:eastAsia="Calibri" w:hAnsi="Times New Roman" w:cs="Times New Roman"/>
          <w:color w:val="000000" w:themeColor="text1"/>
          <w:sz w:val="28"/>
          <w:szCs w:val="28"/>
        </w:rPr>
      </w:pPr>
      <w:r w:rsidRPr="0013466C">
        <w:rPr>
          <w:rFonts w:ascii="Times New Roman" w:eastAsia="Calibri" w:hAnsi="Times New Roman" w:cs="Times New Roman"/>
          <w:color w:val="000000" w:themeColor="text1"/>
          <w:sz w:val="28"/>
          <w:szCs w:val="28"/>
        </w:rPr>
        <w:lastRenderedPageBreak/>
        <w:t>Введение</w:t>
      </w:r>
      <w:bookmarkEnd w:id="170"/>
    </w:p>
    <w:p w14:paraId="3515A022" w14:textId="77777777" w:rsidR="003D2DC6" w:rsidRPr="0013466C" w:rsidRDefault="003D2DC6" w:rsidP="003D2DC6">
      <w:pPr>
        <w:tabs>
          <w:tab w:val="left" w:pos="1843"/>
        </w:tabs>
        <w:suppressAutoHyphens/>
        <w:jc w:val="both"/>
        <w:rPr>
          <w:rFonts w:ascii="Times New Roman" w:eastAsia="Calibri" w:hAnsi="Times New Roman" w:cs="Times New Roman"/>
          <w:color w:val="000000" w:themeColor="text1"/>
          <w:sz w:val="28"/>
          <w:szCs w:val="28"/>
        </w:rPr>
      </w:pPr>
      <w:r w:rsidRPr="0013466C">
        <w:rPr>
          <w:rFonts w:ascii="Times New Roman" w:eastAsia="Calibri" w:hAnsi="Times New Roman" w:cs="Times New Roman"/>
          <w:color w:val="000000" w:themeColor="text1"/>
          <w:sz w:val="28"/>
          <w:szCs w:val="28"/>
        </w:rPr>
        <w:t>Актуализация схемы теплоснабжения Саккуловского сельского поселения Сосновского муниципального района Челябинской области (далее – сельское поселение) на период с 2021 до 2040 года (актуализация на 2024год) включительно основывается на следующих нормативных документах:</w:t>
      </w:r>
    </w:p>
    <w:p w14:paraId="19AD11D2" w14:textId="77777777" w:rsidR="003D2DC6" w:rsidRPr="0013466C" w:rsidRDefault="003D2DC6" w:rsidP="003D2DC6">
      <w:pPr>
        <w:numPr>
          <w:ilvl w:val="0"/>
          <w:numId w:val="34"/>
        </w:numPr>
        <w:tabs>
          <w:tab w:val="left" w:pos="1843"/>
        </w:tabs>
        <w:suppressAutoHyphens/>
        <w:ind w:left="0" w:firstLine="709"/>
        <w:jc w:val="both"/>
        <w:rPr>
          <w:rFonts w:ascii="Times New Roman" w:eastAsia="Calibri" w:hAnsi="Times New Roman" w:cs="Times New Roman"/>
          <w:color w:val="000000" w:themeColor="text1"/>
          <w:sz w:val="28"/>
          <w:szCs w:val="28"/>
        </w:rPr>
      </w:pPr>
      <w:r w:rsidRPr="0013466C">
        <w:rPr>
          <w:rFonts w:ascii="Times New Roman" w:eastAsia="Calibri" w:hAnsi="Times New Roman" w:cs="Times New Roman"/>
          <w:color w:val="000000" w:themeColor="text1"/>
          <w:sz w:val="28"/>
          <w:szCs w:val="28"/>
        </w:rPr>
        <w:t>Федеральный закон от 27 июля 2010года №190-ФЗ «О теплоснабжении»;</w:t>
      </w:r>
    </w:p>
    <w:p w14:paraId="1F91541F" w14:textId="77777777" w:rsidR="003D2DC6" w:rsidRPr="003D2DC6" w:rsidRDefault="003D2DC6" w:rsidP="003D2DC6">
      <w:pPr>
        <w:numPr>
          <w:ilvl w:val="0"/>
          <w:numId w:val="34"/>
        </w:numPr>
        <w:tabs>
          <w:tab w:val="left" w:pos="1843"/>
        </w:tabs>
        <w:suppressAutoHyphens/>
        <w:ind w:left="0" w:firstLine="709"/>
        <w:jc w:val="both"/>
        <w:rPr>
          <w:rFonts w:ascii="Times New Roman" w:eastAsia="Calibri" w:hAnsi="Times New Roman" w:cs="Times New Roman"/>
          <w:sz w:val="28"/>
          <w:szCs w:val="28"/>
        </w:rPr>
      </w:pPr>
      <w:r w:rsidRPr="0013466C">
        <w:rPr>
          <w:rFonts w:ascii="Times New Roman" w:eastAsia="Calibri" w:hAnsi="Times New Roman" w:cs="Times New Roman"/>
          <w:color w:val="000000" w:themeColor="text1"/>
          <w:sz w:val="28"/>
          <w:szCs w:val="28"/>
        </w:rPr>
        <w:t xml:space="preserve">Федеральный закон от 23 </w:t>
      </w:r>
      <w:r w:rsidRPr="003D2DC6">
        <w:rPr>
          <w:rFonts w:ascii="Times New Roman" w:eastAsia="Calibri" w:hAnsi="Times New Roman" w:cs="Times New Roman"/>
          <w:sz w:val="28"/>
          <w:szCs w:val="28"/>
        </w:rPr>
        <w:t>ноября 2009года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2554F0E5" w14:textId="77777777" w:rsidR="003D2DC6" w:rsidRPr="003D2DC6" w:rsidRDefault="003D2DC6" w:rsidP="003D2DC6">
      <w:pPr>
        <w:numPr>
          <w:ilvl w:val="0"/>
          <w:numId w:val="34"/>
        </w:numPr>
        <w:tabs>
          <w:tab w:val="left" w:pos="1843"/>
        </w:tabs>
        <w:suppressAutoHyphens/>
        <w:ind w:left="0" w:firstLine="709"/>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Постановление Правительства РФ от 22 февраля 2012года №154 «О требованиях к схемам теплоснабжения, порядку их разработки и утверждения»;</w:t>
      </w:r>
    </w:p>
    <w:p w14:paraId="46AA4D8B" w14:textId="77777777" w:rsidR="003D2DC6" w:rsidRPr="003D2DC6" w:rsidRDefault="003D2DC6" w:rsidP="003D2DC6">
      <w:pPr>
        <w:numPr>
          <w:ilvl w:val="0"/>
          <w:numId w:val="34"/>
        </w:numPr>
        <w:tabs>
          <w:tab w:val="left" w:pos="1843"/>
        </w:tabs>
        <w:suppressAutoHyphens/>
        <w:ind w:left="0" w:firstLine="709"/>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Постановление Правительства РФ от 03 апреля 2018года №405 «О внесении изменений в некоторые акты Правительства Российской Федерации»;</w:t>
      </w:r>
    </w:p>
    <w:p w14:paraId="0E6DAADC" w14:textId="77777777" w:rsidR="003D2DC6" w:rsidRPr="003D2DC6" w:rsidRDefault="003D2DC6" w:rsidP="003D2DC6">
      <w:pPr>
        <w:numPr>
          <w:ilvl w:val="0"/>
          <w:numId w:val="34"/>
        </w:numPr>
        <w:tabs>
          <w:tab w:val="left" w:pos="1843"/>
        </w:tabs>
        <w:suppressAutoHyphens/>
        <w:ind w:left="0" w:firstLine="709"/>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Постановление Правительства РФ от 16 марта 2020года №276 «О внесении изменений в некоторые акты Правительства Российской Федерации по вопросам разработки и утверждения схем теплоснабжения в ценовых зонах теплоснабжения»;</w:t>
      </w:r>
    </w:p>
    <w:p w14:paraId="204079D7" w14:textId="77777777" w:rsidR="003D2DC6" w:rsidRPr="003D2DC6" w:rsidRDefault="003D2DC6" w:rsidP="003D2DC6">
      <w:pPr>
        <w:numPr>
          <w:ilvl w:val="0"/>
          <w:numId w:val="34"/>
        </w:numPr>
        <w:tabs>
          <w:tab w:val="left" w:pos="1843"/>
        </w:tabs>
        <w:suppressAutoHyphens/>
        <w:ind w:left="0" w:firstLine="709"/>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Постановление Правительства РФ от 03 ноября 2011года №882 «Об утверждении Правил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разработки схем теплоснабжения»;</w:t>
      </w:r>
    </w:p>
    <w:p w14:paraId="648EDE42" w14:textId="77777777" w:rsidR="003D2DC6" w:rsidRPr="003D2DC6" w:rsidRDefault="003D2DC6" w:rsidP="003D2DC6">
      <w:pPr>
        <w:numPr>
          <w:ilvl w:val="0"/>
          <w:numId w:val="34"/>
        </w:numPr>
        <w:tabs>
          <w:tab w:val="left" w:pos="1843"/>
        </w:tabs>
        <w:suppressAutoHyphens/>
        <w:ind w:left="0" w:firstLine="709"/>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Постановление Правительства РФ от 16 апреля 2012года №307 «О порядке подключения к системам теплоснабжения и о внесении изменений в некоторые акты Правительства Российской Федерации»;</w:t>
      </w:r>
    </w:p>
    <w:p w14:paraId="57F169CF" w14:textId="77777777" w:rsidR="003D2DC6" w:rsidRPr="003D2DC6" w:rsidRDefault="003D2DC6" w:rsidP="003D2DC6">
      <w:pPr>
        <w:numPr>
          <w:ilvl w:val="0"/>
          <w:numId w:val="34"/>
        </w:numPr>
        <w:tabs>
          <w:tab w:val="left" w:pos="1843"/>
        </w:tabs>
        <w:suppressAutoHyphens/>
        <w:ind w:left="0" w:firstLine="709"/>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Постановление Правительства РФ от 25 января 2011года №18 «Об утверждении правил установления требований энергетической эффективности для зданий, строений, сооружений и требования к правилам определения класса энергетической эффективности многоквартирных домов»;</w:t>
      </w:r>
    </w:p>
    <w:p w14:paraId="63751040" w14:textId="77777777" w:rsidR="003D2DC6" w:rsidRPr="003D2DC6" w:rsidRDefault="003D2DC6" w:rsidP="003D2DC6">
      <w:pPr>
        <w:numPr>
          <w:ilvl w:val="0"/>
          <w:numId w:val="34"/>
        </w:numPr>
        <w:tabs>
          <w:tab w:val="left" w:pos="1843"/>
        </w:tabs>
        <w:suppressAutoHyphens/>
        <w:ind w:left="0" w:firstLine="709"/>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Приказ Министерства энергетики РФ от 5 марта 2019года №212 «Об утверждении Методических указаний по разработке схем теплоснабжения» (далее по тексту схемы теплоснабжения – Методические указания).</w:t>
      </w:r>
    </w:p>
    <w:p w14:paraId="3CFB86E7" w14:textId="77777777" w:rsidR="003D2DC6" w:rsidRPr="003D2DC6" w:rsidRDefault="003D2DC6" w:rsidP="003D2DC6">
      <w:pPr>
        <w:suppressAutoHyphens/>
        <w:jc w:val="both"/>
        <w:rPr>
          <w:rFonts w:ascii="Times New Roman" w:eastAsia="Calibri" w:hAnsi="Times New Roman" w:cs="Times New Roman"/>
          <w:sz w:val="28"/>
          <w:szCs w:val="28"/>
        </w:rPr>
      </w:pPr>
      <w:bookmarkStart w:id="171" w:name="_Toc100627771"/>
      <w:r w:rsidRPr="003D2DC6">
        <w:rPr>
          <w:rFonts w:ascii="Times New Roman" w:eastAsia="Calibri" w:hAnsi="Times New Roman" w:cs="Times New Roman"/>
          <w:sz w:val="28"/>
          <w:szCs w:val="28"/>
        </w:rPr>
        <w:t>1. Существующее положение в сфере производства, передачи и потребления тепловой энергии для целей теплоснабжения</w:t>
      </w:r>
      <w:bookmarkEnd w:id="171"/>
    </w:p>
    <w:p w14:paraId="187330D9" w14:textId="77777777" w:rsidR="003D2DC6" w:rsidRPr="003D2DC6" w:rsidRDefault="003D2DC6" w:rsidP="003D2DC6">
      <w:pPr>
        <w:suppressAutoHyphens/>
        <w:jc w:val="both"/>
        <w:rPr>
          <w:rFonts w:ascii="Times New Roman" w:eastAsia="Calibri" w:hAnsi="Times New Roman" w:cs="Times New Roman"/>
          <w:sz w:val="28"/>
          <w:szCs w:val="28"/>
        </w:rPr>
      </w:pPr>
      <w:bookmarkStart w:id="172" w:name="_Toc100627772"/>
      <w:r w:rsidRPr="003D2DC6">
        <w:rPr>
          <w:rFonts w:ascii="Times New Roman" w:eastAsia="Calibri" w:hAnsi="Times New Roman" w:cs="Times New Roman"/>
          <w:sz w:val="28"/>
          <w:szCs w:val="28"/>
        </w:rPr>
        <w:t>Часть 1 Функциональная структура теплоснабжения</w:t>
      </w:r>
      <w:bookmarkEnd w:id="172"/>
    </w:p>
    <w:p w14:paraId="1625C203" w14:textId="77777777" w:rsidR="003D2DC6" w:rsidRPr="003D2DC6" w:rsidRDefault="003D2DC6" w:rsidP="003D2DC6">
      <w:pPr>
        <w:suppressAutoHyphens/>
        <w:jc w:val="both"/>
        <w:rPr>
          <w:rFonts w:ascii="Times New Roman" w:eastAsia="Calibri" w:hAnsi="Times New Roman" w:cs="Times New Roman"/>
          <w:sz w:val="28"/>
          <w:szCs w:val="28"/>
        </w:rPr>
      </w:pPr>
      <w:bookmarkStart w:id="173" w:name="_Toc100627773"/>
      <w:r w:rsidRPr="003D2DC6">
        <w:rPr>
          <w:rFonts w:ascii="Times New Roman" w:eastAsia="Calibri" w:hAnsi="Times New Roman" w:cs="Times New Roman"/>
          <w:sz w:val="28"/>
          <w:szCs w:val="28"/>
        </w:rPr>
        <w:t>1.1.1. 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bookmarkEnd w:id="173"/>
    </w:p>
    <w:p w14:paraId="4190A403" w14:textId="77777777" w:rsidR="003D2DC6" w:rsidRPr="003D2DC6" w:rsidRDefault="003D2DC6" w:rsidP="007E509C">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lastRenderedPageBreak/>
        <w:t>В зоны эксплуатационной ответственности теплоснабжающих и теплосетевых организаций на территории сельского поселения входит два источника тепловой энергии.</w:t>
      </w:r>
    </w:p>
    <w:p w14:paraId="64F0E666" w14:textId="77777777" w:rsidR="003D2DC6" w:rsidRPr="003D2DC6" w:rsidRDefault="003D2DC6" w:rsidP="007E509C">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В таблице 1.1.1.1. представлен сводный перечень зон деятельности теплоснабжающих и теплосетевых организаций.</w:t>
      </w:r>
    </w:p>
    <w:p w14:paraId="08C3B2B2" w14:textId="77777777" w:rsidR="003D2DC6" w:rsidRPr="003D2DC6" w:rsidRDefault="003D2DC6" w:rsidP="007E509C">
      <w:pPr>
        <w:tabs>
          <w:tab w:val="left" w:pos="1843"/>
        </w:tabs>
        <w:suppressAutoHyphens/>
        <w:jc w:val="both"/>
        <w:rPr>
          <w:rFonts w:ascii="Times New Roman" w:eastAsia="Calibri" w:hAnsi="Times New Roman" w:cs="Times New Roman"/>
          <w:sz w:val="28"/>
          <w:szCs w:val="28"/>
        </w:rPr>
      </w:pPr>
      <w:bookmarkStart w:id="174" w:name="_Toc125065071"/>
      <w:r w:rsidRPr="003D2DC6">
        <w:rPr>
          <w:rFonts w:ascii="Times New Roman" w:eastAsia="Calibri" w:hAnsi="Times New Roman" w:cs="Times New Roman"/>
          <w:sz w:val="28"/>
          <w:szCs w:val="28"/>
        </w:rPr>
        <w:t>Таблица 1.1.1.1. Сводный перечень зон деятельности теплоснабжающих и теплосетевых организаций</w:t>
      </w:r>
      <w:bookmarkEnd w:id="174"/>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1390"/>
        <w:gridCol w:w="1418"/>
        <w:gridCol w:w="1559"/>
        <w:gridCol w:w="1701"/>
        <w:gridCol w:w="1417"/>
      </w:tblGrid>
      <w:tr w:rsidR="003D2DC6" w:rsidRPr="003D2DC6" w14:paraId="73946250" w14:textId="77777777" w:rsidTr="00CA0265">
        <w:trPr>
          <w:trHeight w:val="20"/>
          <w:tblHeader/>
        </w:trPr>
        <w:tc>
          <w:tcPr>
            <w:tcW w:w="2154" w:type="dxa"/>
            <w:vMerge w:val="restart"/>
            <w:shd w:val="clear" w:color="auto" w:fill="auto"/>
            <w:hideMark/>
          </w:tcPr>
          <w:p w14:paraId="56AB0FC2" w14:textId="77777777" w:rsidR="003D2DC6" w:rsidRPr="003D2DC6" w:rsidRDefault="003D2DC6" w:rsidP="007E509C">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Наименование и адрес источника тепловой энергии</w:t>
            </w:r>
          </w:p>
        </w:tc>
        <w:tc>
          <w:tcPr>
            <w:tcW w:w="1390" w:type="dxa"/>
            <w:vMerge w:val="restart"/>
            <w:shd w:val="clear" w:color="auto" w:fill="auto"/>
            <w:hideMark/>
          </w:tcPr>
          <w:p w14:paraId="7B886F0C" w14:textId="77777777" w:rsidR="003D2DC6" w:rsidRPr="003D2DC6" w:rsidRDefault="003D2DC6" w:rsidP="007E509C">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Населенный пункт</w:t>
            </w:r>
          </w:p>
        </w:tc>
        <w:tc>
          <w:tcPr>
            <w:tcW w:w="2977" w:type="dxa"/>
            <w:gridSpan w:val="2"/>
            <w:shd w:val="clear" w:color="auto" w:fill="auto"/>
            <w:hideMark/>
          </w:tcPr>
          <w:p w14:paraId="3C191CF1" w14:textId="77777777" w:rsidR="003D2DC6" w:rsidRPr="003D2DC6" w:rsidRDefault="003D2DC6" w:rsidP="007E509C">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Наименование теплоснабжающей организации</w:t>
            </w:r>
          </w:p>
        </w:tc>
        <w:tc>
          <w:tcPr>
            <w:tcW w:w="1701" w:type="dxa"/>
            <w:vMerge w:val="restart"/>
            <w:shd w:val="clear" w:color="auto" w:fill="auto"/>
            <w:hideMark/>
          </w:tcPr>
          <w:p w14:paraId="2A780D83" w14:textId="77777777" w:rsidR="003D2DC6" w:rsidRPr="003D2DC6" w:rsidRDefault="003D2DC6" w:rsidP="007E509C">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Статус ЕТО</w:t>
            </w:r>
          </w:p>
        </w:tc>
        <w:tc>
          <w:tcPr>
            <w:tcW w:w="1417" w:type="dxa"/>
            <w:vMerge w:val="restart"/>
          </w:tcPr>
          <w:p w14:paraId="43869FD9" w14:textId="77777777" w:rsidR="00CA0265" w:rsidRDefault="003D2DC6" w:rsidP="007E509C">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Номер техноло</w:t>
            </w:r>
          </w:p>
          <w:p w14:paraId="5AAB2AC3" w14:textId="1EAF244C" w:rsidR="003D2DC6" w:rsidRPr="003D2DC6" w:rsidRDefault="003D2DC6" w:rsidP="007E509C">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гической зоны</w:t>
            </w:r>
          </w:p>
        </w:tc>
      </w:tr>
      <w:tr w:rsidR="003D2DC6" w:rsidRPr="003D2DC6" w14:paraId="2D61C1B0" w14:textId="77777777" w:rsidTr="00CA0265">
        <w:trPr>
          <w:trHeight w:val="1234"/>
          <w:tblHeader/>
        </w:trPr>
        <w:tc>
          <w:tcPr>
            <w:tcW w:w="2154" w:type="dxa"/>
            <w:vMerge/>
            <w:shd w:val="clear" w:color="auto" w:fill="auto"/>
            <w:vAlign w:val="center"/>
          </w:tcPr>
          <w:p w14:paraId="1E8C9159" w14:textId="77777777" w:rsidR="003D2DC6" w:rsidRPr="003D2DC6" w:rsidRDefault="003D2DC6" w:rsidP="007E509C">
            <w:pPr>
              <w:suppressAutoHyphens/>
              <w:ind w:firstLine="0"/>
              <w:jc w:val="both"/>
              <w:rPr>
                <w:rFonts w:ascii="Times New Roman" w:eastAsia="Times New Roman" w:hAnsi="Times New Roman" w:cs="Times New Roman"/>
                <w:color w:val="000000"/>
                <w:sz w:val="28"/>
                <w:szCs w:val="24"/>
                <w:lang w:eastAsia="ru-RU"/>
              </w:rPr>
            </w:pPr>
          </w:p>
        </w:tc>
        <w:tc>
          <w:tcPr>
            <w:tcW w:w="1390" w:type="dxa"/>
            <w:vMerge/>
            <w:shd w:val="clear" w:color="auto" w:fill="auto"/>
            <w:vAlign w:val="center"/>
          </w:tcPr>
          <w:p w14:paraId="11B0C798" w14:textId="77777777" w:rsidR="003D2DC6" w:rsidRPr="003D2DC6" w:rsidRDefault="003D2DC6" w:rsidP="007E509C">
            <w:pPr>
              <w:suppressAutoHyphens/>
              <w:ind w:firstLine="0"/>
              <w:jc w:val="both"/>
              <w:rPr>
                <w:rFonts w:ascii="Times New Roman" w:eastAsia="Times New Roman" w:hAnsi="Times New Roman" w:cs="Times New Roman"/>
                <w:color w:val="000000"/>
                <w:sz w:val="28"/>
                <w:szCs w:val="24"/>
                <w:lang w:eastAsia="ru-RU"/>
              </w:rPr>
            </w:pPr>
          </w:p>
        </w:tc>
        <w:tc>
          <w:tcPr>
            <w:tcW w:w="1418" w:type="dxa"/>
            <w:shd w:val="clear" w:color="auto" w:fill="auto"/>
            <w:vAlign w:val="center"/>
          </w:tcPr>
          <w:p w14:paraId="45E5D7E7" w14:textId="77777777" w:rsidR="003D2DC6" w:rsidRPr="003D2DC6" w:rsidRDefault="003D2DC6" w:rsidP="007E509C">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Источник тепловой энергии</w:t>
            </w:r>
          </w:p>
        </w:tc>
        <w:tc>
          <w:tcPr>
            <w:tcW w:w="1559" w:type="dxa"/>
            <w:vAlign w:val="center"/>
          </w:tcPr>
          <w:p w14:paraId="1D988FEA" w14:textId="77777777" w:rsidR="003D2DC6" w:rsidRPr="003D2DC6" w:rsidRDefault="003D2DC6" w:rsidP="007E509C">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Тепловые сети</w:t>
            </w:r>
          </w:p>
        </w:tc>
        <w:tc>
          <w:tcPr>
            <w:tcW w:w="1701" w:type="dxa"/>
            <w:vMerge/>
            <w:shd w:val="clear" w:color="auto" w:fill="auto"/>
            <w:vAlign w:val="center"/>
          </w:tcPr>
          <w:p w14:paraId="00D5B311" w14:textId="77777777" w:rsidR="003D2DC6" w:rsidRPr="003D2DC6" w:rsidRDefault="003D2DC6" w:rsidP="007E509C">
            <w:pPr>
              <w:suppressAutoHyphens/>
              <w:ind w:firstLine="0"/>
              <w:jc w:val="both"/>
              <w:rPr>
                <w:rFonts w:ascii="Times New Roman" w:eastAsia="Times New Roman" w:hAnsi="Times New Roman" w:cs="Times New Roman"/>
                <w:color w:val="000000"/>
                <w:sz w:val="28"/>
                <w:szCs w:val="24"/>
                <w:lang w:eastAsia="ru-RU"/>
              </w:rPr>
            </w:pPr>
          </w:p>
        </w:tc>
        <w:tc>
          <w:tcPr>
            <w:tcW w:w="1417" w:type="dxa"/>
            <w:vMerge/>
          </w:tcPr>
          <w:p w14:paraId="2143495A" w14:textId="77777777" w:rsidR="003D2DC6" w:rsidRPr="003D2DC6" w:rsidRDefault="003D2DC6" w:rsidP="007E509C">
            <w:pPr>
              <w:suppressAutoHyphens/>
              <w:ind w:firstLine="0"/>
              <w:jc w:val="both"/>
              <w:rPr>
                <w:rFonts w:ascii="Times New Roman" w:eastAsia="Times New Roman" w:hAnsi="Times New Roman" w:cs="Times New Roman"/>
                <w:color w:val="000000"/>
                <w:sz w:val="28"/>
                <w:szCs w:val="24"/>
                <w:lang w:eastAsia="ru-RU"/>
              </w:rPr>
            </w:pPr>
          </w:p>
        </w:tc>
      </w:tr>
      <w:tr w:rsidR="003D2DC6" w:rsidRPr="003D2DC6" w14:paraId="6146818A" w14:textId="77777777" w:rsidTr="00CA0265">
        <w:trPr>
          <w:trHeight w:val="20"/>
        </w:trPr>
        <w:tc>
          <w:tcPr>
            <w:tcW w:w="2154" w:type="dxa"/>
            <w:shd w:val="clear" w:color="auto" w:fill="auto"/>
            <w:hideMark/>
          </w:tcPr>
          <w:p w14:paraId="1A504090" w14:textId="77777777" w:rsidR="003D2DC6" w:rsidRPr="003D2DC6" w:rsidRDefault="003D2DC6" w:rsidP="007E509C">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8"/>
                <w:lang w:eastAsia="ru-RU"/>
              </w:rPr>
              <w:t>Котельная, п. Саккулово, ул. Мира, 7а</w:t>
            </w:r>
          </w:p>
        </w:tc>
        <w:tc>
          <w:tcPr>
            <w:tcW w:w="1390" w:type="dxa"/>
            <w:shd w:val="clear" w:color="auto" w:fill="auto"/>
            <w:hideMark/>
          </w:tcPr>
          <w:p w14:paraId="509A95D2" w14:textId="77777777" w:rsidR="00CA0265" w:rsidRDefault="003D2DC6" w:rsidP="007E509C">
            <w:pPr>
              <w:suppressAutoHyphens/>
              <w:ind w:firstLine="0"/>
              <w:rPr>
                <w:rFonts w:ascii="Times New Roman" w:eastAsia="Times New Roman" w:hAnsi="Times New Roman" w:cs="Times New Roman"/>
                <w:bCs/>
                <w:sz w:val="28"/>
                <w:szCs w:val="28"/>
                <w:lang w:eastAsia="ru-RU"/>
              </w:rPr>
            </w:pPr>
            <w:r w:rsidRPr="003D2DC6">
              <w:rPr>
                <w:rFonts w:ascii="Times New Roman" w:eastAsia="Times New Roman" w:hAnsi="Times New Roman" w:cs="Times New Roman"/>
                <w:bCs/>
                <w:sz w:val="28"/>
                <w:szCs w:val="28"/>
                <w:lang w:eastAsia="ru-RU"/>
              </w:rPr>
              <w:t>п. Сакку</w:t>
            </w:r>
          </w:p>
          <w:p w14:paraId="13C99850" w14:textId="5572894E" w:rsidR="003D2DC6" w:rsidRPr="003D2DC6" w:rsidRDefault="003D2DC6" w:rsidP="007E509C">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bCs/>
                <w:sz w:val="28"/>
                <w:szCs w:val="28"/>
                <w:lang w:eastAsia="ru-RU"/>
              </w:rPr>
              <w:t>лово</w:t>
            </w:r>
          </w:p>
        </w:tc>
        <w:tc>
          <w:tcPr>
            <w:tcW w:w="2977" w:type="dxa"/>
            <w:gridSpan w:val="2"/>
            <w:shd w:val="clear" w:color="auto" w:fill="auto"/>
            <w:vAlign w:val="center"/>
          </w:tcPr>
          <w:p w14:paraId="37E4F58A" w14:textId="77777777" w:rsidR="003D2DC6" w:rsidRPr="003D2DC6" w:rsidRDefault="003D2DC6" w:rsidP="007E509C">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4"/>
                <w:lang w:eastAsia="ru-RU"/>
              </w:rPr>
              <w:t>ООО «Теченское ЖКХ»</w:t>
            </w:r>
          </w:p>
        </w:tc>
        <w:tc>
          <w:tcPr>
            <w:tcW w:w="1701" w:type="dxa"/>
            <w:shd w:val="clear" w:color="auto" w:fill="auto"/>
            <w:hideMark/>
          </w:tcPr>
          <w:p w14:paraId="65AC815D" w14:textId="77777777" w:rsidR="003D2DC6" w:rsidRPr="003D2DC6" w:rsidRDefault="003D2DC6" w:rsidP="007E509C">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Утверждён</w:t>
            </w:r>
          </w:p>
        </w:tc>
        <w:tc>
          <w:tcPr>
            <w:tcW w:w="1417" w:type="dxa"/>
            <w:vAlign w:val="center"/>
          </w:tcPr>
          <w:p w14:paraId="25EBC738" w14:textId="77777777" w:rsidR="003D2DC6" w:rsidRPr="003D2DC6" w:rsidRDefault="003D2DC6" w:rsidP="007E509C">
            <w:pPr>
              <w:suppressAutoHyphens/>
              <w:ind w:firstLine="0"/>
              <w:jc w:val="both"/>
              <w:rPr>
                <w:rFonts w:ascii="Times New Roman" w:eastAsia="Times New Roman" w:hAnsi="Times New Roman" w:cs="Times New Roman"/>
                <w:color w:val="000000"/>
                <w:sz w:val="28"/>
                <w:szCs w:val="24"/>
                <w:lang w:val="en-US" w:eastAsia="ru-RU"/>
              </w:rPr>
            </w:pPr>
            <w:r w:rsidRPr="003D2DC6">
              <w:rPr>
                <w:rFonts w:ascii="Times New Roman" w:eastAsia="Times New Roman" w:hAnsi="Times New Roman" w:cs="Times New Roman"/>
                <w:color w:val="000000"/>
                <w:sz w:val="28"/>
                <w:szCs w:val="24"/>
                <w:lang w:val="en-US" w:eastAsia="ru-RU"/>
              </w:rPr>
              <w:t>I</w:t>
            </w:r>
          </w:p>
        </w:tc>
      </w:tr>
      <w:tr w:rsidR="003D2DC6" w:rsidRPr="003D2DC6" w14:paraId="2A530E15" w14:textId="77777777" w:rsidTr="00CA0265">
        <w:trPr>
          <w:trHeight w:val="20"/>
        </w:trPr>
        <w:tc>
          <w:tcPr>
            <w:tcW w:w="2154" w:type="dxa"/>
            <w:shd w:val="clear" w:color="auto" w:fill="auto"/>
            <w:hideMark/>
          </w:tcPr>
          <w:p w14:paraId="68E46EEF" w14:textId="77777777" w:rsidR="003D2DC6" w:rsidRPr="003D2DC6" w:rsidRDefault="003D2DC6" w:rsidP="007E509C">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8"/>
                <w:lang w:eastAsia="ru-RU"/>
              </w:rPr>
              <w:t>Котельная, д. Смольное, Школьная, 3а</w:t>
            </w:r>
          </w:p>
        </w:tc>
        <w:tc>
          <w:tcPr>
            <w:tcW w:w="1390" w:type="dxa"/>
            <w:shd w:val="clear" w:color="auto" w:fill="auto"/>
            <w:hideMark/>
          </w:tcPr>
          <w:p w14:paraId="260A6462" w14:textId="77777777" w:rsidR="00CA0265" w:rsidRDefault="003D2DC6" w:rsidP="007E509C">
            <w:pPr>
              <w:suppressAutoHyphens/>
              <w:ind w:firstLine="0"/>
              <w:rPr>
                <w:rFonts w:ascii="Times New Roman" w:eastAsia="Times New Roman" w:hAnsi="Times New Roman" w:cs="Times New Roman"/>
                <w:bCs/>
                <w:sz w:val="28"/>
                <w:szCs w:val="28"/>
                <w:lang w:eastAsia="ru-RU"/>
              </w:rPr>
            </w:pPr>
            <w:r w:rsidRPr="003D2DC6">
              <w:rPr>
                <w:rFonts w:ascii="Times New Roman" w:eastAsia="Times New Roman" w:hAnsi="Times New Roman" w:cs="Times New Roman"/>
                <w:bCs/>
                <w:sz w:val="28"/>
                <w:szCs w:val="28"/>
                <w:lang w:eastAsia="ru-RU"/>
              </w:rPr>
              <w:t>д. Смоль</w:t>
            </w:r>
          </w:p>
          <w:p w14:paraId="1E80C4EE" w14:textId="77B9BE6B" w:rsidR="003D2DC6" w:rsidRPr="003D2DC6" w:rsidRDefault="003D2DC6" w:rsidP="007E509C">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bCs/>
                <w:sz w:val="28"/>
                <w:szCs w:val="28"/>
                <w:lang w:eastAsia="ru-RU"/>
              </w:rPr>
              <w:t>ное</w:t>
            </w:r>
          </w:p>
        </w:tc>
        <w:tc>
          <w:tcPr>
            <w:tcW w:w="2977" w:type="dxa"/>
            <w:gridSpan w:val="2"/>
            <w:shd w:val="clear" w:color="auto" w:fill="auto"/>
            <w:vAlign w:val="center"/>
          </w:tcPr>
          <w:p w14:paraId="4D0FACD6" w14:textId="77777777" w:rsidR="003D2DC6" w:rsidRPr="003D2DC6" w:rsidRDefault="003D2DC6" w:rsidP="007E509C">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4"/>
                <w:lang w:eastAsia="ru-RU"/>
              </w:rPr>
              <w:t>ООО «Русбио»</w:t>
            </w:r>
          </w:p>
        </w:tc>
        <w:tc>
          <w:tcPr>
            <w:tcW w:w="1701" w:type="dxa"/>
            <w:shd w:val="clear" w:color="auto" w:fill="auto"/>
            <w:hideMark/>
          </w:tcPr>
          <w:p w14:paraId="6D66676E" w14:textId="77777777" w:rsidR="003D2DC6" w:rsidRPr="003D2DC6" w:rsidRDefault="003D2DC6" w:rsidP="007E509C">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Не утверждён</w:t>
            </w:r>
          </w:p>
        </w:tc>
        <w:tc>
          <w:tcPr>
            <w:tcW w:w="1417" w:type="dxa"/>
            <w:vAlign w:val="center"/>
          </w:tcPr>
          <w:p w14:paraId="0C9AD110" w14:textId="77777777" w:rsidR="003D2DC6" w:rsidRPr="003D2DC6" w:rsidRDefault="003D2DC6" w:rsidP="007E509C">
            <w:pPr>
              <w:suppressAutoHyphens/>
              <w:ind w:firstLine="0"/>
              <w:jc w:val="both"/>
              <w:rPr>
                <w:rFonts w:ascii="Times New Roman" w:eastAsia="Times New Roman" w:hAnsi="Times New Roman" w:cs="Times New Roman"/>
                <w:color w:val="000000"/>
                <w:sz w:val="28"/>
                <w:szCs w:val="24"/>
                <w:lang w:val="en-US" w:eastAsia="ru-RU"/>
              </w:rPr>
            </w:pPr>
            <w:r w:rsidRPr="003D2DC6">
              <w:rPr>
                <w:rFonts w:ascii="Times New Roman" w:eastAsia="Times New Roman" w:hAnsi="Times New Roman" w:cs="Times New Roman"/>
                <w:color w:val="000000"/>
                <w:sz w:val="28"/>
                <w:szCs w:val="24"/>
                <w:lang w:val="en-US" w:eastAsia="ru-RU"/>
              </w:rPr>
              <w:t>II</w:t>
            </w:r>
          </w:p>
        </w:tc>
      </w:tr>
    </w:tbl>
    <w:p w14:paraId="4C7A239B" w14:textId="77777777" w:rsidR="003D2DC6" w:rsidRPr="003D2DC6" w:rsidRDefault="003D2DC6" w:rsidP="004241EA">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В сельском поселении выделено две эксплуатационные зоны системы централизованного теплоснабжения:</w:t>
      </w:r>
    </w:p>
    <w:p w14:paraId="04B4C023" w14:textId="77777777" w:rsidR="003D2DC6" w:rsidRPr="003D2DC6" w:rsidRDefault="003D2DC6" w:rsidP="004241EA">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1 эксплуатационная и технологическая зона</w:t>
      </w:r>
    </w:p>
    <w:p w14:paraId="253BB57D" w14:textId="77777777" w:rsidR="003D2DC6" w:rsidRPr="003D2DC6" w:rsidRDefault="003D2DC6" w:rsidP="004241EA">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В данной зоне теплоснабжение осуществляет ООО «Теченское ЖКХ», в которую входит один источник тепловой энергии.</w:t>
      </w:r>
    </w:p>
    <w:p w14:paraId="7EAE4DC7" w14:textId="77777777" w:rsidR="003D2DC6" w:rsidRPr="003D2DC6" w:rsidRDefault="003D2DC6" w:rsidP="004241EA">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Зона действия котельной, ул. Мира, 7а в п. Саккулово охватывает большую часть населенного пункта, а именно многоквартирные дома и объекты социального значения по ул. Набережная, Центральная, Клубная, Гагарина, Мира.</w:t>
      </w:r>
    </w:p>
    <w:p w14:paraId="7FEAD588" w14:textId="77777777" w:rsidR="003D2DC6" w:rsidRPr="003D2DC6" w:rsidRDefault="003D2DC6" w:rsidP="004241EA">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2 эксплуатационная и технологическая зона</w:t>
      </w:r>
    </w:p>
    <w:p w14:paraId="6F0EC78D" w14:textId="77777777" w:rsidR="003D2DC6" w:rsidRPr="003D2DC6" w:rsidRDefault="003D2DC6" w:rsidP="004241EA">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В данной зоне теплоснабжение осуществляет ООО «Русбио», в которую входит один источник тепловой энергии.</w:t>
      </w:r>
    </w:p>
    <w:p w14:paraId="250A63E3" w14:textId="77777777" w:rsidR="003D2DC6" w:rsidRPr="003D2DC6" w:rsidRDefault="003D2DC6" w:rsidP="004241EA">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Зона действия котельной, ул. Школьная, 3а в д. Смольное охватывает объекты социального значения по ул. Школьная.</w:t>
      </w:r>
    </w:p>
    <w:p w14:paraId="1AA6B217" w14:textId="77777777" w:rsidR="003D2DC6" w:rsidRPr="003D2DC6" w:rsidRDefault="003D2DC6" w:rsidP="004241EA">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На рисунке 1.1.1.1. представлено деление функциональных структур теплоснабжения.</w:t>
      </w:r>
    </w:p>
    <w:p w14:paraId="080ADFCB" w14:textId="77777777" w:rsidR="003D2DC6" w:rsidRPr="003D2DC6" w:rsidRDefault="003D2DC6" w:rsidP="003D2DC6">
      <w:pPr>
        <w:widowControl w:val="0"/>
        <w:tabs>
          <w:tab w:val="left" w:pos="993"/>
        </w:tabs>
        <w:autoSpaceDE w:val="0"/>
        <w:autoSpaceDN w:val="0"/>
        <w:adjustRightInd w:val="0"/>
        <w:spacing w:after="120"/>
        <w:ind w:firstLine="0"/>
        <w:contextualSpacing/>
        <w:jc w:val="both"/>
        <w:rPr>
          <w:rFonts w:ascii="Times New Roman" w:eastAsia="Calibri" w:hAnsi="Times New Roman" w:cs="Times New Roman"/>
          <w:sz w:val="28"/>
          <w:szCs w:val="28"/>
          <w:lang w:eastAsia="ru-RU"/>
        </w:rPr>
      </w:pPr>
      <w:r w:rsidRPr="003D2DC6">
        <w:rPr>
          <w:rFonts w:ascii="Times New Roman" w:eastAsia="Times New Roman" w:hAnsi="Times New Roman" w:cs="Times New Roman"/>
          <w:noProof/>
          <w:sz w:val="28"/>
          <w:szCs w:val="24"/>
          <w:lang w:eastAsia="ru-RU"/>
        </w:rPr>
        <w:lastRenderedPageBreak/>
        <w:drawing>
          <wp:inline distT="0" distB="0" distL="0" distR="0" wp14:anchorId="2C490549" wp14:editId="0ED6A8D4">
            <wp:extent cx="6110056" cy="5528931"/>
            <wp:effectExtent l="19050" t="19050" r="24130" b="152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15685" cy="5534025"/>
                    </a:xfrm>
                    <a:prstGeom prst="rect">
                      <a:avLst/>
                    </a:prstGeom>
                    <a:noFill/>
                    <a:ln>
                      <a:solidFill>
                        <a:sysClr val="windowText" lastClr="000000"/>
                      </a:solidFill>
                    </a:ln>
                  </pic:spPr>
                </pic:pic>
              </a:graphicData>
            </a:graphic>
          </wp:inline>
        </w:drawing>
      </w:r>
    </w:p>
    <w:p w14:paraId="24383482" w14:textId="77777777" w:rsidR="003D2DC6" w:rsidRPr="003D2DC6" w:rsidRDefault="003D2DC6" w:rsidP="004241EA">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Таблица 1.1.1.1. Деление функциональных структур теплоснабжения</w:t>
      </w:r>
    </w:p>
    <w:p w14:paraId="1B4316D3" w14:textId="77777777" w:rsidR="003D2DC6" w:rsidRPr="003D2DC6" w:rsidRDefault="003D2DC6" w:rsidP="004241EA">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Ценовые зоны теплоснабжения не установлены на территории сельского поселения.</w:t>
      </w:r>
    </w:p>
    <w:p w14:paraId="77CF6DF2" w14:textId="77777777" w:rsidR="003D2DC6" w:rsidRPr="003D2DC6" w:rsidRDefault="003D2DC6" w:rsidP="004241EA">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В качестве сетки расчетных элементов территориального деления, используемых в качестве территориальной единицы представления информации, принята сетка кадастрового деления территории Саккуловского сельского поселения.</w:t>
      </w:r>
    </w:p>
    <w:p w14:paraId="6BB9E030" w14:textId="77777777" w:rsidR="003D2DC6" w:rsidRPr="003D2DC6" w:rsidRDefault="003D2DC6" w:rsidP="004241EA">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При проведении кадастрового зонирования территории сельского поселения выделяются структурно-территориальные единицы - кадастровые зоны и кадастровые кварталы.</w:t>
      </w:r>
    </w:p>
    <w:p w14:paraId="54DA7444" w14:textId="77777777" w:rsidR="003D2DC6" w:rsidRPr="003D2DC6" w:rsidRDefault="003D2DC6" w:rsidP="004241EA">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Кадастровые зоны выделяются, как правило, включенных в сельскую черту дополнительных территорий.</w:t>
      </w:r>
    </w:p>
    <w:p w14:paraId="5BAB4505" w14:textId="77777777" w:rsidR="003D2DC6" w:rsidRPr="003D2DC6" w:rsidRDefault="003D2DC6" w:rsidP="004241EA">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Кадастровые кварталы выделяются в границах кварталов существующей застройки, красных линий, а также территорий, ограниченных дорогами, просеками, реками и другими естественными границами.</w:t>
      </w:r>
    </w:p>
    <w:p w14:paraId="5483B55F" w14:textId="77777777" w:rsidR="003D2DC6" w:rsidRPr="003D2DC6" w:rsidRDefault="003D2DC6" w:rsidP="004241EA">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lastRenderedPageBreak/>
        <w:t>Кадастровый номер 74:19:010*</w:t>
      </w:r>
      <w:r w:rsidRPr="003D2DC6">
        <w:rPr>
          <w:rFonts w:ascii="Times New Roman" w:eastAsia="Calibri" w:hAnsi="Times New Roman" w:cs="Times New Roman"/>
          <w:sz w:val="28"/>
          <w:szCs w:val="28"/>
          <w:vertAlign w:val="superscript"/>
        </w:rPr>
        <w:footnoteReference w:id="1"/>
      </w:r>
      <w:r w:rsidRPr="003D2DC6">
        <w:rPr>
          <w:rFonts w:ascii="Times New Roman" w:eastAsia="Calibri" w:hAnsi="Times New Roman" w:cs="Times New Roman"/>
          <w:sz w:val="28"/>
          <w:szCs w:val="28"/>
        </w:rPr>
        <w:t xml:space="preserve"> (74 – Челябинская область, 19 – Сосновский район, 010* - Саккуловское сельское поселение), изображено на рисунке 1.1.3.</w:t>
      </w:r>
    </w:p>
    <w:p w14:paraId="5BD1CE35" w14:textId="77777777" w:rsidR="003D2DC6" w:rsidRPr="003D2DC6" w:rsidRDefault="003D2DC6" w:rsidP="003D2DC6">
      <w:pPr>
        <w:widowControl w:val="0"/>
        <w:tabs>
          <w:tab w:val="left" w:pos="993"/>
        </w:tabs>
        <w:autoSpaceDE w:val="0"/>
        <w:autoSpaceDN w:val="0"/>
        <w:adjustRightInd w:val="0"/>
        <w:ind w:firstLine="0"/>
        <w:contextualSpacing/>
        <w:jc w:val="center"/>
        <w:rPr>
          <w:rFonts w:ascii="Times New Roman" w:eastAsia="Calibri" w:hAnsi="Times New Roman" w:cs="Times New Roman"/>
          <w:sz w:val="28"/>
          <w:szCs w:val="28"/>
          <w:lang w:eastAsia="ru-RU"/>
        </w:rPr>
      </w:pPr>
      <w:r w:rsidRPr="003D2DC6">
        <w:rPr>
          <w:rFonts w:ascii="Times New Roman" w:eastAsia="Calibri" w:hAnsi="Times New Roman" w:cs="Times New Roman"/>
          <w:noProof/>
          <w:sz w:val="28"/>
          <w:szCs w:val="28"/>
          <w:lang w:eastAsia="ru-RU"/>
        </w:rPr>
        <w:drawing>
          <wp:inline distT="0" distB="0" distL="0" distR="0" wp14:anchorId="61F4FEC9" wp14:editId="0EDF459B">
            <wp:extent cx="6115685" cy="3669665"/>
            <wp:effectExtent l="19050" t="19050" r="18415" b="260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15685" cy="3669665"/>
                    </a:xfrm>
                    <a:prstGeom prst="rect">
                      <a:avLst/>
                    </a:prstGeom>
                    <a:noFill/>
                    <a:ln>
                      <a:solidFill>
                        <a:sysClr val="windowText" lastClr="000000"/>
                      </a:solidFill>
                    </a:ln>
                  </pic:spPr>
                </pic:pic>
              </a:graphicData>
            </a:graphic>
          </wp:inline>
        </w:drawing>
      </w:r>
    </w:p>
    <w:p w14:paraId="1AE0B926" w14:textId="77777777" w:rsidR="003D2DC6" w:rsidRPr="003D2DC6" w:rsidRDefault="003D2DC6" w:rsidP="004241EA">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Рисунок 1.1.3. Кадастровое деление Саккуловского сельского поселения</w:t>
      </w:r>
    </w:p>
    <w:p w14:paraId="3A2B9DE1" w14:textId="77777777" w:rsidR="003D2DC6" w:rsidRPr="003D2DC6" w:rsidRDefault="003D2DC6" w:rsidP="004241EA">
      <w:pPr>
        <w:suppressAutoHyphens/>
        <w:jc w:val="both"/>
        <w:rPr>
          <w:rFonts w:ascii="Times New Roman" w:eastAsia="Calibri" w:hAnsi="Times New Roman" w:cs="Times New Roman"/>
          <w:sz w:val="28"/>
          <w:szCs w:val="28"/>
        </w:rPr>
      </w:pPr>
      <w:bookmarkStart w:id="175" w:name="_Toc100627774"/>
      <w:r w:rsidRPr="003D2DC6">
        <w:rPr>
          <w:rFonts w:ascii="Times New Roman" w:eastAsia="Calibri" w:hAnsi="Times New Roman" w:cs="Times New Roman"/>
          <w:sz w:val="28"/>
          <w:szCs w:val="28"/>
        </w:rPr>
        <w:t>1.1.2. 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bookmarkEnd w:id="175"/>
    </w:p>
    <w:p w14:paraId="3654879F" w14:textId="77777777" w:rsidR="003D2DC6" w:rsidRPr="003D2DC6" w:rsidRDefault="003D2DC6" w:rsidP="004241EA">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На территории поселения теплоснабжающие и теплосетевые организации в эксплуатационных зонах являются одними и теми же юридическими лицами.</w:t>
      </w:r>
    </w:p>
    <w:p w14:paraId="63E3B228" w14:textId="77777777" w:rsidR="003D2DC6" w:rsidRPr="003D2DC6" w:rsidRDefault="003D2DC6" w:rsidP="004241EA">
      <w:pPr>
        <w:suppressAutoHyphens/>
        <w:jc w:val="both"/>
        <w:rPr>
          <w:rFonts w:ascii="Times New Roman" w:eastAsia="Calibri" w:hAnsi="Times New Roman" w:cs="Times New Roman"/>
          <w:sz w:val="28"/>
          <w:szCs w:val="28"/>
        </w:rPr>
      </w:pPr>
      <w:bookmarkStart w:id="176" w:name="_Toc100627775"/>
      <w:r w:rsidRPr="003D2DC6">
        <w:rPr>
          <w:rFonts w:ascii="Times New Roman" w:eastAsia="Calibri" w:hAnsi="Times New Roman" w:cs="Times New Roman"/>
          <w:sz w:val="28"/>
          <w:szCs w:val="28"/>
        </w:rPr>
        <w:t>1.1.3. Описание зон действия источников тепловой энергии, не вошедших в зоны деятельности ЕТО</w:t>
      </w:r>
      <w:bookmarkEnd w:id="176"/>
    </w:p>
    <w:p w14:paraId="313688BE" w14:textId="77777777" w:rsidR="003D2DC6" w:rsidRPr="003D2DC6" w:rsidRDefault="003D2DC6" w:rsidP="004241EA">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В зону деятельности ЕТО не включена котельной в д. Смольное, ул. Школьная, 3а.</w:t>
      </w:r>
    </w:p>
    <w:p w14:paraId="14289D32" w14:textId="77777777" w:rsidR="003D2DC6" w:rsidRPr="003D2DC6" w:rsidRDefault="003D2DC6" w:rsidP="004241EA">
      <w:pPr>
        <w:suppressAutoHyphens/>
        <w:jc w:val="both"/>
        <w:rPr>
          <w:rFonts w:ascii="Times New Roman" w:eastAsia="Calibri" w:hAnsi="Times New Roman" w:cs="Times New Roman"/>
          <w:sz w:val="28"/>
          <w:szCs w:val="28"/>
        </w:rPr>
      </w:pPr>
      <w:bookmarkStart w:id="177" w:name="_Toc100627776"/>
      <w:r w:rsidRPr="003D2DC6">
        <w:rPr>
          <w:rFonts w:ascii="Times New Roman" w:eastAsia="Calibri" w:hAnsi="Times New Roman" w:cs="Times New Roman"/>
          <w:sz w:val="28"/>
          <w:szCs w:val="28"/>
        </w:rPr>
        <w:t>1.1.4. Зоны действия производственных котельных</w:t>
      </w:r>
      <w:bookmarkEnd w:id="177"/>
    </w:p>
    <w:p w14:paraId="7523352B" w14:textId="77777777" w:rsidR="003D2DC6" w:rsidRPr="003D2DC6" w:rsidRDefault="003D2DC6" w:rsidP="004241EA">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Производственные котельные на территории сельского поселения отсутствуют.</w:t>
      </w:r>
    </w:p>
    <w:p w14:paraId="62BBA0B0" w14:textId="77777777" w:rsidR="003D2DC6" w:rsidRPr="003D2DC6" w:rsidRDefault="003D2DC6" w:rsidP="004241EA">
      <w:pPr>
        <w:suppressAutoHyphens/>
        <w:jc w:val="both"/>
        <w:rPr>
          <w:rFonts w:ascii="Times New Roman" w:eastAsia="Calibri" w:hAnsi="Times New Roman" w:cs="Times New Roman"/>
          <w:sz w:val="28"/>
          <w:szCs w:val="28"/>
        </w:rPr>
      </w:pPr>
      <w:bookmarkStart w:id="178" w:name="_Toc100627777"/>
      <w:r w:rsidRPr="003D2DC6">
        <w:rPr>
          <w:rFonts w:ascii="Times New Roman" w:eastAsia="Calibri" w:hAnsi="Times New Roman" w:cs="Times New Roman"/>
          <w:sz w:val="28"/>
          <w:szCs w:val="28"/>
        </w:rPr>
        <w:t>1.1.5. Зоны действия индивидуального теплоснабжения</w:t>
      </w:r>
      <w:bookmarkEnd w:id="178"/>
    </w:p>
    <w:p w14:paraId="531079B2" w14:textId="77777777" w:rsidR="003D2DC6" w:rsidRPr="003D2DC6" w:rsidRDefault="003D2DC6" w:rsidP="004241EA">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Зоны действия индивидуального теплоснабжения расположены на территории сельского поселения, где преобладает одноэтажная застройка.</w:t>
      </w:r>
    </w:p>
    <w:p w14:paraId="3A1981DF" w14:textId="77777777" w:rsidR="003D2DC6" w:rsidRPr="003D2DC6" w:rsidRDefault="003D2DC6" w:rsidP="004241EA">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Зоны действия источников индивидуального теплоснабжения, работающих на твердом и жидком топливе, включают индивидуальные жилые домовладения и прочие объекты малоэтажного строительства, расположены за пределами зон центрального теплоснабжения.</w:t>
      </w:r>
    </w:p>
    <w:p w14:paraId="7F982A8A" w14:textId="77777777" w:rsidR="003D2DC6" w:rsidRPr="003D2DC6" w:rsidRDefault="003D2DC6" w:rsidP="004241EA">
      <w:pPr>
        <w:suppressAutoHyphens/>
        <w:jc w:val="both"/>
        <w:rPr>
          <w:rFonts w:ascii="Times New Roman" w:eastAsia="Calibri" w:hAnsi="Times New Roman" w:cs="Times New Roman"/>
          <w:sz w:val="28"/>
          <w:szCs w:val="28"/>
        </w:rPr>
      </w:pPr>
      <w:bookmarkStart w:id="179" w:name="_Toc100627778"/>
      <w:r w:rsidRPr="003D2DC6">
        <w:rPr>
          <w:rFonts w:ascii="Times New Roman" w:eastAsia="Calibri" w:hAnsi="Times New Roman" w:cs="Times New Roman"/>
          <w:sz w:val="28"/>
          <w:szCs w:val="28"/>
        </w:rPr>
        <w:lastRenderedPageBreak/>
        <w:t>Часть 2 Источники тепловой энергии</w:t>
      </w:r>
      <w:bookmarkEnd w:id="179"/>
    </w:p>
    <w:p w14:paraId="0BA4EADE" w14:textId="77777777" w:rsidR="003D2DC6" w:rsidRPr="003D2DC6" w:rsidRDefault="003D2DC6" w:rsidP="004241EA">
      <w:pPr>
        <w:suppressAutoHyphens/>
        <w:jc w:val="both"/>
        <w:rPr>
          <w:rFonts w:ascii="Times New Roman" w:eastAsia="Calibri" w:hAnsi="Times New Roman" w:cs="Times New Roman"/>
          <w:sz w:val="28"/>
          <w:szCs w:val="28"/>
        </w:rPr>
      </w:pPr>
      <w:bookmarkStart w:id="180" w:name="_Toc100627779"/>
      <w:r w:rsidRPr="003D2DC6">
        <w:rPr>
          <w:rFonts w:ascii="Times New Roman" w:eastAsia="Calibri" w:hAnsi="Times New Roman" w:cs="Times New Roman"/>
          <w:sz w:val="28"/>
          <w:szCs w:val="28"/>
        </w:rPr>
        <w:t>1.2.1. Прочие котельные</w:t>
      </w:r>
      <w:bookmarkEnd w:id="180"/>
    </w:p>
    <w:p w14:paraId="50D30E81" w14:textId="77777777" w:rsidR="003D2DC6" w:rsidRPr="003D2DC6" w:rsidRDefault="003D2DC6" w:rsidP="004241EA">
      <w:pPr>
        <w:suppressAutoHyphens/>
        <w:jc w:val="both"/>
        <w:rPr>
          <w:rFonts w:ascii="Times New Roman" w:eastAsia="Calibri" w:hAnsi="Times New Roman" w:cs="Times New Roman"/>
          <w:sz w:val="28"/>
          <w:szCs w:val="28"/>
        </w:rPr>
      </w:pPr>
      <w:bookmarkStart w:id="181" w:name="_Toc100627780"/>
      <w:r w:rsidRPr="003D2DC6">
        <w:rPr>
          <w:rFonts w:ascii="Times New Roman" w:eastAsia="Calibri" w:hAnsi="Times New Roman" w:cs="Times New Roman"/>
          <w:sz w:val="28"/>
          <w:szCs w:val="28"/>
        </w:rPr>
        <w:t>1.2.1.1. Указание структуры и технических характеристик основного оборудования котельных</w:t>
      </w:r>
      <w:bookmarkEnd w:id="181"/>
    </w:p>
    <w:p w14:paraId="4BE04C1F" w14:textId="77777777" w:rsidR="003D2DC6" w:rsidRPr="003D2DC6" w:rsidRDefault="003D2DC6" w:rsidP="004241EA">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Указание структуры и технических характеристик основного оборудования котельных, в соответствии с таблицей П10.1 приложения №10 Методических указаний, представлено в таблице 1.2.1.2.1.</w:t>
      </w:r>
    </w:p>
    <w:p w14:paraId="76D51242" w14:textId="77777777" w:rsidR="003D2DC6" w:rsidRPr="003D2DC6" w:rsidRDefault="003D2DC6" w:rsidP="004241EA">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Котельная, п. Саккулово, ул. Мира, 7а</w:t>
      </w:r>
    </w:p>
    <w:p w14:paraId="672A5560" w14:textId="77777777" w:rsidR="003D2DC6" w:rsidRPr="003D2DC6" w:rsidRDefault="003D2DC6" w:rsidP="004241EA">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На котельной установлены 2 водогрейных котла </w:t>
      </w:r>
      <w:r w:rsidRPr="003D2DC6">
        <w:rPr>
          <w:rFonts w:ascii="Times New Roman" w:eastAsia="Calibri" w:hAnsi="Times New Roman" w:cs="Times New Roman"/>
          <w:sz w:val="28"/>
          <w:szCs w:val="28"/>
          <w:lang w:val="en-US"/>
        </w:rPr>
        <w:t>REX</w:t>
      </w:r>
      <w:r w:rsidRPr="003D2DC6">
        <w:rPr>
          <w:rFonts w:ascii="Times New Roman" w:eastAsia="Calibri" w:hAnsi="Times New Roman" w:cs="Times New Roman"/>
          <w:sz w:val="28"/>
          <w:szCs w:val="28"/>
        </w:rPr>
        <w:t>-200 установленной мощностью 1.72Гкал/ч каждый.</w:t>
      </w:r>
    </w:p>
    <w:p w14:paraId="5E1A3730" w14:textId="77777777" w:rsidR="003D2DC6" w:rsidRPr="003D2DC6" w:rsidRDefault="003D2DC6" w:rsidP="004241EA">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На котельной установлен насос котлового контура </w:t>
      </w:r>
      <w:r w:rsidRPr="003D2DC6">
        <w:rPr>
          <w:rFonts w:ascii="Times New Roman" w:eastAsia="Calibri" w:hAnsi="Times New Roman" w:cs="Times New Roman"/>
          <w:bCs/>
          <w:sz w:val="28"/>
          <w:szCs w:val="28"/>
          <w:lang w:bidi="en-US"/>
        </w:rPr>
        <w:t>CM</w:t>
      </w:r>
      <w:r w:rsidRPr="003D2DC6">
        <w:rPr>
          <w:rFonts w:ascii="Times New Roman" w:eastAsia="Calibri" w:hAnsi="Times New Roman" w:cs="Times New Roman"/>
          <w:bCs/>
          <w:sz w:val="28"/>
          <w:szCs w:val="28"/>
        </w:rPr>
        <w:t xml:space="preserve"> </w:t>
      </w:r>
      <w:r w:rsidRPr="003D2DC6">
        <w:rPr>
          <w:rFonts w:ascii="Times New Roman" w:eastAsia="Calibri" w:hAnsi="Times New Roman" w:cs="Times New Roman"/>
          <w:bCs/>
          <w:sz w:val="28"/>
          <w:szCs w:val="28"/>
          <w:lang w:bidi="ru-RU"/>
        </w:rPr>
        <w:t xml:space="preserve">100- </w:t>
      </w:r>
      <w:r w:rsidRPr="003D2DC6">
        <w:rPr>
          <w:rFonts w:ascii="Times New Roman" w:eastAsia="Calibri" w:hAnsi="Times New Roman" w:cs="Times New Roman"/>
          <w:bCs/>
          <w:sz w:val="28"/>
          <w:szCs w:val="28"/>
        </w:rPr>
        <w:t>1320/</w:t>
      </w:r>
      <w:r w:rsidRPr="003D2DC6">
        <w:rPr>
          <w:rFonts w:ascii="Times New Roman" w:eastAsia="Calibri" w:hAnsi="Times New Roman" w:cs="Times New Roman"/>
          <w:bCs/>
          <w:sz w:val="28"/>
          <w:szCs w:val="28"/>
          <w:lang w:bidi="en-US"/>
        </w:rPr>
        <w:t>A</w:t>
      </w:r>
      <w:r w:rsidRPr="003D2DC6">
        <w:rPr>
          <w:rFonts w:ascii="Times New Roman" w:eastAsia="Calibri" w:hAnsi="Times New Roman" w:cs="Times New Roman"/>
          <w:bCs/>
          <w:sz w:val="28"/>
          <w:szCs w:val="28"/>
        </w:rPr>
        <w:t>/</w:t>
      </w:r>
      <w:r w:rsidRPr="003D2DC6">
        <w:rPr>
          <w:rFonts w:ascii="Times New Roman" w:eastAsia="Calibri" w:hAnsi="Times New Roman" w:cs="Times New Roman"/>
          <w:bCs/>
          <w:sz w:val="28"/>
          <w:szCs w:val="28"/>
          <w:lang w:bidi="en-US"/>
        </w:rPr>
        <w:t>BAQE</w:t>
      </w:r>
      <w:r w:rsidRPr="003D2DC6">
        <w:rPr>
          <w:rFonts w:ascii="Times New Roman" w:eastAsia="Calibri" w:hAnsi="Times New Roman" w:cs="Times New Roman"/>
          <w:bCs/>
          <w:sz w:val="28"/>
          <w:szCs w:val="28"/>
        </w:rPr>
        <w:t>/4</w:t>
      </w:r>
      <w:r w:rsidRPr="003D2DC6">
        <w:rPr>
          <w:rFonts w:ascii="Times New Roman" w:eastAsia="Calibri" w:hAnsi="Times New Roman" w:cs="Times New Roman"/>
          <w:sz w:val="28"/>
          <w:szCs w:val="28"/>
        </w:rPr>
        <w:t xml:space="preserve"> - 2 единицы, производительностью 100.0куб.м./ч, циркуляционный насос внешнего контура CP 100-3850/A/BAQE/22- 2 единицы, производительностью 260.0куб.м./ч, насосная станция подпитки котлового контура Aquajet 82M- 2 единицы, производительностью 3.6куб.м./ч, насосная станция подпитки внешнего контура Aquajet 92M - 2 единицы, производительностью 4.8куб.м./ч.</w:t>
      </w:r>
    </w:p>
    <w:p w14:paraId="2EC41B2F" w14:textId="77777777" w:rsidR="003D2DC6" w:rsidRPr="003D2DC6" w:rsidRDefault="003D2DC6" w:rsidP="004241EA">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Котельная, д. Смольное, ул. Школьная, 3а</w:t>
      </w:r>
    </w:p>
    <w:p w14:paraId="34539F62" w14:textId="77777777" w:rsidR="003D2DC6" w:rsidRPr="003D2DC6" w:rsidRDefault="003D2DC6" w:rsidP="004241EA">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На котельной установлены 2 водогрейных котла КВр-0.3 и Ресурс 300 установленной мощностью 0.26Гкал/ч каждый.</w:t>
      </w:r>
    </w:p>
    <w:p w14:paraId="07164D1E" w14:textId="77777777" w:rsidR="003D2DC6" w:rsidRPr="003D2DC6" w:rsidRDefault="003D2DC6" w:rsidP="004241EA">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На котельной установлена насосная станция </w:t>
      </w:r>
      <w:r w:rsidRPr="003D2DC6">
        <w:rPr>
          <w:rFonts w:ascii="Times New Roman" w:eastAsia="Calibri" w:hAnsi="Times New Roman" w:cs="Times New Roman"/>
          <w:sz w:val="28"/>
          <w:szCs w:val="28"/>
          <w:lang w:val="en-US"/>
        </w:rPr>
        <w:t>JpBasic</w:t>
      </w:r>
      <w:r w:rsidRPr="003D2DC6">
        <w:rPr>
          <w:rFonts w:ascii="Times New Roman" w:eastAsia="Calibri" w:hAnsi="Times New Roman" w:cs="Times New Roman"/>
          <w:sz w:val="28"/>
          <w:szCs w:val="28"/>
        </w:rPr>
        <w:t xml:space="preserve"> 3</w:t>
      </w:r>
      <w:r w:rsidRPr="003D2DC6">
        <w:rPr>
          <w:rFonts w:ascii="Times New Roman" w:eastAsia="Calibri" w:hAnsi="Times New Roman" w:cs="Times New Roman"/>
          <w:sz w:val="28"/>
          <w:szCs w:val="28"/>
          <w:lang w:val="en-US"/>
        </w:rPr>
        <w:t>PT</w:t>
      </w:r>
      <w:r w:rsidRPr="003D2DC6">
        <w:rPr>
          <w:rFonts w:ascii="Times New Roman" w:eastAsia="Calibri" w:hAnsi="Times New Roman" w:cs="Times New Roman"/>
          <w:sz w:val="28"/>
          <w:szCs w:val="28"/>
        </w:rPr>
        <w:t xml:space="preserve"> 20</w:t>
      </w:r>
      <w:r w:rsidRPr="003D2DC6">
        <w:rPr>
          <w:rFonts w:ascii="Times New Roman" w:eastAsia="Calibri" w:hAnsi="Times New Roman" w:cs="Times New Roman"/>
          <w:sz w:val="28"/>
          <w:szCs w:val="28"/>
          <w:lang w:val="en-US"/>
        </w:rPr>
        <w:t>L</w:t>
      </w:r>
      <w:r w:rsidRPr="003D2DC6">
        <w:rPr>
          <w:rFonts w:ascii="Times New Roman" w:eastAsia="Calibri" w:hAnsi="Times New Roman" w:cs="Times New Roman"/>
          <w:sz w:val="28"/>
          <w:szCs w:val="28"/>
        </w:rPr>
        <w:t xml:space="preserve"> производительностью 1 куб.м./ч, напор 28м, насос сетевой воды внешнего контура производительностью 15 куб.м./ч, напор 20м.</w:t>
      </w:r>
    </w:p>
    <w:p w14:paraId="7D993B8E" w14:textId="77777777" w:rsidR="003D2DC6" w:rsidRPr="003D2DC6" w:rsidRDefault="003D2DC6" w:rsidP="004241EA">
      <w:pPr>
        <w:suppressAutoHyphens/>
        <w:jc w:val="both"/>
        <w:rPr>
          <w:rFonts w:ascii="Times New Roman" w:eastAsia="Calibri" w:hAnsi="Times New Roman" w:cs="Times New Roman"/>
          <w:sz w:val="28"/>
          <w:szCs w:val="28"/>
        </w:rPr>
      </w:pPr>
      <w:bookmarkStart w:id="182" w:name="_Toc100627781"/>
      <w:r w:rsidRPr="003D2DC6">
        <w:rPr>
          <w:rFonts w:ascii="Times New Roman" w:eastAsia="Calibri" w:hAnsi="Times New Roman" w:cs="Times New Roman"/>
          <w:sz w:val="28"/>
          <w:szCs w:val="28"/>
        </w:rPr>
        <w:t>1.2.1.2. Параметры установленной тепловой мощности, ограничения тепловой мощности и параметры располагаемой тепловой мощности котельных</w:t>
      </w:r>
      <w:bookmarkEnd w:id="182"/>
    </w:p>
    <w:p w14:paraId="7A8EB79C" w14:textId="77777777" w:rsidR="003D2DC6" w:rsidRPr="003D2DC6" w:rsidRDefault="003D2DC6" w:rsidP="004241EA">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Параметры установленной тепловой мощности, ограничения тепловой мощности и параметры располагаемой тепловой мощности котельных, в соответствии с таблицей П10.2 приложения №10 Методических указаний, представлены в таблице 1.2.1.2.1.</w:t>
      </w:r>
    </w:p>
    <w:p w14:paraId="5026D3C8" w14:textId="77777777" w:rsidR="003D2DC6" w:rsidRPr="003D2DC6" w:rsidRDefault="003D2DC6" w:rsidP="004241EA">
      <w:pPr>
        <w:tabs>
          <w:tab w:val="left" w:pos="1843"/>
        </w:tabs>
        <w:suppressAutoHyphens/>
        <w:jc w:val="both"/>
        <w:rPr>
          <w:rFonts w:ascii="Times New Roman" w:eastAsia="Calibri" w:hAnsi="Times New Roman" w:cs="Times New Roman"/>
          <w:sz w:val="28"/>
          <w:szCs w:val="28"/>
        </w:rPr>
      </w:pPr>
      <w:bookmarkStart w:id="183" w:name="_Toc125065072"/>
      <w:r w:rsidRPr="003D2DC6">
        <w:rPr>
          <w:rFonts w:ascii="Times New Roman" w:eastAsia="Calibri" w:hAnsi="Times New Roman" w:cs="Times New Roman"/>
          <w:sz w:val="28"/>
          <w:szCs w:val="28"/>
        </w:rPr>
        <w:t>Таблица 1.2.1.2.1. Параметры установленной тепловой мощности, ограничения тепловой мощности и параметры располагаемой тепловой мощности котельных</w:t>
      </w:r>
      <w:bookmarkEnd w:id="183"/>
    </w:p>
    <w:tbl>
      <w:tblPr>
        <w:tblW w:w="9745" w:type="dxa"/>
        <w:tblInd w:w="108" w:type="dxa"/>
        <w:tblLayout w:type="fixed"/>
        <w:tblLook w:val="04A0" w:firstRow="1" w:lastRow="0" w:firstColumn="1" w:lastColumn="0" w:noHBand="0" w:noVBand="1"/>
      </w:tblPr>
      <w:tblGrid>
        <w:gridCol w:w="567"/>
        <w:gridCol w:w="1540"/>
        <w:gridCol w:w="1437"/>
        <w:gridCol w:w="1885"/>
        <w:gridCol w:w="1517"/>
        <w:gridCol w:w="1578"/>
        <w:gridCol w:w="1221"/>
      </w:tblGrid>
      <w:tr w:rsidR="003D2DC6" w:rsidRPr="003D2DC6" w14:paraId="458B4CDF" w14:textId="77777777" w:rsidTr="00585859">
        <w:trPr>
          <w:trHeight w:val="1875"/>
          <w:tblHeader/>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C978016" w14:textId="77777777" w:rsidR="003D2DC6" w:rsidRPr="003D2DC6" w:rsidRDefault="003D2DC6" w:rsidP="004241EA">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пп</w:t>
            </w:r>
          </w:p>
        </w:tc>
        <w:tc>
          <w:tcPr>
            <w:tcW w:w="1540" w:type="dxa"/>
            <w:tcBorders>
              <w:top w:val="single" w:sz="4" w:space="0" w:color="auto"/>
              <w:left w:val="nil"/>
              <w:bottom w:val="single" w:sz="4" w:space="0" w:color="auto"/>
              <w:right w:val="single" w:sz="4" w:space="0" w:color="auto"/>
            </w:tcBorders>
            <w:shd w:val="clear" w:color="auto" w:fill="auto"/>
            <w:hideMark/>
          </w:tcPr>
          <w:p w14:paraId="38FB2778" w14:textId="77777777" w:rsidR="00CA0265" w:rsidRDefault="003D2DC6" w:rsidP="004241EA">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Наиме</w:t>
            </w:r>
          </w:p>
          <w:p w14:paraId="5B19C36D" w14:textId="1625F053" w:rsidR="003D2DC6" w:rsidRPr="003D2DC6" w:rsidRDefault="003D2DC6" w:rsidP="004241EA">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нование и адрес источника тепловой энергии</w:t>
            </w:r>
          </w:p>
        </w:tc>
        <w:tc>
          <w:tcPr>
            <w:tcW w:w="1437" w:type="dxa"/>
            <w:tcBorders>
              <w:top w:val="single" w:sz="4" w:space="0" w:color="auto"/>
              <w:left w:val="nil"/>
              <w:bottom w:val="single" w:sz="4" w:space="0" w:color="auto"/>
              <w:right w:val="single" w:sz="4" w:space="0" w:color="auto"/>
            </w:tcBorders>
            <w:shd w:val="clear" w:color="auto" w:fill="auto"/>
            <w:hideMark/>
          </w:tcPr>
          <w:p w14:paraId="48816FCD" w14:textId="77777777" w:rsidR="00CA0265" w:rsidRDefault="003D2DC6" w:rsidP="004241EA">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Тепловая мощность котлов установ</w:t>
            </w:r>
          </w:p>
          <w:p w14:paraId="066B1B1F" w14:textId="28AAE889" w:rsidR="003D2DC6" w:rsidRPr="003D2DC6" w:rsidRDefault="003D2DC6" w:rsidP="004241EA">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ленная</w:t>
            </w:r>
          </w:p>
        </w:tc>
        <w:tc>
          <w:tcPr>
            <w:tcW w:w="1885" w:type="dxa"/>
            <w:tcBorders>
              <w:top w:val="single" w:sz="4" w:space="0" w:color="auto"/>
              <w:left w:val="nil"/>
              <w:bottom w:val="single" w:sz="4" w:space="0" w:color="auto"/>
              <w:right w:val="single" w:sz="4" w:space="0" w:color="auto"/>
            </w:tcBorders>
            <w:shd w:val="clear" w:color="auto" w:fill="auto"/>
            <w:hideMark/>
          </w:tcPr>
          <w:p w14:paraId="3FA79A2C" w14:textId="77777777" w:rsidR="00CA0265" w:rsidRDefault="003D2DC6" w:rsidP="004241EA">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Ограничения установлен</w:t>
            </w:r>
          </w:p>
          <w:p w14:paraId="55FC24AA" w14:textId="1BD271FD" w:rsidR="003D2DC6" w:rsidRPr="003D2DC6" w:rsidRDefault="003D2DC6" w:rsidP="004241EA">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ной тепловой мощности</w:t>
            </w:r>
          </w:p>
        </w:tc>
        <w:tc>
          <w:tcPr>
            <w:tcW w:w="1517" w:type="dxa"/>
            <w:tcBorders>
              <w:top w:val="single" w:sz="4" w:space="0" w:color="auto"/>
              <w:left w:val="nil"/>
              <w:bottom w:val="single" w:sz="4" w:space="0" w:color="auto"/>
              <w:right w:val="single" w:sz="4" w:space="0" w:color="auto"/>
            </w:tcBorders>
            <w:shd w:val="clear" w:color="auto" w:fill="auto"/>
            <w:hideMark/>
          </w:tcPr>
          <w:p w14:paraId="451774A2" w14:textId="77777777" w:rsidR="003D2DC6" w:rsidRPr="003D2DC6" w:rsidRDefault="003D2DC6" w:rsidP="004241EA">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Тепловая мощность котлов располагаемая</w:t>
            </w:r>
          </w:p>
        </w:tc>
        <w:tc>
          <w:tcPr>
            <w:tcW w:w="1578" w:type="dxa"/>
            <w:tcBorders>
              <w:top w:val="single" w:sz="4" w:space="0" w:color="auto"/>
              <w:left w:val="nil"/>
              <w:bottom w:val="single" w:sz="4" w:space="0" w:color="auto"/>
              <w:right w:val="single" w:sz="4" w:space="0" w:color="auto"/>
            </w:tcBorders>
            <w:shd w:val="clear" w:color="auto" w:fill="auto"/>
            <w:hideMark/>
          </w:tcPr>
          <w:p w14:paraId="16C1A74B" w14:textId="77777777" w:rsidR="00585859" w:rsidRDefault="003D2DC6" w:rsidP="004241EA">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Затраты тепловой мощности на собствен</w:t>
            </w:r>
          </w:p>
          <w:p w14:paraId="2FE253C1" w14:textId="1E3BACA8" w:rsidR="003D2DC6" w:rsidRPr="003D2DC6" w:rsidRDefault="003D2DC6" w:rsidP="004241EA">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ные нужды</w:t>
            </w:r>
          </w:p>
        </w:tc>
        <w:tc>
          <w:tcPr>
            <w:tcW w:w="1221" w:type="dxa"/>
            <w:tcBorders>
              <w:top w:val="single" w:sz="4" w:space="0" w:color="auto"/>
              <w:left w:val="nil"/>
              <w:bottom w:val="single" w:sz="4" w:space="0" w:color="auto"/>
              <w:right w:val="single" w:sz="4" w:space="0" w:color="auto"/>
            </w:tcBorders>
            <w:shd w:val="clear" w:color="auto" w:fill="auto"/>
            <w:hideMark/>
          </w:tcPr>
          <w:p w14:paraId="725B7CA6" w14:textId="77777777" w:rsidR="00585859" w:rsidRDefault="003D2DC6" w:rsidP="004241EA">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Тепло</w:t>
            </w:r>
          </w:p>
          <w:p w14:paraId="6DD99C1C" w14:textId="77777777" w:rsidR="00585859" w:rsidRDefault="003D2DC6" w:rsidP="004241EA">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вая мощ</w:t>
            </w:r>
          </w:p>
          <w:p w14:paraId="4A32762C" w14:textId="77777777" w:rsidR="00585859" w:rsidRDefault="003D2DC6" w:rsidP="004241EA">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ность котель</w:t>
            </w:r>
          </w:p>
          <w:p w14:paraId="18B3D1FB" w14:textId="0CEC402B" w:rsidR="003D2DC6" w:rsidRPr="003D2DC6" w:rsidRDefault="003D2DC6" w:rsidP="004241EA">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ной нетто</w:t>
            </w:r>
          </w:p>
        </w:tc>
      </w:tr>
      <w:tr w:rsidR="003D2DC6" w:rsidRPr="003D2DC6" w14:paraId="65AF3409" w14:textId="77777777" w:rsidTr="00585859">
        <w:trPr>
          <w:trHeight w:val="750"/>
        </w:trPr>
        <w:tc>
          <w:tcPr>
            <w:tcW w:w="567" w:type="dxa"/>
            <w:tcBorders>
              <w:top w:val="nil"/>
              <w:left w:val="single" w:sz="4" w:space="0" w:color="auto"/>
              <w:bottom w:val="single" w:sz="4" w:space="0" w:color="auto"/>
              <w:right w:val="single" w:sz="4" w:space="0" w:color="auto"/>
            </w:tcBorders>
            <w:shd w:val="clear" w:color="auto" w:fill="auto"/>
            <w:noWrap/>
            <w:hideMark/>
          </w:tcPr>
          <w:p w14:paraId="0C10D3D1" w14:textId="77777777" w:rsidR="003D2DC6" w:rsidRPr="003D2DC6" w:rsidRDefault="003D2DC6" w:rsidP="004241E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540" w:type="dxa"/>
            <w:tcBorders>
              <w:top w:val="nil"/>
              <w:left w:val="nil"/>
              <w:bottom w:val="single" w:sz="4" w:space="0" w:color="auto"/>
              <w:right w:val="single" w:sz="4" w:space="0" w:color="auto"/>
            </w:tcBorders>
            <w:shd w:val="clear" w:color="auto" w:fill="auto"/>
            <w:hideMark/>
          </w:tcPr>
          <w:p w14:paraId="7C9AB35E" w14:textId="77777777" w:rsidR="003D2DC6" w:rsidRPr="003D2DC6" w:rsidRDefault="003D2DC6" w:rsidP="004241EA">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Котельная, п. Саккулово, ул. Мира, 7а</w:t>
            </w:r>
          </w:p>
        </w:tc>
        <w:tc>
          <w:tcPr>
            <w:tcW w:w="1437" w:type="dxa"/>
            <w:tcBorders>
              <w:top w:val="nil"/>
              <w:left w:val="nil"/>
              <w:bottom w:val="single" w:sz="4" w:space="0" w:color="auto"/>
              <w:right w:val="single" w:sz="4" w:space="0" w:color="auto"/>
            </w:tcBorders>
            <w:shd w:val="clear" w:color="auto" w:fill="auto"/>
            <w:vAlign w:val="bottom"/>
            <w:hideMark/>
          </w:tcPr>
          <w:p w14:paraId="55E01110" w14:textId="77777777" w:rsidR="003D2DC6" w:rsidRPr="003D2DC6" w:rsidRDefault="003D2DC6" w:rsidP="004241E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3.420</w:t>
            </w:r>
          </w:p>
        </w:tc>
        <w:tc>
          <w:tcPr>
            <w:tcW w:w="1885" w:type="dxa"/>
            <w:tcBorders>
              <w:top w:val="nil"/>
              <w:left w:val="nil"/>
              <w:bottom w:val="single" w:sz="4" w:space="0" w:color="auto"/>
              <w:right w:val="single" w:sz="4" w:space="0" w:color="auto"/>
            </w:tcBorders>
            <w:shd w:val="clear" w:color="auto" w:fill="auto"/>
            <w:vAlign w:val="bottom"/>
            <w:hideMark/>
          </w:tcPr>
          <w:p w14:paraId="0FFB6CA8" w14:textId="77777777" w:rsidR="003D2DC6" w:rsidRPr="003D2DC6" w:rsidRDefault="003D2DC6" w:rsidP="004241E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517" w:type="dxa"/>
            <w:tcBorders>
              <w:top w:val="nil"/>
              <w:left w:val="nil"/>
              <w:bottom w:val="single" w:sz="4" w:space="0" w:color="auto"/>
              <w:right w:val="single" w:sz="4" w:space="0" w:color="auto"/>
            </w:tcBorders>
            <w:shd w:val="clear" w:color="auto" w:fill="auto"/>
            <w:vAlign w:val="bottom"/>
            <w:hideMark/>
          </w:tcPr>
          <w:p w14:paraId="3B841457" w14:textId="77777777" w:rsidR="003D2DC6" w:rsidRPr="003D2DC6" w:rsidRDefault="003D2DC6" w:rsidP="004241E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3.420</w:t>
            </w:r>
          </w:p>
        </w:tc>
        <w:tc>
          <w:tcPr>
            <w:tcW w:w="1578" w:type="dxa"/>
            <w:tcBorders>
              <w:top w:val="nil"/>
              <w:left w:val="nil"/>
              <w:bottom w:val="single" w:sz="4" w:space="0" w:color="auto"/>
              <w:right w:val="single" w:sz="4" w:space="0" w:color="auto"/>
            </w:tcBorders>
            <w:shd w:val="clear" w:color="auto" w:fill="auto"/>
            <w:vAlign w:val="bottom"/>
            <w:hideMark/>
          </w:tcPr>
          <w:p w14:paraId="550D26FE" w14:textId="77777777" w:rsidR="003D2DC6" w:rsidRPr="003D2DC6" w:rsidRDefault="003D2DC6" w:rsidP="004241E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221" w:type="dxa"/>
            <w:tcBorders>
              <w:top w:val="nil"/>
              <w:left w:val="nil"/>
              <w:bottom w:val="single" w:sz="4" w:space="0" w:color="auto"/>
              <w:right w:val="single" w:sz="4" w:space="0" w:color="auto"/>
            </w:tcBorders>
            <w:shd w:val="clear" w:color="auto" w:fill="auto"/>
            <w:vAlign w:val="bottom"/>
            <w:hideMark/>
          </w:tcPr>
          <w:p w14:paraId="749DD2DC" w14:textId="77777777" w:rsidR="003D2DC6" w:rsidRPr="003D2DC6" w:rsidRDefault="003D2DC6" w:rsidP="004241E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3.420</w:t>
            </w:r>
          </w:p>
        </w:tc>
      </w:tr>
      <w:tr w:rsidR="003D2DC6" w:rsidRPr="003D2DC6" w14:paraId="0505457C" w14:textId="77777777" w:rsidTr="00585859">
        <w:trPr>
          <w:trHeight w:val="750"/>
        </w:trPr>
        <w:tc>
          <w:tcPr>
            <w:tcW w:w="567" w:type="dxa"/>
            <w:tcBorders>
              <w:top w:val="nil"/>
              <w:left w:val="single" w:sz="4" w:space="0" w:color="auto"/>
              <w:bottom w:val="single" w:sz="4" w:space="0" w:color="auto"/>
              <w:right w:val="single" w:sz="4" w:space="0" w:color="auto"/>
            </w:tcBorders>
            <w:shd w:val="clear" w:color="auto" w:fill="auto"/>
            <w:noWrap/>
            <w:hideMark/>
          </w:tcPr>
          <w:p w14:paraId="0D6C2FB0" w14:textId="77777777" w:rsidR="003D2DC6" w:rsidRPr="003D2DC6" w:rsidRDefault="003D2DC6" w:rsidP="004241E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lastRenderedPageBreak/>
              <w:t>2</w:t>
            </w:r>
          </w:p>
        </w:tc>
        <w:tc>
          <w:tcPr>
            <w:tcW w:w="1540" w:type="dxa"/>
            <w:tcBorders>
              <w:top w:val="nil"/>
              <w:left w:val="nil"/>
              <w:bottom w:val="single" w:sz="4" w:space="0" w:color="auto"/>
              <w:right w:val="single" w:sz="4" w:space="0" w:color="auto"/>
            </w:tcBorders>
            <w:shd w:val="clear" w:color="auto" w:fill="auto"/>
            <w:hideMark/>
          </w:tcPr>
          <w:p w14:paraId="0A6E346E" w14:textId="77777777" w:rsidR="003D2DC6" w:rsidRPr="003D2DC6" w:rsidRDefault="003D2DC6" w:rsidP="004241E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Котельная, д. Смольное, ул. Школьная, 3а</w:t>
            </w:r>
          </w:p>
        </w:tc>
        <w:tc>
          <w:tcPr>
            <w:tcW w:w="1437" w:type="dxa"/>
            <w:tcBorders>
              <w:top w:val="nil"/>
              <w:left w:val="nil"/>
              <w:bottom w:val="single" w:sz="4" w:space="0" w:color="auto"/>
              <w:right w:val="single" w:sz="4" w:space="0" w:color="auto"/>
            </w:tcBorders>
            <w:shd w:val="clear" w:color="auto" w:fill="auto"/>
            <w:vAlign w:val="bottom"/>
            <w:hideMark/>
          </w:tcPr>
          <w:p w14:paraId="40DE09FF" w14:textId="77777777" w:rsidR="003D2DC6" w:rsidRPr="003D2DC6" w:rsidRDefault="003D2DC6" w:rsidP="004241E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0.516</w:t>
            </w:r>
          </w:p>
        </w:tc>
        <w:tc>
          <w:tcPr>
            <w:tcW w:w="1885" w:type="dxa"/>
            <w:tcBorders>
              <w:top w:val="nil"/>
              <w:left w:val="nil"/>
              <w:bottom w:val="single" w:sz="4" w:space="0" w:color="auto"/>
              <w:right w:val="single" w:sz="4" w:space="0" w:color="auto"/>
            </w:tcBorders>
            <w:shd w:val="clear" w:color="auto" w:fill="auto"/>
            <w:vAlign w:val="bottom"/>
            <w:hideMark/>
          </w:tcPr>
          <w:p w14:paraId="213251A8" w14:textId="77777777" w:rsidR="003D2DC6" w:rsidRPr="003D2DC6" w:rsidRDefault="003D2DC6" w:rsidP="004241E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517" w:type="dxa"/>
            <w:tcBorders>
              <w:top w:val="nil"/>
              <w:left w:val="nil"/>
              <w:bottom w:val="single" w:sz="4" w:space="0" w:color="auto"/>
              <w:right w:val="single" w:sz="4" w:space="0" w:color="auto"/>
            </w:tcBorders>
            <w:shd w:val="clear" w:color="auto" w:fill="auto"/>
            <w:vAlign w:val="bottom"/>
            <w:hideMark/>
          </w:tcPr>
          <w:p w14:paraId="22736197" w14:textId="77777777" w:rsidR="003D2DC6" w:rsidRPr="003D2DC6" w:rsidRDefault="003D2DC6" w:rsidP="004241E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0.516</w:t>
            </w:r>
          </w:p>
        </w:tc>
        <w:tc>
          <w:tcPr>
            <w:tcW w:w="1578" w:type="dxa"/>
            <w:tcBorders>
              <w:top w:val="nil"/>
              <w:left w:val="nil"/>
              <w:bottom w:val="single" w:sz="4" w:space="0" w:color="auto"/>
              <w:right w:val="single" w:sz="4" w:space="0" w:color="auto"/>
            </w:tcBorders>
            <w:shd w:val="clear" w:color="auto" w:fill="auto"/>
            <w:vAlign w:val="bottom"/>
            <w:hideMark/>
          </w:tcPr>
          <w:p w14:paraId="3F73A33D" w14:textId="77777777" w:rsidR="003D2DC6" w:rsidRPr="003D2DC6" w:rsidRDefault="003D2DC6" w:rsidP="004241E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221" w:type="dxa"/>
            <w:tcBorders>
              <w:top w:val="nil"/>
              <w:left w:val="nil"/>
              <w:bottom w:val="single" w:sz="4" w:space="0" w:color="auto"/>
              <w:right w:val="single" w:sz="4" w:space="0" w:color="auto"/>
            </w:tcBorders>
            <w:shd w:val="clear" w:color="auto" w:fill="auto"/>
            <w:vAlign w:val="bottom"/>
            <w:hideMark/>
          </w:tcPr>
          <w:p w14:paraId="524A3CA4" w14:textId="77777777" w:rsidR="003D2DC6" w:rsidRPr="003D2DC6" w:rsidRDefault="003D2DC6" w:rsidP="004241E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0.516</w:t>
            </w:r>
          </w:p>
        </w:tc>
      </w:tr>
      <w:tr w:rsidR="003D2DC6" w:rsidRPr="003D2DC6" w14:paraId="6D71A8CD" w14:textId="77777777" w:rsidTr="00585859">
        <w:trPr>
          <w:trHeight w:val="375"/>
        </w:trPr>
        <w:tc>
          <w:tcPr>
            <w:tcW w:w="21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475AB9" w14:textId="77777777" w:rsidR="003D2DC6" w:rsidRPr="003D2DC6" w:rsidRDefault="003D2DC6" w:rsidP="004241E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Итого:</w:t>
            </w:r>
          </w:p>
        </w:tc>
        <w:tc>
          <w:tcPr>
            <w:tcW w:w="1437" w:type="dxa"/>
            <w:tcBorders>
              <w:top w:val="nil"/>
              <w:left w:val="nil"/>
              <w:bottom w:val="single" w:sz="4" w:space="0" w:color="auto"/>
              <w:right w:val="single" w:sz="4" w:space="0" w:color="auto"/>
            </w:tcBorders>
            <w:shd w:val="clear" w:color="auto" w:fill="auto"/>
            <w:vAlign w:val="bottom"/>
            <w:hideMark/>
          </w:tcPr>
          <w:p w14:paraId="6A703948" w14:textId="77777777" w:rsidR="003D2DC6" w:rsidRPr="003D2DC6" w:rsidRDefault="003D2DC6" w:rsidP="004241E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3.936</w:t>
            </w:r>
          </w:p>
        </w:tc>
        <w:tc>
          <w:tcPr>
            <w:tcW w:w="1885" w:type="dxa"/>
            <w:tcBorders>
              <w:top w:val="nil"/>
              <w:left w:val="nil"/>
              <w:bottom w:val="single" w:sz="4" w:space="0" w:color="auto"/>
              <w:right w:val="single" w:sz="4" w:space="0" w:color="auto"/>
            </w:tcBorders>
            <w:shd w:val="clear" w:color="auto" w:fill="auto"/>
            <w:vAlign w:val="bottom"/>
            <w:hideMark/>
          </w:tcPr>
          <w:p w14:paraId="6E526355" w14:textId="77777777" w:rsidR="003D2DC6" w:rsidRPr="003D2DC6" w:rsidRDefault="003D2DC6" w:rsidP="004241E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517" w:type="dxa"/>
            <w:tcBorders>
              <w:top w:val="nil"/>
              <w:left w:val="nil"/>
              <w:bottom w:val="single" w:sz="4" w:space="0" w:color="auto"/>
              <w:right w:val="single" w:sz="4" w:space="0" w:color="auto"/>
            </w:tcBorders>
            <w:shd w:val="clear" w:color="auto" w:fill="auto"/>
            <w:vAlign w:val="bottom"/>
            <w:hideMark/>
          </w:tcPr>
          <w:p w14:paraId="69B9AE76" w14:textId="77777777" w:rsidR="003D2DC6" w:rsidRPr="003D2DC6" w:rsidRDefault="003D2DC6" w:rsidP="004241E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3.936</w:t>
            </w:r>
          </w:p>
        </w:tc>
        <w:tc>
          <w:tcPr>
            <w:tcW w:w="1578" w:type="dxa"/>
            <w:tcBorders>
              <w:top w:val="nil"/>
              <w:left w:val="nil"/>
              <w:bottom w:val="single" w:sz="4" w:space="0" w:color="auto"/>
              <w:right w:val="single" w:sz="4" w:space="0" w:color="auto"/>
            </w:tcBorders>
            <w:shd w:val="clear" w:color="auto" w:fill="auto"/>
            <w:vAlign w:val="bottom"/>
            <w:hideMark/>
          </w:tcPr>
          <w:p w14:paraId="1366C501" w14:textId="77777777" w:rsidR="003D2DC6" w:rsidRPr="003D2DC6" w:rsidRDefault="003D2DC6" w:rsidP="004241E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221" w:type="dxa"/>
            <w:tcBorders>
              <w:top w:val="nil"/>
              <w:left w:val="nil"/>
              <w:bottom w:val="single" w:sz="4" w:space="0" w:color="auto"/>
              <w:right w:val="single" w:sz="4" w:space="0" w:color="auto"/>
            </w:tcBorders>
            <w:shd w:val="clear" w:color="auto" w:fill="auto"/>
            <w:vAlign w:val="bottom"/>
            <w:hideMark/>
          </w:tcPr>
          <w:p w14:paraId="68A06C8F" w14:textId="77777777" w:rsidR="003D2DC6" w:rsidRPr="003D2DC6" w:rsidRDefault="003D2DC6" w:rsidP="004241E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3.936</w:t>
            </w:r>
          </w:p>
        </w:tc>
      </w:tr>
    </w:tbl>
    <w:p w14:paraId="23D77E77" w14:textId="77777777" w:rsidR="003D2DC6" w:rsidRPr="003D2DC6" w:rsidRDefault="003D2DC6" w:rsidP="008E39EE">
      <w:pPr>
        <w:suppressAutoHyphens/>
        <w:jc w:val="both"/>
        <w:rPr>
          <w:rFonts w:ascii="Times New Roman" w:eastAsia="Calibri" w:hAnsi="Times New Roman" w:cs="Times New Roman"/>
          <w:sz w:val="28"/>
          <w:szCs w:val="28"/>
        </w:rPr>
      </w:pPr>
      <w:bookmarkStart w:id="184" w:name="_Toc100627782"/>
      <w:r w:rsidRPr="003D2DC6">
        <w:rPr>
          <w:rFonts w:ascii="Times New Roman" w:eastAsia="Calibri" w:hAnsi="Times New Roman" w:cs="Times New Roman"/>
          <w:sz w:val="28"/>
          <w:szCs w:val="28"/>
        </w:rPr>
        <w:t>1.2.1.3. Объем потребления тепловой энергии (мощности) на собственные и хозяйственные нужды и параметры тепловой мощности нетто котельных</w:t>
      </w:r>
      <w:bookmarkEnd w:id="184"/>
    </w:p>
    <w:p w14:paraId="1D1B62B7" w14:textId="77777777" w:rsidR="003D2DC6" w:rsidRPr="003D2DC6" w:rsidRDefault="003D2DC6" w:rsidP="008E39E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Объем потребления тепловой энергии (мощности) на собственные и хозяйственные нужды и параметры тепловой мощности нетто котельных в соответствии с таблицей П10.3 приложения №10 Методических указаний представлен в таблице 1.2.1.3.1.</w:t>
      </w:r>
    </w:p>
    <w:p w14:paraId="3EA6C4E5" w14:textId="77777777" w:rsidR="003D2DC6" w:rsidRPr="003D2DC6" w:rsidRDefault="003D2DC6" w:rsidP="008E39EE">
      <w:pPr>
        <w:tabs>
          <w:tab w:val="left" w:pos="1843"/>
        </w:tabs>
        <w:suppressAutoHyphens/>
        <w:jc w:val="both"/>
        <w:rPr>
          <w:rFonts w:ascii="Times New Roman" w:eastAsia="Calibri" w:hAnsi="Times New Roman" w:cs="Times New Roman"/>
          <w:sz w:val="28"/>
          <w:szCs w:val="28"/>
        </w:rPr>
      </w:pPr>
      <w:bookmarkStart w:id="185" w:name="_Toc125065073"/>
      <w:r w:rsidRPr="003D2DC6">
        <w:rPr>
          <w:rFonts w:ascii="Times New Roman" w:eastAsia="Calibri" w:hAnsi="Times New Roman" w:cs="Times New Roman"/>
          <w:sz w:val="28"/>
          <w:szCs w:val="28"/>
        </w:rPr>
        <w:t>Таблица 1.2.1.3.1. Объем потребления тепловой энергии (мощности) на собственные и хозяйственные нужды и параметры тепловой мощности нетто котельных</w:t>
      </w:r>
      <w:bookmarkEnd w:id="185"/>
    </w:p>
    <w:tbl>
      <w:tblPr>
        <w:tblW w:w="9745" w:type="dxa"/>
        <w:tblInd w:w="108" w:type="dxa"/>
        <w:tblLayout w:type="fixed"/>
        <w:tblLook w:val="04A0" w:firstRow="1" w:lastRow="0" w:firstColumn="1" w:lastColumn="0" w:noHBand="0" w:noVBand="1"/>
      </w:tblPr>
      <w:tblGrid>
        <w:gridCol w:w="567"/>
        <w:gridCol w:w="1630"/>
        <w:gridCol w:w="1772"/>
        <w:gridCol w:w="1701"/>
        <w:gridCol w:w="1701"/>
        <w:gridCol w:w="1276"/>
        <w:gridCol w:w="1098"/>
      </w:tblGrid>
      <w:tr w:rsidR="003D2DC6" w:rsidRPr="003D2DC6" w14:paraId="3B40CE31" w14:textId="77777777" w:rsidTr="00C203EF">
        <w:trPr>
          <w:trHeight w:val="2250"/>
          <w:tblHeader/>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EDC6ACC" w14:textId="77777777" w:rsidR="003D2DC6" w:rsidRPr="003D2DC6" w:rsidRDefault="003D2DC6" w:rsidP="008E39EE">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пп</w:t>
            </w:r>
          </w:p>
        </w:tc>
        <w:tc>
          <w:tcPr>
            <w:tcW w:w="1630" w:type="dxa"/>
            <w:tcBorders>
              <w:top w:val="single" w:sz="4" w:space="0" w:color="auto"/>
              <w:left w:val="nil"/>
              <w:bottom w:val="single" w:sz="4" w:space="0" w:color="auto"/>
              <w:right w:val="single" w:sz="4" w:space="0" w:color="auto"/>
            </w:tcBorders>
            <w:shd w:val="clear" w:color="auto" w:fill="auto"/>
            <w:hideMark/>
          </w:tcPr>
          <w:p w14:paraId="08F9D347" w14:textId="77777777" w:rsidR="003D2DC6" w:rsidRPr="003D2DC6" w:rsidRDefault="003D2DC6" w:rsidP="008E39EE">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Наименование и адрес источника тепловой энергии</w:t>
            </w:r>
          </w:p>
        </w:tc>
        <w:tc>
          <w:tcPr>
            <w:tcW w:w="1772" w:type="dxa"/>
            <w:tcBorders>
              <w:top w:val="single" w:sz="4" w:space="0" w:color="auto"/>
              <w:left w:val="nil"/>
              <w:bottom w:val="single" w:sz="4" w:space="0" w:color="auto"/>
              <w:right w:val="single" w:sz="4" w:space="0" w:color="auto"/>
            </w:tcBorders>
            <w:shd w:val="clear" w:color="auto" w:fill="auto"/>
            <w:hideMark/>
          </w:tcPr>
          <w:p w14:paraId="07F7268A" w14:textId="77777777" w:rsidR="00C203EF" w:rsidRDefault="003D2DC6" w:rsidP="008E39EE">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Выработка тепловой энергии котлоаг</w:t>
            </w:r>
          </w:p>
          <w:p w14:paraId="7F4368A1" w14:textId="77777777" w:rsidR="00C203EF" w:rsidRDefault="003D2DC6" w:rsidP="008E39EE">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регатами,</w:t>
            </w:r>
          </w:p>
          <w:p w14:paraId="732B02FD" w14:textId="5811EE16" w:rsidR="003D2DC6" w:rsidRPr="003D2DC6" w:rsidRDefault="003D2DC6" w:rsidP="008E39EE">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xml:space="preserve"> Гкал</w:t>
            </w:r>
          </w:p>
        </w:tc>
        <w:tc>
          <w:tcPr>
            <w:tcW w:w="1701" w:type="dxa"/>
            <w:tcBorders>
              <w:top w:val="single" w:sz="4" w:space="0" w:color="auto"/>
              <w:left w:val="nil"/>
              <w:bottom w:val="single" w:sz="4" w:space="0" w:color="auto"/>
              <w:right w:val="single" w:sz="4" w:space="0" w:color="auto"/>
            </w:tcBorders>
            <w:shd w:val="clear" w:color="auto" w:fill="auto"/>
            <w:hideMark/>
          </w:tcPr>
          <w:p w14:paraId="42E796BC" w14:textId="77777777" w:rsidR="00C203EF" w:rsidRDefault="003D2DC6" w:rsidP="008E39EE">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Затраты тепловой энергии на собствен</w:t>
            </w:r>
          </w:p>
          <w:p w14:paraId="541E8697" w14:textId="498E94D8" w:rsidR="003D2DC6" w:rsidRPr="003D2DC6" w:rsidRDefault="003D2DC6" w:rsidP="008E39EE">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ные нужды, Гкал</w:t>
            </w:r>
          </w:p>
        </w:tc>
        <w:tc>
          <w:tcPr>
            <w:tcW w:w="1701" w:type="dxa"/>
            <w:tcBorders>
              <w:top w:val="single" w:sz="4" w:space="0" w:color="auto"/>
              <w:left w:val="nil"/>
              <w:bottom w:val="single" w:sz="4" w:space="0" w:color="auto"/>
              <w:right w:val="single" w:sz="4" w:space="0" w:color="auto"/>
            </w:tcBorders>
            <w:shd w:val="clear" w:color="auto" w:fill="auto"/>
            <w:hideMark/>
          </w:tcPr>
          <w:p w14:paraId="321E313D" w14:textId="77777777" w:rsidR="003D2DC6" w:rsidRPr="003D2DC6" w:rsidRDefault="003D2DC6" w:rsidP="008E39EE">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Отпуск тепловой энергии с коллекторов источника тепловой энергии, Гкал</w:t>
            </w:r>
          </w:p>
        </w:tc>
        <w:tc>
          <w:tcPr>
            <w:tcW w:w="1276" w:type="dxa"/>
            <w:tcBorders>
              <w:top w:val="single" w:sz="4" w:space="0" w:color="auto"/>
              <w:left w:val="nil"/>
              <w:bottom w:val="single" w:sz="4" w:space="0" w:color="auto"/>
              <w:right w:val="single" w:sz="4" w:space="0" w:color="auto"/>
            </w:tcBorders>
            <w:shd w:val="clear" w:color="auto" w:fill="auto"/>
            <w:hideMark/>
          </w:tcPr>
          <w:p w14:paraId="4B53B798" w14:textId="77777777" w:rsidR="003D2DC6" w:rsidRPr="003D2DC6" w:rsidRDefault="003D2DC6" w:rsidP="008E39EE">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Вид топлива</w:t>
            </w:r>
          </w:p>
        </w:tc>
        <w:tc>
          <w:tcPr>
            <w:tcW w:w="1098" w:type="dxa"/>
            <w:tcBorders>
              <w:top w:val="single" w:sz="4" w:space="0" w:color="auto"/>
              <w:left w:val="nil"/>
              <w:bottom w:val="single" w:sz="4" w:space="0" w:color="auto"/>
              <w:right w:val="single" w:sz="4" w:space="0" w:color="auto"/>
            </w:tcBorders>
            <w:shd w:val="clear" w:color="auto" w:fill="auto"/>
            <w:hideMark/>
          </w:tcPr>
          <w:p w14:paraId="65B7122A" w14:textId="77777777" w:rsidR="003D2DC6" w:rsidRPr="003D2DC6" w:rsidRDefault="003D2DC6" w:rsidP="008E39EE">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Расход топлива, т у. т</w:t>
            </w:r>
          </w:p>
        </w:tc>
      </w:tr>
      <w:tr w:rsidR="003D2DC6" w:rsidRPr="003D2DC6" w14:paraId="01B02522" w14:textId="77777777" w:rsidTr="00C203EF">
        <w:trPr>
          <w:trHeight w:val="227"/>
        </w:trPr>
        <w:tc>
          <w:tcPr>
            <w:tcW w:w="9745" w:type="dxa"/>
            <w:gridSpan w:val="7"/>
            <w:tcBorders>
              <w:top w:val="nil"/>
              <w:left w:val="single" w:sz="4" w:space="0" w:color="auto"/>
              <w:bottom w:val="single" w:sz="4" w:space="0" w:color="auto"/>
              <w:right w:val="single" w:sz="4" w:space="0" w:color="auto"/>
            </w:tcBorders>
            <w:shd w:val="clear" w:color="auto" w:fill="auto"/>
            <w:noWrap/>
            <w:vAlign w:val="center"/>
          </w:tcPr>
          <w:p w14:paraId="40330E15" w14:textId="77777777" w:rsidR="003D2DC6" w:rsidRPr="003D2DC6" w:rsidRDefault="003D2DC6" w:rsidP="008E39EE">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val="en-US" w:eastAsia="ru-RU"/>
              </w:rPr>
              <w:t>202</w:t>
            </w:r>
            <w:r w:rsidRPr="003D2DC6">
              <w:rPr>
                <w:rFonts w:ascii="Times New Roman" w:eastAsia="Times New Roman" w:hAnsi="Times New Roman" w:cs="Times New Roman"/>
                <w:color w:val="000000"/>
                <w:sz w:val="28"/>
                <w:szCs w:val="28"/>
                <w:lang w:eastAsia="ru-RU"/>
              </w:rPr>
              <w:t>2</w:t>
            </w:r>
            <w:r w:rsidRPr="003D2DC6">
              <w:rPr>
                <w:rFonts w:ascii="Times New Roman" w:eastAsia="Times New Roman" w:hAnsi="Times New Roman" w:cs="Times New Roman"/>
                <w:color w:val="000000"/>
                <w:sz w:val="28"/>
                <w:szCs w:val="28"/>
                <w:lang w:val="en-US" w:eastAsia="ru-RU"/>
              </w:rPr>
              <w:t xml:space="preserve"> </w:t>
            </w:r>
            <w:r w:rsidRPr="003D2DC6">
              <w:rPr>
                <w:rFonts w:ascii="Times New Roman" w:eastAsia="Times New Roman" w:hAnsi="Times New Roman" w:cs="Times New Roman"/>
                <w:color w:val="000000"/>
                <w:sz w:val="28"/>
                <w:szCs w:val="28"/>
                <w:lang w:eastAsia="ru-RU"/>
              </w:rPr>
              <w:t>год</w:t>
            </w:r>
          </w:p>
        </w:tc>
      </w:tr>
      <w:tr w:rsidR="003D2DC6" w:rsidRPr="003D2DC6" w14:paraId="36AA1703" w14:textId="77777777" w:rsidTr="00C203EF">
        <w:trPr>
          <w:trHeight w:val="750"/>
        </w:trPr>
        <w:tc>
          <w:tcPr>
            <w:tcW w:w="567" w:type="dxa"/>
            <w:tcBorders>
              <w:top w:val="nil"/>
              <w:left w:val="single" w:sz="4" w:space="0" w:color="auto"/>
              <w:bottom w:val="single" w:sz="4" w:space="0" w:color="auto"/>
              <w:right w:val="single" w:sz="4" w:space="0" w:color="auto"/>
            </w:tcBorders>
            <w:shd w:val="clear" w:color="auto" w:fill="auto"/>
            <w:noWrap/>
            <w:hideMark/>
          </w:tcPr>
          <w:p w14:paraId="5D8D333C" w14:textId="77777777" w:rsidR="003D2DC6" w:rsidRPr="003D2DC6" w:rsidRDefault="003D2DC6" w:rsidP="008E39EE">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630" w:type="dxa"/>
            <w:tcBorders>
              <w:top w:val="nil"/>
              <w:left w:val="nil"/>
              <w:bottom w:val="single" w:sz="4" w:space="0" w:color="auto"/>
              <w:right w:val="single" w:sz="4" w:space="0" w:color="auto"/>
            </w:tcBorders>
            <w:shd w:val="clear" w:color="auto" w:fill="auto"/>
            <w:hideMark/>
          </w:tcPr>
          <w:p w14:paraId="0CF3733F" w14:textId="77777777" w:rsidR="003D2DC6" w:rsidRPr="003D2DC6" w:rsidRDefault="003D2DC6" w:rsidP="008E39EE">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Котельная, п. Саккулово, ул. Мира, 7а</w:t>
            </w:r>
          </w:p>
        </w:tc>
        <w:tc>
          <w:tcPr>
            <w:tcW w:w="1772" w:type="dxa"/>
            <w:tcBorders>
              <w:top w:val="nil"/>
              <w:left w:val="nil"/>
              <w:bottom w:val="single" w:sz="4" w:space="0" w:color="auto"/>
              <w:right w:val="single" w:sz="4" w:space="0" w:color="auto"/>
            </w:tcBorders>
            <w:shd w:val="clear" w:color="auto" w:fill="auto"/>
            <w:vAlign w:val="bottom"/>
          </w:tcPr>
          <w:p w14:paraId="7298F853" w14:textId="77777777" w:rsidR="003D2DC6" w:rsidRPr="003D2DC6" w:rsidRDefault="003D2DC6" w:rsidP="008E39EE">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5700.00</w:t>
            </w:r>
          </w:p>
        </w:tc>
        <w:tc>
          <w:tcPr>
            <w:tcW w:w="1701" w:type="dxa"/>
            <w:tcBorders>
              <w:top w:val="nil"/>
              <w:left w:val="nil"/>
              <w:bottom w:val="single" w:sz="4" w:space="0" w:color="auto"/>
              <w:right w:val="single" w:sz="4" w:space="0" w:color="auto"/>
            </w:tcBorders>
            <w:shd w:val="clear" w:color="auto" w:fill="auto"/>
            <w:vAlign w:val="bottom"/>
          </w:tcPr>
          <w:p w14:paraId="717B6A15" w14:textId="77777777" w:rsidR="003D2DC6" w:rsidRPr="003D2DC6" w:rsidRDefault="003D2DC6" w:rsidP="008E39EE">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701" w:type="dxa"/>
            <w:tcBorders>
              <w:top w:val="nil"/>
              <w:left w:val="nil"/>
              <w:bottom w:val="single" w:sz="4" w:space="0" w:color="auto"/>
              <w:right w:val="single" w:sz="4" w:space="0" w:color="auto"/>
            </w:tcBorders>
            <w:shd w:val="clear" w:color="auto" w:fill="auto"/>
            <w:vAlign w:val="bottom"/>
          </w:tcPr>
          <w:p w14:paraId="26A1910E" w14:textId="77777777" w:rsidR="003D2DC6" w:rsidRPr="003D2DC6" w:rsidRDefault="003D2DC6" w:rsidP="008E39EE">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5700.00</w:t>
            </w:r>
          </w:p>
        </w:tc>
        <w:tc>
          <w:tcPr>
            <w:tcW w:w="1276" w:type="dxa"/>
            <w:tcBorders>
              <w:top w:val="nil"/>
              <w:left w:val="nil"/>
              <w:bottom w:val="single" w:sz="4" w:space="0" w:color="auto"/>
              <w:right w:val="single" w:sz="4" w:space="0" w:color="auto"/>
            </w:tcBorders>
            <w:shd w:val="clear" w:color="auto" w:fill="auto"/>
            <w:vAlign w:val="bottom"/>
            <w:hideMark/>
          </w:tcPr>
          <w:p w14:paraId="1F468F71" w14:textId="77777777" w:rsidR="003D2DC6" w:rsidRPr="003D2DC6" w:rsidRDefault="003D2DC6" w:rsidP="008E39EE">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Природный газ</w:t>
            </w:r>
          </w:p>
        </w:tc>
        <w:tc>
          <w:tcPr>
            <w:tcW w:w="1098" w:type="dxa"/>
            <w:tcBorders>
              <w:top w:val="nil"/>
              <w:left w:val="nil"/>
              <w:bottom w:val="single" w:sz="4" w:space="0" w:color="auto"/>
              <w:right w:val="single" w:sz="4" w:space="0" w:color="auto"/>
            </w:tcBorders>
            <w:shd w:val="clear" w:color="auto" w:fill="auto"/>
            <w:vAlign w:val="bottom"/>
            <w:hideMark/>
          </w:tcPr>
          <w:p w14:paraId="70F9B538" w14:textId="77777777" w:rsidR="003D2DC6" w:rsidRPr="003D2DC6" w:rsidRDefault="003D2DC6" w:rsidP="008E39EE">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785.55</w:t>
            </w:r>
          </w:p>
        </w:tc>
      </w:tr>
      <w:tr w:rsidR="003D2DC6" w:rsidRPr="003D2DC6" w14:paraId="3510099E" w14:textId="77777777" w:rsidTr="00C203EF">
        <w:trPr>
          <w:trHeight w:val="750"/>
        </w:trPr>
        <w:tc>
          <w:tcPr>
            <w:tcW w:w="567" w:type="dxa"/>
            <w:tcBorders>
              <w:top w:val="nil"/>
              <w:left w:val="single" w:sz="4" w:space="0" w:color="auto"/>
              <w:bottom w:val="single" w:sz="4" w:space="0" w:color="auto"/>
              <w:right w:val="single" w:sz="4" w:space="0" w:color="auto"/>
            </w:tcBorders>
            <w:shd w:val="clear" w:color="auto" w:fill="auto"/>
            <w:noWrap/>
            <w:hideMark/>
          </w:tcPr>
          <w:p w14:paraId="364196B2" w14:textId="77777777" w:rsidR="003D2DC6" w:rsidRPr="003D2DC6" w:rsidRDefault="003D2DC6" w:rsidP="008E39EE">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w:t>
            </w:r>
          </w:p>
        </w:tc>
        <w:tc>
          <w:tcPr>
            <w:tcW w:w="1630" w:type="dxa"/>
            <w:tcBorders>
              <w:top w:val="nil"/>
              <w:left w:val="nil"/>
              <w:bottom w:val="single" w:sz="4" w:space="0" w:color="auto"/>
              <w:right w:val="single" w:sz="4" w:space="0" w:color="auto"/>
            </w:tcBorders>
            <w:shd w:val="clear" w:color="auto" w:fill="auto"/>
            <w:hideMark/>
          </w:tcPr>
          <w:p w14:paraId="0D3F04E2" w14:textId="77777777" w:rsidR="003D2DC6" w:rsidRPr="003D2DC6" w:rsidRDefault="003D2DC6" w:rsidP="008E39EE">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Котельная, д. Смольное, ул. Школьная, 3а</w:t>
            </w:r>
          </w:p>
        </w:tc>
        <w:tc>
          <w:tcPr>
            <w:tcW w:w="1772" w:type="dxa"/>
            <w:tcBorders>
              <w:top w:val="nil"/>
              <w:left w:val="nil"/>
              <w:bottom w:val="single" w:sz="4" w:space="0" w:color="auto"/>
              <w:right w:val="single" w:sz="4" w:space="0" w:color="auto"/>
            </w:tcBorders>
            <w:shd w:val="clear" w:color="auto" w:fill="auto"/>
            <w:vAlign w:val="bottom"/>
            <w:hideMark/>
          </w:tcPr>
          <w:p w14:paraId="45AAF9E3" w14:textId="77777777" w:rsidR="003D2DC6" w:rsidRPr="003D2DC6" w:rsidRDefault="003D2DC6" w:rsidP="008E39EE">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470.13</w:t>
            </w:r>
          </w:p>
        </w:tc>
        <w:tc>
          <w:tcPr>
            <w:tcW w:w="1701" w:type="dxa"/>
            <w:tcBorders>
              <w:top w:val="nil"/>
              <w:left w:val="nil"/>
              <w:bottom w:val="single" w:sz="4" w:space="0" w:color="auto"/>
              <w:right w:val="single" w:sz="4" w:space="0" w:color="auto"/>
            </w:tcBorders>
            <w:shd w:val="clear" w:color="auto" w:fill="auto"/>
            <w:vAlign w:val="bottom"/>
            <w:hideMark/>
          </w:tcPr>
          <w:p w14:paraId="4B41649D" w14:textId="77777777" w:rsidR="003D2DC6" w:rsidRPr="003D2DC6" w:rsidRDefault="003D2DC6" w:rsidP="008E39EE">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701" w:type="dxa"/>
            <w:tcBorders>
              <w:top w:val="nil"/>
              <w:left w:val="nil"/>
              <w:bottom w:val="single" w:sz="4" w:space="0" w:color="auto"/>
              <w:right w:val="single" w:sz="4" w:space="0" w:color="auto"/>
            </w:tcBorders>
            <w:shd w:val="clear" w:color="auto" w:fill="auto"/>
            <w:vAlign w:val="bottom"/>
            <w:hideMark/>
          </w:tcPr>
          <w:p w14:paraId="26BDAB23" w14:textId="77777777" w:rsidR="003D2DC6" w:rsidRPr="003D2DC6" w:rsidRDefault="003D2DC6" w:rsidP="008E39EE">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470.13</w:t>
            </w:r>
          </w:p>
        </w:tc>
        <w:tc>
          <w:tcPr>
            <w:tcW w:w="1276" w:type="dxa"/>
            <w:tcBorders>
              <w:top w:val="nil"/>
              <w:left w:val="nil"/>
              <w:bottom w:val="single" w:sz="4" w:space="0" w:color="auto"/>
              <w:right w:val="single" w:sz="4" w:space="0" w:color="auto"/>
            </w:tcBorders>
            <w:shd w:val="clear" w:color="auto" w:fill="auto"/>
            <w:vAlign w:val="bottom"/>
            <w:hideMark/>
          </w:tcPr>
          <w:p w14:paraId="555B17DC" w14:textId="77777777" w:rsidR="003D2DC6" w:rsidRPr="003D2DC6" w:rsidRDefault="003D2DC6" w:rsidP="008E39EE">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Уголь</w:t>
            </w:r>
          </w:p>
        </w:tc>
        <w:tc>
          <w:tcPr>
            <w:tcW w:w="1098" w:type="dxa"/>
            <w:tcBorders>
              <w:top w:val="nil"/>
              <w:left w:val="nil"/>
              <w:bottom w:val="single" w:sz="4" w:space="0" w:color="auto"/>
              <w:right w:val="single" w:sz="4" w:space="0" w:color="auto"/>
            </w:tcBorders>
            <w:shd w:val="clear" w:color="auto" w:fill="auto"/>
            <w:vAlign w:val="bottom"/>
            <w:hideMark/>
          </w:tcPr>
          <w:p w14:paraId="22AF2AF7" w14:textId="77777777" w:rsidR="003D2DC6" w:rsidRPr="003D2DC6" w:rsidRDefault="003D2DC6" w:rsidP="008E39EE">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131.43</w:t>
            </w:r>
          </w:p>
        </w:tc>
      </w:tr>
      <w:tr w:rsidR="003D2DC6" w:rsidRPr="003D2DC6" w14:paraId="700FE7E9" w14:textId="77777777" w:rsidTr="00C203EF">
        <w:trPr>
          <w:trHeight w:val="375"/>
        </w:trPr>
        <w:tc>
          <w:tcPr>
            <w:tcW w:w="21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4DBB9A" w14:textId="77777777" w:rsidR="003D2DC6" w:rsidRPr="003D2DC6" w:rsidRDefault="003D2DC6" w:rsidP="008E39EE">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Итого:</w:t>
            </w:r>
          </w:p>
        </w:tc>
        <w:tc>
          <w:tcPr>
            <w:tcW w:w="1772" w:type="dxa"/>
            <w:tcBorders>
              <w:top w:val="nil"/>
              <w:left w:val="nil"/>
              <w:bottom w:val="single" w:sz="4" w:space="0" w:color="auto"/>
              <w:right w:val="single" w:sz="4" w:space="0" w:color="auto"/>
            </w:tcBorders>
            <w:shd w:val="clear" w:color="auto" w:fill="auto"/>
            <w:vAlign w:val="bottom"/>
          </w:tcPr>
          <w:p w14:paraId="1822EE8C" w14:textId="77777777" w:rsidR="003D2DC6" w:rsidRPr="003D2DC6" w:rsidRDefault="003D2DC6" w:rsidP="008E39EE">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6170.13</w:t>
            </w:r>
          </w:p>
        </w:tc>
        <w:tc>
          <w:tcPr>
            <w:tcW w:w="1701" w:type="dxa"/>
            <w:tcBorders>
              <w:top w:val="nil"/>
              <w:left w:val="nil"/>
              <w:bottom w:val="single" w:sz="4" w:space="0" w:color="auto"/>
              <w:right w:val="single" w:sz="4" w:space="0" w:color="auto"/>
            </w:tcBorders>
            <w:shd w:val="clear" w:color="auto" w:fill="auto"/>
            <w:vAlign w:val="bottom"/>
          </w:tcPr>
          <w:p w14:paraId="0F261E0B" w14:textId="77777777" w:rsidR="003D2DC6" w:rsidRPr="003D2DC6" w:rsidRDefault="003D2DC6" w:rsidP="008E39EE">
            <w:pPr>
              <w:suppressAutoHyphens/>
              <w:ind w:firstLine="0"/>
              <w:jc w:val="both"/>
              <w:rPr>
                <w:rFonts w:ascii="Times New Roman" w:eastAsia="Times New Roman" w:hAnsi="Times New Roman" w:cs="Times New Roman"/>
                <w:color w:val="000000"/>
                <w:sz w:val="28"/>
                <w:szCs w:val="28"/>
                <w:lang w:eastAsia="ru-RU"/>
              </w:rPr>
            </w:pPr>
          </w:p>
        </w:tc>
        <w:tc>
          <w:tcPr>
            <w:tcW w:w="1701" w:type="dxa"/>
            <w:tcBorders>
              <w:top w:val="nil"/>
              <w:left w:val="nil"/>
              <w:bottom w:val="single" w:sz="4" w:space="0" w:color="auto"/>
              <w:right w:val="single" w:sz="4" w:space="0" w:color="auto"/>
            </w:tcBorders>
            <w:shd w:val="clear" w:color="auto" w:fill="auto"/>
            <w:vAlign w:val="bottom"/>
          </w:tcPr>
          <w:p w14:paraId="445B53C7" w14:textId="77777777" w:rsidR="003D2DC6" w:rsidRPr="003D2DC6" w:rsidRDefault="003D2DC6" w:rsidP="008E39EE">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6170.13</w:t>
            </w:r>
          </w:p>
        </w:tc>
        <w:tc>
          <w:tcPr>
            <w:tcW w:w="1276" w:type="dxa"/>
            <w:tcBorders>
              <w:top w:val="nil"/>
              <w:left w:val="nil"/>
              <w:bottom w:val="single" w:sz="4" w:space="0" w:color="auto"/>
              <w:right w:val="single" w:sz="4" w:space="0" w:color="auto"/>
            </w:tcBorders>
            <w:shd w:val="clear" w:color="auto" w:fill="auto"/>
            <w:vAlign w:val="bottom"/>
          </w:tcPr>
          <w:p w14:paraId="7EA9D394" w14:textId="77777777" w:rsidR="003D2DC6" w:rsidRPr="003D2DC6" w:rsidRDefault="003D2DC6" w:rsidP="008E39EE">
            <w:pPr>
              <w:suppressAutoHyphens/>
              <w:ind w:firstLine="0"/>
              <w:jc w:val="both"/>
              <w:rPr>
                <w:rFonts w:ascii="Times New Roman" w:eastAsia="Times New Roman" w:hAnsi="Times New Roman" w:cs="Times New Roman"/>
                <w:color w:val="000000"/>
                <w:sz w:val="28"/>
                <w:szCs w:val="28"/>
                <w:lang w:eastAsia="ru-RU"/>
              </w:rPr>
            </w:pPr>
          </w:p>
        </w:tc>
        <w:tc>
          <w:tcPr>
            <w:tcW w:w="1098" w:type="dxa"/>
            <w:tcBorders>
              <w:top w:val="nil"/>
              <w:left w:val="nil"/>
              <w:bottom w:val="single" w:sz="4" w:space="0" w:color="auto"/>
              <w:right w:val="single" w:sz="4" w:space="0" w:color="auto"/>
            </w:tcBorders>
            <w:shd w:val="clear" w:color="auto" w:fill="auto"/>
            <w:vAlign w:val="center"/>
          </w:tcPr>
          <w:p w14:paraId="5426D03F" w14:textId="77777777" w:rsidR="003D2DC6" w:rsidRPr="003D2DC6" w:rsidRDefault="003D2DC6" w:rsidP="008E39EE">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916.98</w:t>
            </w:r>
          </w:p>
        </w:tc>
      </w:tr>
    </w:tbl>
    <w:p w14:paraId="29F167D2" w14:textId="77777777" w:rsidR="003D2DC6" w:rsidRPr="003D2DC6" w:rsidRDefault="003D2DC6" w:rsidP="008E39EE">
      <w:pPr>
        <w:suppressAutoHyphens/>
        <w:jc w:val="both"/>
        <w:rPr>
          <w:rFonts w:ascii="Times New Roman" w:eastAsia="Calibri" w:hAnsi="Times New Roman" w:cs="Times New Roman"/>
          <w:sz w:val="28"/>
          <w:szCs w:val="28"/>
        </w:rPr>
      </w:pPr>
      <w:bookmarkStart w:id="186" w:name="_Toc100627783"/>
      <w:r w:rsidRPr="003D2DC6">
        <w:rPr>
          <w:rFonts w:ascii="Times New Roman" w:eastAsia="Calibri" w:hAnsi="Times New Roman" w:cs="Times New Roman"/>
          <w:sz w:val="28"/>
          <w:szCs w:val="28"/>
        </w:rPr>
        <w:lastRenderedPageBreak/>
        <w:t>1.2.1.4. Срок ввода в эксплуатацию и срок службы котлоагрегатов котельных</w:t>
      </w:r>
      <w:bookmarkEnd w:id="186"/>
    </w:p>
    <w:p w14:paraId="2D28B4AA" w14:textId="77777777" w:rsidR="003D2DC6" w:rsidRPr="003D2DC6" w:rsidRDefault="003D2DC6" w:rsidP="008E39E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Срок ввода в эксплуатацию и срок службы котлоагрегатов котельных представлен в таблице 1.2.1.4.1.-1.2.1.4.2.</w:t>
      </w:r>
    </w:p>
    <w:p w14:paraId="0DA79B47" w14:textId="77777777" w:rsidR="003D2DC6" w:rsidRPr="003D2DC6" w:rsidRDefault="003D2DC6" w:rsidP="008E39EE">
      <w:pPr>
        <w:suppressAutoHyphens/>
        <w:jc w:val="both"/>
        <w:rPr>
          <w:rFonts w:ascii="Times New Roman" w:eastAsia="Calibri" w:hAnsi="Times New Roman" w:cs="Times New Roman"/>
          <w:sz w:val="28"/>
          <w:szCs w:val="28"/>
        </w:rPr>
      </w:pPr>
      <w:bookmarkStart w:id="187" w:name="_Toc100627784"/>
      <w:r w:rsidRPr="003D2DC6">
        <w:rPr>
          <w:rFonts w:ascii="Times New Roman" w:eastAsia="Calibri" w:hAnsi="Times New Roman" w:cs="Times New Roman"/>
          <w:sz w:val="28"/>
          <w:szCs w:val="28"/>
        </w:rPr>
        <w:t>1.2.1.5. Способы регулирования отпуска тепловой энергии от котельных</w:t>
      </w:r>
      <w:bookmarkEnd w:id="187"/>
    </w:p>
    <w:p w14:paraId="71FCAB23" w14:textId="77777777" w:rsidR="003D2DC6" w:rsidRPr="003D2DC6" w:rsidRDefault="003D2DC6" w:rsidP="008E39E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Регулирование отпуска тепловой энергии осуществляется централизовано. Температурный график от котельной, п. Саккулово, ул. Мира, 7а – 85/70 </w:t>
      </w:r>
      <w:r w:rsidRPr="003D2DC6">
        <w:rPr>
          <w:rFonts w:ascii="Times New Roman" w:eastAsia="Calibri" w:hAnsi="Times New Roman" w:cs="Times New Roman"/>
          <w:sz w:val="28"/>
          <w:szCs w:val="28"/>
          <w:vertAlign w:val="superscript"/>
        </w:rPr>
        <w:t>о</w:t>
      </w:r>
      <w:r w:rsidRPr="003D2DC6">
        <w:rPr>
          <w:rFonts w:ascii="Times New Roman" w:eastAsia="Calibri" w:hAnsi="Times New Roman" w:cs="Times New Roman"/>
          <w:sz w:val="28"/>
          <w:szCs w:val="28"/>
        </w:rPr>
        <w:t>С, от котельной, д. Смольное, ул. Школьная, 3а – 95/70</w:t>
      </w:r>
      <w:r w:rsidRPr="003D2DC6">
        <w:rPr>
          <w:rFonts w:ascii="Times New Roman" w:eastAsia="Calibri" w:hAnsi="Times New Roman" w:cs="Times New Roman"/>
          <w:sz w:val="28"/>
          <w:szCs w:val="28"/>
          <w:vertAlign w:val="superscript"/>
        </w:rPr>
        <w:t>о</w:t>
      </w:r>
      <w:r w:rsidRPr="003D2DC6">
        <w:rPr>
          <w:rFonts w:ascii="Times New Roman" w:eastAsia="Calibri" w:hAnsi="Times New Roman" w:cs="Times New Roman"/>
          <w:sz w:val="28"/>
          <w:szCs w:val="28"/>
        </w:rPr>
        <w:t>С.</w:t>
      </w:r>
    </w:p>
    <w:p w14:paraId="053E4E56" w14:textId="77777777" w:rsidR="003D2DC6" w:rsidRPr="003D2DC6" w:rsidRDefault="003D2DC6" w:rsidP="008E39EE">
      <w:pPr>
        <w:suppressAutoHyphens/>
        <w:jc w:val="both"/>
        <w:rPr>
          <w:rFonts w:ascii="Times New Roman" w:eastAsia="Calibri" w:hAnsi="Times New Roman" w:cs="Times New Roman"/>
          <w:sz w:val="28"/>
          <w:szCs w:val="28"/>
        </w:rPr>
      </w:pPr>
      <w:bookmarkStart w:id="188" w:name="_Toc100627785"/>
      <w:r w:rsidRPr="003D2DC6">
        <w:rPr>
          <w:rFonts w:ascii="Times New Roman" w:eastAsia="Calibri" w:hAnsi="Times New Roman" w:cs="Times New Roman"/>
          <w:sz w:val="28"/>
          <w:szCs w:val="28"/>
        </w:rPr>
        <w:t>1.2.1.6. Описание схемы выдачи тепловой мощности котельных</w:t>
      </w:r>
      <w:bookmarkEnd w:id="188"/>
    </w:p>
    <w:p w14:paraId="424FED05" w14:textId="77777777" w:rsidR="003D2DC6" w:rsidRPr="003D2DC6" w:rsidRDefault="003D2DC6" w:rsidP="008E39E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Графическое отображение схемы выдачи тепловой мощности котельных отсутствуют.</w:t>
      </w:r>
    </w:p>
    <w:p w14:paraId="0F44A000" w14:textId="77777777" w:rsidR="003D2DC6" w:rsidRPr="003D2DC6" w:rsidRDefault="003D2DC6" w:rsidP="008E39EE">
      <w:pPr>
        <w:suppressAutoHyphens/>
        <w:jc w:val="both"/>
        <w:rPr>
          <w:rFonts w:ascii="Times New Roman" w:eastAsia="Calibri" w:hAnsi="Times New Roman" w:cs="Times New Roman"/>
          <w:sz w:val="28"/>
          <w:szCs w:val="28"/>
        </w:rPr>
      </w:pPr>
      <w:bookmarkStart w:id="189" w:name="_Toc100627786"/>
      <w:r w:rsidRPr="003D2DC6">
        <w:rPr>
          <w:rFonts w:ascii="Times New Roman" w:eastAsia="Calibri" w:hAnsi="Times New Roman" w:cs="Times New Roman"/>
          <w:sz w:val="28"/>
          <w:szCs w:val="28"/>
        </w:rPr>
        <w:t>1.2.1.7. Среднегодовая загрузка оборудования котельных</w:t>
      </w:r>
      <w:bookmarkEnd w:id="189"/>
    </w:p>
    <w:p w14:paraId="56BAE8E7" w14:textId="77777777" w:rsidR="003D2DC6" w:rsidRPr="003D2DC6" w:rsidRDefault="003D2DC6" w:rsidP="008E39E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Среднегодовая загрузка оборудования котельных в соответствии с таблицей П10.4 приложения №10 Методических указаний представлена в таблице 1.2.1.7.1.</w:t>
      </w:r>
    </w:p>
    <w:p w14:paraId="5B85DC01" w14:textId="77777777" w:rsidR="003D2DC6" w:rsidRPr="003D2DC6" w:rsidRDefault="003D2DC6" w:rsidP="008E39EE">
      <w:pPr>
        <w:tabs>
          <w:tab w:val="left" w:pos="1843"/>
        </w:tabs>
        <w:suppressAutoHyphens/>
        <w:jc w:val="both"/>
        <w:rPr>
          <w:rFonts w:ascii="Times New Roman" w:eastAsia="Calibri" w:hAnsi="Times New Roman" w:cs="Times New Roman"/>
          <w:sz w:val="28"/>
          <w:szCs w:val="28"/>
        </w:rPr>
      </w:pPr>
      <w:bookmarkStart w:id="190" w:name="_Toc125065074"/>
      <w:r w:rsidRPr="003D2DC6">
        <w:rPr>
          <w:rFonts w:ascii="Times New Roman" w:eastAsia="Calibri" w:hAnsi="Times New Roman" w:cs="Times New Roman"/>
          <w:sz w:val="28"/>
          <w:szCs w:val="28"/>
        </w:rPr>
        <w:t>Таблица 1.2.1.7.1. Среднегодовая загрузка оборудования котельных</w:t>
      </w:r>
      <w:bookmarkEnd w:id="190"/>
    </w:p>
    <w:tbl>
      <w:tblPr>
        <w:tblW w:w="9639" w:type="dxa"/>
        <w:tblInd w:w="108" w:type="dxa"/>
        <w:tblLook w:val="04A0" w:firstRow="1" w:lastRow="0" w:firstColumn="1" w:lastColumn="0" w:noHBand="0" w:noVBand="1"/>
      </w:tblPr>
      <w:tblGrid>
        <w:gridCol w:w="1454"/>
        <w:gridCol w:w="2195"/>
        <w:gridCol w:w="2024"/>
        <w:gridCol w:w="1982"/>
        <w:gridCol w:w="1984"/>
      </w:tblGrid>
      <w:tr w:rsidR="003D2DC6" w:rsidRPr="003D2DC6" w14:paraId="07757B57" w14:textId="77777777" w:rsidTr="008E39EE">
        <w:trPr>
          <w:trHeight w:val="375"/>
        </w:trPr>
        <w:tc>
          <w:tcPr>
            <w:tcW w:w="145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955F665" w14:textId="77777777" w:rsidR="003D2DC6" w:rsidRPr="003D2DC6" w:rsidRDefault="003D2DC6" w:rsidP="008E39EE">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источника тепловой энергии</w:t>
            </w:r>
          </w:p>
        </w:tc>
        <w:tc>
          <w:tcPr>
            <w:tcW w:w="219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1DA46FA" w14:textId="77777777" w:rsidR="003D2DC6" w:rsidRPr="003D2DC6" w:rsidRDefault="003D2DC6" w:rsidP="008E39EE">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Наименование и адрес источника тепловой энергии</w:t>
            </w:r>
          </w:p>
        </w:tc>
        <w:tc>
          <w:tcPr>
            <w:tcW w:w="202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DE1A6D6" w14:textId="77777777" w:rsidR="003D2DC6" w:rsidRPr="003D2DC6" w:rsidRDefault="003D2DC6" w:rsidP="008E39EE">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Установленная тепловая мощность, Гкал/ч</w:t>
            </w:r>
          </w:p>
        </w:tc>
        <w:tc>
          <w:tcPr>
            <w:tcW w:w="3966" w:type="dxa"/>
            <w:gridSpan w:val="2"/>
            <w:tcBorders>
              <w:top w:val="single" w:sz="4" w:space="0" w:color="auto"/>
              <w:left w:val="nil"/>
              <w:bottom w:val="single" w:sz="4" w:space="0" w:color="auto"/>
              <w:right w:val="single" w:sz="4" w:space="0" w:color="auto"/>
            </w:tcBorders>
            <w:shd w:val="clear" w:color="auto" w:fill="auto"/>
            <w:hideMark/>
          </w:tcPr>
          <w:p w14:paraId="74CA1430" w14:textId="77777777" w:rsidR="003D2DC6" w:rsidRPr="003D2DC6" w:rsidRDefault="003D2DC6" w:rsidP="008E39EE">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2022 год</w:t>
            </w:r>
          </w:p>
        </w:tc>
      </w:tr>
      <w:tr w:rsidR="003D2DC6" w:rsidRPr="003D2DC6" w14:paraId="76A413E7" w14:textId="77777777" w:rsidTr="008E39EE">
        <w:trPr>
          <w:trHeight w:val="1125"/>
        </w:trPr>
        <w:tc>
          <w:tcPr>
            <w:tcW w:w="1454" w:type="dxa"/>
            <w:vMerge/>
            <w:tcBorders>
              <w:top w:val="single" w:sz="4" w:space="0" w:color="auto"/>
              <w:left w:val="single" w:sz="4" w:space="0" w:color="auto"/>
              <w:bottom w:val="single" w:sz="4" w:space="0" w:color="auto"/>
              <w:right w:val="single" w:sz="4" w:space="0" w:color="auto"/>
            </w:tcBorders>
            <w:vAlign w:val="center"/>
            <w:hideMark/>
          </w:tcPr>
          <w:p w14:paraId="41095C7F" w14:textId="77777777" w:rsidR="003D2DC6" w:rsidRPr="003D2DC6" w:rsidRDefault="003D2DC6" w:rsidP="008E39EE">
            <w:pPr>
              <w:suppressAutoHyphens/>
              <w:ind w:firstLine="0"/>
              <w:jc w:val="center"/>
              <w:rPr>
                <w:rFonts w:ascii="Times New Roman" w:eastAsia="Times New Roman" w:hAnsi="Times New Roman" w:cs="Times New Roman"/>
                <w:color w:val="000000"/>
                <w:sz w:val="28"/>
                <w:szCs w:val="28"/>
                <w:lang w:eastAsia="ru-RU"/>
              </w:rPr>
            </w:pPr>
          </w:p>
        </w:tc>
        <w:tc>
          <w:tcPr>
            <w:tcW w:w="2195" w:type="dxa"/>
            <w:vMerge/>
            <w:tcBorders>
              <w:top w:val="single" w:sz="4" w:space="0" w:color="auto"/>
              <w:left w:val="single" w:sz="4" w:space="0" w:color="auto"/>
              <w:bottom w:val="single" w:sz="4" w:space="0" w:color="auto"/>
              <w:right w:val="single" w:sz="4" w:space="0" w:color="auto"/>
            </w:tcBorders>
            <w:vAlign w:val="center"/>
            <w:hideMark/>
          </w:tcPr>
          <w:p w14:paraId="1F2E4E34" w14:textId="77777777" w:rsidR="003D2DC6" w:rsidRPr="003D2DC6" w:rsidRDefault="003D2DC6" w:rsidP="008E39EE">
            <w:pPr>
              <w:suppressAutoHyphens/>
              <w:ind w:firstLine="0"/>
              <w:jc w:val="center"/>
              <w:rPr>
                <w:rFonts w:ascii="Times New Roman" w:eastAsia="Times New Roman" w:hAnsi="Times New Roman" w:cs="Times New Roman"/>
                <w:color w:val="000000"/>
                <w:sz w:val="28"/>
                <w:szCs w:val="28"/>
                <w:lang w:eastAsia="ru-RU"/>
              </w:rPr>
            </w:pPr>
          </w:p>
        </w:tc>
        <w:tc>
          <w:tcPr>
            <w:tcW w:w="2024" w:type="dxa"/>
            <w:vMerge/>
            <w:tcBorders>
              <w:top w:val="single" w:sz="4" w:space="0" w:color="auto"/>
              <w:left w:val="single" w:sz="4" w:space="0" w:color="auto"/>
              <w:bottom w:val="single" w:sz="4" w:space="0" w:color="auto"/>
              <w:right w:val="single" w:sz="4" w:space="0" w:color="auto"/>
            </w:tcBorders>
            <w:vAlign w:val="center"/>
            <w:hideMark/>
          </w:tcPr>
          <w:p w14:paraId="4E7AE11B" w14:textId="77777777" w:rsidR="003D2DC6" w:rsidRPr="003D2DC6" w:rsidRDefault="003D2DC6" w:rsidP="008E39EE">
            <w:pPr>
              <w:suppressAutoHyphens/>
              <w:ind w:firstLine="0"/>
              <w:jc w:val="center"/>
              <w:rPr>
                <w:rFonts w:ascii="Times New Roman" w:eastAsia="Times New Roman" w:hAnsi="Times New Roman" w:cs="Times New Roman"/>
                <w:color w:val="000000"/>
                <w:sz w:val="28"/>
                <w:szCs w:val="28"/>
                <w:lang w:eastAsia="ru-RU"/>
              </w:rPr>
            </w:pPr>
          </w:p>
        </w:tc>
        <w:tc>
          <w:tcPr>
            <w:tcW w:w="1982" w:type="dxa"/>
            <w:tcBorders>
              <w:top w:val="nil"/>
              <w:left w:val="nil"/>
              <w:bottom w:val="single" w:sz="4" w:space="0" w:color="auto"/>
              <w:right w:val="single" w:sz="4" w:space="0" w:color="auto"/>
            </w:tcBorders>
            <w:shd w:val="clear" w:color="auto" w:fill="auto"/>
            <w:hideMark/>
          </w:tcPr>
          <w:p w14:paraId="5B1A95D5" w14:textId="77777777" w:rsidR="003D2DC6" w:rsidRPr="003D2DC6" w:rsidRDefault="003D2DC6" w:rsidP="008E39EE">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Выработка тепловой энергии, Гкал</w:t>
            </w:r>
          </w:p>
        </w:tc>
        <w:tc>
          <w:tcPr>
            <w:tcW w:w="1984" w:type="dxa"/>
            <w:tcBorders>
              <w:top w:val="nil"/>
              <w:left w:val="nil"/>
              <w:bottom w:val="single" w:sz="4" w:space="0" w:color="auto"/>
              <w:right w:val="single" w:sz="4" w:space="0" w:color="auto"/>
            </w:tcBorders>
            <w:shd w:val="clear" w:color="auto" w:fill="auto"/>
            <w:hideMark/>
          </w:tcPr>
          <w:p w14:paraId="25F30218" w14:textId="77777777" w:rsidR="003D2DC6" w:rsidRPr="003D2DC6" w:rsidRDefault="003D2DC6" w:rsidP="008E39EE">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Число часов использования УТМ, ч.</w:t>
            </w:r>
          </w:p>
        </w:tc>
      </w:tr>
      <w:tr w:rsidR="003D2DC6" w:rsidRPr="003D2DC6" w14:paraId="1CC2EF10" w14:textId="77777777" w:rsidTr="008E39EE">
        <w:trPr>
          <w:trHeight w:val="765"/>
        </w:trPr>
        <w:tc>
          <w:tcPr>
            <w:tcW w:w="1454" w:type="dxa"/>
            <w:tcBorders>
              <w:top w:val="nil"/>
              <w:left w:val="single" w:sz="4" w:space="0" w:color="auto"/>
              <w:bottom w:val="single" w:sz="4" w:space="0" w:color="auto"/>
              <w:right w:val="single" w:sz="4" w:space="0" w:color="auto"/>
            </w:tcBorders>
            <w:shd w:val="clear" w:color="auto" w:fill="auto"/>
            <w:noWrap/>
            <w:hideMark/>
          </w:tcPr>
          <w:p w14:paraId="0F9C862C" w14:textId="77777777" w:rsidR="003D2DC6" w:rsidRPr="003D2DC6" w:rsidRDefault="003D2DC6" w:rsidP="008E39EE">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2195" w:type="dxa"/>
            <w:tcBorders>
              <w:top w:val="nil"/>
              <w:left w:val="nil"/>
              <w:bottom w:val="single" w:sz="4" w:space="0" w:color="auto"/>
              <w:right w:val="single" w:sz="4" w:space="0" w:color="auto"/>
            </w:tcBorders>
            <w:shd w:val="clear" w:color="auto" w:fill="auto"/>
            <w:hideMark/>
          </w:tcPr>
          <w:p w14:paraId="02D40634" w14:textId="77777777" w:rsidR="003D2DC6" w:rsidRPr="003D2DC6" w:rsidRDefault="003D2DC6" w:rsidP="008E39EE">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Котельная, п. Саккулово, ул. Мира, 7а</w:t>
            </w:r>
          </w:p>
        </w:tc>
        <w:tc>
          <w:tcPr>
            <w:tcW w:w="2024" w:type="dxa"/>
            <w:tcBorders>
              <w:top w:val="nil"/>
              <w:left w:val="nil"/>
              <w:bottom w:val="single" w:sz="4" w:space="0" w:color="auto"/>
              <w:right w:val="single" w:sz="4" w:space="0" w:color="auto"/>
            </w:tcBorders>
            <w:shd w:val="clear" w:color="auto" w:fill="auto"/>
            <w:vAlign w:val="bottom"/>
            <w:hideMark/>
          </w:tcPr>
          <w:p w14:paraId="1AFE9F8E" w14:textId="77777777" w:rsidR="003D2DC6" w:rsidRPr="003D2DC6" w:rsidRDefault="003D2DC6" w:rsidP="008E39EE">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3.420</w:t>
            </w:r>
          </w:p>
        </w:tc>
        <w:tc>
          <w:tcPr>
            <w:tcW w:w="1982" w:type="dxa"/>
            <w:tcBorders>
              <w:top w:val="nil"/>
              <w:left w:val="nil"/>
              <w:bottom w:val="single" w:sz="4" w:space="0" w:color="auto"/>
              <w:right w:val="single" w:sz="4" w:space="0" w:color="auto"/>
            </w:tcBorders>
            <w:shd w:val="clear" w:color="auto" w:fill="auto"/>
            <w:vAlign w:val="bottom"/>
            <w:hideMark/>
          </w:tcPr>
          <w:p w14:paraId="353BD9F0" w14:textId="77777777" w:rsidR="003D2DC6" w:rsidRPr="003D2DC6" w:rsidRDefault="003D2DC6" w:rsidP="008E39EE">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5700.000</w:t>
            </w:r>
          </w:p>
        </w:tc>
        <w:tc>
          <w:tcPr>
            <w:tcW w:w="1984" w:type="dxa"/>
            <w:tcBorders>
              <w:top w:val="nil"/>
              <w:left w:val="nil"/>
              <w:bottom w:val="single" w:sz="4" w:space="0" w:color="auto"/>
              <w:right w:val="single" w:sz="4" w:space="0" w:color="auto"/>
            </w:tcBorders>
            <w:shd w:val="clear" w:color="auto" w:fill="auto"/>
            <w:vAlign w:val="bottom"/>
            <w:hideMark/>
          </w:tcPr>
          <w:p w14:paraId="5424A461" w14:textId="77777777" w:rsidR="003D2DC6" w:rsidRPr="003D2DC6" w:rsidRDefault="003D2DC6" w:rsidP="008E39EE">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r>
      <w:tr w:rsidR="003D2DC6" w:rsidRPr="003D2DC6" w14:paraId="343702D7" w14:textId="77777777" w:rsidTr="008E39EE">
        <w:trPr>
          <w:trHeight w:val="765"/>
        </w:trPr>
        <w:tc>
          <w:tcPr>
            <w:tcW w:w="1454" w:type="dxa"/>
            <w:tcBorders>
              <w:top w:val="nil"/>
              <w:left w:val="single" w:sz="4" w:space="0" w:color="auto"/>
              <w:bottom w:val="single" w:sz="4" w:space="0" w:color="auto"/>
              <w:right w:val="single" w:sz="4" w:space="0" w:color="auto"/>
            </w:tcBorders>
            <w:shd w:val="clear" w:color="auto" w:fill="auto"/>
            <w:noWrap/>
            <w:hideMark/>
          </w:tcPr>
          <w:p w14:paraId="7D59F9C6" w14:textId="77777777" w:rsidR="003D2DC6" w:rsidRPr="003D2DC6" w:rsidRDefault="003D2DC6" w:rsidP="008E39EE">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w:t>
            </w:r>
          </w:p>
        </w:tc>
        <w:tc>
          <w:tcPr>
            <w:tcW w:w="2195" w:type="dxa"/>
            <w:tcBorders>
              <w:top w:val="nil"/>
              <w:left w:val="nil"/>
              <w:bottom w:val="single" w:sz="4" w:space="0" w:color="auto"/>
              <w:right w:val="single" w:sz="4" w:space="0" w:color="auto"/>
            </w:tcBorders>
            <w:shd w:val="clear" w:color="auto" w:fill="auto"/>
            <w:hideMark/>
          </w:tcPr>
          <w:p w14:paraId="7FD00D46" w14:textId="77777777" w:rsidR="003D2DC6" w:rsidRPr="003D2DC6" w:rsidRDefault="003D2DC6" w:rsidP="008E39EE">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Котельная, д. Смольное, ул. Школьная, 3а</w:t>
            </w:r>
          </w:p>
        </w:tc>
        <w:tc>
          <w:tcPr>
            <w:tcW w:w="2024" w:type="dxa"/>
            <w:tcBorders>
              <w:top w:val="nil"/>
              <w:left w:val="nil"/>
              <w:bottom w:val="single" w:sz="4" w:space="0" w:color="auto"/>
              <w:right w:val="single" w:sz="4" w:space="0" w:color="auto"/>
            </w:tcBorders>
            <w:shd w:val="clear" w:color="auto" w:fill="auto"/>
            <w:vAlign w:val="bottom"/>
            <w:hideMark/>
          </w:tcPr>
          <w:p w14:paraId="6B9A2971" w14:textId="77777777" w:rsidR="003D2DC6" w:rsidRPr="003D2DC6" w:rsidRDefault="003D2DC6" w:rsidP="008E39EE">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0.516</w:t>
            </w:r>
          </w:p>
        </w:tc>
        <w:tc>
          <w:tcPr>
            <w:tcW w:w="1982" w:type="dxa"/>
            <w:tcBorders>
              <w:top w:val="nil"/>
              <w:left w:val="nil"/>
              <w:bottom w:val="single" w:sz="4" w:space="0" w:color="auto"/>
              <w:right w:val="single" w:sz="4" w:space="0" w:color="auto"/>
            </w:tcBorders>
            <w:shd w:val="clear" w:color="auto" w:fill="auto"/>
            <w:vAlign w:val="bottom"/>
            <w:hideMark/>
          </w:tcPr>
          <w:p w14:paraId="1434CD5D" w14:textId="77777777" w:rsidR="003D2DC6" w:rsidRPr="003D2DC6" w:rsidRDefault="003D2DC6" w:rsidP="008E39EE">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470.130</w:t>
            </w:r>
          </w:p>
        </w:tc>
        <w:tc>
          <w:tcPr>
            <w:tcW w:w="1984" w:type="dxa"/>
            <w:tcBorders>
              <w:top w:val="nil"/>
              <w:left w:val="nil"/>
              <w:bottom w:val="single" w:sz="4" w:space="0" w:color="auto"/>
              <w:right w:val="single" w:sz="4" w:space="0" w:color="auto"/>
            </w:tcBorders>
            <w:shd w:val="clear" w:color="auto" w:fill="auto"/>
            <w:vAlign w:val="bottom"/>
            <w:hideMark/>
          </w:tcPr>
          <w:p w14:paraId="48B71F42" w14:textId="77777777" w:rsidR="003D2DC6" w:rsidRPr="003D2DC6" w:rsidRDefault="003D2DC6" w:rsidP="008E39EE">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r>
      <w:tr w:rsidR="003D2DC6" w:rsidRPr="003D2DC6" w14:paraId="5AB840F7" w14:textId="77777777" w:rsidTr="008E39EE">
        <w:trPr>
          <w:trHeight w:val="375"/>
        </w:trPr>
        <w:tc>
          <w:tcPr>
            <w:tcW w:w="3649" w:type="dxa"/>
            <w:gridSpan w:val="2"/>
            <w:tcBorders>
              <w:top w:val="single" w:sz="4" w:space="0" w:color="auto"/>
              <w:left w:val="single" w:sz="4" w:space="0" w:color="auto"/>
              <w:bottom w:val="single" w:sz="4" w:space="0" w:color="auto"/>
              <w:right w:val="single" w:sz="4" w:space="0" w:color="auto"/>
            </w:tcBorders>
            <w:shd w:val="clear" w:color="auto" w:fill="auto"/>
            <w:hideMark/>
          </w:tcPr>
          <w:p w14:paraId="3D74C01B" w14:textId="77777777" w:rsidR="003D2DC6" w:rsidRPr="003D2DC6" w:rsidRDefault="003D2DC6" w:rsidP="008E39EE">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Итого:</w:t>
            </w:r>
          </w:p>
        </w:tc>
        <w:tc>
          <w:tcPr>
            <w:tcW w:w="2024" w:type="dxa"/>
            <w:tcBorders>
              <w:top w:val="nil"/>
              <w:left w:val="nil"/>
              <w:bottom w:val="single" w:sz="4" w:space="0" w:color="auto"/>
              <w:right w:val="single" w:sz="4" w:space="0" w:color="auto"/>
            </w:tcBorders>
            <w:shd w:val="clear" w:color="auto" w:fill="auto"/>
            <w:vAlign w:val="center"/>
            <w:hideMark/>
          </w:tcPr>
          <w:p w14:paraId="42FAA905" w14:textId="77777777" w:rsidR="003D2DC6" w:rsidRPr="003D2DC6" w:rsidRDefault="003D2DC6" w:rsidP="008E39EE">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3.936</w:t>
            </w:r>
          </w:p>
        </w:tc>
        <w:tc>
          <w:tcPr>
            <w:tcW w:w="1982" w:type="dxa"/>
            <w:tcBorders>
              <w:top w:val="nil"/>
              <w:left w:val="nil"/>
              <w:bottom w:val="single" w:sz="4" w:space="0" w:color="auto"/>
              <w:right w:val="single" w:sz="4" w:space="0" w:color="auto"/>
            </w:tcBorders>
            <w:shd w:val="clear" w:color="auto" w:fill="auto"/>
            <w:vAlign w:val="center"/>
            <w:hideMark/>
          </w:tcPr>
          <w:p w14:paraId="2532FD29" w14:textId="77777777" w:rsidR="003D2DC6" w:rsidRPr="003D2DC6" w:rsidRDefault="003D2DC6" w:rsidP="008E39EE">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6170.13</w:t>
            </w:r>
          </w:p>
        </w:tc>
        <w:tc>
          <w:tcPr>
            <w:tcW w:w="1984" w:type="dxa"/>
            <w:tcBorders>
              <w:top w:val="nil"/>
              <w:left w:val="nil"/>
              <w:bottom w:val="single" w:sz="4" w:space="0" w:color="auto"/>
              <w:right w:val="single" w:sz="4" w:space="0" w:color="auto"/>
            </w:tcBorders>
            <w:shd w:val="clear" w:color="auto" w:fill="auto"/>
            <w:vAlign w:val="center"/>
            <w:hideMark/>
          </w:tcPr>
          <w:p w14:paraId="3026C74A" w14:textId="77777777" w:rsidR="003D2DC6" w:rsidRPr="003D2DC6" w:rsidRDefault="003D2DC6" w:rsidP="008E39EE">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r>
    </w:tbl>
    <w:p w14:paraId="67DAFA79" w14:textId="77777777" w:rsidR="003D2DC6" w:rsidRPr="003D2DC6" w:rsidRDefault="003D2DC6" w:rsidP="008E39EE">
      <w:pPr>
        <w:suppressAutoHyphens/>
        <w:jc w:val="both"/>
        <w:rPr>
          <w:rFonts w:ascii="Times New Roman" w:eastAsia="Calibri" w:hAnsi="Times New Roman" w:cs="Times New Roman"/>
          <w:sz w:val="28"/>
          <w:szCs w:val="28"/>
        </w:rPr>
      </w:pPr>
      <w:bookmarkStart w:id="191" w:name="_Toc100627787"/>
      <w:r w:rsidRPr="003D2DC6">
        <w:rPr>
          <w:rFonts w:ascii="Times New Roman" w:eastAsia="Calibri" w:hAnsi="Times New Roman" w:cs="Times New Roman"/>
          <w:sz w:val="28"/>
          <w:szCs w:val="28"/>
        </w:rPr>
        <w:t>1.2.1.8. Способы учета тепловой энергии, теплоносителя, отпущенных в водяные тепловые сети</w:t>
      </w:r>
      <w:bookmarkEnd w:id="191"/>
    </w:p>
    <w:p w14:paraId="56C7DC68" w14:textId="77777777" w:rsidR="003D2DC6" w:rsidRPr="003D2DC6" w:rsidRDefault="003D2DC6" w:rsidP="008E39EE">
      <w:pPr>
        <w:suppressAutoHyphens/>
        <w:jc w:val="both"/>
        <w:rPr>
          <w:rFonts w:ascii="Times New Roman" w:eastAsia="Calibri" w:hAnsi="Times New Roman" w:cs="Times New Roman"/>
          <w:sz w:val="28"/>
          <w:szCs w:val="28"/>
        </w:rPr>
      </w:pPr>
      <w:bookmarkStart w:id="192" w:name="_Toc100627788"/>
      <w:r w:rsidRPr="003D2DC6">
        <w:rPr>
          <w:rFonts w:ascii="Times New Roman" w:eastAsia="Calibri" w:hAnsi="Times New Roman" w:cs="Times New Roman"/>
          <w:sz w:val="28"/>
          <w:szCs w:val="28"/>
        </w:rPr>
        <w:t>Учет тепловой энергии, теплоносителя, отпущенных в водяные тепловые сети осуществляется приборами учета, установленными на источнике теплоты.</w:t>
      </w:r>
      <w:bookmarkEnd w:id="192"/>
    </w:p>
    <w:p w14:paraId="4C5F6390" w14:textId="77777777" w:rsidR="003D2DC6" w:rsidRPr="003D2DC6" w:rsidRDefault="003D2DC6" w:rsidP="008E39EE">
      <w:pPr>
        <w:suppressAutoHyphens/>
        <w:jc w:val="both"/>
        <w:rPr>
          <w:rFonts w:ascii="Times New Roman" w:eastAsia="Calibri" w:hAnsi="Times New Roman" w:cs="Times New Roman"/>
          <w:sz w:val="28"/>
          <w:szCs w:val="28"/>
        </w:rPr>
      </w:pPr>
      <w:bookmarkStart w:id="193" w:name="_Toc100627789"/>
      <w:r w:rsidRPr="003D2DC6">
        <w:rPr>
          <w:rFonts w:ascii="Times New Roman" w:eastAsia="Calibri" w:hAnsi="Times New Roman" w:cs="Times New Roman"/>
          <w:sz w:val="28"/>
          <w:szCs w:val="28"/>
        </w:rPr>
        <w:t>1.2.1.9. Характеристика водоподготовки и подпиточных устройств</w:t>
      </w:r>
      <w:bookmarkEnd w:id="193"/>
    </w:p>
    <w:p w14:paraId="027B66BB" w14:textId="77777777" w:rsidR="003D2DC6" w:rsidRPr="003D2DC6" w:rsidRDefault="003D2DC6" w:rsidP="008E39EE">
      <w:pPr>
        <w:suppressAutoHyphens/>
        <w:jc w:val="both"/>
        <w:rPr>
          <w:rFonts w:ascii="Times New Roman" w:eastAsia="Calibri" w:hAnsi="Times New Roman" w:cs="Times New Roman"/>
          <w:sz w:val="28"/>
          <w:szCs w:val="28"/>
        </w:rPr>
      </w:pPr>
      <w:bookmarkStart w:id="194" w:name="_Toc100627790"/>
      <w:r w:rsidRPr="003D2DC6">
        <w:rPr>
          <w:rFonts w:ascii="Times New Roman" w:eastAsia="Calibri" w:hAnsi="Times New Roman" w:cs="Times New Roman"/>
          <w:sz w:val="28"/>
          <w:szCs w:val="28"/>
        </w:rPr>
        <w:t>Водоподготовки и подпиточных устройства отсутствуют на источниках тепловой энергии.</w:t>
      </w:r>
      <w:bookmarkEnd w:id="194"/>
    </w:p>
    <w:p w14:paraId="5320B820" w14:textId="77777777" w:rsidR="003D2DC6" w:rsidRPr="003D2DC6" w:rsidRDefault="003D2DC6" w:rsidP="008E39EE">
      <w:pPr>
        <w:suppressAutoHyphens/>
        <w:jc w:val="both"/>
        <w:rPr>
          <w:rFonts w:ascii="Times New Roman" w:eastAsia="Calibri" w:hAnsi="Times New Roman" w:cs="Times New Roman"/>
          <w:sz w:val="28"/>
          <w:szCs w:val="28"/>
        </w:rPr>
      </w:pPr>
      <w:bookmarkStart w:id="195" w:name="_Toc100627791"/>
      <w:r w:rsidRPr="003D2DC6">
        <w:rPr>
          <w:rFonts w:ascii="Times New Roman" w:eastAsia="Calibri" w:hAnsi="Times New Roman" w:cs="Times New Roman"/>
          <w:sz w:val="28"/>
          <w:szCs w:val="28"/>
        </w:rPr>
        <w:t>1.2.1.10. Статистика отказов и восстановлений отпуска тепловой энергии, теплоносителя в тепловые сети</w:t>
      </w:r>
      <w:bookmarkEnd w:id="195"/>
    </w:p>
    <w:p w14:paraId="29447334" w14:textId="77777777" w:rsidR="003D2DC6" w:rsidRPr="003D2DC6" w:rsidRDefault="003D2DC6" w:rsidP="008E39E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В таблице 1.2.1.10.1. представлена статистика отказов и восстановлений отпуска тепловой энергии, теплоносителя в тепловые сети.</w:t>
      </w:r>
    </w:p>
    <w:p w14:paraId="420458A0" w14:textId="77777777" w:rsidR="003D2DC6" w:rsidRPr="003D2DC6" w:rsidRDefault="003D2DC6" w:rsidP="003D2DC6">
      <w:pPr>
        <w:tabs>
          <w:tab w:val="left" w:pos="1843"/>
        </w:tabs>
        <w:jc w:val="both"/>
        <w:rPr>
          <w:rFonts w:ascii="Times New Roman" w:eastAsia="Calibri" w:hAnsi="Times New Roman" w:cs="Times New Roman"/>
          <w:sz w:val="28"/>
          <w:szCs w:val="28"/>
        </w:rPr>
        <w:sectPr w:rsidR="003D2DC6" w:rsidRPr="003D2DC6" w:rsidSect="00A23E81">
          <w:headerReference w:type="default" r:id="rId12"/>
          <w:pgSz w:w="11906" w:h="16838"/>
          <w:pgMar w:top="1134" w:right="851" w:bottom="1134" w:left="1418" w:header="709" w:footer="709" w:gutter="0"/>
          <w:cols w:space="708"/>
          <w:titlePg/>
          <w:docGrid w:linePitch="360"/>
        </w:sectPr>
      </w:pPr>
    </w:p>
    <w:p w14:paraId="3BC8B796" w14:textId="77777777" w:rsidR="003D2DC6" w:rsidRPr="003D2DC6" w:rsidRDefault="003D2DC6" w:rsidP="008B5FF5">
      <w:pPr>
        <w:tabs>
          <w:tab w:val="left" w:pos="1843"/>
        </w:tabs>
        <w:suppressAutoHyphens/>
        <w:jc w:val="both"/>
        <w:rPr>
          <w:rFonts w:ascii="Times New Roman" w:eastAsia="Calibri" w:hAnsi="Times New Roman" w:cs="Times New Roman"/>
          <w:sz w:val="28"/>
          <w:szCs w:val="28"/>
        </w:rPr>
      </w:pPr>
      <w:bookmarkStart w:id="196" w:name="_Toc125065075"/>
      <w:r w:rsidRPr="003D2DC6">
        <w:rPr>
          <w:rFonts w:ascii="Times New Roman" w:eastAsia="Calibri" w:hAnsi="Times New Roman" w:cs="Times New Roman"/>
          <w:sz w:val="28"/>
          <w:szCs w:val="28"/>
        </w:rPr>
        <w:lastRenderedPageBreak/>
        <w:t>Таблица 1.2.1.2.1. Структура и технические характеристики основного оборудования котельных</w:t>
      </w:r>
      <w:bookmarkEnd w:id="196"/>
    </w:p>
    <w:tbl>
      <w:tblPr>
        <w:tblW w:w="1502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2"/>
        <w:gridCol w:w="1843"/>
        <w:gridCol w:w="113"/>
        <w:gridCol w:w="1422"/>
        <w:gridCol w:w="1285"/>
        <w:gridCol w:w="1357"/>
        <w:gridCol w:w="1391"/>
        <w:gridCol w:w="1434"/>
        <w:gridCol w:w="1301"/>
        <w:gridCol w:w="1330"/>
        <w:gridCol w:w="1485"/>
        <w:gridCol w:w="1498"/>
      </w:tblGrid>
      <w:tr w:rsidR="003D2DC6" w:rsidRPr="003D2DC6" w14:paraId="4C27D47F" w14:textId="77777777" w:rsidTr="003D2DC6">
        <w:tc>
          <w:tcPr>
            <w:tcW w:w="562" w:type="dxa"/>
            <w:tcBorders>
              <w:top w:val="single" w:sz="4" w:space="0" w:color="auto"/>
              <w:bottom w:val="single" w:sz="4" w:space="0" w:color="auto"/>
              <w:right w:val="single" w:sz="4" w:space="0" w:color="auto"/>
            </w:tcBorders>
          </w:tcPr>
          <w:p w14:paraId="1E37B795" w14:textId="77777777" w:rsidR="003D2DC6" w:rsidRPr="003D2DC6" w:rsidRDefault="003D2DC6" w:rsidP="008E39EE">
            <w:pPr>
              <w:widowControl w:val="0"/>
              <w:suppressAutoHyphens/>
              <w:autoSpaceDE w:val="0"/>
              <w:autoSpaceDN w:val="0"/>
              <w:adjustRightInd w:val="0"/>
              <w:ind w:firstLine="0"/>
              <w:jc w:val="center"/>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 пп</w:t>
            </w:r>
          </w:p>
        </w:tc>
        <w:tc>
          <w:tcPr>
            <w:tcW w:w="1843" w:type="dxa"/>
            <w:tcBorders>
              <w:top w:val="single" w:sz="4" w:space="0" w:color="auto"/>
              <w:left w:val="single" w:sz="4" w:space="0" w:color="auto"/>
              <w:bottom w:val="single" w:sz="4" w:space="0" w:color="auto"/>
              <w:right w:val="single" w:sz="4" w:space="0" w:color="auto"/>
            </w:tcBorders>
          </w:tcPr>
          <w:p w14:paraId="5A8A8A8C" w14:textId="77777777" w:rsidR="003D2DC6" w:rsidRPr="003D2DC6" w:rsidRDefault="003D2DC6" w:rsidP="008E39EE">
            <w:pPr>
              <w:widowControl w:val="0"/>
              <w:suppressAutoHyphens/>
              <w:autoSpaceDE w:val="0"/>
              <w:autoSpaceDN w:val="0"/>
              <w:adjustRightInd w:val="0"/>
              <w:ind w:firstLine="0"/>
              <w:jc w:val="center"/>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Наименование и адрес источника тепловой энергии</w:t>
            </w:r>
          </w:p>
        </w:tc>
        <w:tc>
          <w:tcPr>
            <w:tcW w:w="1535" w:type="dxa"/>
            <w:gridSpan w:val="2"/>
            <w:tcBorders>
              <w:top w:val="single" w:sz="4" w:space="0" w:color="auto"/>
              <w:left w:val="single" w:sz="4" w:space="0" w:color="auto"/>
              <w:bottom w:val="single" w:sz="4" w:space="0" w:color="auto"/>
              <w:right w:val="single" w:sz="4" w:space="0" w:color="auto"/>
            </w:tcBorders>
          </w:tcPr>
          <w:p w14:paraId="0FF1F846" w14:textId="77777777" w:rsidR="003D2DC6" w:rsidRPr="003D2DC6" w:rsidRDefault="003D2DC6" w:rsidP="008E39EE">
            <w:pPr>
              <w:widowControl w:val="0"/>
              <w:suppressAutoHyphens/>
              <w:autoSpaceDE w:val="0"/>
              <w:autoSpaceDN w:val="0"/>
              <w:adjustRightInd w:val="0"/>
              <w:ind w:firstLine="0"/>
              <w:jc w:val="center"/>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Тип котла</w:t>
            </w:r>
          </w:p>
        </w:tc>
        <w:tc>
          <w:tcPr>
            <w:tcW w:w="1285" w:type="dxa"/>
            <w:tcBorders>
              <w:top w:val="single" w:sz="4" w:space="0" w:color="auto"/>
              <w:left w:val="single" w:sz="4" w:space="0" w:color="auto"/>
              <w:bottom w:val="single" w:sz="4" w:space="0" w:color="auto"/>
              <w:right w:val="single" w:sz="4" w:space="0" w:color="auto"/>
            </w:tcBorders>
          </w:tcPr>
          <w:p w14:paraId="50CE5FFC" w14:textId="77777777" w:rsidR="003D2DC6" w:rsidRPr="003D2DC6" w:rsidRDefault="003D2DC6" w:rsidP="008E39EE">
            <w:pPr>
              <w:widowControl w:val="0"/>
              <w:suppressAutoHyphens/>
              <w:autoSpaceDE w:val="0"/>
              <w:autoSpaceDN w:val="0"/>
              <w:adjustRightInd w:val="0"/>
              <w:ind w:firstLine="0"/>
              <w:jc w:val="center"/>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Кол-во котлов</w:t>
            </w:r>
          </w:p>
        </w:tc>
        <w:tc>
          <w:tcPr>
            <w:tcW w:w="1357" w:type="dxa"/>
            <w:tcBorders>
              <w:top w:val="single" w:sz="4" w:space="0" w:color="auto"/>
              <w:left w:val="single" w:sz="4" w:space="0" w:color="auto"/>
              <w:bottom w:val="single" w:sz="4" w:space="0" w:color="auto"/>
              <w:right w:val="single" w:sz="4" w:space="0" w:color="auto"/>
            </w:tcBorders>
          </w:tcPr>
          <w:p w14:paraId="50AC4AB2" w14:textId="77777777" w:rsidR="0028668C" w:rsidRDefault="003D2DC6" w:rsidP="008E39EE">
            <w:pPr>
              <w:widowControl w:val="0"/>
              <w:suppressAutoHyphens/>
              <w:autoSpaceDE w:val="0"/>
              <w:autoSpaceDN w:val="0"/>
              <w:adjustRightInd w:val="0"/>
              <w:ind w:firstLine="0"/>
              <w:jc w:val="center"/>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Год установ</w:t>
            </w:r>
          </w:p>
          <w:p w14:paraId="18451620" w14:textId="7CBA7FF4" w:rsidR="003D2DC6" w:rsidRPr="003D2DC6" w:rsidRDefault="003D2DC6" w:rsidP="008E39EE">
            <w:pPr>
              <w:widowControl w:val="0"/>
              <w:suppressAutoHyphens/>
              <w:autoSpaceDE w:val="0"/>
              <w:autoSpaceDN w:val="0"/>
              <w:adjustRightInd w:val="0"/>
              <w:ind w:firstLine="0"/>
              <w:jc w:val="center"/>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ки котла</w:t>
            </w:r>
          </w:p>
        </w:tc>
        <w:tc>
          <w:tcPr>
            <w:tcW w:w="1391" w:type="dxa"/>
            <w:tcBorders>
              <w:top w:val="single" w:sz="4" w:space="0" w:color="auto"/>
              <w:left w:val="single" w:sz="4" w:space="0" w:color="auto"/>
              <w:bottom w:val="single" w:sz="4" w:space="0" w:color="auto"/>
              <w:right w:val="single" w:sz="4" w:space="0" w:color="auto"/>
            </w:tcBorders>
          </w:tcPr>
          <w:p w14:paraId="19CBA60F" w14:textId="77777777" w:rsidR="0028668C" w:rsidRDefault="003D2DC6" w:rsidP="008E39EE">
            <w:pPr>
              <w:widowControl w:val="0"/>
              <w:suppressAutoHyphens/>
              <w:autoSpaceDE w:val="0"/>
              <w:autoSpaceDN w:val="0"/>
              <w:adjustRightInd w:val="0"/>
              <w:ind w:firstLine="0"/>
              <w:jc w:val="center"/>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Мощ</w:t>
            </w:r>
          </w:p>
          <w:p w14:paraId="2D6E795B" w14:textId="34AE4F03" w:rsidR="003D2DC6" w:rsidRPr="003D2DC6" w:rsidRDefault="003D2DC6" w:rsidP="008E39EE">
            <w:pPr>
              <w:widowControl w:val="0"/>
              <w:suppressAutoHyphens/>
              <w:autoSpaceDE w:val="0"/>
              <w:autoSpaceDN w:val="0"/>
              <w:adjustRightInd w:val="0"/>
              <w:ind w:firstLine="0"/>
              <w:jc w:val="center"/>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ность котла, Гкал/ч</w:t>
            </w:r>
          </w:p>
        </w:tc>
        <w:tc>
          <w:tcPr>
            <w:tcW w:w="1434" w:type="dxa"/>
            <w:tcBorders>
              <w:top w:val="single" w:sz="4" w:space="0" w:color="auto"/>
              <w:left w:val="single" w:sz="4" w:space="0" w:color="auto"/>
              <w:bottom w:val="single" w:sz="4" w:space="0" w:color="auto"/>
              <w:right w:val="single" w:sz="4" w:space="0" w:color="auto"/>
            </w:tcBorders>
          </w:tcPr>
          <w:p w14:paraId="1E19FD75" w14:textId="77777777" w:rsidR="0028668C" w:rsidRDefault="003D2DC6" w:rsidP="008E39EE">
            <w:pPr>
              <w:widowControl w:val="0"/>
              <w:suppressAutoHyphens/>
              <w:autoSpaceDE w:val="0"/>
              <w:autoSpaceDN w:val="0"/>
              <w:adjustRightInd w:val="0"/>
              <w:ind w:firstLine="0"/>
              <w:jc w:val="center"/>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Мощ</w:t>
            </w:r>
          </w:p>
          <w:p w14:paraId="02326696" w14:textId="661D4366" w:rsidR="003D2DC6" w:rsidRPr="003D2DC6" w:rsidRDefault="003D2DC6" w:rsidP="008E39EE">
            <w:pPr>
              <w:widowControl w:val="0"/>
              <w:suppressAutoHyphens/>
              <w:autoSpaceDE w:val="0"/>
              <w:autoSpaceDN w:val="0"/>
              <w:adjustRightInd w:val="0"/>
              <w:ind w:firstLine="0"/>
              <w:jc w:val="center"/>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ность котельной, Гкал/ч</w:t>
            </w:r>
          </w:p>
        </w:tc>
        <w:tc>
          <w:tcPr>
            <w:tcW w:w="1301" w:type="dxa"/>
            <w:tcBorders>
              <w:top w:val="single" w:sz="4" w:space="0" w:color="auto"/>
              <w:left w:val="single" w:sz="4" w:space="0" w:color="auto"/>
              <w:bottom w:val="single" w:sz="4" w:space="0" w:color="auto"/>
              <w:right w:val="single" w:sz="4" w:space="0" w:color="auto"/>
            </w:tcBorders>
          </w:tcPr>
          <w:p w14:paraId="629649C1" w14:textId="77777777" w:rsidR="003D2DC6" w:rsidRPr="003D2DC6" w:rsidRDefault="003D2DC6" w:rsidP="008E39EE">
            <w:pPr>
              <w:widowControl w:val="0"/>
              <w:suppressAutoHyphens/>
              <w:autoSpaceDE w:val="0"/>
              <w:autoSpaceDN w:val="0"/>
              <w:adjustRightInd w:val="0"/>
              <w:ind w:firstLine="0"/>
              <w:jc w:val="center"/>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УРУТ по котлам, кг у.т./ Гкал</w:t>
            </w:r>
          </w:p>
        </w:tc>
        <w:tc>
          <w:tcPr>
            <w:tcW w:w="1330" w:type="dxa"/>
            <w:tcBorders>
              <w:top w:val="single" w:sz="4" w:space="0" w:color="auto"/>
              <w:left w:val="single" w:sz="4" w:space="0" w:color="auto"/>
              <w:bottom w:val="single" w:sz="4" w:space="0" w:color="auto"/>
              <w:right w:val="single" w:sz="4" w:space="0" w:color="auto"/>
            </w:tcBorders>
          </w:tcPr>
          <w:p w14:paraId="3A9852F9" w14:textId="77777777" w:rsidR="003D2DC6" w:rsidRPr="003D2DC6" w:rsidRDefault="003D2DC6" w:rsidP="008E39EE">
            <w:pPr>
              <w:widowControl w:val="0"/>
              <w:suppressAutoHyphens/>
              <w:autoSpaceDE w:val="0"/>
              <w:autoSpaceDN w:val="0"/>
              <w:adjustRightInd w:val="0"/>
              <w:ind w:firstLine="0"/>
              <w:jc w:val="center"/>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КПД котлов, %</w:t>
            </w:r>
          </w:p>
        </w:tc>
        <w:tc>
          <w:tcPr>
            <w:tcW w:w="1485" w:type="dxa"/>
            <w:tcBorders>
              <w:top w:val="single" w:sz="4" w:space="0" w:color="auto"/>
              <w:left w:val="single" w:sz="4" w:space="0" w:color="auto"/>
              <w:bottom w:val="single" w:sz="4" w:space="0" w:color="auto"/>
              <w:right w:val="single" w:sz="4" w:space="0" w:color="auto"/>
            </w:tcBorders>
          </w:tcPr>
          <w:p w14:paraId="00B3ED7B" w14:textId="77777777" w:rsidR="003D2DC6" w:rsidRPr="003D2DC6" w:rsidRDefault="003D2DC6" w:rsidP="008E39EE">
            <w:pPr>
              <w:widowControl w:val="0"/>
              <w:suppressAutoHyphens/>
              <w:autoSpaceDE w:val="0"/>
              <w:autoSpaceDN w:val="0"/>
              <w:adjustRightInd w:val="0"/>
              <w:ind w:firstLine="0"/>
              <w:jc w:val="center"/>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УРУТ по котельной, кг у.т./Гкал</w:t>
            </w:r>
          </w:p>
        </w:tc>
        <w:tc>
          <w:tcPr>
            <w:tcW w:w="1498" w:type="dxa"/>
            <w:tcBorders>
              <w:top w:val="single" w:sz="4" w:space="0" w:color="auto"/>
              <w:left w:val="single" w:sz="4" w:space="0" w:color="auto"/>
              <w:bottom w:val="single" w:sz="4" w:space="0" w:color="auto"/>
            </w:tcBorders>
          </w:tcPr>
          <w:p w14:paraId="11AA450E" w14:textId="77777777" w:rsidR="003D2DC6" w:rsidRPr="003D2DC6" w:rsidRDefault="003D2DC6" w:rsidP="008E39EE">
            <w:pPr>
              <w:widowControl w:val="0"/>
              <w:suppressAutoHyphens/>
              <w:autoSpaceDE w:val="0"/>
              <w:autoSpaceDN w:val="0"/>
              <w:adjustRightInd w:val="0"/>
              <w:ind w:firstLine="0"/>
              <w:jc w:val="center"/>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Дата обследования котлов</w:t>
            </w:r>
          </w:p>
        </w:tc>
      </w:tr>
      <w:tr w:rsidR="003D2DC6" w:rsidRPr="003D2DC6" w14:paraId="1096025B" w14:textId="77777777" w:rsidTr="003D2DC6">
        <w:tc>
          <w:tcPr>
            <w:tcW w:w="15021" w:type="dxa"/>
            <w:gridSpan w:val="12"/>
            <w:tcBorders>
              <w:top w:val="single" w:sz="4" w:space="0" w:color="auto"/>
              <w:bottom w:val="single" w:sz="4" w:space="0" w:color="auto"/>
            </w:tcBorders>
          </w:tcPr>
          <w:p w14:paraId="2F0FEA23" w14:textId="77777777" w:rsidR="003D2DC6" w:rsidRPr="003D2DC6" w:rsidRDefault="003D2DC6" w:rsidP="008E39EE">
            <w:pPr>
              <w:widowControl w:val="0"/>
              <w:suppressAutoHyphens/>
              <w:autoSpaceDE w:val="0"/>
              <w:autoSpaceDN w:val="0"/>
              <w:adjustRightInd w:val="0"/>
              <w:ind w:firstLine="0"/>
              <w:jc w:val="center"/>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Основное топливо - природный газ</w:t>
            </w:r>
          </w:p>
        </w:tc>
      </w:tr>
      <w:tr w:rsidR="003D2DC6" w:rsidRPr="003D2DC6" w14:paraId="41F7E143" w14:textId="77777777" w:rsidTr="0028668C">
        <w:tc>
          <w:tcPr>
            <w:tcW w:w="562" w:type="dxa"/>
            <w:tcBorders>
              <w:top w:val="single" w:sz="4" w:space="0" w:color="auto"/>
              <w:bottom w:val="single" w:sz="4" w:space="0" w:color="auto"/>
              <w:right w:val="single" w:sz="4" w:space="0" w:color="auto"/>
            </w:tcBorders>
          </w:tcPr>
          <w:p w14:paraId="65E51507" w14:textId="77777777" w:rsidR="003D2DC6" w:rsidRPr="003D2DC6" w:rsidRDefault="003D2DC6" w:rsidP="008E39EE">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1</w:t>
            </w:r>
          </w:p>
        </w:tc>
        <w:tc>
          <w:tcPr>
            <w:tcW w:w="1956" w:type="dxa"/>
            <w:gridSpan w:val="2"/>
            <w:tcBorders>
              <w:top w:val="single" w:sz="4" w:space="0" w:color="auto"/>
              <w:left w:val="single" w:sz="4" w:space="0" w:color="auto"/>
              <w:bottom w:val="single" w:sz="4" w:space="0" w:color="auto"/>
              <w:right w:val="single" w:sz="4" w:space="0" w:color="auto"/>
            </w:tcBorders>
          </w:tcPr>
          <w:p w14:paraId="2064A1AF" w14:textId="77777777" w:rsidR="003D2DC6" w:rsidRPr="003D2DC6" w:rsidRDefault="003D2DC6" w:rsidP="008E39EE">
            <w:pPr>
              <w:widowControl w:val="0"/>
              <w:suppressAutoHyphens/>
              <w:autoSpaceDE w:val="0"/>
              <w:autoSpaceDN w:val="0"/>
              <w:adjustRightInd w:val="0"/>
              <w:ind w:firstLine="0"/>
              <w:rPr>
                <w:rFonts w:ascii="Times New Roman CYR" w:eastAsia="Times New Roman" w:hAnsi="Times New Roman CYR" w:cs="Times New Roman CYR"/>
                <w:sz w:val="28"/>
                <w:szCs w:val="24"/>
                <w:lang w:eastAsia="ru-RU"/>
              </w:rPr>
            </w:pPr>
            <w:r w:rsidRPr="003D2DC6">
              <w:rPr>
                <w:rFonts w:ascii="Times New Roman" w:eastAsia="Times New Roman" w:hAnsi="Times New Roman" w:cs="Times New Roman"/>
                <w:sz w:val="28"/>
                <w:szCs w:val="24"/>
                <w:lang w:eastAsia="ru-RU"/>
              </w:rPr>
              <w:t>Котельная, п. Саккулово, ул. Мира, 7а</w:t>
            </w:r>
          </w:p>
        </w:tc>
        <w:tc>
          <w:tcPr>
            <w:tcW w:w="1422" w:type="dxa"/>
            <w:tcBorders>
              <w:top w:val="single" w:sz="4" w:space="0" w:color="auto"/>
              <w:left w:val="single" w:sz="4" w:space="0" w:color="auto"/>
              <w:bottom w:val="single" w:sz="4" w:space="0" w:color="auto"/>
              <w:right w:val="single" w:sz="4" w:space="0" w:color="auto"/>
            </w:tcBorders>
          </w:tcPr>
          <w:p w14:paraId="4F9B7EE1" w14:textId="77777777" w:rsidR="003D2DC6" w:rsidRPr="003D2DC6" w:rsidRDefault="003D2DC6" w:rsidP="008E39EE">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w:eastAsia="Times New Roman" w:hAnsi="Times New Roman" w:cs="Times New Roman"/>
                <w:bCs/>
                <w:color w:val="000000"/>
                <w:sz w:val="28"/>
                <w:szCs w:val="24"/>
                <w:lang w:eastAsia="ru-RU"/>
              </w:rPr>
              <w:t>REX 200</w:t>
            </w:r>
          </w:p>
        </w:tc>
        <w:tc>
          <w:tcPr>
            <w:tcW w:w="1285" w:type="dxa"/>
            <w:tcBorders>
              <w:top w:val="single" w:sz="4" w:space="0" w:color="auto"/>
              <w:left w:val="single" w:sz="4" w:space="0" w:color="auto"/>
              <w:bottom w:val="single" w:sz="4" w:space="0" w:color="auto"/>
              <w:right w:val="single" w:sz="4" w:space="0" w:color="auto"/>
            </w:tcBorders>
            <w:vAlign w:val="bottom"/>
          </w:tcPr>
          <w:p w14:paraId="1B5F6272" w14:textId="77777777" w:rsidR="003D2DC6" w:rsidRPr="003D2DC6" w:rsidRDefault="003D2DC6" w:rsidP="008E39EE">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val="en-US" w:eastAsia="ru-RU"/>
              </w:rPr>
            </w:pPr>
            <w:r w:rsidRPr="003D2DC6">
              <w:rPr>
                <w:rFonts w:ascii="Times New Roman" w:eastAsia="Times New Roman" w:hAnsi="Times New Roman" w:cs="Times New Roman"/>
                <w:bCs/>
                <w:color w:val="000000"/>
                <w:sz w:val="28"/>
                <w:szCs w:val="24"/>
                <w:lang w:eastAsia="ru-RU"/>
              </w:rPr>
              <w:t>2</w:t>
            </w:r>
          </w:p>
        </w:tc>
        <w:tc>
          <w:tcPr>
            <w:tcW w:w="1357" w:type="dxa"/>
            <w:tcBorders>
              <w:top w:val="single" w:sz="4" w:space="0" w:color="auto"/>
              <w:left w:val="single" w:sz="4" w:space="0" w:color="auto"/>
              <w:bottom w:val="single" w:sz="4" w:space="0" w:color="auto"/>
              <w:right w:val="single" w:sz="4" w:space="0" w:color="auto"/>
            </w:tcBorders>
            <w:vAlign w:val="bottom"/>
          </w:tcPr>
          <w:p w14:paraId="355067B0" w14:textId="77777777" w:rsidR="003D2DC6" w:rsidRPr="003D2DC6" w:rsidRDefault="003D2DC6" w:rsidP="008E39EE">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val="en-US" w:eastAsia="ru-RU"/>
              </w:rPr>
            </w:pPr>
            <w:r w:rsidRPr="003D2DC6">
              <w:rPr>
                <w:rFonts w:ascii="Times New Roman" w:eastAsia="Times New Roman" w:hAnsi="Times New Roman" w:cs="Times New Roman"/>
                <w:bCs/>
                <w:color w:val="000000"/>
                <w:sz w:val="28"/>
                <w:szCs w:val="24"/>
                <w:lang w:eastAsia="ru-RU"/>
              </w:rPr>
              <w:t>2011</w:t>
            </w:r>
          </w:p>
        </w:tc>
        <w:tc>
          <w:tcPr>
            <w:tcW w:w="1391" w:type="dxa"/>
            <w:tcBorders>
              <w:top w:val="single" w:sz="4" w:space="0" w:color="auto"/>
              <w:left w:val="single" w:sz="4" w:space="0" w:color="auto"/>
              <w:bottom w:val="single" w:sz="4" w:space="0" w:color="auto"/>
              <w:right w:val="single" w:sz="4" w:space="0" w:color="auto"/>
            </w:tcBorders>
            <w:vAlign w:val="bottom"/>
          </w:tcPr>
          <w:p w14:paraId="68A68E39" w14:textId="77777777" w:rsidR="003D2DC6" w:rsidRPr="003D2DC6" w:rsidRDefault="003D2DC6" w:rsidP="008E39EE">
            <w:pPr>
              <w:widowControl w:val="0"/>
              <w:suppressAutoHyphens/>
              <w:autoSpaceDE w:val="0"/>
              <w:autoSpaceDN w:val="0"/>
              <w:adjustRightInd w:val="0"/>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1.71</w:t>
            </w:r>
          </w:p>
        </w:tc>
        <w:tc>
          <w:tcPr>
            <w:tcW w:w="1434" w:type="dxa"/>
            <w:tcBorders>
              <w:top w:val="single" w:sz="4" w:space="0" w:color="auto"/>
              <w:left w:val="single" w:sz="4" w:space="0" w:color="auto"/>
              <w:bottom w:val="single" w:sz="4" w:space="0" w:color="auto"/>
              <w:right w:val="single" w:sz="4" w:space="0" w:color="auto"/>
            </w:tcBorders>
            <w:vAlign w:val="bottom"/>
          </w:tcPr>
          <w:p w14:paraId="58AAFEE4" w14:textId="77777777" w:rsidR="003D2DC6" w:rsidRPr="003D2DC6" w:rsidRDefault="003D2DC6" w:rsidP="008E39EE">
            <w:pPr>
              <w:widowControl w:val="0"/>
              <w:suppressAutoHyphens/>
              <w:autoSpaceDE w:val="0"/>
              <w:autoSpaceDN w:val="0"/>
              <w:adjustRightInd w:val="0"/>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3.42</w:t>
            </w:r>
          </w:p>
        </w:tc>
        <w:tc>
          <w:tcPr>
            <w:tcW w:w="1301" w:type="dxa"/>
            <w:tcBorders>
              <w:top w:val="single" w:sz="4" w:space="0" w:color="auto"/>
              <w:left w:val="single" w:sz="4" w:space="0" w:color="auto"/>
              <w:bottom w:val="single" w:sz="4" w:space="0" w:color="auto"/>
              <w:right w:val="single" w:sz="4" w:space="0" w:color="auto"/>
            </w:tcBorders>
            <w:vAlign w:val="bottom"/>
          </w:tcPr>
          <w:p w14:paraId="33015708" w14:textId="77777777" w:rsidR="003D2DC6" w:rsidRPr="003D2DC6" w:rsidRDefault="003D2DC6" w:rsidP="008E39EE">
            <w:pPr>
              <w:widowControl w:val="0"/>
              <w:suppressAutoHyphens/>
              <w:autoSpaceDE w:val="0"/>
              <w:autoSpaceDN w:val="0"/>
              <w:adjustRightInd w:val="0"/>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151.5</w:t>
            </w:r>
          </w:p>
        </w:tc>
        <w:tc>
          <w:tcPr>
            <w:tcW w:w="1330" w:type="dxa"/>
            <w:tcBorders>
              <w:top w:val="single" w:sz="4" w:space="0" w:color="auto"/>
              <w:left w:val="single" w:sz="4" w:space="0" w:color="auto"/>
              <w:bottom w:val="single" w:sz="4" w:space="0" w:color="auto"/>
              <w:right w:val="single" w:sz="4" w:space="0" w:color="auto"/>
            </w:tcBorders>
            <w:vAlign w:val="bottom"/>
          </w:tcPr>
          <w:p w14:paraId="55749E74" w14:textId="77777777" w:rsidR="003D2DC6" w:rsidRPr="003D2DC6" w:rsidRDefault="003D2DC6" w:rsidP="008E39EE">
            <w:pPr>
              <w:widowControl w:val="0"/>
              <w:suppressAutoHyphens/>
              <w:autoSpaceDE w:val="0"/>
              <w:autoSpaceDN w:val="0"/>
              <w:adjustRightInd w:val="0"/>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94.4</w:t>
            </w:r>
          </w:p>
        </w:tc>
        <w:tc>
          <w:tcPr>
            <w:tcW w:w="1485" w:type="dxa"/>
            <w:tcBorders>
              <w:top w:val="single" w:sz="4" w:space="0" w:color="auto"/>
              <w:left w:val="single" w:sz="4" w:space="0" w:color="auto"/>
              <w:bottom w:val="single" w:sz="4" w:space="0" w:color="auto"/>
              <w:right w:val="single" w:sz="4" w:space="0" w:color="auto"/>
            </w:tcBorders>
            <w:vAlign w:val="bottom"/>
          </w:tcPr>
          <w:p w14:paraId="75EFAC18" w14:textId="77777777" w:rsidR="003D2DC6" w:rsidRPr="003D2DC6" w:rsidRDefault="003D2DC6" w:rsidP="008E39EE">
            <w:pPr>
              <w:widowControl w:val="0"/>
              <w:suppressAutoHyphens/>
              <w:autoSpaceDE w:val="0"/>
              <w:autoSpaceDN w:val="0"/>
              <w:adjustRightInd w:val="0"/>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158.6</w:t>
            </w:r>
          </w:p>
        </w:tc>
        <w:tc>
          <w:tcPr>
            <w:tcW w:w="1498" w:type="dxa"/>
            <w:tcBorders>
              <w:top w:val="single" w:sz="4" w:space="0" w:color="auto"/>
              <w:left w:val="single" w:sz="4" w:space="0" w:color="auto"/>
              <w:bottom w:val="single" w:sz="4" w:space="0" w:color="auto"/>
            </w:tcBorders>
            <w:vAlign w:val="bottom"/>
          </w:tcPr>
          <w:p w14:paraId="06A9FA66" w14:textId="77777777" w:rsidR="003D2DC6" w:rsidRPr="003D2DC6" w:rsidRDefault="003D2DC6" w:rsidP="008E39EE">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Нет данных</w:t>
            </w:r>
          </w:p>
        </w:tc>
      </w:tr>
      <w:tr w:rsidR="003D2DC6" w:rsidRPr="003D2DC6" w14:paraId="2AA8FE0B" w14:textId="77777777" w:rsidTr="0028668C">
        <w:tc>
          <w:tcPr>
            <w:tcW w:w="562" w:type="dxa"/>
            <w:tcBorders>
              <w:top w:val="single" w:sz="4" w:space="0" w:color="auto"/>
              <w:bottom w:val="single" w:sz="4" w:space="0" w:color="auto"/>
              <w:right w:val="single" w:sz="4" w:space="0" w:color="auto"/>
            </w:tcBorders>
          </w:tcPr>
          <w:p w14:paraId="5D89A8BF" w14:textId="77777777" w:rsidR="003D2DC6" w:rsidRPr="003D2DC6" w:rsidRDefault="003D2DC6" w:rsidP="008E39EE">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2</w:t>
            </w:r>
          </w:p>
        </w:tc>
        <w:tc>
          <w:tcPr>
            <w:tcW w:w="1956" w:type="dxa"/>
            <w:gridSpan w:val="2"/>
            <w:tcBorders>
              <w:top w:val="single" w:sz="4" w:space="0" w:color="auto"/>
              <w:left w:val="single" w:sz="4" w:space="0" w:color="auto"/>
              <w:bottom w:val="single" w:sz="4" w:space="0" w:color="auto"/>
              <w:right w:val="single" w:sz="4" w:space="0" w:color="auto"/>
            </w:tcBorders>
          </w:tcPr>
          <w:p w14:paraId="0E48EC69" w14:textId="77777777" w:rsidR="0028668C" w:rsidRDefault="003D2DC6" w:rsidP="008E39EE">
            <w:pPr>
              <w:widowControl w:val="0"/>
              <w:suppressAutoHyphens/>
              <w:autoSpaceDE w:val="0"/>
              <w:autoSpaceDN w:val="0"/>
              <w:adjustRightInd w:val="0"/>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Котельная,</w:t>
            </w:r>
          </w:p>
          <w:p w14:paraId="051B8653" w14:textId="1EA23A89" w:rsidR="003D2DC6" w:rsidRPr="003D2DC6" w:rsidRDefault="003D2DC6" w:rsidP="008E39EE">
            <w:pPr>
              <w:widowControl w:val="0"/>
              <w:suppressAutoHyphens/>
              <w:autoSpaceDE w:val="0"/>
              <w:autoSpaceDN w:val="0"/>
              <w:adjustRightInd w:val="0"/>
              <w:ind w:firstLine="0"/>
              <w:rPr>
                <w:rFonts w:ascii="Times New Roman CYR" w:eastAsia="Times New Roman" w:hAnsi="Times New Roman CYR" w:cs="Times New Roman CYR"/>
                <w:sz w:val="28"/>
                <w:szCs w:val="24"/>
                <w:lang w:eastAsia="ru-RU"/>
              </w:rPr>
            </w:pPr>
            <w:r w:rsidRPr="003D2DC6">
              <w:rPr>
                <w:rFonts w:ascii="Times New Roman" w:eastAsia="Times New Roman" w:hAnsi="Times New Roman" w:cs="Times New Roman"/>
                <w:sz w:val="28"/>
                <w:szCs w:val="24"/>
                <w:lang w:eastAsia="ru-RU"/>
              </w:rPr>
              <w:t xml:space="preserve"> д. Смольное, ул. Школьная, 3а</w:t>
            </w:r>
          </w:p>
        </w:tc>
        <w:tc>
          <w:tcPr>
            <w:tcW w:w="1422" w:type="dxa"/>
            <w:tcBorders>
              <w:top w:val="single" w:sz="4" w:space="0" w:color="auto"/>
              <w:left w:val="single" w:sz="4" w:space="0" w:color="auto"/>
              <w:bottom w:val="single" w:sz="4" w:space="0" w:color="auto"/>
              <w:right w:val="single" w:sz="4" w:space="0" w:color="auto"/>
            </w:tcBorders>
          </w:tcPr>
          <w:p w14:paraId="0BFCD6F4" w14:textId="77777777" w:rsidR="003D2DC6" w:rsidRPr="003D2DC6" w:rsidRDefault="003D2DC6" w:rsidP="008E39EE">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w:eastAsia="Times New Roman" w:hAnsi="Times New Roman" w:cs="Times New Roman"/>
                <w:bCs/>
                <w:color w:val="000000"/>
                <w:sz w:val="28"/>
                <w:szCs w:val="24"/>
                <w:lang w:eastAsia="ru-RU"/>
              </w:rPr>
              <w:t>КВр-0,3</w:t>
            </w:r>
          </w:p>
        </w:tc>
        <w:tc>
          <w:tcPr>
            <w:tcW w:w="1285" w:type="dxa"/>
            <w:tcBorders>
              <w:top w:val="single" w:sz="4" w:space="0" w:color="auto"/>
              <w:left w:val="single" w:sz="4" w:space="0" w:color="auto"/>
              <w:bottom w:val="single" w:sz="4" w:space="0" w:color="auto"/>
              <w:right w:val="single" w:sz="4" w:space="0" w:color="auto"/>
            </w:tcBorders>
            <w:vAlign w:val="bottom"/>
          </w:tcPr>
          <w:p w14:paraId="7DCEF5F9" w14:textId="77777777" w:rsidR="003D2DC6" w:rsidRPr="003D2DC6" w:rsidRDefault="003D2DC6" w:rsidP="008E39EE">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val="en-US" w:eastAsia="ru-RU"/>
              </w:rPr>
            </w:pPr>
            <w:r w:rsidRPr="003D2DC6">
              <w:rPr>
                <w:rFonts w:ascii="Times New Roman" w:eastAsia="Times New Roman" w:hAnsi="Times New Roman" w:cs="Times New Roman"/>
                <w:bCs/>
                <w:color w:val="000000"/>
                <w:sz w:val="28"/>
                <w:szCs w:val="24"/>
                <w:lang w:eastAsia="ru-RU"/>
              </w:rPr>
              <w:t>2</w:t>
            </w:r>
          </w:p>
        </w:tc>
        <w:tc>
          <w:tcPr>
            <w:tcW w:w="1357" w:type="dxa"/>
            <w:tcBorders>
              <w:top w:val="single" w:sz="4" w:space="0" w:color="auto"/>
              <w:left w:val="single" w:sz="4" w:space="0" w:color="auto"/>
              <w:bottom w:val="single" w:sz="4" w:space="0" w:color="auto"/>
              <w:right w:val="single" w:sz="4" w:space="0" w:color="auto"/>
            </w:tcBorders>
            <w:vAlign w:val="bottom"/>
          </w:tcPr>
          <w:p w14:paraId="07BF5F86" w14:textId="77777777" w:rsidR="003D2DC6" w:rsidRPr="003D2DC6" w:rsidRDefault="003D2DC6" w:rsidP="008E39EE">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val="en-US" w:eastAsia="ru-RU"/>
              </w:rPr>
            </w:pPr>
            <w:r w:rsidRPr="003D2DC6">
              <w:rPr>
                <w:rFonts w:ascii="Times New Roman" w:eastAsia="Times New Roman" w:hAnsi="Times New Roman" w:cs="Times New Roman"/>
                <w:bCs/>
                <w:color w:val="000000"/>
                <w:sz w:val="28"/>
                <w:szCs w:val="24"/>
                <w:lang w:eastAsia="ru-RU"/>
              </w:rPr>
              <w:t>2021</w:t>
            </w:r>
          </w:p>
        </w:tc>
        <w:tc>
          <w:tcPr>
            <w:tcW w:w="1391" w:type="dxa"/>
            <w:tcBorders>
              <w:top w:val="single" w:sz="4" w:space="0" w:color="auto"/>
              <w:left w:val="single" w:sz="4" w:space="0" w:color="auto"/>
              <w:bottom w:val="single" w:sz="4" w:space="0" w:color="auto"/>
              <w:right w:val="single" w:sz="4" w:space="0" w:color="auto"/>
            </w:tcBorders>
            <w:vAlign w:val="bottom"/>
          </w:tcPr>
          <w:p w14:paraId="53C05A24" w14:textId="77777777" w:rsidR="003D2DC6" w:rsidRPr="003D2DC6" w:rsidRDefault="003D2DC6" w:rsidP="008E39EE">
            <w:pPr>
              <w:widowControl w:val="0"/>
              <w:suppressAutoHyphens/>
              <w:autoSpaceDE w:val="0"/>
              <w:autoSpaceDN w:val="0"/>
              <w:adjustRightInd w:val="0"/>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0.258</w:t>
            </w:r>
          </w:p>
        </w:tc>
        <w:tc>
          <w:tcPr>
            <w:tcW w:w="1434" w:type="dxa"/>
            <w:tcBorders>
              <w:top w:val="single" w:sz="4" w:space="0" w:color="auto"/>
              <w:left w:val="single" w:sz="4" w:space="0" w:color="auto"/>
              <w:bottom w:val="single" w:sz="4" w:space="0" w:color="auto"/>
              <w:right w:val="single" w:sz="4" w:space="0" w:color="auto"/>
            </w:tcBorders>
            <w:vAlign w:val="bottom"/>
          </w:tcPr>
          <w:p w14:paraId="154EF557" w14:textId="77777777" w:rsidR="003D2DC6" w:rsidRPr="003D2DC6" w:rsidRDefault="003D2DC6" w:rsidP="008E39EE">
            <w:pPr>
              <w:widowControl w:val="0"/>
              <w:suppressAutoHyphens/>
              <w:autoSpaceDE w:val="0"/>
              <w:autoSpaceDN w:val="0"/>
              <w:adjustRightInd w:val="0"/>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0.516</w:t>
            </w:r>
          </w:p>
        </w:tc>
        <w:tc>
          <w:tcPr>
            <w:tcW w:w="1301" w:type="dxa"/>
            <w:tcBorders>
              <w:top w:val="single" w:sz="4" w:space="0" w:color="auto"/>
              <w:left w:val="single" w:sz="4" w:space="0" w:color="auto"/>
              <w:bottom w:val="single" w:sz="4" w:space="0" w:color="auto"/>
              <w:right w:val="single" w:sz="4" w:space="0" w:color="auto"/>
            </w:tcBorders>
            <w:vAlign w:val="bottom"/>
          </w:tcPr>
          <w:p w14:paraId="1126D16A" w14:textId="77777777" w:rsidR="003D2DC6" w:rsidRPr="003D2DC6" w:rsidRDefault="003D2DC6" w:rsidP="008E39EE">
            <w:pPr>
              <w:widowControl w:val="0"/>
              <w:suppressAutoHyphens/>
              <w:autoSpaceDE w:val="0"/>
              <w:autoSpaceDN w:val="0"/>
              <w:adjustRightInd w:val="0"/>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220.0</w:t>
            </w:r>
          </w:p>
        </w:tc>
        <w:tc>
          <w:tcPr>
            <w:tcW w:w="1330" w:type="dxa"/>
            <w:tcBorders>
              <w:top w:val="single" w:sz="4" w:space="0" w:color="auto"/>
              <w:left w:val="single" w:sz="4" w:space="0" w:color="auto"/>
              <w:bottom w:val="single" w:sz="4" w:space="0" w:color="auto"/>
              <w:right w:val="single" w:sz="4" w:space="0" w:color="auto"/>
            </w:tcBorders>
            <w:vAlign w:val="bottom"/>
          </w:tcPr>
          <w:p w14:paraId="193C9BF0" w14:textId="77777777" w:rsidR="003D2DC6" w:rsidRPr="003D2DC6" w:rsidRDefault="003D2DC6" w:rsidP="008E39EE">
            <w:pPr>
              <w:widowControl w:val="0"/>
              <w:suppressAutoHyphens/>
              <w:autoSpaceDE w:val="0"/>
              <w:autoSpaceDN w:val="0"/>
              <w:adjustRightInd w:val="0"/>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91.00</w:t>
            </w:r>
          </w:p>
        </w:tc>
        <w:tc>
          <w:tcPr>
            <w:tcW w:w="1485" w:type="dxa"/>
            <w:tcBorders>
              <w:top w:val="single" w:sz="4" w:space="0" w:color="auto"/>
              <w:left w:val="single" w:sz="4" w:space="0" w:color="auto"/>
              <w:bottom w:val="single" w:sz="4" w:space="0" w:color="auto"/>
              <w:right w:val="single" w:sz="4" w:space="0" w:color="auto"/>
            </w:tcBorders>
            <w:vAlign w:val="bottom"/>
          </w:tcPr>
          <w:p w14:paraId="45370427" w14:textId="77777777" w:rsidR="003D2DC6" w:rsidRPr="003D2DC6" w:rsidRDefault="003D2DC6" w:rsidP="008E39EE">
            <w:pPr>
              <w:widowControl w:val="0"/>
              <w:suppressAutoHyphens/>
              <w:autoSpaceDE w:val="0"/>
              <w:autoSpaceDN w:val="0"/>
              <w:adjustRightInd w:val="0"/>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220.00</w:t>
            </w:r>
          </w:p>
        </w:tc>
        <w:tc>
          <w:tcPr>
            <w:tcW w:w="1498" w:type="dxa"/>
            <w:tcBorders>
              <w:top w:val="single" w:sz="4" w:space="0" w:color="auto"/>
              <w:left w:val="single" w:sz="4" w:space="0" w:color="auto"/>
              <w:bottom w:val="single" w:sz="4" w:space="0" w:color="auto"/>
            </w:tcBorders>
            <w:vAlign w:val="bottom"/>
          </w:tcPr>
          <w:p w14:paraId="6AA72E52" w14:textId="77777777" w:rsidR="003D2DC6" w:rsidRPr="003D2DC6" w:rsidRDefault="003D2DC6" w:rsidP="008E39EE">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w:t>
            </w:r>
          </w:p>
        </w:tc>
      </w:tr>
      <w:tr w:rsidR="003D2DC6" w:rsidRPr="003D2DC6" w14:paraId="34C2A8C0" w14:textId="77777777" w:rsidTr="0028668C">
        <w:tc>
          <w:tcPr>
            <w:tcW w:w="562" w:type="dxa"/>
            <w:tcBorders>
              <w:top w:val="single" w:sz="4" w:space="0" w:color="auto"/>
              <w:bottom w:val="single" w:sz="4" w:space="0" w:color="auto"/>
              <w:right w:val="single" w:sz="4" w:space="0" w:color="auto"/>
            </w:tcBorders>
          </w:tcPr>
          <w:p w14:paraId="3026C84F" w14:textId="77777777" w:rsidR="003D2DC6" w:rsidRPr="003D2DC6" w:rsidRDefault="003D2DC6" w:rsidP="008E39EE">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p>
        </w:tc>
        <w:tc>
          <w:tcPr>
            <w:tcW w:w="1956" w:type="dxa"/>
            <w:gridSpan w:val="2"/>
            <w:tcBorders>
              <w:top w:val="single" w:sz="4" w:space="0" w:color="auto"/>
              <w:left w:val="single" w:sz="4" w:space="0" w:color="auto"/>
              <w:bottom w:val="single" w:sz="4" w:space="0" w:color="auto"/>
              <w:right w:val="single" w:sz="4" w:space="0" w:color="auto"/>
            </w:tcBorders>
          </w:tcPr>
          <w:p w14:paraId="5ADF5025" w14:textId="77777777" w:rsidR="003D2DC6" w:rsidRPr="003D2DC6" w:rsidRDefault="003D2DC6" w:rsidP="008E39EE">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Всего:</w:t>
            </w:r>
          </w:p>
        </w:tc>
        <w:tc>
          <w:tcPr>
            <w:tcW w:w="1422" w:type="dxa"/>
            <w:tcBorders>
              <w:top w:val="single" w:sz="4" w:space="0" w:color="auto"/>
              <w:left w:val="single" w:sz="4" w:space="0" w:color="auto"/>
              <w:bottom w:val="single" w:sz="4" w:space="0" w:color="auto"/>
              <w:right w:val="single" w:sz="4" w:space="0" w:color="auto"/>
            </w:tcBorders>
          </w:tcPr>
          <w:p w14:paraId="4412864A" w14:textId="77777777" w:rsidR="003D2DC6" w:rsidRPr="003D2DC6" w:rsidRDefault="003D2DC6" w:rsidP="008E39EE">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p>
        </w:tc>
        <w:tc>
          <w:tcPr>
            <w:tcW w:w="1285" w:type="dxa"/>
            <w:tcBorders>
              <w:top w:val="single" w:sz="4" w:space="0" w:color="auto"/>
              <w:left w:val="single" w:sz="4" w:space="0" w:color="auto"/>
              <w:bottom w:val="single" w:sz="4" w:space="0" w:color="auto"/>
              <w:right w:val="single" w:sz="4" w:space="0" w:color="auto"/>
            </w:tcBorders>
          </w:tcPr>
          <w:p w14:paraId="15B69F79" w14:textId="77777777" w:rsidR="003D2DC6" w:rsidRPr="003D2DC6" w:rsidRDefault="003D2DC6" w:rsidP="008E39EE">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4</w:t>
            </w:r>
          </w:p>
        </w:tc>
        <w:tc>
          <w:tcPr>
            <w:tcW w:w="1357" w:type="dxa"/>
            <w:tcBorders>
              <w:top w:val="single" w:sz="4" w:space="0" w:color="auto"/>
              <w:left w:val="single" w:sz="4" w:space="0" w:color="auto"/>
              <w:bottom w:val="single" w:sz="4" w:space="0" w:color="auto"/>
              <w:right w:val="single" w:sz="4" w:space="0" w:color="auto"/>
            </w:tcBorders>
          </w:tcPr>
          <w:p w14:paraId="1A10AF97" w14:textId="77777777" w:rsidR="003D2DC6" w:rsidRPr="003D2DC6" w:rsidRDefault="003D2DC6" w:rsidP="008E39EE">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p>
        </w:tc>
        <w:tc>
          <w:tcPr>
            <w:tcW w:w="1391" w:type="dxa"/>
            <w:tcBorders>
              <w:top w:val="single" w:sz="4" w:space="0" w:color="auto"/>
              <w:left w:val="single" w:sz="4" w:space="0" w:color="auto"/>
              <w:bottom w:val="single" w:sz="4" w:space="0" w:color="auto"/>
              <w:right w:val="single" w:sz="4" w:space="0" w:color="auto"/>
            </w:tcBorders>
          </w:tcPr>
          <w:p w14:paraId="0D2CE40A" w14:textId="77777777" w:rsidR="003D2DC6" w:rsidRPr="003D2DC6" w:rsidRDefault="003D2DC6" w:rsidP="008E39EE">
            <w:pPr>
              <w:widowControl w:val="0"/>
              <w:suppressAutoHyphens/>
              <w:autoSpaceDE w:val="0"/>
              <w:autoSpaceDN w:val="0"/>
              <w:adjustRightInd w:val="0"/>
              <w:ind w:firstLine="0"/>
              <w:jc w:val="both"/>
              <w:rPr>
                <w:rFonts w:ascii="Times New Roman" w:eastAsia="Times New Roman" w:hAnsi="Times New Roman" w:cs="Times New Roman"/>
                <w:bCs/>
                <w:color w:val="000000"/>
                <w:sz w:val="28"/>
                <w:szCs w:val="24"/>
                <w:lang w:eastAsia="ru-RU"/>
              </w:rPr>
            </w:pPr>
          </w:p>
        </w:tc>
        <w:tc>
          <w:tcPr>
            <w:tcW w:w="1434" w:type="dxa"/>
            <w:tcBorders>
              <w:top w:val="single" w:sz="4" w:space="0" w:color="auto"/>
              <w:left w:val="single" w:sz="4" w:space="0" w:color="auto"/>
              <w:bottom w:val="single" w:sz="4" w:space="0" w:color="auto"/>
              <w:right w:val="single" w:sz="4" w:space="0" w:color="auto"/>
            </w:tcBorders>
            <w:vAlign w:val="bottom"/>
          </w:tcPr>
          <w:p w14:paraId="0E34FF3F" w14:textId="77777777" w:rsidR="003D2DC6" w:rsidRPr="003D2DC6" w:rsidRDefault="003D2DC6" w:rsidP="008E39EE">
            <w:pPr>
              <w:widowControl w:val="0"/>
              <w:suppressAutoHyphens/>
              <w:autoSpaceDE w:val="0"/>
              <w:autoSpaceDN w:val="0"/>
              <w:adjustRightInd w:val="0"/>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3.936</w:t>
            </w:r>
          </w:p>
        </w:tc>
        <w:tc>
          <w:tcPr>
            <w:tcW w:w="1301" w:type="dxa"/>
            <w:tcBorders>
              <w:top w:val="single" w:sz="4" w:space="0" w:color="auto"/>
              <w:left w:val="single" w:sz="4" w:space="0" w:color="auto"/>
              <w:bottom w:val="single" w:sz="4" w:space="0" w:color="auto"/>
              <w:right w:val="single" w:sz="4" w:space="0" w:color="auto"/>
            </w:tcBorders>
            <w:vAlign w:val="bottom"/>
          </w:tcPr>
          <w:p w14:paraId="2230BC6D" w14:textId="77777777" w:rsidR="003D2DC6" w:rsidRPr="003D2DC6" w:rsidRDefault="003D2DC6" w:rsidP="008E39EE">
            <w:pPr>
              <w:widowControl w:val="0"/>
              <w:suppressAutoHyphens/>
              <w:autoSpaceDE w:val="0"/>
              <w:autoSpaceDN w:val="0"/>
              <w:adjustRightInd w:val="0"/>
              <w:ind w:firstLine="0"/>
              <w:jc w:val="both"/>
              <w:rPr>
                <w:rFonts w:ascii="Times New Roman" w:eastAsia="Times New Roman" w:hAnsi="Times New Roman" w:cs="Times New Roman"/>
                <w:bCs/>
                <w:color w:val="000000"/>
                <w:sz w:val="28"/>
                <w:szCs w:val="24"/>
                <w:lang w:eastAsia="ru-RU"/>
              </w:rPr>
            </w:pPr>
          </w:p>
        </w:tc>
        <w:tc>
          <w:tcPr>
            <w:tcW w:w="1330" w:type="dxa"/>
            <w:tcBorders>
              <w:top w:val="single" w:sz="4" w:space="0" w:color="auto"/>
              <w:left w:val="single" w:sz="4" w:space="0" w:color="auto"/>
              <w:bottom w:val="single" w:sz="4" w:space="0" w:color="auto"/>
              <w:right w:val="single" w:sz="4" w:space="0" w:color="auto"/>
            </w:tcBorders>
            <w:vAlign w:val="bottom"/>
          </w:tcPr>
          <w:p w14:paraId="42B95F57" w14:textId="77777777" w:rsidR="003D2DC6" w:rsidRPr="003D2DC6" w:rsidRDefault="003D2DC6" w:rsidP="008E39EE">
            <w:pPr>
              <w:widowControl w:val="0"/>
              <w:suppressAutoHyphens/>
              <w:autoSpaceDE w:val="0"/>
              <w:autoSpaceDN w:val="0"/>
              <w:adjustRightInd w:val="0"/>
              <w:ind w:firstLine="0"/>
              <w:jc w:val="both"/>
              <w:rPr>
                <w:rFonts w:ascii="Times New Roman" w:eastAsia="Times New Roman" w:hAnsi="Times New Roman" w:cs="Times New Roman"/>
                <w:bCs/>
                <w:color w:val="000000"/>
                <w:sz w:val="28"/>
                <w:szCs w:val="24"/>
                <w:lang w:eastAsia="ru-RU"/>
              </w:rPr>
            </w:pPr>
          </w:p>
        </w:tc>
        <w:tc>
          <w:tcPr>
            <w:tcW w:w="1485" w:type="dxa"/>
            <w:tcBorders>
              <w:top w:val="single" w:sz="4" w:space="0" w:color="auto"/>
              <w:left w:val="single" w:sz="4" w:space="0" w:color="auto"/>
              <w:bottom w:val="single" w:sz="4" w:space="0" w:color="auto"/>
              <w:right w:val="single" w:sz="4" w:space="0" w:color="auto"/>
            </w:tcBorders>
          </w:tcPr>
          <w:p w14:paraId="5C8B59DB" w14:textId="77777777" w:rsidR="003D2DC6" w:rsidRPr="003D2DC6" w:rsidRDefault="003D2DC6" w:rsidP="008E39EE">
            <w:pPr>
              <w:widowControl w:val="0"/>
              <w:suppressAutoHyphens/>
              <w:autoSpaceDE w:val="0"/>
              <w:autoSpaceDN w:val="0"/>
              <w:adjustRightInd w:val="0"/>
              <w:ind w:firstLine="0"/>
              <w:jc w:val="both"/>
              <w:rPr>
                <w:rFonts w:ascii="Times New Roman" w:eastAsia="Times New Roman" w:hAnsi="Times New Roman" w:cs="Times New Roman"/>
                <w:bCs/>
                <w:color w:val="000000"/>
                <w:sz w:val="28"/>
                <w:szCs w:val="24"/>
                <w:lang w:eastAsia="ru-RU"/>
              </w:rPr>
            </w:pPr>
          </w:p>
        </w:tc>
        <w:tc>
          <w:tcPr>
            <w:tcW w:w="1498" w:type="dxa"/>
            <w:tcBorders>
              <w:top w:val="single" w:sz="4" w:space="0" w:color="auto"/>
              <w:left w:val="single" w:sz="4" w:space="0" w:color="auto"/>
              <w:bottom w:val="single" w:sz="4" w:space="0" w:color="auto"/>
            </w:tcBorders>
          </w:tcPr>
          <w:p w14:paraId="69030ACF" w14:textId="77777777" w:rsidR="003D2DC6" w:rsidRPr="003D2DC6" w:rsidRDefault="003D2DC6" w:rsidP="008E39EE">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p>
        </w:tc>
      </w:tr>
    </w:tbl>
    <w:p w14:paraId="2AD0A9C3" w14:textId="77777777" w:rsidR="003D2DC6" w:rsidRPr="003D2DC6" w:rsidRDefault="003D2DC6" w:rsidP="003D2DC6">
      <w:pPr>
        <w:tabs>
          <w:tab w:val="left" w:pos="1843"/>
        </w:tabs>
        <w:jc w:val="both"/>
        <w:rPr>
          <w:rFonts w:ascii="Times New Roman" w:eastAsia="Calibri" w:hAnsi="Times New Roman" w:cs="Times New Roman"/>
          <w:sz w:val="28"/>
          <w:szCs w:val="28"/>
        </w:rPr>
        <w:sectPr w:rsidR="003D2DC6" w:rsidRPr="003D2DC6" w:rsidSect="003D2DC6">
          <w:pgSz w:w="16838" w:h="11906" w:orient="landscape"/>
          <w:pgMar w:top="851" w:right="1134" w:bottom="1418" w:left="1134" w:header="709" w:footer="709" w:gutter="0"/>
          <w:cols w:space="708"/>
          <w:docGrid w:linePitch="360"/>
        </w:sectPr>
      </w:pPr>
    </w:p>
    <w:p w14:paraId="220D79C7" w14:textId="77777777" w:rsidR="003D2DC6" w:rsidRPr="003D2DC6" w:rsidRDefault="003D2DC6" w:rsidP="004032E8">
      <w:pPr>
        <w:tabs>
          <w:tab w:val="left" w:pos="1843"/>
        </w:tabs>
        <w:suppressAutoHyphens/>
        <w:jc w:val="both"/>
        <w:rPr>
          <w:rFonts w:ascii="Times New Roman" w:eastAsia="Calibri" w:hAnsi="Times New Roman" w:cs="Times New Roman"/>
          <w:sz w:val="28"/>
          <w:szCs w:val="28"/>
        </w:rPr>
      </w:pPr>
      <w:bookmarkStart w:id="197" w:name="_Toc125065076"/>
      <w:bookmarkStart w:id="198" w:name="sub_11105"/>
      <w:bookmarkStart w:id="199" w:name="sub_11106"/>
      <w:r w:rsidRPr="003D2DC6">
        <w:rPr>
          <w:rFonts w:ascii="Times New Roman" w:eastAsia="Calibri" w:hAnsi="Times New Roman" w:cs="Times New Roman"/>
          <w:sz w:val="28"/>
          <w:szCs w:val="28"/>
        </w:rPr>
        <w:lastRenderedPageBreak/>
        <w:t>Таблица 1.2.1.10.1. Статистика отказов и восстановлений отпуска тепловой энергии, теплоносителя в тепловые сети</w:t>
      </w:r>
      <w:bookmarkEnd w:id="197"/>
    </w:p>
    <w:tbl>
      <w:tblPr>
        <w:tblW w:w="966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2297"/>
        <w:gridCol w:w="1535"/>
        <w:gridCol w:w="1418"/>
        <w:gridCol w:w="992"/>
        <w:gridCol w:w="1276"/>
        <w:gridCol w:w="1583"/>
      </w:tblGrid>
      <w:tr w:rsidR="003D2DC6" w:rsidRPr="003D2DC6" w14:paraId="558B3E19" w14:textId="77777777" w:rsidTr="008B5FF5">
        <w:trPr>
          <w:tblHeader/>
        </w:trPr>
        <w:tc>
          <w:tcPr>
            <w:tcW w:w="567" w:type="dxa"/>
            <w:tcBorders>
              <w:top w:val="single" w:sz="4" w:space="0" w:color="auto"/>
              <w:bottom w:val="single" w:sz="4" w:space="0" w:color="auto"/>
              <w:right w:val="single" w:sz="4" w:space="0" w:color="auto"/>
            </w:tcBorders>
          </w:tcPr>
          <w:bookmarkEnd w:id="198"/>
          <w:p w14:paraId="7A059C42" w14:textId="77777777" w:rsidR="003D2DC6" w:rsidRPr="003D2DC6" w:rsidRDefault="003D2DC6" w:rsidP="004032E8">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 пп</w:t>
            </w:r>
          </w:p>
        </w:tc>
        <w:tc>
          <w:tcPr>
            <w:tcW w:w="2297" w:type="dxa"/>
            <w:tcBorders>
              <w:top w:val="single" w:sz="4" w:space="0" w:color="auto"/>
              <w:left w:val="single" w:sz="4" w:space="0" w:color="auto"/>
              <w:bottom w:val="single" w:sz="4" w:space="0" w:color="auto"/>
              <w:right w:val="single" w:sz="4" w:space="0" w:color="auto"/>
            </w:tcBorders>
          </w:tcPr>
          <w:p w14:paraId="44488F6E" w14:textId="77777777" w:rsidR="003D2DC6" w:rsidRPr="003D2DC6" w:rsidRDefault="003D2DC6" w:rsidP="004032E8">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Номер вывода тепловой мощности (наименование теплопровода)</w:t>
            </w:r>
          </w:p>
        </w:tc>
        <w:tc>
          <w:tcPr>
            <w:tcW w:w="1535" w:type="dxa"/>
            <w:tcBorders>
              <w:top w:val="single" w:sz="4" w:space="0" w:color="auto"/>
              <w:left w:val="single" w:sz="4" w:space="0" w:color="auto"/>
              <w:bottom w:val="single" w:sz="4" w:space="0" w:color="auto"/>
              <w:right w:val="single" w:sz="4" w:space="0" w:color="auto"/>
            </w:tcBorders>
          </w:tcPr>
          <w:p w14:paraId="2EB347C1" w14:textId="77777777" w:rsidR="003D2DC6" w:rsidRPr="003D2DC6" w:rsidRDefault="003D2DC6" w:rsidP="004032E8">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Прекращение теплоснабжения</w:t>
            </w:r>
          </w:p>
        </w:tc>
        <w:tc>
          <w:tcPr>
            <w:tcW w:w="1418" w:type="dxa"/>
            <w:tcBorders>
              <w:top w:val="single" w:sz="4" w:space="0" w:color="auto"/>
              <w:left w:val="single" w:sz="4" w:space="0" w:color="auto"/>
              <w:bottom w:val="single" w:sz="4" w:space="0" w:color="auto"/>
              <w:right w:val="single" w:sz="4" w:space="0" w:color="auto"/>
            </w:tcBorders>
          </w:tcPr>
          <w:p w14:paraId="2ED473F5" w14:textId="77777777" w:rsidR="003D2DC6" w:rsidRPr="003D2DC6" w:rsidRDefault="003D2DC6" w:rsidP="004032E8">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Восстановление теплоснабжения</w:t>
            </w:r>
          </w:p>
        </w:tc>
        <w:tc>
          <w:tcPr>
            <w:tcW w:w="992" w:type="dxa"/>
            <w:tcBorders>
              <w:top w:val="single" w:sz="4" w:space="0" w:color="auto"/>
              <w:left w:val="single" w:sz="4" w:space="0" w:color="auto"/>
              <w:bottom w:val="single" w:sz="4" w:space="0" w:color="auto"/>
              <w:right w:val="single" w:sz="4" w:space="0" w:color="auto"/>
            </w:tcBorders>
          </w:tcPr>
          <w:p w14:paraId="2771445D" w14:textId="77777777" w:rsidR="003D2DC6" w:rsidRPr="003D2DC6" w:rsidRDefault="003D2DC6" w:rsidP="004032E8">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Причина прекращения</w:t>
            </w:r>
          </w:p>
        </w:tc>
        <w:tc>
          <w:tcPr>
            <w:tcW w:w="1276" w:type="dxa"/>
            <w:tcBorders>
              <w:top w:val="single" w:sz="4" w:space="0" w:color="auto"/>
              <w:left w:val="single" w:sz="4" w:space="0" w:color="auto"/>
              <w:bottom w:val="single" w:sz="4" w:space="0" w:color="auto"/>
              <w:right w:val="single" w:sz="4" w:space="0" w:color="auto"/>
            </w:tcBorders>
          </w:tcPr>
          <w:p w14:paraId="3F586CC4" w14:textId="77777777" w:rsidR="003D2DC6" w:rsidRPr="003D2DC6" w:rsidRDefault="003D2DC6" w:rsidP="004032E8">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Режим теплоснабжения</w:t>
            </w:r>
          </w:p>
        </w:tc>
        <w:tc>
          <w:tcPr>
            <w:tcW w:w="1583" w:type="dxa"/>
            <w:tcBorders>
              <w:top w:val="single" w:sz="4" w:space="0" w:color="auto"/>
              <w:left w:val="single" w:sz="4" w:space="0" w:color="auto"/>
              <w:bottom w:val="single" w:sz="4" w:space="0" w:color="auto"/>
            </w:tcBorders>
          </w:tcPr>
          <w:p w14:paraId="3E5171E5" w14:textId="77777777" w:rsidR="003D2DC6" w:rsidRPr="003D2DC6" w:rsidRDefault="003D2DC6" w:rsidP="004032E8">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Недоотпуск тепловой энергии, тыс. Гкал</w:t>
            </w:r>
          </w:p>
        </w:tc>
      </w:tr>
      <w:tr w:rsidR="003D2DC6" w:rsidRPr="003D2DC6" w14:paraId="22C0F44D" w14:textId="77777777" w:rsidTr="008B5FF5">
        <w:tc>
          <w:tcPr>
            <w:tcW w:w="9668" w:type="dxa"/>
            <w:gridSpan w:val="7"/>
            <w:tcBorders>
              <w:top w:val="single" w:sz="4" w:space="0" w:color="auto"/>
              <w:bottom w:val="single" w:sz="4" w:space="0" w:color="auto"/>
            </w:tcBorders>
          </w:tcPr>
          <w:p w14:paraId="59DA321A" w14:textId="77777777" w:rsidR="003D2DC6" w:rsidRPr="003D2DC6" w:rsidRDefault="003D2DC6" w:rsidP="004032E8">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Не зафиксировано на 2022год</w:t>
            </w:r>
          </w:p>
        </w:tc>
      </w:tr>
    </w:tbl>
    <w:p w14:paraId="586C6A1E" w14:textId="77777777" w:rsidR="003D2DC6" w:rsidRPr="003D2DC6" w:rsidRDefault="003D2DC6" w:rsidP="004032E8">
      <w:pPr>
        <w:suppressAutoHyphens/>
        <w:jc w:val="both"/>
        <w:rPr>
          <w:rFonts w:ascii="Times New Roman" w:eastAsia="Calibri" w:hAnsi="Times New Roman" w:cs="Times New Roman"/>
          <w:sz w:val="28"/>
          <w:szCs w:val="28"/>
        </w:rPr>
      </w:pPr>
      <w:bookmarkStart w:id="200" w:name="_Toc100627792"/>
      <w:r w:rsidRPr="003D2DC6">
        <w:rPr>
          <w:rFonts w:ascii="Times New Roman" w:eastAsia="Calibri" w:hAnsi="Times New Roman" w:cs="Times New Roman"/>
          <w:sz w:val="28"/>
          <w:szCs w:val="28"/>
        </w:rPr>
        <w:t>1.2.1.11. Сведения о предписаниях, выданных контрольно-надзорными органами, запрещающих дальнейшую эксплуатацию оборудования источников тепловой энергии</w:t>
      </w:r>
      <w:bookmarkEnd w:id="200"/>
    </w:p>
    <w:p w14:paraId="522FDFD5" w14:textId="77777777" w:rsidR="003D2DC6" w:rsidRPr="003D2DC6" w:rsidRDefault="003D2DC6" w:rsidP="004032E8">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Предписания контрольно-надзорных органов, запрещающие дальнейшую эксплуатацию оборудования котельных, не выдавались.</w:t>
      </w:r>
    </w:p>
    <w:p w14:paraId="11AACD8A" w14:textId="77777777" w:rsidR="003D2DC6" w:rsidRPr="003D2DC6" w:rsidRDefault="003D2DC6" w:rsidP="004032E8">
      <w:pPr>
        <w:suppressAutoHyphens/>
        <w:jc w:val="both"/>
        <w:rPr>
          <w:rFonts w:ascii="Times New Roman" w:eastAsia="Calibri" w:hAnsi="Times New Roman" w:cs="Times New Roman"/>
          <w:sz w:val="28"/>
          <w:szCs w:val="28"/>
        </w:rPr>
      </w:pPr>
      <w:bookmarkStart w:id="201" w:name="_Toc100627793"/>
      <w:r w:rsidRPr="003D2DC6">
        <w:rPr>
          <w:rFonts w:ascii="Times New Roman" w:eastAsia="Calibri" w:hAnsi="Times New Roman" w:cs="Times New Roman"/>
          <w:sz w:val="28"/>
          <w:szCs w:val="28"/>
        </w:rPr>
        <w:t>1.2.1.12. Проектный и установленный топливный режим источников тепловой энергии</w:t>
      </w:r>
      <w:bookmarkEnd w:id="201"/>
    </w:p>
    <w:p w14:paraId="609BF4D5" w14:textId="77777777" w:rsidR="003D2DC6" w:rsidRPr="003D2DC6" w:rsidRDefault="003D2DC6" w:rsidP="004032E8">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Проектный и установленный топливный режим источников тепловой энергии в соответствии с </w:t>
      </w:r>
      <w:hyperlink w:anchor="sub_11107" w:history="1">
        <w:r w:rsidRPr="003D2DC6">
          <w:rPr>
            <w:rFonts w:ascii="Times New Roman" w:eastAsia="Calibri" w:hAnsi="Times New Roman" w:cs="Times New Roman"/>
            <w:sz w:val="28"/>
            <w:szCs w:val="28"/>
          </w:rPr>
          <w:t>таблицей П10.7</w:t>
        </w:r>
      </w:hyperlink>
      <w:r w:rsidRPr="003D2DC6">
        <w:rPr>
          <w:rFonts w:ascii="Times New Roman" w:eastAsia="Calibri" w:hAnsi="Times New Roman" w:cs="Times New Roman"/>
          <w:sz w:val="28"/>
          <w:szCs w:val="28"/>
        </w:rPr>
        <w:t xml:space="preserve"> приложения №10 Методических указаний представлен в таблице 1.2.1.12.1.</w:t>
      </w:r>
    </w:p>
    <w:p w14:paraId="5A0C7714" w14:textId="77777777" w:rsidR="003D2DC6" w:rsidRPr="003D2DC6" w:rsidRDefault="003D2DC6" w:rsidP="004032E8">
      <w:pPr>
        <w:tabs>
          <w:tab w:val="left" w:pos="1843"/>
        </w:tabs>
        <w:suppressAutoHyphens/>
        <w:jc w:val="both"/>
        <w:rPr>
          <w:rFonts w:ascii="Times New Roman" w:eastAsia="Calibri" w:hAnsi="Times New Roman" w:cs="Times New Roman"/>
          <w:sz w:val="28"/>
          <w:szCs w:val="28"/>
        </w:rPr>
      </w:pPr>
      <w:bookmarkStart w:id="202" w:name="_Toc125065077"/>
      <w:r w:rsidRPr="003D2DC6">
        <w:rPr>
          <w:rFonts w:ascii="Times New Roman" w:eastAsia="Calibri" w:hAnsi="Times New Roman" w:cs="Times New Roman"/>
          <w:sz w:val="28"/>
          <w:szCs w:val="28"/>
        </w:rPr>
        <w:t>Таблица 1.2.1.12.1. Проектный и установленный топливный режим источников тепловой энергии</w:t>
      </w:r>
      <w:bookmarkEnd w:id="202"/>
    </w:p>
    <w:tbl>
      <w:tblPr>
        <w:tblW w:w="9781" w:type="dxa"/>
        <w:tblInd w:w="108" w:type="dxa"/>
        <w:tblLook w:val="04A0" w:firstRow="1" w:lastRow="0" w:firstColumn="1" w:lastColumn="0" w:noHBand="0" w:noVBand="1"/>
      </w:tblPr>
      <w:tblGrid>
        <w:gridCol w:w="1454"/>
        <w:gridCol w:w="2480"/>
        <w:gridCol w:w="1619"/>
        <w:gridCol w:w="2244"/>
        <w:gridCol w:w="1984"/>
      </w:tblGrid>
      <w:tr w:rsidR="003D2DC6" w:rsidRPr="003D2DC6" w14:paraId="36E4152E" w14:textId="77777777" w:rsidTr="004032E8">
        <w:trPr>
          <w:trHeight w:val="20"/>
        </w:trPr>
        <w:tc>
          <w:tcPr>
            <w:tcW w:w="145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B412318" w14:textId="77777777" w:rsidR="003D2DC6" w:rsidRPr="003D2DC6" w:rsidRDefault="003D2DC6" w:rsidP="004032E8">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источника ТЭ</w:t>
            </w:r>
          </w:p>
        </w:tc>
        <w:tc>
          <w:tcPr>
            <w:tcW w:w="248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CEC079D" w14:textId="77777777" w:rsidR="003D2DC6" w:rsidRPr="003D2DC6" w:rsidRDefault="003D2DC6" w:rsidP="004032E8">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Наименование и адрес источника тепловой энергии</w:t>
            </w:r>
          </w:p>
        </w:tc>
        <w:tc>
          <w:tcPr>
            <w:tcW w:w="161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5ECFF36" w14:textId="77777777" w:rsidR="003D2DC6" w:rsidRPr="003D2DC6" w:rsidRDefault="003D2DC6" w:rsidP="004032E8">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Вид топлива</w:t>
            </w:r>
          </w:p>
        </w:tc>
        <w:tc>
          <w:tcPr>
            <w:tcW w:w="2244" w:type="dxa"/>
            <w:tcBorders>
              <w:top w:val="single" w:sz="4" w:space="0" w:color="auto"/>
              <w:left w:val="nil"/>
              <w:bottom w:val="single" w:sz="4" w:space="0" w:color="auto"/>
              <w:right w:val="single" w:sz="4" w:space="0" w:color="auto"/>
            </w:tcBorders>
            <w:shd w:val="clear" w:color="auto" w:fill="auto"/>
            <w:hideMark/>
          </w:tcPr>
          <w:p w14:paraId="700760C1" w14:textId="77777777" w:rsidR="003D2DC6" w:rsidRPr="003D2DC6" w:rsidRDefault="003D2DC6" w:rsidP="004032E8">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Средняя теплотворная способность топлива, ккал/кг</w:t>
            </w:r>
          </w:p>
        </w:tc>
        <w:tc>
          <w:tcPr>
            <w:tcW w:w="1984" w:type="dxa"/>
            <w:tcBorders>
              <w:top w:val="single" w:sz="4" w:space="0" w:color="auto"/>
              <w:left w:val="nil"/>
              <w:bottom w:val="single" w:sz="4" w:space="0" w:color="auto"/>
              <w:right w:val="single" w:sz="4" w:space="0" w:color="auto"/>
            </w:tcBorders>
            <w:shd w:val="clear" w:color="auto" w:fill="auto"/>
            <w:hideMark/>
          </w:tcPr>
          <w:p w14:paraId="6617B769" w14:textId="77777777" w:rsidR="003D2DC6" w:rsidRPr="003D2DC6" w:rsidRDefault="003D2DC6" w:rsidP="004032E8">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Расход условного топлива, т у. т.</w:t>
            </w:r>
          </w:p>
        </w:tc>
      </w:tr>
      <w:tr w:rsidR="003D2DC6" w:rsidRPr="003D2DC6" w14:paraId="655B7981" w14:textId="77777777" w:rsidTr="004032E8">
        <w:trPr>
          <w:trHeight w:val="20"/>
        </w:trPr>
        <w:tc>
          <w:tcPr>
            <w:tcW w:w="1454" w:type="dxa"/>
            <w:vMerge/>
            <w:tcBorders>
              <w:top w:val="single" w:sz="4" w:space="0" w:color="auto"/>
              <w:left w:val="single" w:sz="4" w:space="0" w:color="auto"/>
              <w:bottom w:val="single" w:sz="4" w:space="0" w:color="auto"/>
              <w:right w:val="single" w:sz="4" w:space="0" w:color="auto"/>
            </w:tcBorders>
            <w:hideMark/>
          </w:tcPr>
          <w:p w14:paraId="670D5DF9" w14:textId="77777777" w:rsidR="003D2DC6" w:rsidRPr="003D2DC6" w:rsidRDefault="003D2DC6" w:rsidP="004032E8">
            <w:pPr>
              <w:suppressAutoHyphens/>
              <w:ind w:firstLine="0"/>
              <w:jc w:val="center"/>
              <w:rPr>
                <w:rFonts w:ascii="Times New Roman" w:eastAsia="Times New Roman" w:hAnsi="Times New Roman" w:cs="Times New Roman"/>
                <w:color w:val="000000"/>
                <w:sz w:val="28"/>
                <w:szCs w:val="28"/>
                <w:lang w:eastAsia="ru-RU"/>
              </w:rPr>
            </w:pPr>
          </w:p>
        </w:tc>
        <w:tc>
          <w:tcPr>
            <w:tcW w:w="2480" w:type="dxa"/>
            <w:vMerge/>
            <w:tcBorders>
              <w:top w:val="single" w:sz="4" w:space="0" w:color="auto"/>
              <w:left w:val="single" w:sz="4" w:space="0" w:color="auto"/>
              <w:bottom w:val="single" w:sz="4" w:space="0" w:color="auto"/>
              <w:right w:val="single" w:sz="4" w:space="0" w:color="auto"/>
            </w:tcBorders>
            <w:hideMark/>
          </w:tcPr>
          <w:p w14:paraId="06DB189D" w14:textId="77777777" w:rsidR="003D2DC6" w:rsidRPr="003D2DC6" w:rsidRDefault="003D2DC6" w:rsidP="004032E8">
            <w:pPr>
              <w:suppressAutoHyphens/>
              <w:ind w:firstLine="0"/>
              <w:jc w:val="center"/>
              <w:rPr>
                <w:rFonts w:ascii="Times New Roman" w:eastAsia="Times New Roman" w:hAnsi="Times New Roman" w:cs="Times New Roman"/>
                <w:color w:val="000000"/>
                <w:sz w:val="28"/>
                <w:szCs w:val="28"/>
                <w:lang w:eastAsia="ru-RU"/>
              </w:rPr>
            </w:pPr>
          </w:p>
        </w:tc>
        <w:tc>
          <w:tcPr>
            <w:tcW w:w="1619" w:type="dxa"/>
            <w:vMerge/>
            <w:tcBorders>
              <w:top w:val="single" w:sz="4" w:space="0" w:color="auto"/>
              <w:left w:val="single" w:sz="4" w:space="0" w:color="auto"/>
              <w:bottom w:val="single" w:sz="4" w:space="0" w:color="auto"/>
              <w:right w:val="single" w:sz="4" w:space="0" w:color="auto"/>
            </w:tcBorders>
            <w:hideMark/>
          </w:tcPr>
          <w:p w14:paraId="1E4BFBE1" w14:textId="77777777" w:rsidR="003D2DC6" w:rsidRPr="003D2DC6" w:rsidRDefault="003D2DC6" w:rsidP="004032E8">
            <w:pPr>
              <w:suppressAutoHyphens/>
              <w:ind w:firstLine="0"/>
              <w:jc w:val="center"/>
              <w:rPr>
                <w:rFonts w:ascii="Times New Roman" w:eastAsia="Times New Roman" w:hAnsi="Times New Roman" w:cs="Times New Roman"/>
                <w:color w:val="000000"/>
                <w:sz w:val="28"/>
                <w:szCs w:val="28"/>
                <w:lang w:eastAsia="ru-RU"/>
              </w:rPr>
            </w:pPr>
          </w:p>
        </w:tc>
        <w:tc>
          <w:tcPr>
            <w:tcW w:w="2244" w:type="dxa"/>
            <w:tcBorders>
              <w:top w:val="nil"/>
              <w:left w:val="nil"/>
              <w:bottom w:val="single" w:sz="4" w:space="0" w:color="auto"/>
              <w:right w:val="single" w:sz="4" w:space="0" w:color="auto"/>
            </w:tcBorders>
            <w:shd w:val="clear" w:color="auto" w:fill="auto"/>
            <w:hideMark/>
          </w:tcPr>
          <w:p w14:paraId="640AAD18" w14:textId="77777777" w:rsidR="003D2DC6" w:rsidRPr="003D2DC6" w:rsidRDefault="003D2DC6" w:rsidP="004032E8">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2022 год</w:t>
            </w:r>
          </w:p>
        </w:tc>
        <w:tc>
          <w:tcPr>
            <w:tcW w:w="1984" w:type="dxa"/>
            <w:tcBorders>
              <w:top w:val="nil"/>
              <w:left w:val="nil"/>
              <w:bottom w:val="single" w:sz="4" w:space="0" w:color="auto"/>
              <w:right w:val="single" w:sz="4" w:space="0" w:color="auto"/>
            </w:tcBorders>
            <w:shd w:val="clear" w:color="auto" w:fill="auto"/>
            <w:hideMark/>
          </w:tcPr>
          <w:p w14:paraId="089F6111" w14:textId="77777777" w:rsidR="003D2DC6" w:rsidRPr="003D2DC6" w:rsidRDefault="003D2DC6" w:rsidP="004032E8">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2022 год</w:t>
            </w:r>
          </w:p>
        </w:tc>
      </w:tr>
      <w:tr w:rsidR="003D2DC6" w:rsidRPr="003D2DC6" w14:paraId="2B9F4C38" w14:textId="77777777" w:rsidTr="004032E8">
        <w:trPr>
          <w:trHeight w:val="20"/>
        </w:trPr>
        <w:tc>
          <w:tcPr>
            <w:tcW w:w="1454" w:type="dxa"/>
            <w:tcBorders>
              <w:top w:val="nil"/>
              <w:left w:val="single" w:sz="4" w:space="0" w:color="auto"/>
              <w:bottom w:val="single" w:sz="4" w:space="0" w:color="auto"/>
              <w:right w:val="single" w:sz="4" w:space="0" w:color="auto"/>
            </w:tcBorders>
            <w:shd w:val="clear" w:color="auto" w:fill="auto"/>
            <w:noWrap/>
            <w:hideMark/>
          </w:tcPr>
          <w:p w14:paraId="015129C7" w14:textId="77777777" w:rsidR="003D2DC6" w:rsidRPr="003D2DC6" w:rsidRDefault="003D2DC6" w:rsidP="004032E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2480" w:type="dxa"/>
            <w:tcBorders>
              <w:top w:val="nil"/>
              <w:left w:val="nil"/>
              <w:bottom w:val="single" w:sz="4" w:space="0" w:color="auto"/>
              <w:right w:val="single" w:sz="4" w:space="0" w:color="auto"/>
            </w:tcBorders>
            <w:shd w:val="clear" w:color="auto" w:fill="auto"/>
            <w:hideMark/>
          </w:tcPr>
          <w:p w14:paraId="21BC5797" w14:textId="77777777" w:rsidR="003D2DC6" w:rsidRPr="003D2DC6" w:rsidRDefault="003D2DC6" w:rsidP="004032E8">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Котельная, п. Саккулово, ул. Мира, 7а</w:t>
            </w:r>
          </w:p>
        </w:tc>
        <w:tc>
          <w:tcPr>
            <w:tcW w:w="1619" w:type="dxa"/>
            <w:tcBorders>
              <w:top w:val="nil"/>
              <w:left w:val="nil"/>
              <w:bottom w:val="single" w:sz="4" w:space="0" w:color="auto"/>
              <w:right w:val="single" w:sz="4" w:space="0" w:color="auto"/>
            </w:tcBorders>
            <w:shd w:val="clear" w:color="auto" w:fill="auto"/>
            <w:vAlign w:val="center"/>
            <w:hideMark/>
          </w:tcPr>
          <w:p w14:paraId="5178FA59" w14:textId="77777777" w:rsidR="003D2DC6" w:rsidRPr="003D2DC6" w:rsidRDefault="003D2DC6" w:rsidP="004032E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Природный газ</w:t>
            </w:r>
          </w:p>
        </w:tc>
        <w:tc>
          <w:tcPr>
            <w:tcW w:w="2244" w:type="dxa"/>
            <w:tcBorders>
              <w:top w:val="nil"/>
              <w:left w:val="nil"/>
              <w:bottom w:val="single" w:sz="4" w:space="0" w:color="auto"/>
              <w:right w:val="single" w:sz="4" w:space="0" w:color="auto"/>
            </w:tcBorders>
            <w:shd w:val="clear" w:color="auto" w:fill="auto"/>
            <w:vAlign w:val="bottom"/>
            <w:hideMark/>
          </w:tcPr>
          <w:p w14:paraId="2928FA0B" w14:textId="77777777" w:rsidR="003D2DC6" w:rsidRPr="003D2DC6" w:rsidRDefault="003D2DC6" w:rsidP="004032E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8000.000</w:t>
            </w:r>
          </w:p>
        </w:tc>
        <w:tc>
          <w:tcPr>
            <w:tcW w:w="1984" w:type="dxa"/>
            <w:tcBorders>
              <w:top w:val="nil"/>
              <w:left w:val="nil"/>
              <w:bottom w:val="single" w:sz="4" w:space="0" w:color="auto"/>
              <w:right w:val="single" w:sz="4" w:space="0" w:color="auto"/>
            </w:tcBorders>
            <w:shd w:val="clear" w:color="auto" w:fill="auto"/>
            <w:vAlign w:val="bottom"/>
            <w:hideMark/>
          </w:tcPr>
          <w:p w14:paraId="240D41BA" w14:textId="77777777" w:rsidR="003D2DC6" w:rsidRPr="003D2DC6" w:rsidRDefault="003D2DC6" w:rsidP="004032E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785.55</w:t>
            </w:r>
          </w:p>
        </w:tc>
      </w:tr>
      <w:tr w:rsidR="003D2DC6" w:rsidRPr="003D2DC6" w14:paraId="121EB37F" w14:textId="77777777" w:rsidTr="004032E8">
        <w:trPr>
          <w:trHeight w:val="20"/>
        </w:trPr>
        <w:tc>
          <w:tcPr>
            <w:tcW w:w="1454" w:type="dxa"/>
            <w:tcBorders>
              <w:top w:val="nil"/>
              <w:left w:val="single" w:sz="4" w:space="0" w:color="auto"/>
              <w:bottom w:val="single" w:sz="4" w:space="0" w:color="auto"/>
              <w:right w:val="single" w:sz="4" w:space="0" w:color="auto"/>
            </w:tcBorders>
            <w:shd w:val="clear" w:color="auto" w:fill="auto"/>
            <w:noWrap/>
            <w:hideMark/>
          </w:tcPr>
          <w:p w14:paraId="193BDD68" w14:textId="77777777" w:rsidR="003D2DC6" w:rsidRPr="003D2DC6" w:rsidRDefault="003D2DC6" w:rsidP="004032E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w:t>
            </w:r>
          </w:p>
        </w:tc>
        <w:tc>
          <w:tcPr>
            <w:tcW w:w="2480" w:type="dxa"/>
            <w:tcBorders>
              <w:top w:val="nil"/>
              <w:left w:val="nil"/>
              <w:bottom w:val="single" w:sz="4" w:space="0" w:color="auto"/>
              <w:right w:val="single" w:sz="4" w:space="0" w:color="auto"/>
            </w:tcBorders>
            <w:shd w:val="clear" w:color="auto" w:fill="auto"/>
            <w:hideMark/>
          </w:tcPr>
          <w:p w14:paraId="28A9A930" w14:textId="77777777" w:rsidR="003D2DC6" w:rsidRPr="003D2DC6" w:rsidRDefault="003D2DC6" w:rsidP="004032E8">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Котельная, д. Смольное, ул. Школьная, 3а</w:t>
            </w:r>
          </w:p>
        </w:tc>
        <w:tc>
          <w:tcPr>
            <w:tcW w:w="1619" w:type="dxa"/>
            <w:tcBorders>
              <w:top w:val="nil"/>
              <w:left w:val="nil"/>
              <w:bottom w:val="single" w:sz="4" w:space="0" w:color="auto"/>
              <w:right w:val="single" w:sz="4" w:space="0" w:color="auto"/>
            </w:tcBorders>
            <w:shd w:val="clear" w:color="auto" w:fill="auto"/>
            <w:vAlign w:val="center"/>
            <w:hideMark/>
          </w:tcPr>
          <w:p w14:paraId="0FCC5814" w14:textId="77777777" w:rsidR="003D2DC6" w:rsidRPr="003D2DC6" w:rsidRDefault="003D2DC6" w:rsidP="004032E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Уголь</w:t>
            </w:r>
          </w:p>
        </w:tc>
        <w:tc>
          <w:tcPr>
            <w:tcW w:w="2244" w:type="dxa"/>
            <w:tcBorders>
              <w:top w:val="nil"/>
              <w:left w:val="nil"/>
              <w:bottom w:val="single" w:sz="4" w:space="0" w:color="auto"/>
              <w:right w:val="single" w:sz="4" w:space="0" w:color="auto"/>
            </w:tcBorders>
            <w:shd w:val="clear" w:color="auto" w:fill="auto"/>
            <w:vAlign w:val="bottom"/>
            <w:hideMark/>
          </w:tcPr>
          <w:p w14:paraId="2D5BAF3D" w14:textId="77777777" w:rsidR="003D2DC6" w:rsidRPr="003D2DC6" w:rsidRDefault="003D2DC6" w:rsidP="004032E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4600.000</w:t>
            </w:r>
          </w:p>
        </w:tc>
        <w:tc>
          <w:tcPr>
            <w:tcW w:w="1984" w:type="dxa"/>
            <w:tcBorders>
              <w:top w:val="nil"/>
              <w:left w:val="nil"/>
              <w:bottom w:val="single" w:sz="4" w:space="0" w:color="auto"/>
              <w:right w:val="single" w:sz="4" w:space="0" w:color="auto"/>
            </w:tcBorders>
            <w:shd w:val="clear" w:color="auto" w:fill="auto"/>
            <w:vAlign w:val="bottom"/>
            <w:hideMark/>
          </w:tcPr>
          <w:p w14:paraId="315E84F0" w14:textId="77777777" w:rsidR="003D2DC6" w:rsidRPr="003D2DC6" w:rsidRDefault="003D2DC6" w:rsidP="004032E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131.43</w:t>
            </w:r>
          </w:p>
        </w:tc>
      </w:tr>
      <w:tr w:rsidR="003D2DC6" w:rsidRPr="003D2DC6" w14:paraId="40D25874" w14:textId="77777777" w:rsidTr="004032E8">
        <w:trPr>
          <w:trHeight w:val="20"/>
        </w:trPr>
        <w:tc>
          <w:tcPr>
            <w:tcW w:w="39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3ED8CD7A" w14:textId="77777777" w:rsidR="003D2DC6" w:rsidRPr="003D2DC6" w:rsidRDefault="003D2DC6" w:rsidP="004032E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Всего природный газ</w:t>
            </w:r>
          </w:p>
        </w:tc>
        <w:tc>
          <w:tcPr>
            <w:tcW w:w="1619" w:type="dxa"/>
            <w:tcBorders>
              <w:top w:val="nil"/>
              <w:left w:val="nil"/>
              <w:bottom w:val="single" w:sz="4" w:space="0" w:color="auto"/>
              <w:right w:val="single" w:sz="4" w:space="0" w:color="auto"/>
            </w:tcBorders>
            <w:shd w:val="clear" w:color="auto" w:fill="auto"/>
            <w:vAlign w:val="center"/>
            <w:hideMark/>
          </w:tcPr>
          <w:p w14:paraId="1E4F9FF5" w14:textId="77777777" w:rsidR="003D2DC6" w:rsidRPr="003D2DC6" w:rsidRDefault="003D2DC6" w:rsidP="004032E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2244" w:type="dxa"/>
            <w:tcBorders>
              <w:top w:val="nil"/>
              <w:left w:val="nil"/>
              <w:bottom w:val="single" w:sz="4" w:space="0" w:color="auto"/>
              <w:right w:val="single" w:sz="4" w:space="0" w:color="auto"/>
            </w:tcBorders>
            <w:shd w:val="clear" w:color="auto" w:fill="auto"/>
            <w:vAlign w:val="bottom"/>
            <w:hideMark/>
          </w:tcPr>
          <w:p w14:paraId="6FB83D49" w14:textId="77777777" w:rsidR="003D2DC6" w:rsidRPr="003D2DC6" w:rsidRDefault="003D2DC6" w:rsidP="004032E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984" w:type="dxa"/>
            <w:tcBorders>
              <w:top w:val="nil"/>
              <w:left w:val="nil"/>
              <w:bottom w:val="single" w:sz="4" w:space="0" w:color="auto"/>
              <w:right w:val="single" w:sz="4" w:space="0" w:color="auto"/>
            </w:tcBorders>
            <w:shd w:val="clear" w:color="auto" w:fill="auto"/>
            <w:vAlign w:val="bottom"/>
            <w:hideMark/>
          </w:tcPr>
          <w:p w14:paraId="0A141E12" w14:textId="77777777" w:rsidR="003D2DC6" w:rsidRPr="003D2DC6" w:rsidRDefault="003D2DC6" w:rsidP="004032E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785.55</w:t>
            </w:r>
          </w:p>
        </w:tc>
      </w:tr>
      <w:tr w:rsidR="003D2DC6" w:rsidRPr="003D2DC6" w14:paraId="70E6A72D" w14:textId="77777777" w:rsidTr="004032E8">
        <w:trPr>
          <w:trHeight w:val="20"/>
        </w:trPr>
        <w:tc>
          <w:tcPr>
            <w:tcW w:w="39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609831A8" w14:textId="77777777" w:rsidR="003D2DC6" w:rsidRPr="003D2DC6" w:rsidRDefault="003D2DC6" w:rsidP="004032E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Всего уголь</w:t>
            </w:r>
          </w:p>
        </w:tc>
        <w:tc>
          <w:tcPr>
            <w:tcW w:w="1619" w:type="dxa"/>
            <w:tcBorders>
              <w:top w:val="nil"/>
              <w:left w:val="nil"/>
              <w:bottom w:val="single" w:sz="4" w:space="0" w:color="auto"/>
              <w:right w:val="single" w:sz="4" w:space="0" w:color="auto"/>
            </w:tcBorders>
            <w:shd w:val="clear" w:color="auto" w:fill="auto"/>
            <w:noWrap/>
            <w:vAlign w:val="bottom"/>
            <w:hideMark/>
          </w:tcPr>
          <w:p w14:paraId="49B5D9DD" w14:textId="77777777" w:rsidR="003D2DC6" w:rsidRPr="003D2DC6" w:rsidRDefault="003D2DC6" w:rsidP="004032E8">
            <w:pPr>
              <w:suppressAutoHyphens/>
              <w:ind w:firstLine="0"/>
              <w:jc w:val="both"/>
              <w:rPr>
                <w:rFonts w:ascii="Calibri" w:eastAsia="Times New Roman" w:hAnsi="Calibri" w:cs="Calibri"/>
                <w:color w:val="000000"/>
                <w:sz w:val="28"/>
                <w:szCs w:val="28"/>
                <w:lang w:eastAsia="ru-RU"/>
              </w:rPr>
            </w:pPr>
            <w:r w:rsidRPr="003D2DC6">
              <w:rPr>
                <w:rFonts w:ascii="Calibri" w:eastAsia="Times New Roman" w:hAnsi="Calibri" w:cs="Calibri"/>
                <w:color w:val="000000"/>
                <w:sz w:val="28"/>
                <w:szCs w:val="28"/>
                <w:lang w:eastAsia="ru-RU"/>
              </w:rPr>
              <w:t> </w:t>
            </w:r>
          </w:p>
        </w:tc>
        <w:tc>
          <w:tcPr>
            <w:tcW w:w="2244" w:type="dxa"/>
            <w:tcBorders>
              <w:top w:val="nil"/>
              <w:left w:val="nil"/>
              <w:bottom w:val="single" w:sz="4" w:space="0" w:color="auto"/>
              <w:right w:val="single" w:sz="4" w:space="0" w:color="auto"/>
            </w:tcBorders>
            <w:shd w:val="clear" w:color="auto" w:fill="auto"/>
            <w:vAlign w:val="bottom"/>
            <w:hideMark/>
          </w:tcPr>
          <w:p w14:paraId="6073D956" w14:textId="77777777" w:rsidR="003D2DC6" w:rsidRPr="003D2DC6" w:rsidRDefault="003D2DC6" w:rsidP="004032E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984" w:type="dxa"/>
            <w:tcBorders>
              <w:top w:val="nil"/>
              <w:left w:val="nil"/>
              <w:bottom w:val="single" w:sz="4" w:space="0" w:color="auto"/>
              <w:right w:val="single" w:sz="4" w:space="0" w:color="auto"/>
            </w:tcBorders>
            <w:shd w:val="clear" w:color="auto" w:fill="auto"/>
            <w:vAlign w:val="bottom"/>
            <w:hideMark/>
          </w:tcPr>
          <w:p w14:paraId="5765A137" w14:textId="77777777" w:rsidR="003D2DC6" w:rsidRPr="003D2DC6" w:rsidRDefault="003D2DC6" w:rsidP="004032E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131.43</w:t>
            </w:r>
          </w:p>
        </w:tc>
      </w:tr>
      <w:tr w:rsidR="003D2DC6" w:rsidRPr="003D2DC6" w14:paraId="7E044BB2" w14:textId="77777777" w:rsidTr="004032E8">
        <w:trPr>
          <w:trHeight w:val="20"/>
        </w:trPr>
        <w:tc>
          <w:tcPr>
            <w:tcW w:w="39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5BA84E46" w14:textId="77777777" w:rsidR="003D2DC6" w:rsidRPr="003D2DC6" w:rsidRDefault="003D2DC6" w:rsidP="004032E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Всего прочий вид топлива</w:t>
            </w:r>
          </w:p>
        </w:tc>
        <w:tc>
          <w:tcPr>
            <w:tcW w:w="1619" w:type="dxa"/>
            <w:tcBorders>
              <w:top w:val="nil"/>
              <w:left w:val="nil"/>
              <w:bottom w:val="single" w:sz="4" w:space="0" w:color="auto"/>
              <w:right w:val="single" w:sz="4" w:space="0" w:color="auto"/>
            </w:tcBorders>
            <w:shd w:val="clear" w:color="auto" w:fill="auto"/>
            <w:noWrap/>
            <w:vAlign w:val="bottom"/>
            <w:hideMark/>
          </w:tcPr>
          <w:p w14:paraId="62CFC70B" w14:textId="77777777" w:rsidR="003D2DC6" w:rsidRPr="003D2DC6" w:rsidRDefault="003D2DC6" w:rsidP="004032E8">
            <w:pPr>
              <w:suppressAutoHyphens/>
              <w:ind w:firstLine="0"/>
              <w:jc w:val="both"/>
              <w:rPr>
                <w:rFonts w:ascii="Calibri" w:eastAsia="Times New Roman" w:hAnsi="Calibri" w:cs="Calibri"/>
                <w:color w:val="000000"/>
                <w:sz w:val="28"/>
                <w:szCs w:val="28"/>
                <w:lang w:eastAsia="ru-RU"/>
              </w:rPr>
            </w:pPr>
            <w:r w:rsidRPr="003D2DC6">
              <w:rPr>
                <w:rFonts w:ascii="Calibri" w:eastAsia="Times New Roman" w:hAnsi="Calibri" w:cs="Calibri"/>
                <w:color w:val="000000"/>
                <w:sz w:val="28"/>
                <w:szCs w:val="28"/>
                <w:lang w:eastAsia="ru-RU"/>
              </w:rPr>
              <w:t> </w:t>
            </w:r>
          </w:p>
        </w:tc>
        <w:tc>
          <w:tcPr>
            <w:tcW w:w="2244" w:type="dxa"/>
            <w:tcBorders>
              <w:top w:val="nil"/>
              <w:left w:val="nil"/>
              <w:bottom w:val="single" w:sz="4" w:space="0" w:color="auto"/>
              <w:right w:val="single" w:sz="4" w:space="0" w:color="auto"/>
            </w:tcBorders>
            <w:shd w:val="clear" w:color="auto" w:fill="auto"/>
            <w:vAlign w:val="bottom"/>
            <w:hideMark/>
          </w:tcPr>
          <w:p w14:paraId="5813D540" w14:textId="77777777" w:rsidR="003D2DC6" w:rsidRPr="003D2DC6" w:rsidRDefault="003D2DC6" w:rsidP="004032E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984" w:type="dxa"/>
            <w:tcBorders>
              <w:top w:val="nil"/>
              <w:left w:val="nil"/>
              <w:bottom w:val="single" w:sz="4" w:space="0" w:color="auto"/>
              <w:right w:val="single" w:sz="4" w:space="0" w:color="auto"/>
            </w:tcBorders>
            <w:shd w:val="clear" w:color="auto" w:fill="auto"/>
            <w:vAlign w:val="bottom"/>
            <w:hideMark/>
          </w:tcPr>
          <w:p w14:paraId="0BE8D371" w14:textId="77777777" w:rsidR="003D2DC6" w:rsidRPr="003D2DC6" w:rsidRDefault="003D2DC6" w:rsidP="004032E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r>
      <w:tr w:rsidR="003D2DC6" w:rsidRPr="003D2DC6" w14:paraId="24FCCF4B" w14:textId="77777777" w:rsidTr="004032E8">
        <w:trPr>
          <w:trHeight w:val="20"/>
        </w:trPr>
        <w:tc>
          <w:tcPr>
            <w:tcW w:w="39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05D8EDF8" w14:textId="77777777" w:rsidR="003D2DC6" w:rsidRPr="003D2DC6" w:rsidRDefault="003D2DC6" w:rsidP="004032E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Итого</w:t>
            </w:r>
          </w:p>
        </w:tc>
        <w:tc>
          <w:tcPr>
            <w:tcW w:w="1619" w:type="dxa"/>
            <w:tcBorders>
              <w:top w:val="nil"/>
              <w:left w:val="nil"/>
              <w:bottom w:val="single" w:sz="4" w:space="0" w:color="auto"/>
              <w:right w:val="single" w:sz="4" w:space="0" w:color="auto"/>
            </w:tcBorders>
            <w:shd w:val="clear" w:color="auto" w:fill="auto"/>
            <w:vAlign w:val="center"/>
            <w:hideMark/>
          </w:tcPr>
          <w:p w14:paraId="6E2DF1C6" w14:textId="77777777" w:rsidR="003D2DC6" w:rsidRPr="003D2DC6" w:rsidRDefault="003D2DC6" w:rsidP="004032E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2244" w:type="dxa"/>
            <w:tcBorders>
              <w:top w:val="nil"/>
              <w:left w:val="nil"/>
              <w:bottom w:val="single" w:sz="4" w:space="0" w:color="auto"/>
              <w:right w:val="single" w:sz="4" w:space="0" w:color="auto"/>
            </w:tcBorders>
            <w:shd w:val="clear" w:color="auto" w:fill="auto"/>
            <w:vAlign w:val="bottom"/>
            <w:hideMark/>
          </w:tcPr>
          <w:p w14:paraId="73A118FC" w14:textId="77777777" w:rsidR="003D2DC6" w:rsidRPr="003D2DC6" w:rsidRDefault="003D2DC6" w:rsidP="004032E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984" w:type="dxa"/>
            <w:tcBorders>
              <w:top w:val="nil"/>
              <w:left w:val="nil"/>
              <w:bottom w:val="single" w:sz="4" w:space="0" w:color="auto"/>
              <w:right w:val="single" w:sz="4" w:space="0" w:color="auto"/>
            </w:tcBorders>
            <w:shd w:val="clear" w:color="auto" w:fill="auto"/>
            <w:vAlign w:val="bottom"/>
            <w:hideMark/>
          </w:tcPr>
          <w:p w14:paraId="064876A8" w14:textId="77777777" w:rsidR="003D2DC6" w:rsidRPr="003D2DC6" w:rsidRDefault="003D2DC6" w:rsidP="004032E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916.98</w:t>
            </w:r>
          </w:p>
        </w:tc>
      </w:tr>
    </w:tbl>
    <w:p w14:paraId="2386C274" w14:textId="77777777" w:rsidR="003D2DC6" w:rsidRPr="003D2DC6" w:rsidRDefault="003D2DC6" w:rsidP="004032E8">
      <w:pPr>
        <w:suppressAutoHyphens/>
        <w:jc w:val="both"/>
        <w:rPr>
          <w:rFonts w:ascii="Times New Roman" w:eastAsia="Calibri" w:hAnsi="Times New Roman" w:cs="Times New Roman"/>
          <w:sz w:val="28"/>
          <w:szCs w:val="28"/>
        </w:rPr>
      </w:pPr>
      <w:bookmarkStart w:id="203" w:name="_Toc100627794"/>
      <w:r w:rsidRPr="003D2DC6">
        <w:rPr>
          <w:rFonts w:ascii="Times New Roman" w:eastAsia="Calibri" w:hAnsi="Times New Roman" w:cs="Times New Roman"/>
          <w:sz w:val="28"/>
          <w:szCs w:val="28"/>
        </w:rPr>
        <w:t>1.2.1.13. Сведения о резервном топливе источников тепловой энергии</w:t>
      </w:r>
      <w:bookmarkEnd w:id="203"/>
    </w:p>
    <w:p w14:paraId="03DEB190" w14:textId="77777777" w:rsidR="003D2DC6" w:rsidRDefault="003D2DC6" w:rsidP="004032E8">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Сведения о резервном топливе источников тепловой энергии представлено в таблице 1.2.1.13.1.</w:t>
      </w:r>
      <w:bookmarkEnd w:id="199"/>
    </w:p>
    <w:p w14:paraId="6280A275" w14:textId="77777777" w:rsidR="00966BB1" w:rsidRPr="003D2DC6" w:rsidRDefault="00966BB1" w:rsidP="00966BB1">
      <w:pPr>
        <w:tabs>
          <w:tab w:val="left" w:pos="1843"/>
        </w:tabs>
        <w:suppressAutoHyphens/>
        <w:jc w:val="both"/>
        <w:rPr>
          <w:rFonts w:ascii="Times New Roman" w:eastAsia="Calibri" w:hAnsi="Times New Roman" w:cs="Times New Roman"/>
          <w:sz w:val="28"/>
          <w:szCs w:val="28"/>
        </w:rPr>
        <w:sectPr w:rsidR="00966BB1" w:rsidRPr="003D2DC6" w:rsidSect="003D2DC6">
          <w:pgSz w:w="11906" w:h="16838"/>
          <w:pgMar w:top="1134" w:right="851" w:bottom="1134" w:left="1418" w:header="709" w:footer="709" w:gutter="0"/>
          <w:cols w:space="708"/>
          <w:docGrid w:linePitch="360"/>
        </w:sectPr>
      </w:pPr>
    </w:p>
    <w:p w14:paraId="114E977D" w14:textId="77777777" w:rsidR="003D2DC6" w:rsidRPr="003D2DC6" w:rsidRDefault="003D2DC6" w:rsidP="004032E8">
      <w:pPr>
        <w:tabs>
          <w:tab w:val="left" w:pos="1843"/>
        </w:tabs>
        <w:suppressAutoHyphens/>
        <w:jc w:val="both"/>
        <w:rPr>
          <w:rFonts w:ascii="Times New Roman" w:eastAsia="Calibri" w:hAnsi="Times New Roman" w:cs="Times New Roman"/>
          <w:sz w:val="28"/>
          <w:szCs w:val="28"/>
        </w:rPr>
      </w:pPr>
      <w:bookmarkStart w:id="204" w:name="_Toc14406406"/>
      <w:bookmarkStart w:id="205" w:name="_Toc125065078"/>
      <w:r w:rsidRPr="003D2DC6">
        <w:rPr>
          <w:rFonts w:ascii="Times New Roman" w:eastAsia="Calibri" w:hAnsi="Times New Roman" w:cs="Times New Roman"/>
          <w:sz w:val="28"/>
          <w:szCs w:val="28"/>
        </w:rPr>
        <w:lastRenderedPageBreak/>
        <w:t xml:space="preserve">Таблица 1.2.1.4.1. </w:t>
      </w:r>
      <w:bookmarkEnd w:id="204"/>
      <w:r w:rsidRPr="003D2DC6">
        <w:rPr>
          <w:rFonts w:ascii="Times New Roman" w:eastAsia="Calibri" w:hAnsi="Times New Roman" w:cs="Times New Roman"/>
          <w:sz w:val="28"/>
          <w:szCs w:val="28"/>
        </w:rPr>
        <w:t>Год ввода в эксплуатацию, наработка и год достижения паркового ресурса водогрейных котлов источника тепловой энергии, функционирующего в режиме комбинированной выработки электрической и тепловой энергии, в 2022 году</w:t>
      </w:r>
      <w:bookmarkEnd w:id="205"/>
    </w:p>
    <w:tbl>
      <w:tblPr>
        <w:tblW w:w="1460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596"/>
        <w:gridCol w:w="1956"/>
        <w:gridCol w:w="1984"/>
        <w:gridCol w:w="1701"/>
        <w:gridCol w:w="1843"/>
        <w:gridCol w:w="1701"/>
        <w:gridCol w:w="1134"/>
        <w:gridCol w:w="1559"/>
        <w:gridCol w:w="1560"/>
      </w:tblGrid>
      <w:tr w:rsidR="00966BB1" w:rsidRPr="003D2DC6" w14:paraId="56F0F624" w14:textId="77777777" w:rsidTr="00966BB1">
        <w:trPr>
          <w:trHeight w:val="20"/>
        </w:trPr>
        <w:tc>
          <w:tcPr>
            <w:tcW w:w="567" w:type="dxa"/>
            <w:tcBorders>
              <w:top w:val="single" w:sz="4" w:space="0" w:color="auto"/>
              <w:bottom w:val="single" w:sz="4" w:space="0" w:color="auto"/>
              <w:right w:val="single" w:sz="4" w:space="0" w:color="auto"/>
            </w:tcBorders>
          </w:tcPr>
          <w:p w14:paraId="0F165667" w14:textId="77777777" w:rsidR="003D2DC6" w:rsidRPr="003D2DC6" w:rsidRDefault="003D2DC6" w:rsidP="004032E8">
            <w:pPr>
              <w:widowControl w:val="0"/>
              <w:suppressAutoHyphens/>
              <w:autoSpaceDE w:val="0"/>
              <w:autoSpaceDN w:val="0"/>
              <w:adjustRightInd w:val="0"/>
              <w:ind w:firstLine="0"/>
              <w:jc w:val="center"/>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 пп</w:t>
            </w:r>
          </w:p>
        </w:tc>
        <w:tc>
          <w:tcPr>
            <w:tcW w:w="596" w:type="dxa"/>
            <w:tcBorders>
              <w:top w:val="single" w:sz="4" w:space="0" w:color="auto"/>
              <w:bottom w:val="single" w:sz="4" w:space="0" w:color="auto"/>
              <w:right w:val="single" w:sz="4" w:space="0" w:color="auto"/>
            </w:tcBorders>
          </w:tcPr>
          <w:p w14:paraId="66FD658A" w14:textId="77777777" w:rsidR="003D2DC6" w:rsidRPr="003D2DC6" w:rsidRDefault="003D2DC6" w:rsidP="004032E8">
            <w:pPr>
              <w:widowControl w:val="0"/>
              <w:suppressAutoHyphens/>
              <w:autoSpaceDE w:val="0"/>
              <w:autoSpaceDN w:val="0"/>
              <w:adjustRightInd w:val="0"/>
              <w:ind w:firstLine="0"/>
              <w:jc w:val="center"/>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Ст. №</w:t>
            </w:r>
          </w:p>
        </w:tc>
        <w:tc>
          <w:tcPr>
            <w:tcW w:w="1956" w:type="dxa"/>
            <w:tcBorders>
              <w:top w:val="single" w:sz="4" w:space="0" w:color="auto"/>
              <w:left w:val="single" w:sz="4" w:space="0" w:color="auto"/>
              <w:bottom w:val="single" w:sz="4" w:space="0" w:color="auto"/>
              <w:right w:val="single" w:sz="4" w:space="0" w:color="auto"/>
            </w:tcBorders>
          </w:tcPr>
          <w:p w14:paraId="2A1D6B7B" w14:textId="77777777" w:rsidR="00966BB1" w:rsidRDefault="003D2DC6" w:rsidP="004032E8">
            <w:pPr>
              <w:widowControl w:val="0"/>
              <w:suppressAutoHyphens/>
              <w:autoSpaceDE w:val="0"/>
              <w:autoSpaceDN w:val="0"/>
              <w:adjustRightInd w:val="0"/>
              <w:ind w:firstLine="0"/>
              <w:jc w:val="center"/>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Тип</w:t>
            </w:r>
          </w:p>
          <w:p w14:paraId="222D3AD9" w14:textId="168FEB59" w:rsidR="003D2DC6" w:rsidRPr="003D2DC6" w:rsidRDefault="003D2DC6" w:rsidP="004032E8">
            <w:pPr>
              <w:widowControl w:val="0"/>
              <w:suppressAutoHyphens/>
              <w:autoSpaceDE w:val="0"/>
              <w:autoSpaceDN w:val="0"/>
              <w:adjustRightInd w:val="0"/>
              <w:ind w:firstLine="0"/>
              <w:jc w:val="center"/>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котлоагрегата</w:t>
            </w:r>
          </w:p>
        </w:tc>
        <w:tc>
          <w:tcPr>
            <w:tcW w:w="1984" w:type="dxa"/>
            <w:tcBorders>
              <w:top w:val="single" w:sz="4" w:space="0" w:color="auto"/>
              <w:left w:val="single" w:sz="4" w:space="0" w:color="auto"/>
              <w:bottom w:val="single" w:sz="4" w:space="0" w:color="auto"/>
              <w:right w:val="single" w:sz="4" w:space="0" w:color="auto"/>
            </w:tcBorders>
          </w:tcPr>
          <w:p w14:paraId="3C3756E5" w14:textId="77777777" w:rsidR="003D2DC6" w:rsidRPr="003D2DC6" w:rsidRDefault="003D2DC6" w:rsidP="004032E8">
            <w:pPr>
              <w:widowControl w:val="0"/>
              <w:suppressAutoHyphens/>
              <w:autoSpaceDE w:val="0"/>
              <w:autoSpaceDN w:val="0"/>
              <w:adjustRightInd w:val="0"/>
              <w:ind w:firstLine="0"/>
              <w:jc w:val="center"/>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Год ввода в эксплуатацию</w:t>
            </w:r>
          </w:p>
        </w:tc>
        <w:tc>
          <w:tcPr>
            <w:tcW w:w="1701" w:type="dxa"/>
            <w:tcBorders>
              <w:top w:val="single" w:sz="4" w:space="0" w:color="auto"/>
              <w:left w:val="single" w:sz="4" w:space="0" w:color="auto"/>
              <w:bottom w:val="single" w:sz="4" w:space="0" w:color="auto"/>
              <w:right w:val="single" w:sz="4" w:space="0" w:color="auto"/>
            </w:tcBorders>
          </w:tcPr>
          <w:p w14:paraId="320D74A5" w14:textId="77777777" w:rsidR="003D2DC6" w:rsidRPr="003D2DC6" w:rsidRDefault="003D2DC6" w:rsidP="004032E8">
            <w:pPr>
              <w:widowControl w:val="0"/>
              <w:suppressAutoHyphens/>
              <w:autoSpaceDE w:val="0"/>
              <w:autoSpaceDN w:val="0"/>
              <w:adjustRightInd w:val="0"/>
              <w:ind w:firstLine="0"/>
              <w:jc w:val="center"/>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Парковый ресурс, ч</w:t>
            </w:r>
          </w:p>
        </w:tc>
        <w:tc>
          <w:tcPr>
            <w:tcW w:w="1843" w:type="dxa"/>
            <w:tcBorders>
              <w:top w:val="single" w:sz="4" w:space="0" w:color="auto"/>
              <w:left w:val="single" w:sz="4" w:space="0" w:color="auto"/>
              <w:bottom w:val="single" w:sz="4" w:space="0" w:color="auto"/>
              <w:right w:val="single" w:sz="4" w:space="0" w:color="auto"/>
            </w:tcBorders>
          </w:tcPr>
          <w:p w14:paraId="4940B588" w14:textId="77777777" w:rsidR="003D2DC6" w:rsidRPr="003D2DC6" w:rsidRDefault="003D2DC6" w:rsidP="004032E8">
            <w:pPr>
              <w:widowControl w:val="0"/>
              <w:suppressAutoHyphens/>
              <w:autoSpaceDE w:val="0"/>
              <w:autoSpaceDN w:val="0"/>
              <w:adjustRightInd w:val="0"/>
              <w:ind w:firstLine="0"/>
              <w:jc w:val="center"/>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Наработка</w:t>
            </w:r>
          </w:p>
          <w:p w14:paraId="52810935" w14:textId="77777777" w:rsidR="003D2DC6" w:rsidRPr="003D2DC6" w:rsidRDefault="003D2DC6" w:rsidP="004032E8">
            <w:pPr>
              <w:widowControl w:val="0"/>
              <w:suppressAutoHyphens/>
              <w:autoSpaceDE w:val="0"/>
              <w:autoSpaceDN w:val="0"/>
              <w:adjustRightInd w:val="0"/>
              <w:ind w:firstLine="0"/>
              <w:jc w:val="center"/>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На конец года 2022 ч</w:t>
            </w:r>
          </w:p>
        </w:tc>
        <w:tc>
          <w:tcPr>
            <w:tcW w:w="1701" w:type="dxa"/>
            <w:tcBorders>
              <w:top w:val="single" w:sz="4" w:space="0" w:color="auto"/>
              <w:left w:val="single" w:sz="4" w:space="0" w:color="auto"/>
              <w:bottom w:val="single" w:sz="4" w:space="0" w:color="auto"/>
              <w:right w:val="single" w:sz="4" w:space="0" w:color="auto"/>
            </w:tcBorders>
          </w:tcPr>
          <w:p w14:paraId="3B4B1830" w14:textId="77777777" w:rsidR="003D2DC6" w:rsidRPr="003D2DC6" w:rsidRDefault="003D2DC6" w:rsidP="004032E8">
            <w:pPr>
              <w:widowControl w:val="0"/>
              <w:suppressAutoHyphens/>
              <w:autoSpaceDE w:val="0"/>
              <w:autoSpaceDN w:val="0"/>
              <w:adjustRightInd w:val="0"/>
              <w:ind w:firstLine="0"/>
              <w:jc w:val="center"/>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Год достижения паркового ресурса</w:t>
            </w:r>
          </w:p>
        </w:tc>
        <w:tc>
          <w:tcPr>
            <w:tcW w:w="1134" w:type="dxa"/>
            <w:tcBorders>
              <w:top w:val="single" w:sz="4" w:space="0" w:color="auto"/>
              <w:left w:val="single" w:sz="4" w:space="0" w:color="auto"/>
              <w:bottom w:val="single" w:sz="4" w:space="0" w:color="auto"/>
              <w:right w:val="single" w:sz="4" w:space="0" w:color="auto"/>
            </w:tcBorders>
          </w:tcPr>
          <w:p w14:paraId="3C4A68FE" w14:textId="77777777" w:rsidR="00966BB1" w:rsidRDefault="003D2DC6" w:rsidP="004032E8">
            <w:pPr>
              <w:widowControl w:val="0"/>
              <w:suppressAutoHyphens/>
              <w:autoSpaceDE w:val="0"/>
              <w:autoSpaceDN w:val="0"/>
              <w:adjustRightInd w:val="0"/>
              <w:ind w:firstLine="0"/>
              <w:jc w:val="center"/>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Назна</w:t>
            </w:r>
          </w:p>
          <w:p w14:paraId="4AEBAC6C" w14:textId="0DAAA155" w:rsidR="003D2DC6" w:rsidRPr="003D2DC6" w:rsidRDefault="003D2DC6" w:rsidP="004032E8">
            <w:pPr>
              <w:widowControl w:val="0"/>
              <w:suppressAutoHyphens/>
              <w:autoSpaceDE w:val="0"/>
              <w:autoSpaceDN w:val="0"/>
              <w:adjustRightInd w:val="0"/>
              <w:ind w:firstLine="0"/>
              <w:jc w:val="center"/>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ченный ресурс, ч</w:t>
            </w:r>
          </w:p>
        </w:tc>
        <w:tc>
          <w:tcPr>
            <w:tcW w:w="1559" w:type="dxa"/>
            <w:tcBorders>
              <w:top w:val="single" w:sz="4" w:space="0" w:color="auto"/>
              <w:left w:val="single" w:sz="4" w:space="0" w:color="auto"/>
              <w:bottom w:val="single" w:sz="4" w:space="0" w:color="auto"/>
              <w:right w:val="single" w:sz="4" w:space="0" w:color="auto"/>
            </w:tcBorders>
          </w:tcPr>
          <w:p w14:paraId="65FBF12D" w14:textId="77777777" w:rsidR="00966BB1" w:rsidRDefault="003D2DC6" w:rsidP="004032E8">
            <w:pPr>
              <w:widowControl w:val="0"/>
              <w:suppressAutoHyphens/>
              <w:autoSpaceDE w:val="0"/>
              <w:autoSpaceDN w:val="0"/>
              <w:adjustRightInd w:val="0"/>
              <w:ind w:firstLine="0"/>
              <w:jc w:val="center"/>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Коли</w:t>
            </w:r>
          </w:p>
          <w:p w14:paraId="4E4293E9" w14:textId="0D602723" w:rsidR="003D2DC6" w:rsidRPr="003D2DC6" w:rsidRDefault="003D2DC6" w:rsidP="004032E8">
            <w:pPr>
              <w:widowControl w:val="0"/>
              <w:suppressAutoHyphens/>
              <w:autoSpaceDE w:val="0"/>
              <w:autoSpaceDN w:val="0"/>
              <w:adjustRightInd w:val="0"/>
              <w:ind w:firstLine="0"/>
              <w:jc w:val="center"/>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чество продлений</w:t>
            </w:r>
          </w:p>
        </w:tc>
        <w:tc>
          <w:tcPr>
            <w:tcW w:w="1560" w:type="dxa"/>
            <w:tcBorders>
              <w:top w:val="single" w:sz="4" w:space="0" w:color="auto"/>
              <w:left w:val="single" w:sz="4" w:space="0" w:color="auto"/>
              <w:bottom w:val="single" w:sz="4" w:space="0" w:color="auto"/>
            </w:tcBorders>
          </w:tcPr>
          <w:p w14:paraId="3CCA30BF" w14:textId="2A4464FD" w:rsidR="00966BB1" w:rsidRDefault="003D2DC6" w:rsidP="004032E8">
            <w:pPr>
              <w:widowControl w:val="0"/>
              <w:suppressAutoHyphens/>
              <w:autoSpaceDE w:val="0"/>
              <w:autoSpaceDN w:val="0"/>
              <w:adjustRightInd w:val="0"/>
              <w:ind w:firstLine="0"/>
              <w:jc w:val="center"/>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Год</w:t>
            </w:r>
          </w:p>
          <w:p w14:paraId="251EDA7B" w14:textId="742B043B" w:rsidR="00966BB1" w:rsidRDefault="00966BB1" w:rsidP="004032E8">
            <w:pPr>
              <w:widowControl w:val="0"/>
              <w:suppressAutoHyphens/>
              <w:autoSpaceDE w:val="0"/>
              <w:autoSpaceDN w:val="0"/>
              <w:adjustRightInd w:val="0"/>
              <w:ind w:firstLine="0"/>
              <w:jc w:val="center"/>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Д</w:t>
            </w:r>
            <w:r w:rsidR="003D2DC6" w:rsidRPr="003D2DC6">
              <w:rPr>
                <w:rFonts w:ascii="Times New Roman CYR" w:eastAsia="Times New Roman" w:hAnsi="Times New Roman CYR" w:cs="Times New Roman CYR"/>
                <w:sz w:val="28"/>
                <w:szCs w:val="24"/>
                <w:lang w:eastAsia="ru-RU"/>
              </w:rPr>
              <w:t>ости</w:t>
            </w:r>
          </w:p>
          <w:p w14:paraId="604B6020" w14:textId="2BB06E16" w:rsidR="00966BB1" w:rsidRDefault="003D2DC6" w:rsidP="004032E8">
            <w:pPr>
              <w:widowControl w:val="0"/>
              <w:suppressAutoHyphens/>
              <w:autoSpaceDE w:val="0"/>
              <w:autoSpaceDN w:val="0"/>
              <w:adjustRightInd w:val="0"/>
              <w:ind w:firstLine="0"/>
              <w:jc w:val="center"/>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жения назначен</w:t>
            </w:r>
          </w:p>
          <w:p w14:paraId="6B3121F7" w14:textId="46B39AE5" w:rsidR="003D2DC6" w:rsidRPr="003D2DC6" w:rsidRDefault="003D2DC6" w:rsidP="004032E8">
            <w:pPr>
              <w:widowControl w:val="0"/>
              <w:suppressAutoHyphens/>
              <w:autoSpaceDE w:val="0"/>
              <w:autoSpaceDN w:val="0"/>
              <w:adjustRightInd w:val="0"/>
              <w:ind w:firstLine="0"/>
              <w:jc w:val="center"/>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ного ресурса</w:t>
            </w:r>
          </w:p>
        </w:tc>
      </w:tr>
      <w:tr w:rsidR="003D2DC6" w:rsidRPr="003D2DC6" w14:paraId="5C770B24" w14:textId="77777777" w:rsidTr="00966BB1">
        <w:trPr>
          <w:trHeight w:val="85"/>
        </w:trPr>
        <w:tc>
          <w:tcPr>
            <w:tcW w:w="14601" w:type="dxa"/>
            <w:gridSpan w:val="10"/>
            <w:tcBorders>
              <w:top w:val="single" w:sz="4" w:space="0" w:color="auto"/>
              <w:bottom w:val="single" w:sz="4" w:space="0" w:color="auto"/>
            </w:tcBorders>
            <w:vAlign w:val="center"/>
          </w:tcPr>
          <w:p w14:paraId="751FB531" w14:textId="77777777" w:rsidR="003D2DC6" w:rsidRPr="003D2DC6" w:rsidRDefault="003D2DC6" w:rsidP="004032E8">
            <w:pPr>
              <w:widowControl w:val="0"/>
              <w:suppressAutoHyphens/>
              <w:autoSpaceDE w:val="0"/>
              <w:autoSpaceDN w:val="0"/>
              <w:adjustRightInd w:val="0"/>
              <w:ind w:firstLine="0"/>
              <w:jc w:val="center"/>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Котельная, п. Саккулово, ул. Мира, 7а</w:t>
            </w:r>
          </w:p>
        </w:tc>
      </w:tr>
      <w:tr w:rsidR="00966BB1" w:rsidRPr="003D2DC6" w14:paraId="055D64B9" w14:textId="77777777" w:rsidTr="00966BB1">
        <w:trPr>
          <w:trHeight w:val="20"/>
        </w:trPr>
        <w:tc>
          <w:tcPr>
            <w:tcW w:w="567" w:type="dxa"/>
            <w:tcBorders>
              <w:top w:val="single" w:sz="4" w:space="0" w:color="auto"/>
              <w:bottom w:val="single" w:sz="4" w:space="0" w:color="auto"/>
              <w:right w:val="single" w:sz="4" w:space="0" w:color="auto"/>
            </w:tcBorders>
          </w:tcPr>
          <w:p w14:paraId="5DF3451C" w14:textId="77777777" w:rsidR="003D2DC6" w:rsidRPr="003D2DC6" w:rsidRDefault="003D2DC6" w:rsidP="004032E8">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1</w:t>
            </w:r>
          </w:p>
        </w:tc>
        <w:tc>
          <w:tcPr>
            <w:tcW w:w="596" w:type="dxa"/>
            <w:tcBorders>
              <w:top w:val="single" w:sz="4" w:space="0" w:color="auto"/>
              <w:bottom w:val="single" w:sz="4" w:space="0" w:color="auto"/>
              <w:right w:val="single" w:sz="4" w:space="0" w:color="auto"/>
            </w:tcBorders>
          </w:tcPr>
          <w:p w14:paraId="58AF25A0" w14:textId="77777777" w:rsidR="003D2DC6" w:rsidRPr="003D2DC6" w:rsidRDefault="003D2DC6" w:rsidP="004032E8">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1</w:t>
            </w:r>
          </w:p>
        </w:tc>
        <w:tc>
          <w:tcPr>
            <w:tcW w:w="1956" w:type="dxa"/>
            <w:tcBorders>
              <w:top w:val="single" w:sz="4" w:space="0" w:color="auto"/>
              <w:left w:val="single" w:sz="4" w:space="0" w:color="auto"/>
              <w:bottom w:val="single" w:sz="4" w:space="0" w:color="auto"/>
              <w:right w:val="single" w:sz="4" w:space="0" w:color="auto"/>
            </w:tcBorders>
          </w:tcPr>
          <w:p w14:paraId="52435EE3" w14:textId="77777777" w:rsidR="003D2DC6" w:rsidRPr="003D2DC6" w:rsidRDefault="003D2DC6" w:rsidP="004032E8">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w:eastAsia="Times New Roman" w:hAnsi="Times New Roman" w:cs="Times New Roman"/>
                <w:bCs/>
                <w:color w:val="000000"/>
                <w:sz w:val="28"/>
                <w:szCs w:val="24"/>
                <w:lang w:eastAsia="ru-RU"/>
              </w:rPr>
              <w:t>REX 200</w:t>
            </w:r>
          </w:p>
        </w:tc>
        <w:tc>
          <w:tcPr>
            <w:tcW w:w="1984" w:type="dxa"/>
            <w:tcBorders>
              <w:top w:val="single" w:sz="4" w:space="0" w:color="auto"/>
              <w:left w:val="single" w:sz="4" w:space="0" w:color="auto"/>
              <w:bottom w:val="single" w:sz="4" w:space="0" w:color="auto"/>
              <w:right w:val="single" w:sz="4" w:space="0" w:color="auto"/>
            </w:tcBorders>
            <w:vAlign w:val="center"/>
          </w:tcPr>
          <w:p w14:paraId="7D9C1CA7" w14:textId="77777777" w:rsidR="003D2DC6" w:rsidRPr="003D2DC6" w:rsidRDefault="003D2DC6" w:rsidP="004032E8">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2011</w:t>
            </w:r>
          </w:p>
        </w:tc>
        <w:tc>
          <w:tcPr>
            <w:tcW w:w="1701" w:type="dxa"/>
            <w:tcBorders>
              <w:top w:val="single" w:sz="4" w:space="0" w:color="auto"/>
              <w:left w:val="single" w:sz="4" w:space="0" w:color="auto"/>
              <w:bottom w:val="single" w:sz="4" w:space="0" w:color="auto"/>
              <w:right w:val="single" w:sz="4" w:space="0" w:color="auto"/>
            </w:tcBorders>
            <w:vAlign w:val="bottom"/>
          </w:tcPr>
          <w:p w14:paraId="69042BFA" w14:textId="77777777" w:rsidR="003D2DC6" w:rsidRPr="003D2DC6" w:rsidRDefault="003D2DC6" w:rsidP="004032E8">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131400</w:t>
            </w:r>
          </w:p>
        </w:tc>
        <w:tc>
          <w:tcPr>
            <w:tcW w:w="1843" w:type="dxa"/>
            <w:tcBorders>
              <w:top w:val="single" w:sz="4" w:space="0" w:color="auto"/>
              <w:left w:val="single" w:sz="4" w:space="0" w:color="auto"/>
              <w:bottom w:val="single" w:sz="4" w:space="0" w:color="auto"/>
              <w:right w:val="single" w:sz="4" w:space="0" w:color="auto"/>
            </w:tcBorders>
            <w:vAlign w:val="bottom"/>
          </w:tcPr>
          <w:p w14:paraId="6017F2A8" w14:textId="77777777" w:rsidR="003D2DC6" w:rsidRPr="003D2DC6" w:rsidRDefault="003D2DC6" w:rsidP="004032E8">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55968</w:t>
            </w:r>
          </w:p>
        </w:tc>
        <w:tc>
          <w:tcPr>
            <w:tcW w:w="1701" w:type="dxa"/>
            <w:tcBorders>
              <w:top w:val="single" w:sz="4" w:space="0" w:color="auto"/>
              <w:left w:val="single" w:sz="4" w:space="0" w:color="auto"/>
              <w:bottom w:val="single" w:sz="4" w:space="0" w:color="auto"/>
              <w:right w:val="single" w:sz="4" w:space="0" w:color="auto"/>
            </w:tcBorders>
            <w:vAlign w:val="center"/>
          </w:tcPr>
          <w:p w14:paraId="11C4F2E5" w14:textId="77777777" w:rsidR="003D2DC6" w:rsidRPr="003D2DC6" w:rsidRDefault="003D2DC6" w:rsidP="004032E8">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2036</w:t>
            </w:r>
          </w:p>
        </w:tc>
        <w:tc>
          <w:tcPr>
            <w:tcW w:w="1134" w:type="dxa"/>
            <w:tcBorders>
              <w:top w:val="single" w:sz="4" w:space="0" w:color="auto"/>
              <w:left w:val="single" w:sz="4" w:space="0" w:color="auto"/>
              <w:bottom w:val="single" w:sz="4" w:space="0" w:color="auto"/>
              <w:right w:val="single" w:sz="4" w:space="0" w:color="auto"/>
            </w:tcBorders>
            <w:vAlign w:val="bottom"/>
          </w:tcPr>
          <w:p w14:paraId="4BA70931" w14:textId="77777777" w:rsidR="003D2DC6" w:rsidRPr="003D2DC6" w:rsidRDefault="003D2DC6" w:rsidP="004032E8">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131400</w:t>
            </w:r>
          </w:p>
        </w:tc>
        <w:tc>
          <w:tcPr>
            <w:tcW w:w="1559" w:type="dxa"/>
            <w:tcBorders>
              <w:top w:val="single" w:sz="4" w:space="0" w:color="auto"/>
              <w:left w:val="single" w:sz="4" w:space="0" w:color="auto"/>
              <w:bottom w:val="single" w:sz="4" w:space="0" w:color="auto"/>
              <w:right w:val="single" w:sz="4" w:space="0" w:color="auto"/>
            </w:tcBorders>
            <w:vAlign w:val="bottom"/>
          </w:tcPr>
          <w:p w14:paraId="62187A03" w14:textId="77777777" w:rsidR="003D2DC6" w:rsidRPr="003D2DC6" w:rsidRDefault="003D2DC6" w:rsidP="004032E8">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0</w:t>
            </w:r>
          </w:p>
        </w:tc>
        <w:tc>
          <w:tcPr>
            <w:tcW w:w="1560" w:type="dxa"/>
            <w:tcBorders>
              <w:top w:val="single" w:sz="4" w:space="0" w:color="auto"/>
              <w:left w:val="single" w:sz="4" w:space="0" w:color="auto"/>
              <w:bottom w:val="single" w:sz="4" w:space="0" w:color="auto"/>
            </w:tcBorders>
            <w:vAlign w:val="center"/>
          </w:tcPr>
          <w:p w14:paraId="600D9D6E" w14:textId="77777777" w:rsidR="003D2DC6" w:rsidRPr="003D2DC6" w:rsidRDefault="003D2DC6" w:rsidP="004032E8">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2036</w:t>
            </w:r>
          </w:p>
        </w:tc>
      </w:tr>
      <w:tr w:rsidR="00966BB1" w:rsidRPr="003D2DC6" w14:paraId="2127AD37" w14:textId="77777777" w:rsidTr="00966BB1">
        <w:trPr>
          <w:trHeight w:val="20"/>
        </w:trPr>
        <w:tc>
          <w:tcPr>
            <w:tcW w:w="567" w:type="dxa"/>
            <w:tcBorders>
              <w:top w:val="single" w:sz="4" w:space="0" w:color="auto"/>
              <w:bottom w:val="single" w:sz="4" w:space="0" w:color="auto"/>
              <w:right w:val="single" w:sz="4" w:space="0" w:color="auto"/>
            </w:tcBorders>
          </w:tcPr>
          <w:p w14:paraId="6AEDC5ED" w14:textId="77777777" w:rsidR="003D2DC6" w:rsidRPr="003D2DC6" w:rsidRDefault="003D2DC6" w:rsidP="004032E8">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2</w:t>
            </w:r>
          </w:p>
        </w:tc>
        <w:tc>
          <w:tcPr>
            <w:tcW w:w="596" w:type="dxa"/>
            <w:tcBorders>
              <w:top w:val="single" w:sz="4" w:space="0" w:color="auto"/>
              <w:bottom w:val="single" w:sz="4" w:space="0" w:color="auto"/>
              <w:right w:val="single" w:sz="4" w:space="0" w:color="auto"/>
            </w:tcBorders>
          </w:tcPr>
          <w:p w14:paraId="3ECF0232" w14:textId="77777777" w:rsidR="003D2DC6" w:rsidRPr="003D2DC6" w:rsidRDefault="003D2DC6" w:rsidP="004032E8">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2</w:t>
            </w:r>
          </w:p>
        </w:tc>
        <w:tc>
          <w:tcPr>
            <w:tcW w:w="1956" w:type="dxa"/>
            <w:tcBorders>
              <w:top w:val="single" w:sz="4" w:space="0" w:color="auto"/>
              <w:left w:val="single" w:sz="4" w:space="0" w:color="auto"/>
              <w:bottom w:val="single" w:sz="4" w:space="0" w:color="auto"/>
              <w:right w:val="single" w:sz="4" w:space="0" w:color="auto"/>
            </w:tcBorders>
          </w:tcPr>
          <w:p w14:paraId="2693FDA0" w14:textId="77777777" w:rsidR="003D2DC6" w:rsidRPr="003D2DC6" w:rsidRDefault="003D2DC6" w:rsidP="004032E8">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w:eastAsia="Times New Roman" w:hAnsi="Times New Roman" w:cs="Times New Roman"/>
                <w:bCs/>
                <w:color w:val="000000"/>
                <w:sz w:val="28"/>
                <w:szCs w:val="24"/>
                <w:lang w:eastAsia="ru-RU"/>
              </w:rPr>
              <w:t>REX 200</w:t>
            </w:r>
          </w:p>
        </w:tc>
        <w:tc>
          <w:tcPr>
            <w:tcW w:w="1984" w:type="dxa"/>
            <w:tcBorders>
              <w:top w:val="single" w:sz="4" w:space="0" w:color="auto"/>
              <w:left w:val="single" w:sz="4" w:space="0" w:color="auto"/>
              <w:bottom w:val="single" w:sz="4" w:space="0" w:color="auto"/>
              <w:right w:val="single" w:sz="4" w:space="0" w:color="auto"/>
            </w:tcBorders>
            <w:vAlign w:val="center"/>
          </w:tcPr>
          <w:p w14:paraId="1675A537" w14:textId="77777777" w:rsidR="003D2DC6" w:rsidRPr="003D2DC6" w:rsidRDefault="003D2DC6" w:rsidP="004032E8">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2011</w:t>
            </w:r>
          </w:p>
        </w:tc>
        <w:tc>
          <w:tcPr>
            <w:tcW w:w="1701" w:type="dxa"/>
            <w:tcBorders>
              <w:top w:val="single" w:sz="4" w:space="0" w:color="auto"/>
              <w:left w:val="single" w:sz="4" w:space="0" w:color="auto"/>
              <w:bottom w:val="single" w:sz="4" w:space="0" w:color="auto"/>
              <w:right w:val="single" w:sz="4" w:space="0" w:color="auto"/>
            </w:tcBorders>
            <w:vAlign w:val="bottom"/>
          </w:tcPr>
          <w:p w14:paraId="3A4FEA66" w14:textId="77777777" w:rsidR="003D2DC6" w:rsidRPr="003D2DC6" w:rsidRDefault="003D2DC6" w:rsidP="004032E8">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131400</w:t>
            </w:r>
          </w:p>
        </w:tc>
        <w:tc>
          <w:tcPr>
            <w:tcW w:w="1843" w:type="dxa"/>
            <w:tcBorders>
              <w:top w:val="single" w:sz="4" w:space="0" w:color="auto"/>
              <w:left w:val="single" w:sz="4" w:space="0" w:color="auto"/>
              <w:bottom w:val="single" w:sz="4" w:space="0" w:color="auto"/>
              <w:right w:val="single" w:sz="4" w:space="0" w:color="auto"/>
            </w:tcBorders>
          </w:tcPr>
          <w:p w14:paraId="26E02678" w14:textId="77777777" w:rsidR="003D2DC6" w:rsidRPr="003D2DC6" w:rsidRDefault="003D2DC6" w:rsidP="004032E8">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55968</w:t>
            </w:r>
          </w:p>
        </w:tc>
        <w:tc>
          <w:tcPr>
            <w:tcW w:w="1701" w:type="dxa"/>
            <w:tcBorders>
              <w:top w:val="single" w:sz="4" w:space="0" w:color="auto"/>
              <w:left w:val="single" w:sz="4" w:space="0" w:color="auto"/>
              <w:bottom w:val="single" w:sz="4" w:space="0" w:color="auto"/>
              <w:right w:val="single" w:sz="4" w:space="0" w:color="auto"/>
            </w:tcBorders>
            <w:vAlign w:val="center"/>
          </w:tcPr>
          <w:p w14:paraId="00309427" w14:textId="77777777" w:rsidR="003D2DC6" w:rsidRPr="003D2DC6" w:rsidRDefault="003D2DC6" w:rsidP="004032E8">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2036</w:t>
            </w:r>
          </w:p>
        </w:tc>
        <w:tc>
          <w:tcPr>
            <w:tcW w:w="1134" w:type="dxa"/>
            <w:tcBorders>
              <w:top w:val="single" w:sz="4" w:space="0" w:color="auto"/>
              <w:left w:val="single" w:sz="4" w:space="0" w:color="auto"/>
              <w:bottom w:val="single" w:sz="4" w:space="0" w:color="auto"/>
              <w:right w:val="single" w:sz="4" w:space="0" w:color="auto"/>
            </w:tcBorders>
            <w:vAlign w:val="bottom"/>
          </w:tcPr>
          <w:p w14:paraId="62B04560" w14:textId="77777777" w:rsidR="003D2DC6" w:rsidRPr="003D2DC6" w:rsidRDefault="003D2DC6" w:rsidP="004032E8">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131400</w:t>
            </w:r>
          </w:p>
        </w:tc>
        <w:tc>
          <w:tcPr>
            <w:tcW w:w="1559" w:type="dxa"/>
            <w:tcBorders>
              <w:top w:val="single" w:sz="4" w:space="0" w:color="auto"/>
              <w:left w:val="single" w:sz="4" w:space="0" w:color="auto"/>
              <w:bottom w:val="single" w:sz="4" w:space="0" w:color="auto"/>
              <w:right w:val="single" w:sz="4" w:space="0" w:color="auto"/>
            </w:tcBorders>
            <w:vAlign w:val="bottom"/>
          </w:tcPr>
          <w:p w14:paraId="1F627056" w14:textId="77777777" w:rsidR="003D2DC6" w:rsidRPr="003D2DC6" w:rsidRDefault="003D2DC6" w:rsidP="004032E8">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0</w:t>
            </w:r>
          </w:p>
        </w:tc>
        <w:tc>
          <w:tcPr>
            <w:tcW w:w="1560" w:type="dxa"/>
            <w:tcBorders>
              <w:top w:val="single" w:sz="4" w:space="0" w:color="auto"/>
              <w:left w:val="single" w:sz="4" w:space="0" w:color="auto"/>
              <w:bottom w:val="single" w:sz="4" w:space="0" w:color="auto"/>
            </w:tcBorders>
            <w:vAlign w:val="center"/>
          </w:tcPr>
          <w:p w14:paraId="1E7C49CB" w14:textId="77777777" w:rsidR="003D2DC6" w:rsidRPr="003D2DC6" w:rsidRDefault="003D2DC6" w:rsidP="004032E8">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2036</w:t>
            </w:r>
          </w:p>
        </w:tc>
      </w:tr>
      <w:tr w:rsidR="003D2DC6" w:rsidRPr="003D2DC6" w14:paraId="76BB3581" w14:textId="77777777" w:rsidTr="00966BB1">
        <w:trPr>
          <w:trHeight w:val="20"/>
        </w:trPr>
        <w:tc>
          <w:tcPr>
            <w:tcW w:w="14601" w:type="dxa"/>
            <w:gridSpan w:val="10"/>
            <w:tcBorders>
              <w:top w:val="single" w:sz="4" w:space="0" w:color="auto"/>
              <w:bottom w:val="single" w:sz="4" w:space="0" w:color="auto"/>
            </w:tcBorders>
            <w:vAlign w:val="center"/>
          </w:tcPr>
          <w:p w14:paraId="0A2CE0DD" w14:textId="77777777" w:rsidR="003D2DC6" w:rsidRPr="003D2DC6" w:rsidRDefault="003D2DC6" w:rsidP="004032E8">
            <w:pPr>
              <w:widowControl w:val="0"/>
              <w:suppressAutoHyphens/>
              <w:autoSpaceDE w:val="0"/>
              <w:autoSpaceDN w:val="0"/>
              <w:adjustRightInd w:val="0"/>
              <w:ind w:firstLine="0"/>
              <w:jc w:val="center"/>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Котельная, д. Смольное, ул. Школьная, 3а</w:t>
            </w:r>
          </w:p>
        </w:tc>
      </w:tr>
      <w:tr w:rsidR="00966BB1" w:rsidRPr="003D2DC6" w14:paraId="48FAAF66" w14:textId="77777777" w:rsidTr="00966BB1">
        <w:trPr>
          <w:trHeight w:val="20"/>
        </w:trPr>
        <w:tc>
          <w:tcPr>
            <w:tcW w:w="567" w:type="dxa"/>
            <w:tcBorders>
              <w:top w:val="single" w:sz="4" w:space="0" w:color="auto"/>
              <w:bottom w:val="single" w:sz="4" w:space="0" w:color="auto"/>
              <w:right w:val="single" w:sz="4" w:space="0" w:color="auto"/>
            </w:tcBorders>
          </w:tcPr>
          <w:p w14:paraId="0700910D" w14:textId="77777777" w:rsidR="003D2DC6" w:rsidRPr="003D2DC6" w:rsidRDefault="003D2DC6" w:rsidP="004032E8">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1</w:t>
            </w:r>
          </w:p>
        </w:tc>
        <w:tc>
          <w:tcPr>
            <w:tcW w:w="596" w:type="dxa"/>
            <w:tcBorders>
              <w:top w:val="single" w:sz="4" w:space="0" w:color="auto"/>
              <w:bottom w:val="single" w:sz="4" w:space="0" w:color="auto"/>
              <w:right w:val="single" w:sz="4" w:space="0" w:color="auto"/>
            </w:tcBorders>
          </w:tcPr>
          <w:p w14:paraId="3BC94483" w14:textId="77777777" w:rsidR="003D2DC6" w:rsidRPr="003D2DC6" w:rsidRDefault="003D2DC6" w:rsidP="004032E8">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1</w:t>
            </w:r>
          </w:p>
        </w:tc>
        <w:tc>
          <w:tcPr>
            <w:tcW w:w="1956" w:type="dxa"/>
            <w:tcBorders>
              <w:top w:val="single" w:sz="4" w:space="0" w:color="auto"/>
              <w:left w:val="single" w:sz="4" w:space="0" w:color="auto"/>
              <w:bottom w:val="single" w:sz="4" w:space="0" w:color="auto"/>
              <w:right w:val="single" w:sz="4" w:space="0" w:color="auto"/>
            </w:tcBorders>
          </w:tcPr>
          <w:p w14:paraId="3356368C" w14:textId="77777777" w:rsidR="003D2DC6" w:rsidRPr="003D2DC6" w:rsidRDefault="003D2DC6" w:rsidP="004032E8">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w:eastAsia="Times New Roman" w:hAnsi="Times New Roman" w:cs="Times New Roman"/>
                <w:bCs/>
                <w:color w:val="000000"/>
                <w:sz w:val="28"/>
                <w:szCs w:val="24"/>
                <w:lang w:eastAsia="ru-RU"/>
              </w:rPr>
              <w:t>КВр-0,3</w:t>
            </w:r>
          </w:p>
        </w:tc>
        <w:tc>
          <w:tcPr>
            <w:tcW w:w="1984" w:type="dxa"/>
            <w:tcBorders>
              <w:top w:val="single" w:sz="4" w:space="0" w:color="auto"/>
              <w:left w:val="single" w:sz="4" w:space="0" w:color="auto"/>
              <w:bottom w:val="single" w:sz="4" w:space="0" w:color="auto"/>
              <w:right w:val="single" w:sz="4" w:space="0" w:color="auto"/>
            </w:tcBorders>
            <w:vAlign w:val="center"/>
          </w:tcPr>
          <w:p w14:paraId="0D77745A" w14:textId="77777777" w:rsidR="003D2DC6" w:rsidRPr="003D2DC6" w:rsidRDefault="003D2DC6" w:rsidP="004032E8">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2021</w:t>
            </w:r>
          </w:p>
        </w:tc>
        <w:tc>
          <w:tcPr>
            <w:tcW w:w="1701" w:type="dxa"/>
            <w:tcBorders>
              <w:top w:val="single" w:sz="4" w:space="0" w:color="auto"/>
              <w:left w:val="single" w:sz="4" w:space="0" w:color="auto"/>
              <w:bottom w:val="single" w:sz="4" w:space="0" w:color="auto"/>
              <w:right w:val="single" w:sz="4" w:space="0" w:color="auto"/>
            </w:tcBorders>
            <w:vAlign w:val="bottom"/>
          </w:tcPr>
          <w:p w14:paraId="3AB74BDB" w14:textId="77777777" w:rsidR="003D2DC6" w:rsidRPr="003D2DC6" w:rsidRDefault="003D2DC6" w:rsidP="004032E8">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131400</w:t>
            </w:r>
          </w:p>
        </w:tc>
        <w:tc>
          <w:tcPr>
            <w:tcW w:w="1843" w:type="dxa"/>
            <w:tcBorders>
              <w:top w:val="single" w:sz="4" w:space="0" w:color="auto"/>
              <w:left w:val="single" w:sz="4" w:space="0" w:color="auto"/>
              <w:bottom w:val="single" w:sz="4" w:space="0" w:color="auto"/>
              <w:right w:val="single" w:sz="4" w:space="0" w:color="auto"/>
            </w:tcBorders>
          </w:tcPr>
          <w:p w14:paraId="24E5DC03" w14:textId="77777777" w:rsidR="003D2DC6" w:rsidRPr="003D2DC6" w:rsidRDefault="003D2DC6" w:rsidP="004032E8">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7632</w:t>
            </w:r>
          </w:p>
        </w:tc>
        <w:tc>
          <w:tcPr>
            <w:tcW w:w="1701" w:type="dxa"/>
            <w:tcBorders>
              <w:top w:val="single" w:sz="4" w:space="0" w:color="auto"/>
              <w:left w:val="single" w:sz="4" w:space="0" w:color="auto"/>
              <w:bottom w:val="single" w:sz="4" w:space="0" w:color="auto"/>
              <w:right w:val="single" w:sz="4" w:space="0" w:color="auto"/>
            </w:tcBorders>
            <w:vAlign w:val="center"/>
          </w:tcPr>
          <w:p w14:paraId="2136358F" w14:textId="77777777" w:rsidR="003D2DC6" w:rsidRPr="003D2DC6" w:rsidRDefault="003D2DC6" w:rsidP="004032E8">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2046</w:t>
            </w:r>
          </w:p>
        </w:tc>
        <w:tc>
          <w:tcPr>
            <w:tcW w:w="1134" w:type="dxa"/>
            <w:tcBorders>
              <w:top w:val="single" w:sz="4" w:space="0" w:color="auto"/>
              <w:left w:val="single" w:sz="4" w:space="0" w:color="auto"/>
              <w:bottom w:val="single" w:sz="4" w:space="0" w:color="auto"/>
              <w:right w:val="single" w:sz="4" w:space="0" w:color="auto"/>
            </w:tcBorders>
            <w:vAlign w:val="bottom"/>
          </w:tcPr>
          <w:p w14:paraId="37B179F4" w14:textId="77777777" w:rsidR="003D2DC6" w:rsidRPr="003D2DC6" w:rsidRDefault="003D2DC6" w:rsidP="004032E8">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131400</w:t>
            </w:r>
          </w:p>
        </w:tc>
        <w:tc>
          <w:tcPr>
            <w:tcW w:w="1559" w:type="dxa"/>
            <w:tcBorders>
              <w:top w:val="single" w:sz="4" w:space="0" w:color="auto"/>
              <w:left w:val="single" w:sz="4" w:space="0" w:color="auto"/>
              <w:bottom w:val="single" w:sz="4" w:space="0" w:color="auto"/>
              <w:right w:val="single" w:sz="4" w:space="0" w:color="auto"/>
            </w:tcBorders>
            <w:vAlign w:val="bottom"/>
          </w:tcPr>
          <w:p w14:paraId="2EA058AA" w14:textId="77777777" w:rsidR="003D2DC6" w:rsidRPr="003D2DC6" w:rsidRDefault="003D2DC6" w:rsidP="004032E8">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0</w:t>
            </w:r>
          </w:p>
        </w:tc>
        <w:tc>
          <w:tcPr>
            <w:tcW w:w="1560" w:type="dxa"/>
            <w:tcBorders>
              <w:top w:val="single" w:sz="4" w:space="0" w:color="auto"/>
              <w:left w:val="single" w:sz="4" w:space="0" w:color="auto"/>
              <w:bottom w:val="single" w:sz="4" w:space="0" w:color="auto"/>
            </w:tcBorders>
            <w:vAlign w:val="center"/>
          </w:tcPr>
          <w:p w14:paraId="58762F1F" w14:textId="77777777" w:rsidR="003D2DC6" w:rsidRPr="003D2DC6" w:rsidRDefault="003D2DC6" w:rsidP="004032E8">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2046</w:t>
            </w:r>
          </w:p>
        </w:tc>
      </w:tr>
      <w:tr w:rsidR="00966BB1" w:rsidRPr="003D2DC6" w14:paraId="4731825D" w14:textId="77777777" w:rsidTr="00966BB1">
        <w:trPr>
          <w:trHeight w:val="20"/>
        </w:trPr>
        <w:tc>
          <w:tcPr>
            <w:tcW w:w="567" w:type="dxa"/>
            <w:tcBorders>
              <w:top w:val="single" w:sz="4" w:space="0" w:color="auto"/>
              <w:bottom w:val="single" w:sz="4" w:space="0" w:color="auto"/>
              <w:right w:val="single" w:sz="4" w:space="0" w:color="auto"/>
            </w:tcBorders>
          </w:tcPr>
          <w:p w14:paraId="5427AE8D" w14:textId="77777777" w:rsidR="003D2DC6" w:rsidRPr="003D2DC6" w:rsidRDefault="003D2DC6" w:rsidP="004032E8">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2</w:t>
            </w:r>
          </w:p>
        </w:tc>
        <w:tc>
          <w:tcPr>
            <w:tcW w:w="596" w:type="dxa"/>
            <w:tcBorders>
              <w:top w:val="single" w:sz="4" w:space="0" w:color="auto"/>
              <w:bottom w:val="single" w:sz="4" w:space="0" w:color="auto"/>
              <w:right w:val="single" w:sz="4" w:space="0" w:color="auto"/>
            </w:tcBorders>
          </w:tcPr>
          <w:p w14:paraId="1160308A" w14:textId="77777777" w:rsidR="003D2DC6" w:rsidRPr="003D2DC6" w:rsidRDefault="003D2DC6" w:rsidP="004032E8">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2</w:t>
            </w:r>
          </w:p>
        </w:tc>
        <w:tc>
          <w:tcPr>
            <w:tcW w:w="1956" w:type="dxa"/>
            <w:tcBorders>
              <w:top w:val="single" w:sz="4" w:space="0" w:color="auto"/>
              <w:left w:val="single" w:sz="4" w:space="0" w:color="auto"/>
              <w:bottom w:val="single" w:sz="4" w:space="0" w:color="auto"/>
              <w:right w:val="single" w:sz="4" w:space="0" w:color="auto"/>
            </w:tcBorders>
          </w:tcPr>
          <w:p w14:paraId="3232E564" w14:textId="77777777" w:rsidR="003D2DC6" w:rsidRPr="003D2DC6" w:rsidRDefault="003D2DC6" w:rsidP="004032E8">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w:eastAsia="Times New Roman" w:hAnsi="Times New Roman" w:cs="Times New Roman"/>
                <w:bCs/>
                <w:color w:val="000000"/>
                <w:sz w:val="28"/>
                <w:szCs w:val="24"/>
                <w:lang w:eastAsia="ru-RU"/>
              </w:rPr>
              <w:t>КВр-0,3</w:t>
            </w:r>
          </w:p>
        </w:tc>
        <w:tc>
          <w:tcPr>
            <w:tcW w:w="1984" w:type="dxa"/>
            <w:tcBorders>
              <w:top w:val="single" w:sz="4" w:space="0" w:color="auto"/>
              <w:left w:val="single" w:sz="4" w:space="0" w:color="auto"/>
              <w:bottom w:val="single" w:sz="4" w:space="0" w:color="auto"/>
              <w:right w:val="single" w:sz="4" w:space="0" w:color="auto"/>
            </w:tcBorders>
            <w:vAlign w:val="center"/>
          </w:tcPr>
          <w:p w14:paraId="6596FD33" w14:textId="77777777" w:rsidR="003D2DC6" w:rsidRPr="003D2DC6" w:rsidRDefault="003D2DC6" w:rsidP="004032E8">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2021</w:t>
            </w:r>
          </w:p>
        </w:tc>
        <w:tc>
          <w:tcPr>
            <w:tcW w:w="1701" w:type="dxa"/>
            <w:tcBorders>
              <w:top w:val="single" w:sz="4" w:space="0" w:color="auto"/>
              <w:left w:val="single" w:sz="4" w:space="0" w:color="auto"/>
              <w:bottom w:val="single" w:sz="4" w:space="0" w:color="auto"/>
              <w:right w:val="single" w:sz="4" w:space="0" w:color="auto"/>
            </w:tcBorders>
            <w:vAlign w:val="bottom"/>
          </w:tcPr>
          <w:p w14:paraId="6C7C7F7E" w14:textId="77777777" w:rsidR="003D2DC6" w:rsidRPr="003D2DC6" w:rsidRDefault="003D2DC6" w:rsidP="004032E8">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131400</w:t>
            </w:r>
          </w:p>
        </w:tc>
        <w:tc>
          <w:tcPr>
            <w:tcW w:w="1843" w:type="dxa"/>
            <w:tcBorders>
              <w:top w:val="single" w:sz="4" w:space="0" w:color="auto"/>
              <w:left w:val="single" w:sz="4" w:space="0" w:color="auto"/>
              <w:bottom w:val="single" w:sz="4" w:space="0" w:color="auto"/>
              <w:right w:val="single" w:sz="4" w:space="0" w:color="auto"/>
            </w:tcBorders>
          </w:tcPr>
          <w:p w14:paraId="7F33E92C" w14:textId="77777777" w:rsidR="003D2DC6" w:rsidRPr="003D2DC6" w:rsidRDefault="003D2DC6" w:rsidP="004032E8">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7632</w:t>
            </w:r>
          </w:p>
        </w:tc>
        <w:tc>
          <w:tcPr>
            <w:tcW w:w="1701" w:type="dxa"/>
            <w:tcBorders>
              <w:top w:val="single" w:sz="4" w:space="0" w:color="auto"/>
              <w:left w:val="single" w:sz="4" w:space="0" w:color="auto"/>
              <w:bottom w:val="single" w:sz="4" w:space="0" w:color="auto"/>
              <w:right w:val="single" w:sz="4" w:space="0" w:color="auto"/>
            </w:tcBorders>
            <w:vAlign w:val="center"/>
          </w:tcPr>
          <w:p w14:paraId="05854C7A" w14:textId="77777777" w:rsidR="003D2DC6" w:rsidRPr="003D2DC6" w:rsidRDefault="003D2DC6" w:rsidP="004032E8">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2046</w:t>
            </w:r>
          </w:p>
        </w:tc>
        <w:tc>
          <w:tcPr>
            <w:tcW w:w="1134" w:type="dxa"/>
            <w:tcBorders>
              <w:top w:val="single" w:sz="4" w:space="0" w:color="auto"/>
              <w:left w:val="single" w:sz="4" w:space="0" w:color="auto"/>
              <w:bottom w:val="single" w:sz="4" w:space="0" w:color="auto"/>
              <w:right w:val="single" w:sz="4" w:space="0" w:color="auto"/>
            </w:tcBorders>
            <w:vAlign w:val="bottom"/>
          </w:tcPr>
          <w:p w14:paraId="65D391CD" w14:textId="77777777" w:rsidR="003D2DC6" w:rsidRPr="003D2DC6" w:rsidRDefault="003D2DC6" w:rsidP="004032E8">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131400</w:t>
            </w:r>
          </w:p>
        </w:tc>
        <w:tc>
          <w:tcPr>
            <w:tcW w:w="1559" w:type="dxa"/>
            <w:tcBorders>
              <w:top w:val="single" w:sz="4" w:space="0" w:color="auto"/>
              <w:left w:val="single" w:sz="4" w:space="0" w:color="auto"/>
              <w:bottom w:val="single" w:sz="4" w:space="0" w:color="auto"/>
              <w:right w:val="single" w:sz="4" w:space="0" w:color="auto"/>
            </w:tcBorders>
            <w:vAlign w:val="bottom"/>
          </w:tcPr>
          <w:p w14:paraId="008D4922" w14:textId="77777777" w:rsidR="003D2DC6" w:rsidRPr="003D2DC6" w:rsidRDefault="003D2DC6" w:rsidP="004032E8">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0</w:t>
            </w:r>
          </w:p>
        </w:tc>
        <w:tc>
          <w:tcPr>
            <w:tcW w:w="1560" w:type="dxa"/>
            <w:tcBorders>
              <w:top w:val="single" w:sz="4" w:space="0" w:color="auto"/>
              <w:left w:val="single" w:sz="4" w:space="0" w:color="auto"/>
              <w:bottom w:val="single" w:sz="4" w:space="0" w:color="auto"/>
            </w:tcBorders>
            <w:vAlign w:val="center"/>
          </w:tcPr>
          <w:p w14:paraId="473B40CB" w14:textId="77777777" w:rsidR="003D2DC6" w:rsidRPr="003D2DC6" w:rsidRDefault="003D2DC6" w:rsidP="004032E8">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2046</w:t>
            </w:r>
          </w:p>
        </w:tc>
      </w:tr>
    </w:tbl>
    <w:p w14:paraId="51630E30" w14:textId="77777777" w:rsidR="003D2DC6" w:rsidRPr="003D2DC6" w:rsidRDefault="003D2DC6" w:rsidP="003D2DC6">
      <w:pPr>
        <w:tabs>
          <w:tab w:val="left" w:pos="1843"/>
        </w:tabs>
        <w:jc w:val="both"/>
        <w:rPr>
          <w:rFonts w:ascii="Times New Roman" w:eastAsia="Calibri" w:hAnsi="Times New Roman" w:cs="Times New Roman"/>
          <w:sz w:val="28"/>
          <w:szCs w:val="28"/>
        </w:rPr>
        <w:sectPr w:rsidR="003D2DC6" w:rsidRPr="003D2DC6" w:rsidSect="003D2DC6">
          <w:pgSz w:w="16838" w:h="11906" w:orient="landscape"/>
          <w:pgMar w:top="851" w:right="1134" w:bottom="1418" w:left="1134" w:header="709" w:footer="709" w:gutter="0"/>
          <w:cols w:space="708"/>
          <w:docGrid w:linePitch="360"/>
        </w:sectPr>
      </w:pPr>
    </w:p>
    <w:p w14:paraId="6024308F" w14:textId="77777777" w:rsidR="003D2DC6" w:rsidRPr="003D2DC6" w:rsidRDefault="003D2DC6" w:rsidP="00CD3FAD">
      <w:pPr>
        <w:tabs>
          <w:tab w:val="left" w:pos="1843"/>
        </w:tabs>
        <w:suppressAutoHyphens/>
        <w:jc w:val="both"/>
        <w:rPr>
          <w:rFonts w:ascii="Times New Roman" w:eastAsia="Calibri" w:hAnsi="Times New Roman" w:cs="Times New Roman"/>
          <w:sz w:val="28"/>
          <w:szCs w:val="28"/>
        </w:rPr>
      </w:pPr>
      <w:bookmarkStart w:id="206" w:name="_Toc125065079"/>
      <w:r w:rsidRPr="003D2DC6">
        <w:rPr>
          <w:rFonts w:ascii="Times New Roman" w:eastAsia="Calibri" w:hAnsi="Times New Roman" w:cs="Times New Roman"/>
          <w:sz w:val="28"/>
          <w:szCs w:val="28"/>
        </w:rPr>
        <w:lastRenderedPageBreak/>
        <w:t>Таблица 1.2.1.13.1. Сведения о резервном топливе источников тепловой энергии</w:t>
      </w:r>
      <w:bookmarkEnd w:id="206"/>
    </w:p>
    <w:tbl>
      <w:tblPr>
        <w:tblW w:w="9781" w:type="dxa"/>
        <w:tblInd w:w="108" w:type="dxa"/>
        <w:tblLook w:val="04A0" w:firstRow="1" w:lastRow="0" w:firstColumn="1" w:lastColumn="0" w:noHBand="0" w:noVBand="1"/>
      </w:tblPr>
      <w:tblGrid>
        <w:gridCol w:w="1552"/>
        <w:gridCol w:w="2180"/>
        <w:gridCol w:w="1660"/>
        <w:gridCol w:w="2300"/>
        <w:gridCol w:w="2089"/>
      </w:tblGrid>
      <w:tr w:rsidR="003D2DC6" w:rsidRPr="003D2DC6" w14:paraId="5CD017B0" w14:textId="77777777" w:rsidTr="00CD3FAD">
        <w:trPr>
          <w:trHeight w:val="20"/>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767D815" w14:textId="77777777" w:rsidR="003D2DC6" w:rsidRPr="003D2DC6" w:rsidRDefault="003D2DC6" w:rsidP="00CD3FAD">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источника ТЭ</w:t>
            </w:r>
          </w:p>
        </w:tc>
        <w:tc>
          <w:tcPr>
            <w:tcW w:w="218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5D97A51" w14:textId="77777777" w:rsidR="003D2DC6" w:rsidRPr="003D2DC6" w:rsidRDefault="003D2DC6" w:rsidP="00CD3FAD">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Наименование и адрес источника тепловой энергии</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336435A" w14:textId="77777777" w:rsidR="003D2DC6" w:rsidRPr="003D2DC6" w:rsidRDefault="003D2DC6" w:rsidP="00CD3FAD">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Вид топлива</w:t>
            </w:r>
          </w:p>
        </w:tc>
        <w:tc>
          <w:tcPr>
            <w:tcW w:w="2300" w:type="dxa"/>
            <w:tcBorders>
              <w:top w:val="single" w:sz="4" w:space="0" w:color="auto"/>
              <w:left w:val="nil"/>
              <w:bottom w:val="single" w:sz="4" w:space="0" w:color="auto"/>
              <w:right w:val="single" w:sz="4" w:space="0" w:color="auto"/>
            </w:tcBorders>
            <w:shd w:val="clear" w:color="auto" w:fill="auto"/>
            <w:hideMark/>
          </w:tcPr>
          <w:p w14:paraId="63C2A9F0" w14:textId="77777777" w:rsidR="003D2DC6" w:rsidRPr="003D2DC6" w:rsidRDefault="003D2DC6" w:rsidP="00CD3FAD">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Средняя теплотворная способность топлива, ккал/кг</w:t>
            </w:r>
          </w:p>
        </w:tc>
        <w:tc>
          <w:tcPr>
            <w:tcW w:w="2089" w:type="dxa"/>
            <w:tcBorders>
              <w:top w:val="single" w:sz="4" w:space="0" w:color="auto"/>
              <w:left w:val="nil"/>
              <w:bottom w:val="single" w:sz="4" w:space="0" w:color="auto"/>
              <w:right w:val="single" w:sz="4" w:space="0" w:color="auto"/>
            </w:tcBorders>
            <w:shd w:val="clear" w:color="auto" w:fill="auto"/>
            <w:hideMark/>
          </w:tcPr>
          <w:p w14:paraId="3DFE38A6" w14:textId="77777777" w:rsidR="003D2DC6" w:rsidRPr="003D2DC6" w:rsidRDefault="003D2DC6" w:rsidP="00CD3FAD">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Расход условного топлива, т у. т.</w:t>
            </w:r>
          </w:p>
        </w:tc>
      </w:tr>
      <w:tr w:rsidR="003D2DC6" w:rsidRPr="003D2DC6" w14:paraId="24A83D12" w14:textId="77777777" w:rsidTr="00CD3FAD">
        <w:trPr>
          <w:trHeight w:val="20"/>
        </w:trPr>
        <w:tc>
          <w:tcPr>
            <w:tcW w:w="1552" w:type="dxa"/>
            <w:vMerge/>
            <w:tcBorders>
              <w:top w:val="single" w:sz="4" w:space="0" w:color="auto"/>
              <w:left w:val="single" w:sz="4" w:space="0" w:color="auto"/>
              <w:bottom w:val="single" w:sz="4" w:space="0" w:color="auto"/>
              <w:right w:val="single" w:sz="4" w:space="0" w:color="auto"/>
            </w:tcBorders>
            <w:vAlign w:val="center"/>
            <w:hideMark/>
          </w:tcPr>
          <w:p w14:paraId="36299D8B" w14:textId="77777777" w:rsidR="003D2DC6" w:rsidRPr="003D2DC6" w:rsidRDefault="003D2DC6" w:rsidP="00CD3FAD">
            <w:pPr>
              <w:suppressAutoHyphens/>
              <w:ind w:firstLine="0"/>
              <w:jc w:val="center"/>
              <w:rPr>
                <w:rFonts w:ascii="Times New Roman" w:eastAsia="Times New Roman" w:hAnsi="Times New Roman" w:cs="Times New Roman"/>
                <w:color w:val="000000"/>
                <w:sz w:val="28"/>
                <w:szCs w:val="28"/>
                <w:lang w:eastAsia="ru-RU"/>
              </w:rPr>
            </w:pPr>
          </w:p>
        </w:tc>
        <w:tc>
          <w:tcPr>
            <w:tcW w:w="2180" w:type="dxa"/>
            <w:vMerge/>
            <w:tcBorders>
              <w:top w:val="single" w:sz="4" w:space="0" w:color="auto"/>
              <w:left w:val="single" w:sz="4" w:space="0" w:color="auto"/>
              <w:bottom w:val="single" w:sz="4" w:space="0" w:color="auto"/>
              <w:right w:val="single" w:sz="4" w:space="0" w:color="auto"/>
            </w:tcBorders>
            <w:vAlign w:val="center"/>
            <w:hideMark/>
          </w:tcPr>
          <w:p w14:paraId="758DB8D5" w14:textId="77777777" w:rsidR="003D2DC6" w:rsidRPr="003D2DC6" w:rsidRDefault="003D2DC6" w:rsidP="00CD3FAD">
            <w:pPr>
              <w:suppressAutoHyphens/>
              <w:ind w:firstLine="0"/>
              <w:jc w:val="center"/>
              <w:rPr>
                <w:rFonts w:ascii="Times New Roman" w:eastAsia="Times New Roman" w:hAnsi="Times New Roman" w:cs="Times New Roman"/>
                <w:color w:val="000000"/>
                <w:sz w:val="28"/>
                <w:szCs w:val="28"/>
                <w:lang w:eastAsia="ru-RU"/>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14:paraId="58F8AD54" w14:textId="77777777" w:rsidR="003D2DC6" w:rsidRPr="003D2DC6" w:rsidRDefault="003D2DC6" w:rsidP="00CD3FAD">
            <w:pPr>
              <w:suppressAutoHyphens/>
              <w:ind w:firstLine="0"/>
              <w:jc w:val="center"/>
              <w:rPr>
                <w:rFonts w:ascii="Times New Roman" w:eastAsia="Times New Roman" w:hAnsi="Times New Roman" w:cs="Times New Roman"/>
                <w:color w:val="000000"/>
                <w:sz w:val="28"/>
                <w:szCs w:val="28"/>
                <w:lang w:eastAsia="ru-RU"/>
              </w:rPr>
            </w:pPr>
          </w:p>
        </w:tc>
        <w:tc>
          <w:tcPr>
            <w:tcW w:w="2300" w:type="dxa"/>
            <w:tcBorders>
              <w:top w:val="nil"/>
              <w:left w:val="nil"/>
              <w:bottom w:val="single" w:sz="4" w:space="0" w:color="auto"/>
              <w:right w:val="single" w:sz="4" w:space="0" w:color="auto"/>
            </w:tcBorders>
            <w:shd w:val="clear" w:color="auto" w:fill="auto"/>
            <w:hideMark/>
          </w:tcPr>
          <w:p w14:paraId="571E435C" w14:textId="77777777" w:rsidR="003D2DC6" w:rsidRPr="003D2DC6" w:rsidRDefault="003D2DC6" w:rsidP="00CD3FAD">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2022год</w:t>
            </w:r>
          </w:p>
        </w:tc>
        <w:tc>
          <w:tcPr>
            <w:tcW w:w="2089" w:type="dxa"/>
            <w:tcBorders>
              <w:top w:val="nil"/>
              <w:left w:val="nil"/>
              <w:bottom w:val="single" w:sz="4" w:space="0" w:color="auto"/>
              <w:right w:val="single" w:sz="4" w:space="0" w:color="auto"/>
            </w:tcBorders>
            <w:shd w:val="clear" w:color="auto" w:fill="auto"/>
            <w:hideMark/>
          </w:tcPr>
          <w:p w14:paraId="3F0B0414" w14:textId="77777777" w:rsidR="003D2DC6" w:rsidRPr="003D2DC6" w:rsidRDefault="003D2DC6" w:rsidP="00CD3FAD">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2022год</w:t>
            </w:r>
          </w:p>
        </w:tc>
      </w:tr>
      <w:tr w:rsidR="003D2DC6" w:rsidRPr="003D2DC6" w14:paraId="2E96DED4" w14:textId="77777777" w:rsidTr="00CD3FAD">
        <w:trPr>
          <w:trHeight w:val="20"/>
        </w:trPr>
        <w:tc>
          <w:tcPr>
            <w:tcW w:w="1552" w:type="dxa"/>
            <w:tcBorders>
              <w:top w:val="nil"/>
              <w:left w:val="single" w:sz="4" w:space="0" w:color="auto"/>
              <w:bottom w:val="single" w:sz="4" w:space="0" w:color="auto"/>
              <w:right w:val="single" w:sz="4" w:space="0" w:color="auto"/>
            </w:tcBorders>
            <w:shd w:val="clear" w:color="auto" w:fill="auto"/>
            <w:noWrap/>
            <w:hideMark/>
          </w:tcPr>
          <w:p w14:paraId="653BB227" w14:textId="77777777" w:rsidR="003D2DC6" w:rsidRPr="003D2DC6" w:rsidRDefault="003D2DC6" w:rsidP="00CD3FAD">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2180" w:type="dxa"/>
            <w:tcBorders>
              <w:top w:val="nil"/>
              <w:left w:val="nil"/>
              <w:bottom w:val="single" w:sz="4" w:space="0" w:color="auto"/>
              <w:right w:val="single" w:sz="4" w:space="0" w:color="auto"/>
            </w:tcBorders>
            <w:shd w:val="clear" w:color="auto" w:fill="auto"/>
            <w:hideMark/>
          </w:tcPr>
          <w:p w14:paraId="3E2E8179" w14:textId="77777777" w:rsidR="003D2DC6" w:rsidRPr="003D2DC6" w:rsidRDefault="003D2DC6" w:rsidP="00CD3FAD">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Котельная, п. Саккулово, ул. Мира, 7а</w:t>
            </w:r>
          </w:p>
        </w:tc>
        <w:tc>
          <w:tcPr>
            <w:tcW w:w="1660" w:type="dxa"/>
            <w:tcBorders>
              <w:top w:val="nil"/>
              <w:left w:val="nil"/>
              <w:bottom w:val="single" w:sz="4" w:space="0" w:color="auto"/>
              <w:right w:val="single" w:sz="4" w:space="0" w:color="auto"/>
            </w:tcBorders>
            <w:shd w:val="clear" w:color="auto" w:fill="auto"/>
            <w:vAlign w:val="center"/>
            <w:hideMark/>
          </w:tcPr>
          <w:p w14:paraId="1929C9BD" w14:textId="77777777" w:rsidR="003D2DC6" w:rsidRPr="003D2DC6" w:rsidRDefault="003D2DC6" w:rsidP="00CD3FAD">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Нет</w:t>
            </w:r>
          </w:p>
        </w:tc>
        <w:tc>
          <w:tcPr>
            <w:tcW w:w="2300" w:type="dxa"/>
            <w:tcBorders>
              <w:top w:val="nil"/>
              <w:left w:val="nil"/>
              <w:bottom w:val="single" w:sz="4" w:space="0" w:color="auto"/>
              <w:right w:val="single" w:sz="4" w:space="0" w:color="auto"/>
            </w:tcBorders>
            <w:shd w:val="clear" w:color="auto" w:fill="auto"/>
            <w:vAlign w:val="bottom"/>
            <w:hideMark/>
          </w:tcPr>
          <w:p w14:paraId="732D15C6" w14:textId="77777777" w:rsidR="003D2DC6" w:rsidRPr="003D2DC6" w:rsidRDefault="003D2DC6" w:rsidP="00CD3FAD">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2089" w:type="dxa"/>
            <w:tcBorders>
              <w:top w:val="nil"/>
              <w:left w:val="nil"/>
              <w:bottom w:val="single" w:sz="4" w:space="0" w:color="auto"/>
              <w:right w:val="single" w:sz="4" w:space="0" w:color="auto"/>
            </w:tcBorders>
            <w:shd w:val="clear" w:color="auto" w:fill="auto"/>
            <w:vAlign w:val="bottom"/>
            <w:hideMark/>
          </w:tcPr>
          <w:p w14:paraId="23A93D06" w14:textId="77777777" w:rsidR="003D2DC6" w:rsidRPr="003D2DC6" w:rsidRDefault="003D2DC6" w:rsidP="00CD3FAD">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r>
      <w:tr w:rsidR="003D2DC6" w:rsidRPr="003D2DC6" w14:paraId="01C31502" w14:textId="77777777" w:rsidTr="00CD3FAD">
        <w:trPr>
          <w:trHeight w:val="20"/>
        </w:trPr>
        <w:tc>
          <w:tcPr>
            <w:tcW w:w="1552" w:type="dxa"/>
            <w:tcBorders>
              <w:top w:val="nil"/>
              <w:left w:val="single" w:sz="4" w:space="0" w:color="auto"/>
              <w:bottom w:val="single" w:sz="4" w:space="0" w:color="auto"/>
              <w:right w:val="single" w:sz="4" w:space="0" w:color="auto"/>
            </w:tcBorders>
            <w:shd w:val="clear" w:color="auto" w:fill="auto"/>
            <w:noWrap/>
            <w:hideMark/>
          </w:tcPr>
          <w:p w14:paraId="6CEF4813" w14:textId="77777777" w:rsidR="003D2DC6" w:rsidRPr="003D2DC6" w:rsidRDefault="003D2DC6" w:rsidP="00CD3FAD">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w:t>
            </w:r>
          </w:p>
        </w:tc>
        <w:tc>
          <w:tcPr>
            <w:tcW w:w="2180" w:type="dxa"/>
            <w:tcBorders>
              <w:top w:val="nil"/>
              <w:left w:val="nil"/>
              <w:bottom w:val="single" w:sz="4" w:space="0" w:color="auto"/>
              <w:right w:val="single" w:sz="4" w:space="0" w:color="auto"/>
            </w:tcBorders>
            <w:shd w:val="clear" w:color="auto" w:fill="auto"/>
            <w:hideMark/>
          </w:tcPr>
          <w:p w14:paraId="32ACF1AC" w14:textId="77777777" w:rsidR="003D2DC6" w:rsidRPr="003D2DC6" w:rsidRDefault="003D2DC6" w:rsidP="00CD3FAD">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Котельная, д. Смольное, ул. Школьная, 3а</w:t>
            </w:r>
          </w:p>
        </w:tc>
        <w:tc>
          <w:tcPr>
            <w:tcW w:w="1660" w:type="dxa"/>
            <w:tcBorders>
              <w:top w:val="nil"/>
              <w:left w:val="nil"/>
              <w:bottom w:val="single" w:sz="4" w:space="0" w:color="auto"/>
              <w:right w:val="single" w:sz="4" w:space="0" w:color="auto"/>
            </w:tcBorders>
            <w:shd w:val="clear" w:color="auto" w:fill="auto"/>
            <w:vAlign w:val="center"/>
            <w:hideMark/>
          </w:tcPr>
          <w:p w14:paraId="2FC01533" w14:textId="77777777" w:rsidR="003D2DC6" w:rsidRPr="003D2DC6" w:rsidRDefault="003D2DC6" w:rsidP="00CD3FAD">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Уголь</w:t>
            </w:r>
          </w:p>
        </w:tc>
        <w:tc>
          <w:tcPr>
            <w:tcW w:w="2300" w:type="dxa"/>
            <w:tcBorders>
              <w:top w:val="nil"/>
              <w:left w:val="nil"/>
              <w:bottom w:val="single" w:sz="4" w:space="0" w:color="auto"/>
              <w:right w:val="single" w:sz="4" w:space="0" w:color="auto"/>
            </w:tcBorders>
            <w:shd w:val="clear" w:color="auto" w:fill="auto"/>
            <w:vAlign w:val="bottom"/>
            <w:hideMark/>
          </w:tcPr>
          <w:p w14:paraId="76FA0477" w14:textId="77777777" w:rsidR="003D2DC6" w:rsidRPr="003D2DC6" w:rsidRDefault="003D2DC6" w:rsidP="00CD3FAD">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10150.000</w:t>
            </w:r>
          </w:p>
        </w:tc>
        <w:tc>
          <w:tcPr>
            <w:tcW w:w="2089" w:type="dxa"/>
            <w:tcBorders>
              <w:top w:val="nil"/>
              <w:left w:val="nil"/>
              <w:bottom w:val="single" w:sz="4" w:space="0" w:color="auto"/>
              <w:right w:val="single" w:sz="4" w:space="0" w:color="auto"/>
            </w:tcBorders>
            <w:shd w:val="clear" w:color="auto" w:fill="auto"/>
            <w:vAlign w:val="bottom"/>
            <w:hideMark/>
          </w:tcPr>
          <w:p w14:paraId="708A393F" w14:textId="77777777" w:rsidR="003D2DC6" w:rsidRPr="003D2DC6" w:rsidRDefault="003D2DC6" w:rsidP="00CD3FAD">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r>
      <w:tr w:rsidR="003D2DC6" w:rsidRPr="003D2DC6" w14:paraId="2336BE6F" w14:textId="77777777" w:rsidTr="00CD3FAD">
        <w:trPr>
          <w:trHeight w:val="20"/>
        </w:trPr>
        <w:tc>
          <w:tcPr>
            <w:tcW w:w="1552" w:type="dxa"/>
            <w:tcBorders>
              <w:top w:val="nil"/>
              <w:left w:val="single" w:sz="4" w:space="0" w:color="auto"/>
              <w:bottom w:val="single" w:sz="4" w:space="0" w:color="auto"/>
              <w:right w:val="single" w:sz="4" w:space="0" w:color="auto"/>
            </w:tcBorders>
            <w:shd w:val="clear" w:color="auto" w:fill="auto"/>
            <w:hideMark/>
          </w:tcPr>
          <w:p w14:paraId="3409AF97" w14:textId="77777777" w:rsidR="003D2DC6" w:rsidRPr="003D2DC6" w:rsidRDefault="003D2DC6" w:rsidP="00CD3FAD">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2180" w:type="dxa"/>
            <w:tcBorders>
              <w:top w:val="nil"/>
              <w:left w:val="nil"/>
              <w:bottom w:val="single" w:sz="4" w:space="0" w:color="auto"/>
              <w:right w:val="single" w:sz="4" w:space="0" w:color="auto"/>
            </w:tcBorders>
            <w:shd w:val="clear" w:color="auto" w:fill="auto"/>
            <w:hideMark/>
          </w:tcPr>
          <w:p w14:paraId="72A200BB" w14:textId="77777777" w:rsidR="003D2DC6" w:rsidRPr="003D2DC6" w:rsidRDefault="003D2DC6" w:rsidP="00CD3FAD">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Итого</w:t>
            </w:r>
          </w:p>
        </w:tc>
        <w:tc>
          <w:tcPr>
            <w:tcW w:w="1660" w:type="dxa"/>
            <w:tcBorders>
              <w:top w:val="nil"/>
              <w:left w:val="nil"/>
              <w:bottom w:val="single" w:sz="4" w:space="0" w:color="auto"/>
              <w:right w:val="single" w:sz="4" w:space="0" w:color="auto"/>
            </w:tcBorders>
            <w:shd w:val="clear" w:color="auto" w:fill="auto"/>
            <w:vAlign w:val="center"/>
            <w:hideMark/>
          </w:tcPr>
          <w:p w14:paraId="4C0304B6" w14:textId="77777777" w:rsidR="003D2DC6" w:rsidRPr="003D2DC6" w:rsidRDefault="003D2DC6" w:rsidP="00CD3FAD">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2300" w:type="dxa"/>
            <w:tcBorders>
              <w:top w:val="nil"/>
              <w:left w:val="nil"/>
              <w:bottom w:val="single" w:sz="4" w:space="0" w:color="auto"/>
              <w:right w:val="single" w:sz="4" w:space="0" w:color="auto"/>
            </w:tcBorders>
            <w:shd w:val="clear" w:color="auto" w:fill="auto"/>
            <w:vAlign w:val="bottom"/>
            <w:hideMark/>
          </w:tcPr>
          <w:p w14:paraId="2AD8A0D8" w14:textId="77777777" w:rsidR="003D2DC6" w:rsidRPr="003D2DC6" w:rsidRDefault="003D2DC6" w:rsidP="00CD3FAD">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2089" w:type="dxa"/>
            <w:tcBorders>
              <w:top w:val="nil"/>
              <w:left w:val="nil"/>
              <w:bottom w:val="single" w:sz="4" w:space="0" w:color="auto"/>
              <w:right w:val="single" w:sz="4" w:space="0" w:color="auto"/>
            </w:tcBorders>
            <w:shd w:val="clear" w:color="auto" w:fill="auto"/>
            <w:vAlign w:val="bottom"/>
            <w:hideMark/>
          </w:tcPr>
          <w:p w14:paraId="539F596E" w14:textId="77777777" w:rsidR="003D2DC6" w:rsidRPr="003D2DC6" w:rsidRDefault="003D2DC6" w:rsidP="00CD3FAD">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r>
    </w:tbl>
    <w:p w14:paraId="23DD6030" w14:textId="77777777" w:rsidR="003D2DC6" w:rsidRPr="003D2DC6" w:rsidRDefault="003D2DC6" w:rsidP="00802DBF">
      <w:pPr>
        <w:suppressAutoHyphens/>
        <w:jc w:val="both"/>
        <w:rPr>
          <w:rFonts w:ascii="Times New Roman" w:eastAsia="Calibri" w:hAnsi="Times New Roman" w:cs="Times New Roman"/>
          <w:sz w:val="28"/>
          <w:szCs w:val="28"/>
        </w:rPr>
      </w:pPr>
      <w:bookmarkStart w:id="207" w:name="_Toc100627795"/>
      <w:r w:rsidRPr="003D2DC6">
        <w:rPr>
          <w:rFonts w:ascii="Times New Roman" w:eastAsia="Calibri" w:hAnsi="Times New Roman" w:cs="Times New Roman"/>
          <w:sz w:val="28"/>
          <w:szCs w:val="28"/>
        </w:rPr>
        <w:t>1.2.1.14. Описание изменений в перечисленных характеристиках источников тепловой энергии в ретроспективном периоде</w:t>
      </w:r>
      <w:bookmarkEnd w:id="207"/>
    </w:p>
    <w:p w14:paraId="7EBFCEBA" w14:textId="77777777" w:rsidR="003D2DC6" w:rsidRPr="003D2DC6" w:rsidRDefault="003D2DC6" w:rsidP="00802DBF">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Изменения в перечисленных характеристиках источников тепловой энергии в ретроспективном периоде не наблюдалось.</w:t>
      </w:r>
    </w:p>
    <w:p w14:paraId="1F6AA5BE" w14:textId="77777777" w:rsidR="003D2DC6" w:rsidRPr="003D2DC6" w:rsidRDefault="003D2DC6" w:rsidP="00802DBF">
      <w:pPr>
        <w:suppressAutoHyphens/>
        <w:jc w:val="both"/>
        <w:rPr>
          <w:rFonts w:ascii="Times New Roman" w:eastAsia="Calibri" w:hAnsi="Times New Roman" w:cs="Times New Roman"/>
          <w:sz w:val="28"/>
          <w:szCs w:val="28"/>
        </w:rPr>
      </w:pPr>
      <w:bookmarkStart w:id="208" w:name="_Toc100627796"/>
      <w:r w:rsidRPr="003D2DC6">
        <w:rPr>
          <w:rFonts w:ascii="Times New Roman" w:eastAsia="Calibri" w:hAnsi="Times New Roman" w:cs="Times New Roman"/>
          <w:sz w:val="28"/>
          <w:szCs w:val="28"/>
        </w:rPr>
        <w:t>1.2.1.15. Описание эксплуатационных показателей функционирования котельных в поселении, городских округах, городах федерального значения, не отнесенных к ценовым зонам теплоснабжения</w:t>
      </w:r>
      <w:bookmarkEnd w:id="208"/>
    </w:p>
    <w:p w14:paraId="59651A5A" w14:textId="77777777" w:rsidR="003D2DC6" w:rsidRPr="003D2DC6" w:rsidRDefault="003D2DC6" w:rsidP="00802DBF">
      <w:pPr>
        <w:tabs>
          <w:tab w:val="left" w:pos="1843"/>
        </w:tabs>
        <w:suppressAutoHyphens/>
        <w:jc w:val="both"/>
        <w:rPr>
          <w:rFonts w:ascii="Times New Roman" w:eastAsia="Calibri" w:hAnsi="Times New Roman" w:cs="Times New Roman"/>
          <w:sz w:val="28"/>
          <w:szCs w:val="28"/>
        </w:rPr>
      </w:pPr>
      <w:bookmarkStart w:id="209" w:name="_Hlk31836339"/>
      <w:r w:rsidRPr="003D2DC6">
        <w:rPr>
          <w:rFonts w:ascii="Times New Roman" w:eastAsia="Calibri" w:hAnsi="Times New Roman" w:cs="Times New Roman"/>
          <w:sz w:val="28"/>
          <w:szCs w:val="28"/>
        </w:rPr>
        <w:t xml:space="preserve">Описание эксплуатационных показателей функционирования источников тепловой энергии в поселении, не отнесенных к ценовым зонам теплоснабжения, в соответствии с таблицей П10.8 приложения №10 Методических указаний, </w:t>
      </w:r>
      <w:bookmarkEnd w:id="209"/>
      <w:r w:rsidRPr="003D2DC6">
        <w:rPr>
          <w:rFonts w:ascii="Times New Roman" w:eastAsia="Calibri" w:hAnsi="Times New Roman" w:cs="Times New Roman"/>
          <w:sz w:val="28"/>
          <w:szCs w:val="28"/>
        </w:rPr>
        <w:t>представлены в таблице 1.2.1.15.1.-1.2.1.15.2.</w:t>
      </w:r>
    </w:p>
    <w:p w14:paraId="16B0CE9B" w14:textId="77777777" w:rsidR="003D2DC6" w:rsidRPr="003D2DC6" w:rsidRDefault="003D2DC6" w:rsidP="00802DBF">
      <w:pPr>
        <w:suppressAutoHyphens/>
        <w:jc w:val="both"/>
        <w:rPr>
          <w:rFonts w:ascii="Times New Roman" w:eastAsia="Calibri" w:hAnsi="Times New Roman" w:cs="Times New Roman"/>
          <w:sz w:val="28"/>
          <w:szCs w:val="28"/>
        </w:rPr>
      </w:pPr>
      <w:bookmarkStart w:id="210" w:name="_Toc100627797"/>
      <w:r w:rsidRPr="003D2DC6">
        <w:rPr>
          <w:rFonts w:ascii="Times New Roman" w:eastAsia="Calibri" w:hAnsi="Times New Roman" w:cs="Times New Roman"/>
          <w:sz w:val="28"/>
          <w:szCs w:val="28"/>
        </w:rPr>
        <w:t>Часть 3 Тепловые сети, сооружения на них</w:t>
      </w:r>
      <w:bookmarkEnd w:id="210"/>
    </w:p>
    <w:p w14:paraId="17F2D6F8" w14:textId="77777777" w:rsidR="003D2DC6" w:rsidRPr="003D2DC6" w:rsidRDefault="003D2DC6" w:rsidP="00802DBF">
      <w:pPr>
        <w:suppressAutoHyphens/>
        <w:jc w:val="both"/>
        <w:rPr>
          <w:rFonts w:ascii="Times New Roman" w:eastAsia="Calibri" w:hAnsi="Times New Roman" w:cs="Times New Roman"/>
          <w:sz w:val="28"/>
          <w:szCs w:val="28"/>
        </w:rPr>
      </w:pPr>
      <w:bookmarkStart w:id="211" w:name="_Toc100627798"/>
      <w:r w:rsidRPr="003D2DC6">
        <w:rPr>
          <w:rFonts w:ascii="Times New Roman" w:eastAsia="Calibri" w:hAnsi="Times New Roman" w:cs="Times New Roman"/>
          <w:sz w:val="28"/>
          <w:szCs w:val="28"/>
        </w:rPr>
        <w:t>1.3.1.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bookmarkEnd w:id="211"/>
    </w:p>
    <w:p w14:paraId="5A2DA695" w14:textId="77777777" w:rsidR="003D2DC6" w:rsidRPr="003D2DC6" w:rsidRDefault="003D2DC6" w:rsidP="00802DBF">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В таблице 1.3.1.1 представлена общая характеристика тепловых сетей в зоне деятельности теплоснабжающей организации ООО «Теченское ЖКХ» от котельной в п. Саккулово, ул. Мира, 7а за 2023 год актуализации схемы теплоснабжения.</w:t>
      </w:r>
    </w:p>
    <w:p w14:paraId="245C8EB4" w14:textId="77777777" w:rsidR="003D2DC6" w:rsidRPr="003D2DC6" w:rsidRDefault="003D2DC6" w:rsidP="00802DBF">
      <w:pPr>
        <w:tabs>
          <w:tab w:val="left" w:pos="1843"/>
        </w:tabs>
        <w:suppressAutoHyphens/>
        <w:jc w:val="both"/>
        <w:rPr>
          <w:rFonts w:ascii="Times New Roman" w:eastAsia="Calibri" w:hAnsi="Times New Roman" w:cs="Times New Roman"/>
          <w:sz w:val="28"/>
          <w:szCs w:val="28"/>
        </w:rPr>
      </w:pPr>
      <w:bookmarkStart w:id="212" w:name="_Toc125065080"/>
      <w:r w:rsidRPr="003D2DC6">
        <w:rPr>
          <w:rFonts w:ascii="Times New Roman" w:eastAsia="Calibri" w:hAnsi="Times New Roman" w:cs="Times New Roman"/>
          <w:sz w:val="28"/>
          <w:szCs w:val="28"/>
        </w:rPr>
        <w:t>Таблица 1.3.1.1 Общая характеристика тепловых сетей в зоне деятельности теплоснабжающей организации ООО «Теченское ЖКХ» от котельной в п. Саккулово, ул. Мира, 7а за 2023 год актуализации схемы теплоснабжения.</w:t>
      </w:r>
      <w:bookmarkEnd w:id="212"/>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284"/>
        <w:gridCol w:w="4050"/>
        <w:gridCol w:w="2789"/>
      </w:tblGrid>
      <w:tr w:rsidR="003D2DC6" w:rsidRPr="003D2DC6" w14:paraId="60723035" w14:textId="77777777" w:rsidTr="00815051">
        <w:trPr>
          <w:trHeight w:val="20"/>
          <w:tblHeader/>
        </w:trPr>
        <w:tc>
          <w:tcPr>
            <w:tcW w:w="516" w:type="dxa"/>
            <w:shd w:val="clear" w:color="auto" w:fill="auto"/>
            <w:vAlign w:val="center"/>
            <w:hideMark/>
          </w:tcPr>
          <w:p w14:paraId="0DDB4A70" w14:textId="77777777" w:rsidR="003D2DC6" w:rsidRPr="003D2DC6" w:rsidRDefault="003D2DC6" w:rsidP="00802DBF">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 пп</w:t>
            </w:r>
          </w:p>
        </w:tc>
        <w:tc>
          <w:tcPr>
            <w:tcW w:w="2284" w:type="dxa"/>
            <w:shd w:val="clear" w:color="auto" w:fill="auto"/>
            <w:vAlign w:val="center"/>
            <w:hideMark/>
          </w:tcPr>
          <w:p w14:paraId="30C36342" w14:textId="77777777" w:rsidR="003D2DC6" w:rsidRPr="003D2DC6" w:rsidRDefault="003D2DC6" w:rsidP="00802DBF">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Условный диаметр, м</w:t>
            </w:r>
          </w:p>
        </w:tc>
        <w:tc>
          <w:tcPr>
            <w:tcW w:w="4050" w:type="dxa"/>
            <w:tcBorders>
              <w:bottom w:val="single" w:sz="4" w:space="0" w:color="auto"/>
            </w:tcBorders>
            <w:shd w:val="clear" w:color="auto" w:fill="auto"/>
            <w:vAlign w:val="center"/>
            <w:hideMark/>
          </w:tcPr>
          <w:p w14:paraId="52C3BA22" w14:textId="77777777" w:rsidR="003D2DC6" w:rsidRPr="003D2DC6" w:rsidRDefault="003D2DC6" w:rsidP="00802DBF">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Протяженность трубопроводов в двухтрубном исчислении, м</w:t>
            </w:r>
          </w:p>
        </w:tc>
        <w:tc>
          <w:tcPr>
            <w:tcW w:w="2789" w:type="dxa"/>
            <w:tcBorders>
              <w:bottom w:val="single" w:sz="4" w:space="0" w:color="auto"/>
            </w:tcBorders>
            <w:shd w:val="clear" w:color="auto" w:fill="auto"/>
            <w:vAlign w:val="center"/>
            <w:hideMark/>
          </w:tcPr>
          <w:p w14:paraId="39C89E6B" w14:textId="77777777" w:rsidR="003D2DC6" w:rsidRPr="003D2DC6" w:rsidRDefault="003D2DC6" w:rsidP="00802DBF">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Материальная характеристика, кв. м.</w:t>
            </w:r>
          </w:p>
        </w:tc>
      </w:tr>
      <w:tr w:rsidR="003D2DC6" w:rsidRPr="003D2DC6" w14:paraId="3BA37717" w14:textId="77777777" w:rsidTr="00815051">
        <w:trPr>
          <w:trHeight w:val="20"/>
        </w:trPr>
        <w:tc>
          <w:tcPr>
            <w:tcW w:w="516" w:type="dxa"/>
            <w:shd w:val="clear" w:color="auto" w:fill="auto"/>
            <w:vAlign w:val="bottom"/>
            <w:hideMark/>
          </w:tcPr>
          <w:p w14:paraId="17B04A15" w14:textId="77777777" w:rsidR="003D2DC6" w:rsidRPr="003D2DC6" w:rsidRDefault="003D2DC6" w:rsidP="00802DBF">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color w:val="000000"/>
                <w:sz w:val="28"/>
                <w:szCs w:val="24"/>
                <w:lang w:eastAsia="ru-RU"/>
              </w:rPr>
              <w:t>1</w:t>
            </w:r>
          </w:p>
        </w:tc>
        <w:tc>
          <w:tcPr>
            <w:tcW w:w="2284" w:type="dxa"/>
            <w:shd w:val="clear" w:color="auto" w:fill="auto"/>
            <w:vAlign w:val="bottom"/>
          </w:tcPr>
          <w:p w14:paraId="6116BF86" w14:textId="77777777" w:rsidR="003D2DC6" w:rsidRPr="003D2DC6" w:rsidRDefault="003D2DC6" w:rsidP="00802DBF">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0.05</w:t>
            </w:r>
          </w:p>
        </w:tc>
        <w:tc>
          <w:tcPr>
            <w:tcW w:w="4050" w:type="dxa"/>
            <w:tcBorders>
              <w:top w:val="single" w:sz="4" w:space="0" w:color="auto"/>
              <w:left w:val="nil"/>
              <w:bottom w:val="single" w:sz="4" w:space="0" w:color="auto"/>
              <w:right w:val="single" w:sz="4" w:space="0" w:color="auto"/>
            </w:tcBorders>
            <w:shd w:val="clear" w:color="auto" w:fill="auto"/>
            <w:vAlign w:val="bottom"/>
          </w:tcPr>
          <w:p w14:paraId="40BE64DA" w14:textId="77777777" w:rsidR="003D2DC6" w:rsidRPr="003D2DC6" w:rsidRDefault="003D2DC6" w:rsidP="00802DBF">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474.04</w:t>
            </w:r>
          </w:p>
        </w:tc>
        <w:tc>
          <w:tcPr>
            <w:tcW w:w="2789" w:type="dxa"/>
            <w:tcBorders>
              <w:top w:val="single" w:sz="4" w:space="0" w:color="auto"/>
              <w:left w:val="single" w:sz="4" w:space="0" w:color="auto"/>
              <w:bottom w:val="single" w:sz="4" w:space="0" w:color="auto"/>
              <w:right w:val="single" w:sz="4" w:space="0" w:color="auto"/>
            </w:tcBorders>
            <w:shd w:val="clear" w:color="auto" w:fill="auto"/>
            <w:vAlign w:val="bottom"/>
          </w:tcPr>
          <w:p w14:paraId="632FCB9F" w14:textId="77777777" w:rsidR="003D2DC6" w:rsidRPr="003D2DC6" w:rsidRDefault="003D2DC6" w:rsidP="00802DBF">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47.404</w:t>
            </w:r>
          </w:p>
        </w:tc>
      </w:tr>
      <w:tr w:rsidR="003D2DC6" w:rsidRPr="003D2DC6" w14:paraId="1A012E7B" w14:textId="77777777" w:rsidTr="00815051">
        <w:trPr>
          <w:trHeight w:val="20"/>
        </w:trPr>
        <w:tc>
          <w:tcPr>
            <w:tcW w:w="516" w:type="dxa"/>
            <w:shd w:val="clear" w:color="auto" w:fill="auto"/>
            <w:noWrap/>
            <w:vAlign w:val="bottom"/>
          </w:tcPr>
          <w:p w14:paraId="091C8F84" w14:textId="77777777" w:rsidR="003D2DC6" w:rsidRPr="003D2DC6" w:rsidRDefault="003D2DC6" w:rsidP="00802DBF">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color w:val="000000"/>
                <w:sz w:val="28"/>
                <w:szCs w:val="24"/>
                <w:lang w:eastAsia="ru-RU"/>
              </w:rPr>
              <w:t>2</w:t>
            </w:r>
          </w:p>
        </w:tc>
        <w:tc>
          <w:tcPr>
            <w:tcW w:w="2284" w:type="dxa"/>
            <w:shd w:val="clear" w:color="auto" w:fill="auto"/>
            <w:vAlign w:val="bottom"/>
          </w:tcPr>
          <w:p w14:paraId="27BA6C7C" w14:textId="77777777" w:rsidR="003D2DC6" w:rsidRPr="003D2DC6" w:rsidRDefault="003D2DC6" w:rsidP="00802DBF">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0.07</w:t>
            </w:r>
          </w:p>
        </w:tc>
        <w:tc>
          <w:tcPr>
            <w:tcW w:w="4050" w:type="dxa"/>
            <w:tcBorders>
              <w:top w:val="single" w:sz="4" w:space="0" w:color="auto"/>
              <w:left w:val="nil"/>
              <w:bottom w:val="single" w:sz="4" w:space="0" w:color="auto"/>
              <w:right w:val="single" w:sz="4" w:space="0" w:color="auto"/>
            </w:tcBorders>
            <w:shd w:val="clear" w:color="auto" w:fill="auto"/>
            <w:vAlign w:val="bottom"/>
          </w:tcPr>
          <w:p w14:paraId="35E086FF" w14:textId="77777777" w:rsidR="003D2DC6" w:rsidRPr="003D2DC6" w:rsidRDefault="003D2DC6" w:rsidP="00802DBF">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116.49</w:t>
            </w:r>
          </w:p>
        </w:tc>
        <w:tc>
          <w:tcPr>
            <w:tcW w:w="2789" w:type="dxa"/>
            <w:tcBorders>
              <w:top w:val="single" w:sz="4" w:space="0" w:color="auto"/>
              <w:left w:val="single" w:sz="4" w:space="0" w:color="auto"/>
              <w:bottom w:val="single" w:sz="4" w:space="0" w:color="auto"/>
              <w:right w:val="single" w:sz="4" w:space="0" w:color="auto"/>
            </w:tcBorders>
            <w:shd w:val="clear" w:color="auto" w:fill="auto"/>
            <w:vAlign w:val="bottom"/>
          </w:tcPr>
          <w:p w14:paraId="01A7B617" w14:textId="77777777" w:rsidR="003D2DC6" w:rsidRPr="003D2DC6" w:rsidRDefault="003D2DC6" w:rsidP="00802DBF">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16.3086</w:t>
            </w:r>
          </w:p>
        </w:tc>
      </w:tr>
      <w:tr w:rsidR="003D2DC6" w:rsidRPr="003D2DC6" w14:paraId="77649309" w14:textId="77777777" w:rsidTr="00815051">
        <w:trPr>
          <w:trHeight w:val="20"/>
        </w:trPr>
        <w:tc>
          <w:tcPr>
            <w:tcW w:w="516" w:type="dxa"/>
            <w:shd w:val="clear" w:color="auto" w:fill="auto"/>
            <w:noWrap/>
            <w:vAlign w:val="bottom"/>
          </w:tcPr>
          <w:p w14:paraId="3A60D8E9" w14:textId="77777777" w:rsidR="003D2DC6" w:rsidRPr="003D2DC6" w:rsidRDefault="003D2DC6" w:rsidP="00802DBF">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color w:val="000000"/>
                <w:sz w:val="28"/>
                <w:szCs w:val="24"/>
                <w:lang w:eastAsia="ru-RU"/>
              </w:rPr>
              <w:t>3</w:t>
            </w:r>
          </w:p>
        </w:tc>
        <w:tc>
          <w:tcPr>
            <w:tcW w:w="2284" w:type="dxa"/>
            <w:shd w:val="clear" w:color="auto" w:fill="auto"/>
            <w:vAlign w:val="bottom"/>
          </w:tcPr>
          <w:p w14:paraId="306E38C7" w14:textId="77777777" w:rsidR="003D2DC6" w:rsidRPr="003D2DC6" w:rsidRDefault="003D2DC6" w:rsidP="00802DBF">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0.08</w:t>
            </w:r>
          </w:p>
        </w:tc>
        <w:tc>
          <w:tcPr>
            <w:tcW w:w="4050" w:type="dxa"/>
            <w:tcBorders>
              <w:top w:val="single" w:sz="4" w:space="0" w:color="auto"/>
              <w:left w:val="nil"/>
              <w:bottom w:val="single" w:sz="4" w:space="0" w:color="auto"/>
              <w:right w:val="single" w:sz="4" w:space="0" w:color="auto"/>
            </w:tcBorders>
            <w:shd w:val="clear" w:color="auto" w:fill="auto"/>
            <w:vAlign w:val="bottom"/>
          </w:tcPr>
          <w:p w14:paraId="0F84E916" w14:textId="77777777" w:rsidR="003D2DC6" w:rsidRPr="003D2DC6" w:rsidRDefault="003D2DC6" w:rsidP="00802DBF">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57.78</w:t>
            </w:r>
          </w:p>
        </w:tc>
        <w:tc>
          <w:tcPr>
            <w:tcW w:w="2789" w:type="dxa"/>
            <w:tcBorders>
              <w:top w:val="single" w:sz="4" w:space="0" w:color="auto"/>
              <w:left w:val="single" w:sz="4" w:space="0" w:color="auto"/>
              <w:bottom w:val="single" w:sz="4" w:space="0" w:color="auto"/>
              <w:right w:val="single" w:sz="4" w:space="0" w:color="auto"/>
            </w:tcBorders>
            <w:shd w:val="clear" w:color="auto" w:fill="auto"/>
            <w:vAlign w:val="bottom"/>
          </w:tcPr>
          <w:p w14:paraId="78EEACB5" w14:textId="77777777" w:rsidR="003D2DC6" w:rsidRPr="003D2DC6" w:rsidRDefault="003D2DC6" w:rsidP="00802DBF">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9.2448</w:t>
            </w:r>
          </w:p>
        </w:tc>
      </w:tr>
      <w:tr w:rsidR="003D2DC6" w:rsidRPr="003D2DC6" w14:paraId="59517928" w14:textId="77777777" w:rsidTr="00815051">
        <w:trPr>
          <w:trHeight w:val="20"/>
        </w:trPr>
        <w:tc>
          <w:tcPr>
            <w:tcW w:w="516" w:type="dxa"/>
            <w:shd w:val="clear" w:color="auto" w:fill="auto"/>
            <w:noWrap/>
            <w:vAlign w:val="bottom"/>
          </w:tcPr>
          <w:p w14:paraId="6869C710" w14:textId="77777777" w:rsidR="003D2DC6" w:rsidRPr="003D2DC6" w:rsidRDefault="003D2DC6" w:rsidP="00802DBF">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color w:val="000000"/>
                <w:sz w:val="28"/>
                <w:szCs w:val="24"/>
                <w:lang w:eastAsia="ru-RU"/>
              </w:rPr>
              <w:lastRenderedPageBreak/>
              <w:t>4</w:t>
            </w:r>
          </w:p>
        </w:tc>
        <w:tc>
          <w:tcPr>
            <w:tcW w:w="2284" w:type="dxa"/>
            <w:shd w:val="clear" w:color="auto" w:fill="auto"/>
            <w:vAlign w:val="bottom"/>
          </w:tcPr>
          <w:p w14:paraId="3D06A853" w14:textId="77777777" w:rsidR="003D2DC6" w:rsidRPr="003D2DC6" w:rsidRDefault="003D2DC6" w:rsidP="00802DBF">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0.1</w:t>
            </w:r>
          </w:p>
        </w:tc>
        <w:tc>
          <w:tcPr>
            <w:tcW w:w="4050" w:type="dxa"/>
            <w:tcBorders>
              <w:top w:val="single" w:sz="4" w:space="0" w:color="auto"/>
              <w:left w:val="nil"/>
              <w:bottom w:val="single" w:sz="4" w:space="0" w:color="auto"/>
              <w:right w:val="single" w:sz="4" w:space="0" w:color="auto"/>
            </w:tcBorders>
            <w:shd w:val="clear" w:color="auto" w:fill="auto"/>
            <w:vAlign w:val="bottom"/>
          </w:tcPr>
          <w:p w14:paraId="43744720" w14:textId="77777777" w:rsidR="003D2DC6" w:rsidRPr="003D2DC6" w:rsidRDefault="003D2DC6" w:rsidP="00802DBF">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402.54</w:t>
            </w:r>
          </w:p>
        </w:tc>
        <w:tc>
          <w:tcPr>
            <w:tcW w:w="2789" w:type="dxa"/>
            <w:tcBorders>
              <w:top w:val="single" w:sz="4" w:space="0" w:color="auto"/>
              <w:left w:val="single" w:sz="4" w:space="0" w:color="auto"/>
              <w:bottom w:val="single" w:sz="4" w:space="0" w:color="auto"/>
              <w:right w:val="single" w:sz="4" w:space="0" w:color="auto"/>
            </w:tcBorders>
            <w:shd w:val="clear" w:color="auto" w:fill="auto"/>
            <w:vAlign w:val="bottom"/>
          </w:tcPr>
          <w:p w14:paraId="5ED981B2" w14:textId="77777777" w:rsidR="003D2DC6" w:rsidRPr="003D2DC6" w:rsidRDefault="003D2DC6" w:rsidP="00802DBF">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80.508</w:t>
            </w:r>
          </w:p>
        </w:tc>
      </w:tr>
      <w:tr w:rsidR="003D2DC6" w:rsidRPr="003D2DC6" w14:paraId="70E75764" w14:textId="77777777" w:rsidTr="00815051">
        <w:trPr>
          <w:trHeight w:val="20"/>
        </w:trPr>
        <w:tc>
          <w:tcPr>
            <w:tcW w:w="516" w:type="dxa"/>
            <w:shd w:val="clear" w:color="auto" w:fill="auto"/>
            <w:noWrap/>
            <w:vAlign w:val="bottom"/>
          </w:tcPr>
          <w:p w14:paraId="25A1D829" w14:textId="77777777" w:rsidR="003D2DC6" w:rsidRPr="003D2DC6" w:rsidRDefault="003D2DC6" w:rsidP="00802DBF">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color w:val="000000"/>
                <w:sz w:val="28"/>
                <w:szCs w:val="24"/>
                <w:lang w:eastAsia="ru-RU"/>
              </w:rPr>
              <w:t>5</w:t>
            </w:r>
          </w:p>
        </w:tc>
        <w:tc>
          <w:tcPr>
            <w:tcW w:w="2284" w:type="dxa"/>
            <w:shd w:val="clear" w:color="auto" w:fill="auto"/>
            <w:vAlign w:val="bottom"/>
          </w:tcPr>
          <w:p w14:paraId="4CEE748F" w14:textId="77777777" w:rsidR="003D2DC6" w:rsidRPr="003D2DC6" w:rsidRDefault="003D2DC6" w:rsidP="00802DBF">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0.125</w:t>
            </w:r>
          </w:p>
        </w:tc>
        <w:tc>
          <w:tcPr>
            <w:tcW w:w="4050" w:type="dxa"/>
            <w:tcBorders>
              <w:top w:val="single" w:sz="4" w:space="0" w:color="auto"/>
              <w:left w:val="nil"/>
              <w:bottom w:val="single" w:sz="4" w:space="0" w:color="auto"/>
              <w:right w:val="single" w:sz="4" w:space="0" w:color="auto"/>
            </w:tcBorders>
            <w:shd w:val="clear" w:color="auto" w:fill="auto"/>
            <w:vAlign w:val="bottom"/>
          </w:tcPr>
          <w:p w14:paraId="72FA7FB7" w14:textId="77777777" w:rsidR="003D2DC6" w:rsidRPr="003D2DC6" w:rsidRDefault="003D2DC6" w:rsidP="00802DBF">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221.81</w:t>
            </w:r>
          </w:p>
        </w:tc>
        <w:tc>
          <w:tcPr>
            <w:tcW w:w="2789" w:type="dxa"/>
            <w:tcBorders>
              <w:top w:val="single" w:sz="4" w:space="0" w:color="auto"/>
              <w:left w:val="single" w:sz="4" w:space="0" w:color="auto"/>
              <w:bottom w:val="single" w:sz="4" w:space="0" w:color="auto"/>
              <w:right w:val="single" w:sz="4" w:space="0" w:color="auto"/>
            </w:tcBorders>
            <w:shd w:val="clear" w:color="auto" w:fill="auto"/>
            <w:vAlign w:val="bottom"/>
          </w:tcPr>
          <w:p w14:paraId="0F0293A8" w14:textId="77777777" w:rsidR="003D2DC6" w:rsidRPr="003D2DC6" w:rsidRDefault="003D2DC6" w:rsidP="00802DBF">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55.4525</w:t>
            </w:r>
          </w:p>
        </w:tc>
      </w:tr>
      <w:tr w:rsidR="003D2DC6" w:rsidRPr="003D2DC6" w14:paraId="41E9F2C3" w14:textId="77777777" w:rsidTr="00815051">
        <w:trPr>
          <w:trHeight w:val="20"/>
        </w:trPr>
        <w:tc>
          <w:tcPr>
            <w:tcW w:w="516" w:type="dxa"/>
            <w:shd w:val="clear" w:color="auto" w:fill="auto"/>
            <w:noWrap/>
            <w:vAlign w:val="bottom"/>
          </w:tcPr>
          <w:p w14:paraId="76107C7A" w14:textId="77777777" w:rsidR="003D2DC6" w:rsidRPr="003D2DC6" w:rsidRDefault="003D2DC6" w:rsidP="00802DBF">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color w:val="000000"/>
                <w:sz w:val="28"/>
                <w:szCs w:val="24"/>
                <w:lang w:eastAsia="ru-RU"/>
              </w:rPr>
              <w:t>6</w:t>
            </w:r>
          </w:p>
        </w:tc>
        <w:tc>
          <w:tcPr>
            <w:tcW w:w="2284" w:type="dxa"/>
            <w:shd w:val="clear" w:color="auto" w:fill="auto"/>
            <w:vAlign w:val="bottom"/>
          </w:tcPr>
          <w:p w14:paraId="71845CE9" w14:textId="77777777" w:rsidR="003D2DC6" w:rsidRPr="003D2DC6" w:rsidRDefault="003D2DC6" w:rsidP="00802DBF">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0.15</w:t>
            </w:r>
          </w:p>
        </w:tc>
        <w:tc>
          <w:tcPr>
            <w:tcW w:w="4050" w:type="dxa"/>
            <w:tcBorders>
              <w:top w:val="single" w:sz="4" w:space="0" w:color="auto"/>
              <w:left w:val="nil"/>
              <w:bottom w:val="single" w:sz="4" w:space="0" w:color="auto"/>
              <w:right w:val="single" w:sz="4" w:space="0" w:color="auto"/>
            </w:tcBorders>
            <w:shd w:val="clear" w:color="auto" w:fill="auto"/>
            <w:vAlign w:val="bottom"/>
          </w:tcPr>
          <w:p w14:paraId="7DED5BF0" w14:textId="77777777" w:rsidR="003D2DC6" w:rsidRPr="003D2DC6" w:rsidRDefault="003D2DC6" w:rsidP="00802DBF">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185.54</w:t>
            </w:r>
          </w:p>
        </w:tc>
        <w:tc>
          <w:tcPr>
            <w:tcW w:w="2789" w:type="dxa"/>
            <w:tcBorders>
              <w:top w:val="single" w:sz="4" w:space="0" w:color="auto"/>
              <w:left w:val="single" w:sz="4" w:space="0" w:color="auto"/>
              <w:bottom w:val="single" w:sz="4" w:space="0" w:color="auto"/>
              <w:right w:val="single" w:sz="4" w:space="0" w:color="auto"/>
            </w:tcBorders>
            <w:shd w:val="clear" w:color="auto" w:fill="auto"/>
            <w:vAlign w:val="bottom"/>
          </w:tcPr>
          <w:p w14:paraId="15ED0BCA" w14:textId="77777777" w:rsidR="003D2DC6" w:rsidRPr="003D2DC6" w:rsidRDefault="003D2DC6" w:rsidP="00802DBF">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55.662</w:t>
            </w:r>
          </w:p>
        </w:tc>
      </w:tr>
      <w:tr w:rsidR="003D2DC6" w:rsidRPr="003D2DC6" w14:paraId="4D5A360A" w14:textId="77777777" w:rsidTr="00815051">
        <w:trPr>
          <w:trHeight w:val="20"/>
        </w:trPr>
        <w:tc>
          <w:tcPr>
            <w:tcW w:w="516" w:type="dxa"/>
            <w:shd w:val="clear" w:color="auto" w:fill="auto"/>
            <w:noWrap/>
            <w:vAlign w:val="bottom"/>
          </w:tcPr>
          <w:p w14:paraId="47130D63" w14:textId="77777777" w:rsidR="003D2DC6" w:rsidRPr="003D2DC6" w:rsidRDefault="003D2DC6" w:rsidP="00802DBF">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color w:val="000000"/>
                <w:sz w:val="28"/>
                <w:szCs w:val="24"/>
                <w:lang w:eastAsia="ru-RU"/>
              </w:rPr>
              <w:t>7</w:t>
            </w:r>
          </w:p>
        </w:tc>
        <w:tc>
          <w:tcPr>
            <w:tcW w:w="2284" w:type="dxa"/>
            <w:shd w:val="clear" w:color="auto" w:fill="auto"/>
            <w:vAlign w:val="bottom"/>
          </w:tcPr>
          <w:p w14:paraId="40F5740B" w14:textId="77777777" w:rsidR="003D2DC6" w:rsidRPr="003D2DC6" w:rsidRDefault="003D2DC6" w:rsidP="00802DBF">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0.2</w:t>
            </w:r>
          </w:p>
        </w:tc>
        <w:tc>
          <w:tcPr>
            <w:tcW w:w="4050" w:type="dxa"/>
            <w:tcBorders>
              <w:top w:val="single" w:sz="4" w:space="0" w:color="auto"/>
              <w:left w:val="nil"/>
              <w:bottom w:val="single" w:sz="4" w:space="0" w:color="auto"/>
              <w:right w:val="single" w:sz="4" w:space="0" w:color="auto"/>
            </w:tcBorders>
            <w:shd w:val="clear" w:color="auto" w:fill="auto"/>
            <w:vAlign w:val="bottom"/>
          </w:tcPr>
          <w:p w14:paraId="2371A51C" w14:textId="77777777" w:rsidR="003D2DC6" w:rsidRPr="003D2DC6" w:rsidRDefault="003D2DC6" w:rsidP="00802DBF">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514.80</w:t>
            </w:r>
          </w:p>
        </w:tc>
        <w:tc>
          <w:tcPr>
            <w:tcW w:w="2789" w:type="dxa"/>
            <w:tcBorders>
              <w:top w:val="single" w:sz="4" w:space="0" w:color="auto"/>
              <w:left w:val="single" w:sz="4" w:space="0" w:color="auto"/>
              <w:bottom w:val="single" w:sz="4" w:space="0" w:color="auto"/>
              <w:right w:val="single" w:sz="4" w:space="0" w:color="auto"/>
            </w:tcBorders>
            <w:shd w:val="clear" w:color="auto" w:fill="auto"/>
            <w:vAlign w:val="bottom"/>
          </w:tcPr>
          <w:p w14:paraId="59D7F837" w14:textId="77777777" w:rsidR="003D2DC6" w:rsidRPr="003D2DC6" w:rsidRDefault="003D2DC6" w:rsidP="00802DBF">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204.312</w:t>
            </w:r>
          </w:p>
        </w:tc>
      </w:tr>
      <w:tr w:rsidR="003D2DC6" w:rsidRPr="003D2DC6" w14:paraId="00DC23A8" w14:textId="77777777" w:rsidTr="00815051">
        <w:trPr>
          <w:trHeight w:val="20"/>
        </w:trPr>
        <w:tc>
          <w:tcPr>
            <w:tcW w:w="516" w:type="dxa"/>
            <w:shd w:val="clear" w:color="auto" w:fill="auto"/>
            <w:noWrap/>
            <w:vAlign w:val="bottom"/>
          </w:tcPr>
          <w:p w14:paraId="18D7F23B" w14:textId="77777777" w:rsidR="003D2DC6" w:rsidRPr="003D2DC6" w:rsidRDefault="003D2DC6" w:rsidP="00802DBF">
            <w:pPr>
              <w:suppressAutoHyphens/>
              <w:ind w:firstLine="0"/>
              <w:jc w:val="both"/>
              <w:rPr>
                <w:rFonts w:ascii="Times New Roman" w:eastAsia="Times New Roman" w:hAnsi="Times New Roman" w:cs="Times New Roman"/>
                <w:sz w:val="28"/>
                <w:szCs w:val="24"/>
                <w:lang w:eastAsia="ru-RU"/>
              </w:rPr>
            </w:pPr>
          </w:p>
        </w:tc>
        <w:tc>
          <w:tcPr>
            <w:tcW w:w="2284" w:type="dxa"/>
            <w:shd w:val="clear" w:color="auto" w:fill="auto"/>
            <w:vAlign w:val="bottom"/>
          </w:tcPr>
          <w:p w14:paraId="2F7477AF" w14:textId="77777777" w:rsidR="003D2DC6" w:rsidRPr="003D2DC6" w:rsidRDefault="003D2DC6" w:rsidP="00802DBF">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bCs/>
                <w:color w:val="000000"/>
                <w:sz w:val="28"/>
                <w:szCs w:val="24"/>
                <w:lang w:eastAsia="ru-RU"/>
              </w:rPr>
              <w:t>Общий итог</w:t>
            </w:r>
          </w:p>
        </w:tc>
        <w:tc>
          <w:tcPr>
            <w:tcW w:w="4050" w:type="dxa"/>
            <w:tcBorders>
              <w:top w:val="single" w:sz="4" w:space="0" w:color="auto"/>
              <w:left w:val="nil"/>
              <w:bottom w:val="single" w:sz="4" w:space="0" w:color="auto"/>
              <w:right w:val="single" w:sz="4" w:space="0" w:color="auto"/>
            </w:tcBorders>
            <w:shd w:val="clear" w:color="auto" w:fill="auto"/>
            <w:vAlign w:val="bottom"/>
          </w:tcPr>
          <w:p w14:paraId="22203B89" w14:textId="77777777" w:rsidR="003D2DC6" w:rsidRPr="003D2DC6" w:rsidRDefault="003D2DC6" w:rsidP="00802DBF">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1973.00</w:t>
            </w:r>
          </w:p>
        </w:tc>
        <w:tc>
          <w:tcPr>
            <w:tcW w:w="2789" w:type="dxa"/>
            <w:tcBorders>
              <w:top w:val="single" w:sz="4" w:space="0" w:color="auto"/>
              <w:left w:val="single" w:sz="4" w:space="0" w:color="auto"/>
              <w:bottom w:val="single" w:sz="4" w:space="0" w:color="auto"/>
              <w:right w:val="single" w:sz="4" w:space="0" w:color="auto"/>
            </w:tcBorders>
            <w:shd w:val="clear" w:color="auto" w:fill="auto"/>
            <w:vAlign w:val="bottom"/>
          </w:tcPr>
          <w:p w14:paraId="4998AAC5" w14:textId="77777777" w:rsidR="003D2DC6" w:rsidRPr="003D2DC6" w:rsidRDefault="003D2DC6" w:rsidP="00802DBF">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468.8919</w:t>
            </w:r>
          </w:p>
        </w:tc>
      </w:tr>
    </w:tbl>
    <w:p w14:paraId="682CF840" w14:textId="77777777" w:rsidR="003D2DC6" w:rsidRPr="003D2DC6" w:rsidRDefault="003D2DC6" w:rsidP="00EA22E3">
      <w:pPr>
        <w:tabs>
          <w:tab w:val="left" w:pos="1843"/>
        </w:tabs>
        <w:suppressAutoHyphens/>
        <w:jc w:val="both"/>
        <w:rPr>
          <w:rFonts w:ascii="Times New Roman" w:eastAsia="Calibri" w:hAnsi="Times New Roman" w:cs="Times New Roman"/>
          <w:sz w:val="28"/>
          <w:szCs w:val="28"/>
        </w:rPr>
      </w:pPr>
      <w:bookmarkStart w:id="213" w:name="_Toc125065081"/>
      <w:r w:rsidRPr="003D2DC6">
        <w:rPr>
          <w:rFonts w:ascii="Times New Roman" w:eastAsia="Calibri" w:hAnsi="Times New Roman" w:cs="Times New Roman"/>
          <w:sz w:val="28"/>
          <w:szCs w:val="28"/>
        </w:rPr>
        <w:t>В таблице 1.3.1.2 представлены способы прокладки тепловых сетей в зоне деятельности теплоснабжающей организации ООО «Теченское ЖКХ» от котельной в п. Саккулово, ул. Мира, 7а за 2023 год актуализации схемы теплоснабжения.</w:t>
      </w:r>
      <w:bookmarkEnd w:id="213"/>
    </w:p>
    <w:p w14:paraId="203C9438" w14:textId="77777777" w:rsidR="003D2DC6" w:rsidRPr="003D2DC6" w:rsidRDefault="003D2DC6" w:rsidP="00EA22E3">
      <w:pPr>
        <w:tabs>
          <w:tab w:val="left" w:pos="1843"/>
        </w:tabs>
        <w:suppressAutoHyphens/>
        <w:jc w:val="both"/>
        <w:rPr>
          <w:rFonts w:ascii="Times New Roman" w:eastAsia="Calibri" w:hAnsi="Times New Roman" w:cs="Times New Roman"/>
          <w:sz w:val="28"/>
          <w:szCs w:val="28"/>
        </w:rPr>
      </w:pPr>
      <w:bookmarkStart w:id="214" w:name="_Toc125065082"/>
      <w:r w:rsidRPr="003D2DC6">
        <w:rPr>
          <w:rFonts w:ascii="Times New Roman" w:eastAsia="Calibri" w:hAnsi="Times New Roman" w:cs="Times New Roman"/>
          <w:sz w:val="28"/>
          <w:szCs w:val="28"/>
        </w:rPr>
        <w:t>Таблица 1.3.1.2 Способы прокладки тепловых сетей в зоне деятельности теплоснабжающей организации ООО «Теченское ЖКХ» от котельной в п. Саккулово, ул. Мира, 7а за 2023 год актуализации схемы теплоснабжения.</w:t>
      </w:r>
      <w:bookmarkEnd w:id="214"/>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2842"/>
        <w:gridCol w:w="3496"/>
        <w:gridCol w:w="2784"/>
      </w:tblGrid>
      <w:tr w:rsidR="003D2DC6" w:rsidRPr="003D2DC6" w14:paraId="2AB72739" w14:textId="77777777" w:rsidTr="00EA22E3">
        <w:trPr>
          <w:trHeight w:val="20"/>
          <w:tblHeader/>
        </w:trPr>
        <w:tc>
          <w:tcPr>
            <w:tcW w:w="412" w:type="dxa"/>
            <w:shd w:val="clear" w:color="auto" w:fill="auto"/>
            <w:vAlign w:val="center"/>
            <w:hideMark/>
          </w:tcPr>
          <w:p w14:paraId="4F0EE5C9" w14:textId="77777777" w:rsidR="003D2DC6" w:rsidRPr="003D2DC6" w:rsidRDefault="003D2DC6" w:rsidP="003D2DC6">
            <w:pPr>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 пп</w:t>
            </w:r>
          </w:p>
        </w:tc>
        <w:tc>
          <w:tcPr>
            <w:tcW w:w="2877" w:type="dxa"/>
            <w:shd w:val="clear" w:color="auto" w:fill="auto"/>
            <w:vAlign w:val="center"/>
            <w:hideMark/>
          </w:tcPr>
          <w:p w14:paraId="099227C4" w14:textId="77777777" w:rsidR="003D2DC6" w:rsidRPr="003D2DC6" w:rsidRDefault="003D2DC6" w:rsidP="003D2DC6">
            <w:pPr>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4"/>
                <w:lang w:eastAsia="ru-RU"/>
              </w:rPr>
              <w:t>Способ прокладки</w:t>
            </w:r>
          </w:p>
        </w:tc>
        <w:tc>
          <w:tcPr>
            <w:tcW w:w="3544" w:type="dxa"/>
            <w:tcBorders>
              <w:bottom w:val="single" w:sz="4" w:space="0" w:color="auto"/>
            </w:tcBorders>
            <w:shd w:val="clear" w:color="auto" w:fill="auto"/>
            <w:vAlign w:val="center"/>
            <w:hideMark/>
          </w:tcPr>
          <w:p w14:paraId="470C3237" w14:textId="77777777" w:rsidR="003D2DC6" w:rsidRPr="003D2DC6" w:rsidRDefault="003D2DC6" w:rsidP="003D2DC6">
            <w:pPr>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Протяженность трубопроводов в двухтрубном исчислении, м</w:t>
            </w:r>
          </w:p>
        </w:tc>
        <w:tc>
          <w:tcPr>
            <w:tcW w:w="2806" w:type="dxa"/>
            <w:tcBorders>
              <w:bottom w:val="single" w:sz="4" w:space="0" w:color="auto"/>
            </w:tcBorders>
            <w:shd w:val="clear" w:color="auto" w:fill="auto"/>
            <w:vAlign w:val="center"/>
            <w:hideMark/>
          </w:tcPr>
          <w:p w14:paraId="39EF41AC" w14:textId="77777777" w:rsidR="003D2DC6" w:rsidRPr="003D2DC6" w:rsidRDefault="003D2DC6" w:rsidP="003D2DC6">
            <w:pPr>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Материальная характеристика, кв. м.</w:t>
            </w:r>
          </w:p>
        </w:tc>
      </w:tr>
      <w:tr w:rsidR="003D2DC6" w:rsidRPr="003D2DC6" w14:paraId="4D9E7564" w14:textId="77777777" w:rsidTr="00EA22E3">
        <w:trPr>
          <w:trHeight w:val="20"/>
        </w:trPr>
        <w:tc>
          <w:tcPr>
            <w:tcW w:w="412" w:type="dxa"/>
            <w:shd w:val="clear" w:color="auto" w:fill="auto"/>
            <w:vAlign w:val="bottom"/>
            <w:hideMark/>
          </w:tcPr>
          <w:p w14:paraId="4F6870FA" w14:textId="77777777" w:rsidR="003D2DC6" w:rsidRPr="003D2DC6" w:rsidRDefault="003D2DC6" w:rsidP="003D2DC6">
            <w:pPr>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w:t>
            </w:r>
          </w:p>
        </w:tc>
        <w:tc>
          <w:tcPr>
            <w:tcW w:w="2877" w:type="dxa"/>
            <w:shd w:val="clear" w:color="auto" w:fill="auto"/>
            <w:vAlign w:val="bottom"/>
            <w:hideMark/>
          </w:tcPr>
          <w:p w14:paraId="74C2F44B" w14:textId="77777777" w:rsidR="003D2DC6" w:rsidRPr="003D2DC6" w:rsidRDefault="003D2DC6" w:rsidP="003D2DC6">
            <w:pPr>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Надземная</w:t>
            </w:r>
          </w:p>
        </w:tc>
        <w:tc>
          <w:tcPr>
            <w:tcW w:w="3544" w:type="dxa"/>
            <w:tcBorders>
              <w:top w:val="single" w:sz="4" w:space="0" w:color="auto"/>
              <w:left w:val="nil"/>
              <w:bottom w:val="single" w:sz="4" w:space="0" w:color="auto"/>
              <w:right w:val="single" w:sz="4" w:space="0" w:color="auto"/>
            </w:tcBorders>
            <w:shd w:val="clear" w:color="auto" w:fill="auto"/>
            <w:vAlign w:val="bottom"/>
          </w:tcPr>
          <w:p w14:paraId="7622DA67"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color w:val="000000"/>
                <w:sz w:val="28"/>
                <w:szCs w:val="24"/>
                <w:lang w:eastAsia="ru-RU"/>
              </w:rPr>
              <w:t>0.00</w:t>
            </w:r>
          </w:p>
        </w:tc>
        <w:tc>
          <w:tcPr>
            <w:tcW w:w="2806" w:type="dxa"/>
            <w:tcBorders>
              <w:top w:val="single" w:sz="4" w:space="0" w:color="auto"/>
              <w:left w:val="single" w:sz="4" w:space="0" w:color="auto"/>
              <w:bottom w:val="single" w:sz="4" w:space="0" w:color="auto"/>
              <w:right w:val="single" w:sz="4" w:space="0" w:color="auto"/>
            </w:tcBorders>
            <w:shd w:val="clear" w:color="auto" w:fill="auto"/>
            <w:vAlign w:val="bottom"/>
          </w:tcPr>
          <w:p w14:paraId="322196AF"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2698AD21" w14:textId="77777777" w:rsidTr="00EA22E3">
        <w:trPr>
          <w:trHeight w:val="20"/>
        </w:trPr>
        <w:tc>
          <w:tcPr>
            <w:tcW w:w="412" w:type="dxa"/>
            <w:shd w:val="clear" w:color="auto" w:fill="auto"/>
            <w:vAlign w:val="bottom"/>
            <w:hideMark/>
          </w:tcPr>
          <w:p w14:paraId="530A518C" w14:textId="77777777" w:rsidR="003D2DC6" w:rsidRPr="003D2DC6" w:rsidRDefault="003D2DC6" w:rsidP="003D2DC6">
            <w:pPr>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w:t>
            </w:r>
          </w:p>
        </w:tc>
        <w:tc>
          <w:tcPr>
            <w:tcW w:w="2877" w:type="dxa"/>
            <w:shd w:val="clear" w:color="auto" w:fill="auto"/>
            <w:vAlign w:val="bottom"/>
            <w:hideMark/>
          </w:tcPr>
          <w:p w14:paraId="4DE747FE" w14:textId="77777777" w:rsidR="003D2DC6" w:rsidRPr="003D2DC6" w:rsidRDefault="003D2DC6" w:rsidP="003D2DC6">
            <w:pPr>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Подземная бесканальная</w:t>
            </w:r>
          </w:p>
        </w:tc>
        <w:tc>
          <w:tcPr>
            <w:tcW w:w="3544" w:type="dxa"/>
            <w:tcBorders>
              <w:top w:val="single" w:sz="4" w:space="0" w:color="auto"/>
              <w:left w:val="nil"/>
              <w:bottom w:val="single" w:sz="4" w:space="0" w:color="auto"/>
              <w:right w:val="single" w:sz="4" w:space="0" w:color="auto"/>
            </w:tcBorders>
            <w:shd w:val="clear" w:color="auto" w:fill="auto"/>
            <w:vAlign w:val="bottom"/>
          </w:tcPr>
          <w:p w14:paraId="3CC1B6D6"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color w:val="000000"/>
                <w:sz w:val="28"/>
                <w:szCs w:val="24"/>
                <w:lang w:eastAsia="ru-RU"/>
              </w:rPr>
              <w:t>1973.00</w:t>
            </w:r>
          </w:p>
        </w:tc>
        <w:tc>
          <w:tcPr>
            <w:tcW w:w="2806" w:type="dxa"/>
            <w:tcBorders>
              <w:top w:val="single" w:sz="4" w:space="0" w:color="auto"/>
              <w:left w:val="single" w:sz="4" w:space="0" w:color="auto"/>
              <w:bottom w:val="single" w:sz="4" w:space="0" w:color="auto"/>
              <w:right w:val="single" w:sz="4" w:space="0" w:color="auto"/>
            </w:tcBorders>
            <w:shd w:val="clear" w:color="auto" w:fill="auto"/>
            <w:vAlign w:val="bottom"/>
          </w:tcPr>
          <w:p w14:paraId="6E90083B"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color w:val="000000"/>
                <w:sz w:val="28"/>
                <w:szCs w:val="24"/>
                <w:lang w:eastAsia="ru-RU"/>
              </w:rPr>
              <w:t>468.8919</w:t>
            </w:r>
          </w:p>
        </w:tc>
      </w:tr>
      <w:tr w:rsidR="003D2DC6" w:rsidRPr="003D2DC6" w14:paraId="0EA08505" w14:textId="77777777" w:rsidTr="00EA22E3">
        <w:trPr>
          <w:trHeight w:val="85"/>
        </w:trPr>
        <w:tc>
          <w:tcPr>
            <w:tcW w:w="412" w:type="dxa"/>
            <w:shd w:val="clear" w:color="auto" w:fill="auto"/>
            <w:noWrap/>
          </w:tcPr>
          <w:p w14:paraId="4A36A1D4" w14:textId="77777777" w:rsidR="003D2DC6" w:rsidRPr="003D2DC6" w:rsidRDefault="003D2DC6" w:rsidP="003D2DC6">
            <w:pPr>
              <w:ind w:firstLine="0"/>
              <w:rPr>
                <w:rFonts w:ascii="Times New Roman" w:eastAsia="Times New Roman" w:hAnsi="Times New Roman" w:cs="Times New Roman"/>
                <w:color w:val="000000"/>
                <w:sz w:val="28"/>
                <w:szCs w:val="24"/>
                <w:lang w:eastAsia="ru-RU"/>
              </w:rPr>
            </w:pPr>
          </w:p>
        </w:tc>
        <w:tc>
          <w:tcPr>
            <w:tcW w:w="2877" w:type="dxa"/>
            <w:shd w:val="clear" w:color="auto" w:fill="auto"/>
            <w:vAlign w:val="bottom"/>
          </w:tcPr>
          <w:p w14:paraId="2CEB2FDD" w14:textId="77777777" w:rsidR="003D2DC6" w:rsidRPr="003D2DC6" w:rsidRDefault="003D2DC6" w:rsidP="003D2DC6">
            <w:pPr>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bCs/>
                <w:color w:val="000000"/>
                <w:sz w:val="28"/>
                <w:szCs w:val="24"/>
                <w:lang w:eastAsia="ru-RU"/>
              </w:rPr>
              <w:t>Общий итог</w:t>
            </w:r>
          </w:p>
        </w:tc>
        <w:tc>
          <w:tcPr>
            <w:tcW w:w="3544" w:type="dxa"/>
            <w:tcBorders>
              <w:top w:val="single" w:sz="4" w:space="0" w:color="auto"/>
              <w:left w:val="nil"/>
              <w:bottom w:val="single" w:sz="4" w:space="0" w:color="auto"/>
              <w:right w:val="single" w:sz="4" w:space="0" w:color="auto"/>
            </w:tcBorders>
            <w:shd w:val="clear" w:color="auto" w:fill="auto"/>
            <w:vAlign w:val="bottom"/>
          </w:tcPr>
          <w:p w14:paraId="5597EFB3"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color w:val="000000"/>
                <w:sz w:val="28"/>
                <w:szCs w:val="24"/>
                <w:lang w:eastAsia="ru-RU"/>
              </w:rPr>
              <w:t>1973.00</w:t>
            </w:r>
          </w:p>
        </w:tc>
        <w:tc>
          <w:tcPr>
            <w:tcW w:w="2806" w:type="dxa"/>
            <w:tcBorders>
              <w:top w:val="single" w:sz="4" w:space="0" w:color="auto"/>
              <w:left w:val="single" w:sz="4" w:space="0" w:color="auto"/>
              <w:bottom w:val="single" w:sz="4" w:space="0" w:color="auto"/>
              <w:right w:val="single" w:sz="4" w:space="0" w:color="auto"/>
            </w:tcBorders>
            <w:shd w:val="clear" w:color="auto" w:fill="auto"/>
            <w:vAlign w:val="bottom"/>
          </w:tcPr>
          <w:p w14:paraId="40D38BA1"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color w:val="000000"/>
                <w:sz w:val="28"/>
                <w:szCs w:val="24"/>
                <w:lang w:eastAsia="ru-RU"/>
              </w:rPr>
              <w:t>468.8919</w:t>
            </w:r>
          </w:p>
        </w:tc>
      </w:tr>
    </w:tbl>
    <w:p w14:paraId="27FB5AC6" w14:textId="77777777" w:rsidR="003D2DC6" w:rsidRPr="003D2DC6" w:rsidRDefault="003D2DC6" w:rsidP="00EA22E3">
      <w:pPr>
        <w:tabs>
          <w:tab w:val="left" w:pos="1843"/>
        </w:tabs>
        <w:suppressAutoHyphens/>
        <w:jc w:val="both"/>
        <w:rPr>
          <w:rFonts w:ascii="Times New Roman" w:eastAsia="Calibri" w:hAnsi="Times New Roman" w:cs="Times New Roman"/>
          <w:sz w:val="28"/>
          <w:szCs w:val="28"/>
        </w:rPr>
      </w:pPr>
      <w:bookmarkStart w:id="215" w:name="_Hlk67353255"/>
      <w:r w:rsidRPr="003D2DC6">
        <w:rPr>
          <w:rFonts w:ascii="Times New Roman" w:eastAsia="Calibri" w:hAnsi="Times New Roman" w:cs="Times New Roman"/>
          <w:sz w:val="28"/>
          <w:szCs w:val="28"/>
        </w:rPr>
        <w:t>В таблице 1.3.1.3 представлено распределение протяженности и материальной характеристики тепловых сетей по годам прокладки в зоне деятельности теплоснабжающей организации ООО «Теченское ЖКХ» от котельной в п. Саккулово, ул. Мира, 7а за 2023 год актуализации схемы теплоснабжения.</w:t>
      </w:r>
    </w:p>
    <w:p w14:paraId="70D619DF" w14:textId="77777777" w:rsidR="003D2DC6" w:rsidRPr="003D2DC6" w:rsidRDefault="003D2DC6" w:rsidP="00EA22E3">
      <w:pPr>
        <w:tabs>
          <w:tab w:val="left" w:pos="1843"/>
        </w:tabs>
        <w:suppressAutoHyphens/>
        <w:jc w:val="both"/>
        <w:rPr>
          <w:rFonts w:ascii="Times New Roman" w:eastAsia="Calibri" w:hAnsi="Times New Roman" w:cs="Times New Roman"/>
          <w:sz w:val="28"/>
          <w:szCs w:val="28"/>
        </w:rPr>
      </w:pPr>
      <w:bookmarkStart w:id="216" w:name="_Toc125065083"/>
      <w:r w:rsidRPr="003D2DC6">
        <w:rPr>
          <w:rFonts w:ascii="Times New Roman" w:eastAsia="Calibri" w:hAnsi="Times New Roman" w:cs="Times New Roman"/>
          <w:sz w:val="28"/>
          <w:szCs w:val="28"/>
        </w:rPr>
        <w:t>Таблица 1.3.1.3. Распределение протяженности и материальной характеристики тепловых сетей по годам прокладки в зоне деятельности теплоснабжающей организации ООО «Теченское ЖКХ» от котельной в п. Саккулово, ул. Мира, 7а за 2023 год актуализации схемы теплоснабжения</w:t>
      </w:r>
      <w:bookmarkEnd w:id="216"/>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973"/>
        <w:gridCol w:w="3501"/>
        <w:gridCol w:w="2649"/>
      </w:tblGrid>
      <w:tr w:rsidR="003D2DC6" w:rsidRPr="003D2DC6" w14:paraId="3D724AFE" w14:textId="77777777" w:rsidTr="00EA22E3">
        <w:trPr>
          <w:trHeight w:val="20"/>
          <w:tblHeader/>
        </w:trPr>
        <w:tc>
          <w:tcPr>
            <w:tcW w:w="412" w:type="dxa"/>
            <w:shd w:val="clear" w:color="auto" w:fill="auto"/>
            <w:vAlign w:val="center"/>
            <w:hideMark/>
          </w:tcPr>
          <w:p w14:paraId="60AB65D6" w14:textId="77777777" w:rsidR="003D2DC6" w:rsidRPr="003D2DC6" w:rsidRDefault="003D2DC6" w:rsidP="00EA22E3">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 пп</w:t>
            </w:r>
          </w:p>
        </w:tc>
        <w:tc>
          <w:tcPr>
            <w:tcW w:w="3019" w:type="dxa"/>
            <w:shd w:val="clear" w:color="auto" w:fill="auto"/>
            <w:vAlign w:val="center"/>
            <w:hideMark/>
          </w:tcPr>
          <w:p w14:paraId="2A6EBD40" w14:textId="77777777" w:rsidR="003D2DC6" w:rsidRPr="003D2DC6" w:rsidRDefault="003D2DC6" w:rsidP="00EA22E3">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4"/>
                <w:lang w:eastAsia="ru-RU"/>
              </w:rPr>
              <w:t>Год прокладки</w:t>
            </w:r>
          </w:p>
        </w:tc>
        <w:tc>
          <w:tcPr>
            <w:tcW w:w="3544" w:type="dxa"/>
            <w:shd w:val="clear" w:color="auto" w:fill="auto"/>
            <w:vAlign w:val="center"/>
            <w:hideMark/>
          </w:tcPr>
          <w:p w14:paraId="755F1969" w14:textId="77777777" w:rsidR="003D2DC6" w:rsidRPr="003D2DC6" w:rsidRDefault="003D2DC6" w:rsidP="00EA22E3">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Протяженность трубопроводов в двухтрубном исчислении, м</w:t>
            </w:r>
          </w:p>
        </w:tc>
        <w:tc>
          <w:tcPr>
            <w:tcW w:w="2664" w:type="dxa"/>
            <w:shd w:val="clear" w:color="auto" w:fill="auto"/>
            <w:vAlign w:val="center"/>
            <w:hideMark/>
          </w:tcPr>
          <w:p w14:paraId="5C5ED731" w14:textId="77777777" w:rsidR="003D2DC6" w:rsidRPr="003D2DC6" w:rsidRDefault="003D2DC6" w:rsidP="00EA22E3">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Материальная характеристика, кв. м.</w:t>
            </w:r>
          </w:p>
        </w:tc>
      </w:tr>
      <w:tr w:rsidR="003D2DC6" w:rsidRPr="003D2DC6" w14:paraId="332398E4" w14:textId="77777777" w:rsidTr="00EA22E3">
        <w:trPr>
          <w:trHeight w:val="20"/>
        </w:trPr>
        <w:tc>
          <w:tcPr>
            <w:tcW w:w="412" w:type="dxa"/>
            <w:shd w:val="clear" w:color="auto" w:fill="auto"/>
            <w:hideMark/>
          </w:tcPr>
          <w:p w14:paraId="64B3C418" w14:textId="77777777" w:rsidR="003D2DC6" w:rsidRPr="003D2DC6" w:rsidRDefault="003D2DC6" w:rsidP="00EA22E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w:t>
            </w:r>
          </w:p>
        </w:tc>
        <w:tc>
          <w:tcPr>
            <w:tcW w:w="3019" w:type="dxa"/>
            <w:shd w:val="clear" w:color="auto" w:fill="auto"/>
            <w:vAlign w:val="bottom"/>
          </w:tcPr>
          <w:p w14:paraId="5F76B40B" w14:textId="77777777" w:rsidR="003D2DC6" w:rsidRPr="003D2DC6" w:rsidRDefault="003D2DC6" w:rsidP="00EA22E3">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от 1990 года до 2021года</w:t>
            </w:r>
          </w:p>
        </w:tc>
        <w:tc>
          <w:tcPr>
            <w:tcW w:w="3544" w:type="dxa"/>
            <w:tcBorders>
              <w:top w:val="single" w:sz="4" w:space="0" w:color="auto"/>
              <w:left w:val="nil"/>
              <w:bottom w:val="single" w:sz="4" w:space="0" w:color="auto"/>
              <w:right w:val="single" w:sz="4" w:space="0" w:color="auto"/>
            </w:tcBorders>
            <w:shd w:val="clear" w:color="auto" w:fill="auto"/>
            <w:vAlign w:val="bottom"/>
          </w:tcPr>
          <w:p w14:paraId="67E5F657" w14:textId="77777777" w:rsidR="003D2DC6" w:rsidRPr="003D2DC6" w:rsidRDefault="003D2DC6" w:rsidP="00EA22E3">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color w:val="000000"/>
                <w:sz w:val="28"/>
                <w:szCs w:val="24"/>
                <w:lang w:eastAsia="ru-RU"/>
              </w:rPr>
              <w:t>1973.00</w:t>
            </w:r>
          </w:p>
        </w:tc>
        <w:tc>
          <w:tcPr>
            <w:tcW w:w="2664" w:type="dxa"/>
            <w:tcBorders>
              <w:top w:val="single" w:sz="4" w:space="0" w:color="auto"/>
              <w:left w:val="single" w:sz="4" w:space="0" w:color="auto"/>
              <w:bottom w:val="single" w:sz="4" w:space="0" w:color="auto"/>
              <w:right w:val="single" w:sz="4" w:space="0" w:color="auto"/>
            </w:tcBorders>
            <w:shd w:val="clear" w:color="auto" w:fill="auto"/>
            <w:vAlign w:val="bottom"/>
          </w:tcPr>
          <w:p w14:paraId="7C285A78" w14:textId="77777777" w:rsidR="003D2DC6" w:rsidRPr="003D2DC6" w:rsidRDefault="003D2DC6" w:rsidP="00EA22E3">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color w:val="000000"/>
                <w:sz w:val="28"/>
                <w:szCs w:val="24"/>
                <w:lang w:eastAsia="ru-RU"/>
              </w:rPr>
              <w:t>468.8919</w:t>
            </w:r>
          </w:p>
        </w:tc>
      </w:tr>
      <w:tr w:rsidR="003D2DC6" w:rsidRPr="003D2DC6" w14:paraId="4AC793E6" w14:textId="77777777" w:rsidTr="00EA22E3">
        <w:trPr>
          <w:trHeight w:val="20"/>
        </w:trPr>
        <w:tc>
          <w:tcPr>
            <w:tcW w:w="412" w:type="dxa"/>
            <w:shd w:val="clear" w:color="auto" w:fill="auto"/>
          </w:tcPr>
          <w:p w14:paraId="77AD40DC" w14:textId="77777777" w:rsidR="003D2DC6" w:rsidRPr="003D2DC6" w:rsidRDefault="003D2DC6" w:rsidP="00EA22E3">
            <w:pPr>
              <w:suppressAutoHyphens/>
              <w:ind w:firstLine="0"/>
              <w:jc w:val="both"/>
              <w:rPr>
                <w:rFonts w:ascii="Times New Roman" w:eastAsia="Times New Roman" w:hAnsi="Times New Roman" w:cs="Times New Roman"/>
                <w:color w:val="000000"/>
                <w:sz w:val="28"/>
                <w:szCs w:val="24"/>
                <w:lang w:eastAsia="ru-RU"/>
              </w:rPr>
            </w:pPr>
          </w:p>
        </w:tc>
        <w:tc>
          <w:tcPr>
            <w:tcW w:w="3019" w:type="dxa"/>
            <w:shd w:val="clear" w:color="auto" w:fill="auto"/>
            <w:vAlign w:val="bottom"/>
          </w:tcPr>
          <w:p w14:paraId="4C9E368D" w14:textId="77777777" w:rsidR="003D2DC6" w:rsidRPr="003D2DC6" w:rsidRDefault="003D2DC6" w:rsidP="00EA22E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Общий итог</w:t>
            </w:r>
          </w:p>
        </w:tc>
        <w:tc>
          <w:tcPr>
            <w:tcW w:w="3544" w:type="dxa"/>
            <w:tcBorders>
              <w:top w:val="single" w:sz="4" w:space="0" w:color="auto"/>
              <w:left w:val="nil"/>
              <w:bottom w:val="single" w:sz="4" w:space="0" w:color="auto"/>
              <w:right w:val="single" w:sz="4" w:space="0" w:color="auto"/>
            </w:tcBorders>
            <w:shd w:val="clear" w:color="auto" w:fill="auto"/>
            <w:vAlign w:val="bottom"/>
          </w:tcPr>
          <w:p w14:paraId="6C9F9829" w14:textId="77777777" w:rsidR="003D2DC6" w:rsidRPr="003D2DC6" w:rsidRDefault="003D2DC6" w:rsidP="00EA22E3">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color w:val="000000"/>
                <w:sz w:val="28"/>
                <w:szCs w:val="24"/>
                <w:lang w:eastAsia="ru-RU"/>
              </w:rPr>
              <w:t>1973.00</w:t>
            </w:r>
          </w:p>
        </w:tc>
        <w:tc>
          <w:tcPr>
            <w:tcW w:w="2664" w:type="dxa"/>
            <w:tcBorders>
              <w:top w:val="single" w:sz="4" w:space="0" w:color="auto"/>
              <w:left w:val="single" w:sz="4" w:space="0" w:color="auto"/>
              <w:bottom w:val="single" w:sz="4" w:space="0" w:color="auto"/>
              <w:right w:val="single" w:sz="4" w:space="0" w:color="auto"/>
            </w:tcBorders>
            <w:shd w:val="clear" w:color="auto" w:fill="auto"/>
            <w:vAlign w:val="bottom"/>
          </w:tcPr>
          <w:p w14:paraId="419D4E09" w14:textId="77777777" w:rsidR="003D2DC6" w:rsidRPr="003D2DC6" w:rsidRDefault="003D2DC6" w:rsidP="00EA22E3">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color w:val="000000"/>
                <w:sz w:val="28"/>
                <w:szCs w:val="24"/>
                <w:lang w:eastAsia="ru-RU"/>
              </w:rPr>
              <w:t>468.8919</w:t>
            </w:r>
          </w:p>
        </w:tc>
      </w:tr>
    </w:tbl>
    <w:bookmarkEnd w:id="215"/>
    <w:p w14:paraId="3C38701D" w14:textId="77777777" w:rsidR="003D2DC6" w:rsidRPr="003D2DC6" w:rsidRDefault="003D2DC6" w:rsidP="00EA22E3">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В таблице 1.3.1.4 представлена общая характеристика тепловых в зоне деятельности теплоснабжающей организации ООО «Русбио» от котельной в д. Смольное, ул. Школьная, 3а за 2023 год актуализации схемы теплоснабжения.</w:t>
      </w:r>
    </w:p>
    <w:p w14:paraId="5C31E658" w14:textId="77777777" w:rsidR="003D2DC6" w:rsidRPr="003D2DC6" w:rsidRDefault="003D2DC6" w:rsidP="003D2DC6">
      <w:pPr>
        <w:tabs>
          <w:tab w:val="left" w:pos="1843"/>
        </w:tabs>
        <w:jc w:val="both"/>
        <w:rPr>
          <w:rFonts w:ascii="Times New Roman" w:eastAsia="Calibri" w:hAnsi="Times New Roman" w:cs="Times New Roman"/>
          <w:sz w:val="28"/>
          <w:szCs w:val="28"/>
        </w:rPr>
        <w:sectPr w:rsidR="003D2DC6" w:rsidRPr="003D2DC6" w:rsidSect="003D2DC6">
          <w:pgSz w:w="11906" w:h="16838"/>
          <w:pgMar w:top="1134" w:right="851" w:bottom="1134" w:left="1418" w:header="709" w:footer="709" w:gutter="0"/>
          <w:cols w:space="708"/>
          <w:docGrid w:linePitch="360"/>
        </w:sectPr>
      </w:pPr>
    </w:p>
    <w:p w14:paraId="015EA7B2" w14:textId="77777777" w:rsidR="003D2DC6" w:rsidRPr="003D2DC6" w:rsidRDefault="003D2DC6" w:rsidP="003D2DC6">
      <w:pPr>
        <w:tabs>
          <w:tab w:val="left" w:pos="1843"/>
        </w:tabs>
        <w:jc w:val="both"/>
        <w:rPr>
          <w:rFonts w:ascii="Times New Roman" w:eastAsia="Calibri" w:hAnsi="Times New Roman" w:cs="Times New Roman"/>
          <w:sz w:val="28"/>
          <w:szCs w:val="28"/>
        </w:rPr>
      </w:pPr>
      <w:bookmarkStart w:id="217" w:name="_Toc125065084"/>
      <w:r w:rsidRPr="003D2DC6">
        <w:rPr>
          <w:rFonts w:ascii="Times New Roman" w:eastAsia="Calibri" w:hAnsi="Times New Roman" w:cs="Times New Roman"/>
          <w:sz w:val="28"/>
          <w:szCs w:val="28"/>
        </w:rPr>
        <w:lastRenderedPageBreak/>
        <w:t>Таблица 1.2.1.15.1. Эксплуатационные показатели котельных</w:t>
      </w:r>
      <w:bookmarkEnd w:id="217"/>
    </w:p>
    <w:tbl>
      <w:tblPr>
        <w:tblW w:w="1487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67"/>
        <w:gridCol w:w="1560"/>
        <w:gridCol w:w="1984"/>
        <w:gridCol w:w="2268"/>
      </w:tblGrid>
      <w:tr w:rsidR="003D2DC6" w:rsidRPr="003D2DC6" w14:paraId="6B02FA16" w14:textId="77777777" w:rsidTr="003D2DC6">
        <w:trPr>
          <w:trHeight w:val="669"/>
          <w:tblHeader/>
        </w:trPr>
        <w:tc>
          <w:tcPr>
            <w:tcW w:w="9067" w:type="dxa"/>
            <w:tcBorders>
              <w:top w:val="single" w:sz="4" w:space="0" w:color="auto"/>
              <w:bottom w:val="single" w:sz="4" w:space="0" w:color="auto"/>
              <w:right w:val="single" w:sz="4" w:space="0" w:color="auto"/>
            </w:tcBorders>
          </w:tcPr>
          <w:p w14:paraId="27541675" w14:textId="77777777" w:rsidR="003D2DC6" w:rsidRPr="003D2DC6" w:rsidRDefault="003D2DC6" w:rsidP="00EA22E3">
            <w:pPr>
              <w:widowControl w:val="0"/>
              <w:suppressAutoHyphens/>
              <w:autoSpaceDE w:val="0"/>
              <w:autoSpaceDN w:val="0"/>
              <w:adjustRightInd w:val="0"/>
              <w:ind w:firstLine="0"/>
              <w:jc w:val="center"/>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Наименование показателя</w:t>
            </w:r>
          </w:p>
        </w:tc>
        <w:tc>
          <w:tcPr>
            <w:tcW w:w="1560" w:type="dxa"/>
            <w:tcBorders>
              <w:top w:val="single" w:sz="4" w:space="0" w:color="auto"/>
              <w:left w:val="single" w:sz="4" w:space="0" w:color="auto"/>
              <w:bottom w:val="single" w:sz="4" w:space="0" w:color="auto"/>
              <w:right w:val="single" w:sz="4" w:space="0" w:color="auto"/>
            </w:tcBorders>
          </w:tcPr>
          <w:p w14:paraId="5FEE4239" w14:textId="77777777" w:rsidR="003D2DC6" w:rsidRPr="003D2DC6" w:rsidRDefault="003D2DC6" w:rsidP="00EA22E3">
            <w:pPr>
              <w:widowControl w:val="0"/>
              <w:suppressAutoHyphens/>
              <w:autoSpaceDE w:val="0"/>
              <w:autoSpaceDN w:val="0"/>
              <w:adjustRightInd w:val="0"/>
              <w:ind w:firstLine="0"/>
              <w:jc w:val="center"/>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Ед. изм.</w:t>
            </w:r>
          </w:p>
        </w:tc>
        <w:tc>
          <w:tcPr>
            <w:tcW w:w="1984" w:type="dxa"/>
            <w:tcBorders>
              <w:top w:val="single" w:sz="4" w:space="0" w:color="auto"/>
              <w:left w:val="single" w:sz="4" w:space="0" w:color="auto"/>
              <w:bottom w:val="single" w:sz="4" w:space="0" w:color="auto"/>
              <w:right w:val="single" w:sz="4" w:space="0" w:color="auto"/>
            </w:tcBorders>
          </w:tcPr>
          <w:p w14:paraId="526F6121" w14:textId="77777777" w:rsidR="003D2DC6" w:rsidRPr="003D2DC6" w:rsidRDefault="003D2DC6" w:rsidP="00EA22E3">
            <w:pPr>
              <w:widowControl w:val="0"/>
              <w:suppressAutoHyphens/>
              <w:autoSpaceDE w:val="0"/>
              <w:autoSpaceDN w:val="0"/>
              <w:adjustRightInd w:val="0"/>
              <w:ind w:firstLine="0"/>
              <w:jc w:val="center"/>
              <w:rPr>
                <w:rFonts w:ascii="Times New Roman CYR" w:eastAsia="Times New Roman" w:hAnsi="Times New Roman CYR" w:cs="Times New Roman CYR"/>
                <w:sz w:val="28"/>
                <w:szCs w:val="24"/>
                <w:lang w:eastAsia="ru-RU"/>
              </w:rPr>
            </w:pPr>
            <w:r w:rsidRPr="003D2DC6">
              <w:rPr>
                <w:rFonts w:ascii="Times New Roman" w:eastAsia="Times New Roman" w:hAnsi="Times New Roman" w:cs="Times New Roman"/>
                <w:bCs/>
                <w:sz w:val="28"/>
                <w:szCs w:val="24"/>
                <w:lang w:eastAsia="ru-RU"/>
              </w:rPr>
              <w:t>Котельная, п. Саккулово, ул. Мира, 7а</w:t>
            </w:r>
          </w:p>
        </w:tc>
        <w:tc>
          <w:tcPr>
            <w:tcW w:w="2268" w:type="dxa"/>
            <w:tcBorders>
              <w:top w:val="single" w:sz="4" w:space="0" w:color="auto"/>
              <w:left w:val="single" w:sz="4" w:space="0" w:color="auto"/>
              <w:bottom w:val="single" w:sz="4" w:space="0" w:color="auto"/>
              <w:right w:val="single" w:sz="4" w:space="0" w:color="auto"/>
            </w:tcBorders>
          </w:tcPr>
          <w:p w14:paraId="15EE1E09" w14:textId="77777777" w:rsidR="003D2DC6" w:rsidRPr="003D2DC6" w:rsidRDefault="003D2DC6" w:rsidP="00EA22E3">
            <w:pPr>
              <w:widowControl w:val="0"/>
              <w:suppressAutoHyphens/>
              <w:autoSpaceDE w:val="0"/>
              <w:autoSpaceDN w:val="0"/>
              <w:adjustRightInd w:val="0"/>
              <w:ind w:firstLine="0"/>
              <w:jc w:val="center"/>
              <w:rPr>
                <w:rFonts w:ascii="Times New Roman CYR" w:eastAsia="Times New Roman" w:hAnsi="Times New Roman CYR" w:cs="Times New Roman CYR"/>
                <w:sz w:val="28"/>
                <w:szCs w:val="24"/>
                <w:lang w:eastAsia="ru-RU"/>
              </w:rPr>
            </w:pPr>
            <w:r w:rsidRPr="003D2DC6">
              <w:rPr>
                <w:rFonts w:ascii="Times New Roman" w:eastAsia="Times New Roman" w:hAnsi="Times New Roman" w:cs="Times New Roman"/>
                <w:bCs/>
                <w:sz w:val="28"/>
                <w:szCs w:val="24"/>
                <w:lang w:eastAsia="ru-RU"/>
              </w:rPr>
              <w:t>Котельная, д. Смольное, ул. Школьная, 3а</w:t>
            </w:r>
          </w:p>
        </w:tc>
      </w:tr>
      <w:tr w:rsidR="003D2DC6" w:rsidRPr="003D2DC6" w14:paraId="3B98FA8D" w14:textId="77777777" w:rsidTr="003D2DC6">
        <w:tc>
          <w:tcPr>
            <w:tcW w:w="9067" w:type="dxa"/>
            <w:tcBorders>
              <w:top w:val="single" w:sz="4" w:space="0" w:color="auto"/>
              <w:bottom w:val="single" w:sz="4" w:space="0" w:color="auto"/>
              <w:right w:val="single" w:sz="4" w:space="0" w:color="auto"/>
            </w:tcBorders>
          </w:tcPr>
          <w:p w14:paraId="6C410E62" w14:textId="77777777" w:rsidR="003D2DC6" w:rsidRPr="003D2DC6" w:rsidRDefault="003D2DC6" w:rsidP="00EA22E3">
            <w:pPr>
              <w:widowControl w:val="0"/>
              <w:suppressAutoHyphens/>
              <w:autoSpaceDE w:val="0"/>
              <w:autoSpaceDN w:val="0"/>
              <w:adjustRightInd w:val="0"/>
              <w:ind w:firstLine="0"/>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 xml:space="preserve">Средневзвешенный срок службы котлоагрегатов </w:t>
            </w:r>
            <w:r w:rsidRPr="003D2DC6">
              <w:rPr>
                <w:rFonts w:ascii="Times New Roman" w:eastAsia="Times New Roman" w:hAnsi="Times New Roman" w:cs="Times New Roman"/>
                <w:sz w:val="28"/>
                <w:szCs w:val="24"/>
                <w:lang w:eastAsia="ru-RU"/>
              </w:rPr>
              <w:t>источника тепловой энергии</w:t>
            </w:r>
          </w:p>
        </w:tc>
        <w:tc>
          <w:tcPr>
            <w:tcW w:w="1560" w:type="dxa"/>
            <w:tcBorders>
              <w:top w:val="single" w:sz="4" w:space="0" w:color="auto"/>
              <w:left w:val="single" w:sz="4" w:space="0" w:color="auto"/>
              <w:bottom w:val="single" w:sz="4" w:space="0" w:color="auto"/>
              <w:right w:val="single" w:sz="4" w:space="0" w:color="auto"/>
            </w:tcBorders>
          </w:tcPr>
          <w:p w14:paraId="16D1B120"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лет</w:t>
            </w:r>
          </w:p>
        </w:tc>
        <w:tc>
          <w:tcPr>
            <w:tcW w:w="1984" w:type="dxa"/>
            <w:tcBorders>
              <w:top w:val="single" w:sz="4" w:space="0" w:color="auto"/>
              <w:left w:val="single" w:sz="4" w:space="0" w:color="auto"/>
              <w:bottom w:val="single" w:sz="4" w:space="0" w:color="auto"/>
              <w:right w:val="single" w:sz="4" w:space="0" w:color="auto"/>
            </w:tcBorders>
            <w:vAlign w:val="bottom"/>
          </w:tcPr>
          <w:p w14:paraId="0584E548"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11</w:t>
            </w:r>
          </w:p>
        </w:tc>
        <w:tc>
          <w:tcPr>
            <w:tcW w:w="2268" w:type="dxa"/>
            <w:tcBorders>
              <w:top w:val="single" w:sz="4" w:space="0" w:color="auto"/>
              <w:left w:val="single" w:sz="4" w:space="0" w:color="auto"/>
              <w:bottom w:val="single" w:sz="4" w:space="0" w:color="auto"/>
              <w:right w:val="single" w:sz="4" w:space="0" w:color="auto"/>
            </w:tcBorders>
            <w:vAlign w:val="bottom"/>
          </w:tcPr>
          <w:p w14:paraId="565CA7AA"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2</w:t>
            </w:r>
          </w:p>
        </w:tc>
      </w:tr>
      <w:tr w:rsidR="003D2DC6" w:rsidRPr="003D2DC6" w14:paraId="72AA5197" w14:textId="77777777" w:rsidTr="003D2DC6">
        <w:tc>
          <w:tcPr>
            <w:tcW w:w="9067" w:type="dxa"/>
            <w:tcBorders>
              <w:top w:val="single" w:sz="4" w:space="0" w:color="auto"/>
              <w:bottom w:val="single" w:sz="4" w:space="0" w:color="auto"/>
              <w:right w:val="single" w:sz="4" w:space="0" w:color="auto"/>
            </w:tcBorders>
          </w:tcPr>
          <w:p w14:paraId="76D0CC3C" w14:textId="77777777" w:rsidR="003D2DC6" w:rsidRPr="003D2DC6" w:rsidRDefault="003D2DC6" w:rsidP="00EA22E3">
            <w:pPr>
              <w:widowControl w:val="0"/>
              <w:suppressAutoHyphens/>
              <w:autoSpaceDE w:val="0"/>
              <w:autoSpaceDN w:val="0"/>
              <w:adjustRightInd w:val="0"/>
              <w:ind w:firstLine="0"/>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Удельный расход условного топлива на выработку тепловой энергии</w:t>
            </w:r>
          </w:p>
        </w:tc>
        <w:tc>
          <w:tcPr>
            <w:tcW w:w="1560" w:type="dxa"/>
            <w:tcBorders>
              <w:top w:val="single" w:sz="4" w:space="0" w:color="auto"/>
              <w:left w:val="single" w:sz="4" w:space="0" w:color="auto"/>
              <w:bottom w:val="single" w:sz="4" w:space="0" w:color="auto"/>
              <w:right w:val="single" w:sz="4" w:space="0" w:color="auto"/>
            </w:tcBorders>
          </w:tcPr>
          <w:p w14:paraId="433811E8"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кг/Гкал</w:t>
            </w:r>
          </w:p>
        </w:tc>
        <w:tc>
          <w:tcPr>
            <w:tcW w:w="1984" w:type="dxa"/>
            <w:tcBorders>
              <w:top w:val="single" w:sz="4" w:space="0" w:color="auto"/>
              <w:left w:val="nil"/>
              <w:bottom w:val="single" w:sz="4" w:space="0" w:color="auto"/>
              <w:right w:val="single" w:sz="4" w:space="0" w:color="auto"/>
            </w:tcBorders>
            <w:shd w:val="clear" w:color="auto" w:fill="auto"/>
            <w:vAlign w:val="bottom"/>
          </w:tcPr>
          <w:p w14:paraId="5913D1B6"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val="en-US" w:eastAsia="ru-RU"/>
              </w:rPr>
            </w:pPr>
            <w:r w:rsidRPr="003D2DC6">
              <w:rPr>
                <w:rFonts w:ascii="Times New Roman" w:eastAsia="Times New Roman" w:hAnsi="Times New Roman" w:cs="Times New Roman"/>
                <w:color w:val="000000"/>
                <w:sz w:val="28"/>
                <w:szCs w:val="28"/>
                <w:lang w:eastAsia="ru-RU"/>
              </w:rPr>
              <w:t>137.8</w:t>
            </w:r>
          </w:p>
        </w:tc>
        <w:tc>
          <w:tcPr>
            <w:tcW w:w="2268" w:type="dxa"/>
            <w:tcBorders>
              <w:top w:val="single" w:sz="4" w:space="0" w:color="auto"/>
              <w:left w:val="nil"/>
              <w:bottom w:val="single" w:sz="4" w:space="0" w:color="auto"/>
              <w:right w:val="single" w:sz="4" w:space="0" w:color="auto"/>
            </w:tcBorders>
            <w:shd w:val="clear" w:color="auto" w:fill="auto"/>
            <w:vAlign w:val="bottom"/>
          </w:tcPr>
          <w:p w14:paraId="68612A8D"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val="en-US" w:eastAsia="ru-RU"/>
              </w:rPr>
            </w:pPr>
            <w:r w:rsidRPr="003D2DC6">
              <w:rPr>
                <w:rFonts w:ascii="Times New Roman" w:eastAsia="Times New Roman" w:hAnsi="Times New Roman" w:cs="Times New Roman"/>
                <w:color w:val="000000"/>
                <w:sz w:val="28"/>
                <w:szCs w:val="28"/>
                <w:lang w:eastAsia="ru-RU"/>
              </w:rPr>
              <w:t>279.558</w:t>
            </w:r>
          </w:p>
        </w:tc>
      </w:tr>
      <w:tr w:rsidR="003D2DC6" w:rsidRPr="003D2DC6" w14:paraId="182798ED" w14:textId="77777777" w:rsidTr="003D2DC6">
        <w:tc>
          <w:tcPr>
            <w:tcW w:w="9067" w:type="dxa"/>
            <w:tcBorders>
              <w:top w:val="single" w:sz="4" w:space="0" w:color="auto"/>
              <w:bottom w:val="single" w:sz="4" w:space="0" w:color="auto"/>
              <w:right w:val="single" w:sz="4" w:space="0" w:color="auto"/>
            </w:tcBorders>
          </w:tcPr>
          <w:p w14:paraId="0B08FD0D" w14:textId="77777777" w:rsidR="003D2DC6" w:rsidRPr="003D2DC6" w:rsidRDefault="003D2DC6" w:rsidP="00EA22E3">
            <w:pPr>
              <w:widowControl w:val="0"/>
              <w:suppressAutoHyphens/>
              <w:autoSpaceDE w:val="0"/>
              <w:autoSpaceDN w:val="0"/>
              <w:adjustRightInd w:val="0"/>
              <w:ind w:firstLine="0"/>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Собственные нужды</w:t>
            </w:r>
          </w:p>
        </w:tc>
        <w:tc>
          <w:tcPr>
            <w:tcW w:w="1560" w:type="dxa"/>
            <w:tcBorders>
              <w:top w:val="single" w:sz="4" w:space="0" w:color="auto"/>
              <w:left w:val="single" w:sz="4" w:space="0" w:color="auto"/>
              <w:bottom w:val="single" w:sz="4" w:space="0" w:color="auto"/>
              <w:right w:val="single" w:sz="4" w:space="0" w:color="auto"/>
            </w:tcBorders>
          </w:tcPr>
          <w:p w14:paraId="72E0A47A"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w:t>
            </w:r>
          </w:p>
        </w:tc>
        <w:tc>
          <w:tcPr>
            <w:tcW w:w="1984" w:type="dxa"/>
            <w:tcBorders>
              <w:top w:val="nil"/>
              <w:left w:val="nil"/>
              <w:bottom w:val="single" w:sz="4" w:space="0" w:color="auto"/>
              <w:right w:val="single" w:sz="4" w:space="0" w:color="auto"/>
            </w:tcBorders>
            <w:shd w:val="clear" w:color="auto" w:fill="auto"/>
            <w:vAlign w:val="bottom"/>
          </w:tcPr>
          <w:p w14:paraId="2F12C479"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val="en-US" w:eastAsia="ru-RU"/>
              </w:rPr>
            </w:pPr>
            <w:r w:rsidRPr="003D2DC6">
              <w:rPr>
                <w:rFonts w:ascii="Times New Roman" w:eastAsia="Times New Roman" w:hAnsi="Times New Roman" w:cs="Times New Roman"/>
                <w:color w:val="000000"/>
                <w:sz w:val="28"/>
                <w:szCs w:val="28"/>
                <w:lang w:eastAsia="ru-RU"/>
              </w:rPr>
              <w:t>-</w:t>
            </w:r>
          </w:p>
        </w:tc>
        <w:tc>
          <w:tcPr>
            <w:tcW w:w="2268" w:type="dxa"/>
            <w:tcBorders>
              <w:top w:val="nil"/>
              <w:left w:val="nil"/>
              <w:bottom w:val="single" w:sz="4" w:space="0" w:color="auto"/>
              <w:right w:val="single" w:sz="4" w:space="0" w:color="auto"/>
            </w:tcBorders>
            <w:shd w:val="clear" w:color="auto" w:fill="auto"/>
            <w:vAlign w:val="bottom"/>
          </w:tcPr>
          <w:p w14:paraId="7E081C03"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val="en-US" w:eastAsia="ru-RU"/>
              </w:rPr>
            </w:pPr>
            <w:r w:rsidRPr="003D2DC6">
              <w:rPr>
                <w:rFonts w:ascii="Times New Roman" w:eastAsia="Times New Roman" w:hAnsi="Times New Roman" w:cs="Times New Roman"/>
                <w:color w:val="000000"/>
                <w:sz w:val="28"/>
                <w:szCs w:val="28"/>
                <w:lang w:eastAsia="ru-RU"/>
              </w:rPr>
              <w:t>-</w:t>
            </w:r>
          </w:p>
        </w:tc>
      </w:tr>
      <w:tr w:rsidR="003D2DC6" w:rsidRPr="003D2DC6" w14:paraId="264CF921" w14:textId="77777777" w:rsidTr="003D2DC6">
        <w:tc>
          <w:tcPr>
            <w:tcW w:w="9067" w:type="dxa"/>
            <w:tcBorders>
              <w:top w:val="single" w:sz="4" w:space="0" w:color="auto"/>
              <w:bottom w:val="single" w:sz="4" w:space="0" w:color="auto"/>
              <w:right w:val="single" w:sz="4" w:space="0" w:color="auto"/>
            </w:tcBorders>
          </w:tcPr>
          <w:p w14:paraId="42227D10" w14:textId="77777777" w:rsidR="003D2DC6" w:rsidRPr="003D2DC6" w:rsidRDefault="003D2DC6" w:rsidP="00EA22E3">
            <w:pPr>
              <w:widowControl w:val="0"/>
              <w:suppressAutoHyphens/>
              <w:autoSpaceDE w:val="0"/>
              <w:autoSpaceDN w:val="0"/>
              <w:adjustRightInd w:val="0"/>
              <w:ind w:firstLine="0"/>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Удельный расход условного топлива на отпуск тепловой энергии</w:t>
            </w:r>
          </w:p>
        </w:tc>
        <w:tc>
          <w:tcPr>
            <w:tcW w:w="1560" w:type="dxa"/>
            <w:tcBorders>
              <w:top w:val="single" w:sz="4" w:space="0" w:color="auto"/>
              <w:left w:val="single" w:sz="4" w:space="0" w:color="auto"/>
              <w:bottom w:val="single" w:sz="4" w:space="0" w:color="auto"/>
              <w:right w:val="single" w:sz="4" w:space="0" w:color="auto"/>
            </w:tcBorders>
          </w:tcPr>
          <w:p w14:paraId="402494CC"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кг/Гкал</w:t>
            </w:r>
          </w:p>
        </w:tc>
        <w:tc>
          <w:tcPr>
            <w:tcW w:w="1984" w:type="dxa"/>
            <w:tcBorders>
              <w:top w:val="nil"/>
              <w:left w:val="nil"/>
              <w:bottom w:val="single" w:sz="4" w:space="0" w:color="auto"/>
              <w:right w:val="single" w:sz="4" w:space="0" w:color="auto"/>
            </w:tcBorders>
            <w:shd w:val="clear" w:color="auto" w:fill="auto"/>
            <w:vAlign w:val="bottom"/>
          </w:tcPr>
          <w:p w14:paraId="566D229C"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val="en-US" w:eastAsia="ru-RU"/>
              </w:rPr>
            </w:pPr>
            <w:r w:rsidRPr="003D2DC6">
              <w:rPr>
                <w:rFonts w:ascii="Times New Roman" w:eastAsia="Times New Roman" w:hAnsi="Times New Roman" w:cs="Times New Roman"/>
                <w:color w:val="000000"/>
                <w:sz w:val="28"/>
                <w:szCs w:val="28"/>
                <w:lang w:eastAsia="ru-RU"/>
              </w:rPr>
              <w:t>137.8</w:t>
            </w:r>
          </w:p>
        </w:tc>
        <w:tc>
          <w:tcPr>
            <w:tcW w:w="2268" w:type="dxa"/>
            <w:tcBorders>
              <w:top w:val="nil"/>
              <w:left w:val="nil"/>
              <w:bottom w:val="single" w:sz="4" w:space="0" w:color="auto"/>
              <w:right w:val="single" w:sz="4" w:space="0" w:color="auto"/>
            </w:tcBorders>
            <w:shd w:val="clear" w:color="auto" w:fill="auto"/>
            <w:vAlign w:val="bottom"/>
          </w:tcPr>
          <w:p w14:paraId="33D5A5F8"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val="en-US" w:eastAsia="ru-RU"/>
              </w:rPr>
            </w:pPr>
            <w:r w:rsidRPr="003D2DC6">
              <w:rPr>
                <w:rFonts w:ascii="Times New Roman" w:eastAsia="Times New Roman" w:hAnsi="Times New Roman" w:cs="Times New Roman"/>
                <w:color w:val="000000"/>
                <w:sz w:val="28"/>
                <w:szCs w:val="28"/>
                <w:lang w:eastAsia="ru-RU"/>
              </w:rPr>
              <w:t>286.140</w:t>
            </w:r>
          </w:p>
        </w:tc>
      </w:tr>
      <w:tr w:rsidR="003D2DC6" w:rsidRPr="003D2DC6" w14:paraId="449146EC" w14:textId="77777777" w:rsidTr="003D2DC6">
        <w:tc>
          <w:tcPr>
            <w:tcW w:w="9067" w:type="dxa"/>
            <w:tcBorders>
              <w:top w:val="single" w:sz="4" w:space="0" w:color="auto"/>
              <w:bottom w:val="single" w:sz="4" w:space="0" w:color="auto"/>
              <w:right w:val="single" w:sz="4" w:space="0" w:color="auto"/>
            </w:tcBorders>
          </w:tcPr>
          <w:p w14:paraId="71FE3F40" w14:textId="77777777" w:rsidR="003D2DC6" w:rsidRPr="003D2DC6" w:rsidRDefault="003D2DC6" w:rsidP="00EA22E3">
            <w:pPr>
              <w:widowControl w:val="0"/>
              <w:suppressAutoHyphens/>
              <w:autoSpaceDE w:val="0"/>
              <w:autoSpaceDN w:val="0"/>
              <w:adjustRightInd w:val="0"/>
              <w:ind w:firstLine="0"/>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Удельный расход электрической энергии на отпуск тепловой энергии с коллекторов</w:t>
            </w:r>
          </w:p>
        </w:tc>
        <w:tc>
          <w:tcPr>
            <w:tcW w:w="1560" w:type="dxa"/>
            <w:tcBorders>
              <w:top w:val="single" w:sz="4" w:space="0" w:color="auto"/>
              <w:left w:val="single" w:sz="4" w:space="0" w:color="auto"/>
              <w:bottom w:val="single" w:sz="4" w:space="0" w:color="auto"/>
              <w:right w:val="single" w:sz="4" w:space="0" w:color="auto"/>
            </w:tcBorders>
          </w:tcPr>
          <w:p w14:paraId="41CD7967"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кВт-ч/Гкал</w:t>
            </w:r>
          </w:p>
        </w:tc>
        <w:tc>
          <w:tcPr>
            <w:tcW w:w="1984" w:type="dxa"/>
            <w:tcBorders>
              <w:top w:val="nil"/>
              <w:left w:val="nil"/>
              <w:bottom w:val="single" w:sz="4" w:space="0" w:color="auto"/>
              <w:right w:val="single" w:sz="4" w:space="0" w:color="auto"/>
            </w:tcBorders>
            <w:shd w:val="clear" w:color="auto" w:fill="auto"/>
            <w:vAlign w:val="bottom"/>
          </w:tcPr>
          <w:p w14:paraId="02B747B4"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w:eastAsia="Times New Roman" w:hAnsi="Times New Roman" w:cs="Times New Roman"/>
                <w:color w:val="000000"/>
                <w:sz w:val="28"/>
                <w:szCs w:val="28"/>
                <w:lang w:eastAsia="ru-RU"/>
              </w:rPr>
              <w:t>16.300</w:t>
            </w:r>
          </w:p>
        </w:tc>
        <w:tc>
          <w:tcPr>
            <w:tcW w:w="2268" w:type="dxa"/>
            <w:tcBorders>
              <w:top w:val="nil"/>
              <w:left w:val="nil"/>
              <w:bottom w:val="single" w:sz="4" w:space="0" w:color="auto"/>
              <w:right w:val="single" w:sz="4" w:space="0" w:color="auto"/>
            </w:tcBorders>
            <w:shd w:val="clear" w:color="auto" w:fill="auto"/>
            <w:vAlign w:val="bottom"/>
          </w:tcPr>
          <w:p w14:paraId="4C466B5A"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val="en-US" w:eastAsia="ru-RU"/>
              </w:rPr>
            </w:pPr>
            <w:r w:rsidRPr="003D2DC6">
              <w:rPr>
                <w:rFonts w:ascii="Times New Roman" w:eastAsia="Times New Roman" w:hAnsi="Times New Roman" w:cs="Times New Roman"/>
                <w:color w:val="000000"/>
                <w:sz w:val="28"/>
                <w:szCs w:val="28"/>
                <w:lang w:eastAsia="ru-RU"/>
              </w:rPr>
              <w:t>20.520</w:t>
            </w:r>
          </w:p>
        </w:tc>
      </w:tr>
      <w:tr w:rsidR="003D2DC6" w:rsidRPr="003D2DC6" w14:paraId="36CAE949" w14:textId="77777777" w:rsidTr="003D2DC6">
        <w:tc>
          <w:tcPr>
            <w:tcW w:w="9067" w:type="dxa"/>
            <w:tcBorders>
              <w:top w:val="single" w:sz="4" w:space="0" w:color="auto"/>
              <w:bottom w:val="single" w:sz="4" w:space="0" w:color="auto"/>
              <w:right w:val="single" w:sz="4" w:space="0" w:color="auto"/>
            </w:tcBorders>
          </w:tcPr>
          <w:p w14:paraId="145A9372" w14:textId="77777777" w:rsidR="003D2DC6" w:rsidRPr="003D2DC6" w:rsidRDefault="003D2DC6" w:rsidP="00EA22E3">
            <w:pPr>
              <w:widowControl w:val="0"/>
              <w:suppressAutoHyphens/>
              <w:autoSpaceDE w:val="0"/>
              <w:autoSpaceDN w:val="0"/>
              <w:adjustRightInd w:val="0"/>
              <w:ind w:firstLine="0"/>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Удельный расход теплоносителя на отпуск тепловой энергии с коллекторов</w:t>
            </w:r>
          </w:p>
        </w:tc>
        <w:tc>
          <w:tcPr>
            <w:tcW w:w="1560" w:type="dxa"/>
            <w:tcBorders>
              <w:top w:val="single" w:sz="4" w:space="0" w:color="auto"/>
              <w:left w:val="single" w:sz="4" w:space="0" w:color="auto"/>
              <w:bottom w:val="single" w:sz="4" w:space="0" w:color="auto"/>
              <w:right w:val="single" w:sz="4" w:space="0" w:color="auto"/>
            </w:tcBorders>
          </w:tcPr>
          <w:p w14:paraId="71D7295E"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noProof/>
                <w:sz w:val="28"/>
                <w:szCs w:val="24"/>
                <w:lang w:eastAsia="ru-RU"/>
              </w:rPr>
              <w:t>Куб.м./Гкал</w:t>
            </w:r>
          </w:p>
        </w:tc>
        <w:tc>
          <w:tcPr>
            <w:tcW w:w="1984" w:type="dxa"/>
            <w:tcBorders>
              <w:top w:val="nil"/>
              <w:left w:val="nil"/>
              <w:bottom w:val="single" w:sz="4" w:space="0" w:color="auto"/>
              <w:right w:val="single" w:sz="4" w:space="0" w:color="auto"/>
            </w:tcBorders>
            <w:shd w:val="clear" w:color="auto" w:fill="auto"/>
            <w:vAlign w:val="bottom"/>
          </w:tcPr>
          <w:p w14:paraId="665AFAC0"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w:eastAsia="Times New Roman" w:hAnsi="Times New Roman" w:cs="Times New Roman"/>
                <w:color w:val="000000"/>
                <w:sz w:val="28"/>
                <w:szCs w:val="28"/>
                <w:lang w:eastAsia="ru-RU"/>
              </w:rPr>
              <w:t>1.060</w:t>
            </w:r>
          </w:p>
        </w:tc>
        <w:tc>
          <w:tcPr>
            <w:tcW w:w="2268" w:type="dxa"/>
            <w:tcBorders>
              <w:top w:val="nil"/>
              <w:left w:val="nil"/>
              <w:bottom w:val="single" w:sz="4" w:space="0" w:color="auto"/>
              <w:right w:val="single" w:sz="4" w:space="0" w:color="auto"/>
            </w:tcBorders>
            <w:shd w:val="clear" w:color="auto" w:fill="auto"/>
            <w:vAlign w:val="bottom"/>
          </w:tcPr>
          <w:p w14:paraId="4B527E7A"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val="en-US" w:eastAsia="ru-RU"/>
              </w:rPr>
            </w:pPr>
            <w:r w:rsidRPr="003D2DC6">
              <w:rPr>
                <w:rFonts w:ascii="Times New Roman" w:eastAsia="Times New Roman" w:hAnsi="Times New Roman" w:cs="Times New Roman"/>
                <w:color w:val="000000"/>
                <w:sz w:val="28"/>
                <w:szCs w:val="28"/>
                <w:lang w:eastAsia="ru-RU"/>
              </w:rPr>
              <w:t>1.060</w:t>
            </w:r>
          </w:p>
        </w:tc>
      </w:tr>
      <w:tr w:rsidR="003D2DC6" w:rsidRPr="003D2DC6" w14:paraId="0C8EEA90" w14:textId="77777777" w:rsidTr="003D2DC6">
        <w:tc>
          <w:tcPr>
            <w:tcW w:w="9067" w:type="dxa"/>
            <w:tcBorders>
              <w:top w:val="single" w:sz="4" w:space="0" w:color="auto"/>
              <w:bottom w:val="single" w:sz="4" w:space="0" w:color="auto"/>
              <w:right w:val="single" w:sz="4" w:space="0" w:color="auto"/>
            </w:tcBorders>
          </w:tcPr>
          <w:p w14:paraId="21645CA1" w14:textId="77777777" w:rsidR="003D2DC6" w:rsidRPr="003D2DC6" w:rsidRDefault="003D2DC6" w:rsidP="00EA22E3">
            <w:pPr>
              <w:widowControl w:val="0"/>
              <w:suppressAutoHyphens/>
              <w:autoSpaceDE w:val="0"/>
              <w:autoSpaceDN w:val="0"/>
              <w:adjustRightInd w:val="0"/>
              <w:ind w:firstLine="0"/>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Коэффициент использования установленной тепловой мощности</w:t>
            </w:r>
          </w:p>
        </w:tc>
        <w:tc>
          <w:tcPr>
            <w:tcW w:w="1560" w:type="dxa"/>
            <w:tcBorders>
              <w:top w:val="single" w:sz="4" w:space="0" w:color="auto"/>
              <w:left w:val="single" w:sz="4" w:space="0" w:color="auto"/>
              <w:bottom w:val="single" w:sz="4" w:space="0" w:color="auto"/>
              <w:right w:val="single" w:sz="4" w:space="0" w:color="auto"/>
            </w:tcBorders>
          </w:tcPr>
          <w:p w14:paraId="22424E6D"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w:t>
            </w:r>
          </w:p>
        </w:tc>
        <w:tc>
          <w:tcPr>
            <w:tcW w:w="1984" w:type="dxa"/>
            <w:tcBorders>
              <w:top w:val="nil"/>
              <w:left w:val="nil"/>
              <w:bottom w:val="single" w:sz="4" w:space="0" w:color="auto"/>
              <w:right w:val="single" w:sz="4" w:space="0" w:color="auto"/>
            </w:tcBorders>
            <w:shd w:val="clear" w:color="auto" w:fill="auto"/>
            <w:vAlign w:val="bottom"/>
          </w:tcPr>
          <w:p w14:paraId="64C77F71"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w:eastAsia="Times New Roman" w:hAnsi="Times New Roman" w:cs="Times New Roman"/>
                <w:color w:val="000000"/>
                <w:sz w:val="28"/>
                <w:szCs w:val="28"/>
                <w:lang w:eastAsia="ru-RU"/>
              </w:rPr>
              <w:t>-</w:t>
            </w:r>
          </w:p>
        </w:tc>
        <w:tc>
          <w:tcPr>
            <w:tcW w:w="2268" w:type="dxa"/>
            <w:tcBorders>
              <w:top w:val="nil"/>
              <w:left w:val="nil"/>
              <w:bottom w:val="single" w:sz="4" w:space="0" w:color="auto"/>
              <w:right w:val="single" w:sz="4" w:space="0" w:color="auto"/>
            </w:tcBorders>
            <w:shd w:val="clear" w:color="auto" w:fill="auto"/>
            <w:vAlign w:val="bottom"/>
          </w:tcPr>
          <w:p w14:paraId="5470F5B4"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w:eastAsia="Times New Roman" w:hAnsi="Times New Roman" w:cs="Times New Roman"/>
                <w:color w:val="000000"/>
                <w:sz w:val="28"/>
                <w:szCs w:val="28"/>
                <w:lang w:eastAsia="ru-RU"/>
              </w:rPr>
              <w:t>-</w:t>
            </w:r>
          </w:p>
        </w:tc>
      </w:tr>
      <w:tr w:rsidR="003D2DC6" w:rsidRPr="003D2DC6" w14:paraId="6395B13F" w14:textId="77777777" w:rsidTr="003D2DC6">
        <w:tc>
          <w:tcPr>
            <w:tcW w:w="9067" w:type="dxa"/>
            <w:tcBorders>
              <w:top w:val="single" w:sz="4" w:space="0" w:color="auto"/>
              <w:bottom w:val="single" w:sz="4" w:space="0" w:color="auto"/>
              <w:right w:val="single" w:sz="4" w:space="0" w:color="auto"/>
            </w:tcBorders>
          </w:tcPr>
          <w:p w14:paraId="61C94691" w14:textId="77777777" w:rsidR="003D2DC6" w:rsidRPr="003D2DC6" w:rsidRDefault="003D2DC6" w:rsidP="00EA22E3">
            <w:pPr>
              <w:widowControl w:val="0"/>
              <w:suppressAutoHyphens/>
              <w:autoSpaceDE w:val="0"/>
              <w:autoSpaceDN w:val="0"/>
              <w:adjustRightInd w:val="0"/>
              <w:ind w:firstLine="0"/>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 xml:space="preserve">Доля </w:t>
            </w:r>
            <w:r w:rsidRPr="003D2DC6">
              <w:rPr>
                <w:rFonts w:ascii="Times New Roman" w:eastAsia="Times New Roman" w:hAnsi="Times New Roman" w:cs="Times New Roman"/>
                <w:sz w:val="28"/>
                <w:szCs w:val="24"/>
                <w:lang w:eastAsia="ru-RU"/>
              </w:rPr>
              <w:t>источников тепловой энергии</w:t>
            </w:r>
            <w:r w:rsidRPr="003D2DC6">
              <w:rPr>
                <w:rFonts w:ascii="Times New Roman CYR" w:eastAsia="Times New Roman" w:hAnsi="Times New Roman CYR" w:cs="Times New Roman CYR"/>
                <w:sz w:val="28"/>
                <w:szCs w:val="24"/>
                <w:lang w:eastAsia="ru-RU"/>
              </w:rPr>
              <w:t>, оборудованных приборами учета отпуска тепловой энергии в тепловые сети (от установленной мощности)</w:t>
            </w:r>
          </w:p>
        </w:tc>
        <w:tc>
          <w:tcPr>
            <w:tcW w:w="1560" w:type="dxa"/>
            <w:tcBorders>
              <w:top w:val="single" w:sz="4" w:space="0" w:color="auto"/>
              <w:left w:val="single" w:sz="4" w:space="0" w:color="auto"/>
              <w:bottom w:val="single" w:sz="4" w:space="0" w:color="auto"/>
              <w:right w:val="single" w:sz="4" w:space="0" w:color="auto"/>
            </w:tcBorders>
          </w:tcPr>
          <w:p w14:paraId="01A5019F"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w:t>
            </w:r>
          </w:p>
        </w:tc>
        <w:tc>
          <w:tcPr>
            <w:tcW w:w="1984" w:type="dxa"/>
            <w:tcBorders>
              <w:top w:val="nil"/>
              <w:left w:val="nil"/>
              <w:bottom w:val="single" w:sz="4" w:space="0" w:color="auto"/>
              <w:right w:val="single" w:sz="4" w:space="0" w:color="auto"/>
            </w:tcBorders>
            <w:shd w:val="clear" w:color="auto" w:fill="auto"/>
            <w:vAlign w:val="bottom"/>
          </w:tcPr>
          <w:p w14:paraId="323BD52E"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w:eastAsia="Times New Roman" w:hAnsi="Times New Roman" w:cs="Times New Roman"/>
                <w:color w:val="000000"/>
                <w:sz w:val="28"/>
                <w:szCs w:val="28"/>
                <w:lang w:eastAsia="ru-RU"/>
              </w:rPr>
              <w:t>86.890</w:t>
            </w:r>
          </w:p>
        </w:tc>
        <w:tc>
          <w:tcPr>
            <w:tcW w:w="2268" w:type="dxa"/>
            <w:tcBorders>
              <w:top w:val="nil"/>
              <w:left w:val="nil"/>
              <w:bottom w:val="single" w:sz="4" w:space="0" w:color="auto"/>
              <w:right w:val="single" w:sz="4" w:space="0" w:color="auto"/>
            </w:tcBorders>
            <w:shd w:val="clear" w:color="auto" w:fill="auto"/>
            <w:vAlign w:val="bottom"/>
          </w:tcPr>
          <w:p w14:paraId="3C6E03D4"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w:eastAsia="Times New Roman" w:hAnsi="Times New Roman" w:cs="Times New Roman"/>
                <w:color w:val="000000"/>
                <w:sz w:val="28"/>
                <w:szCs w:val="28"/>
                <w:lang w:eastAsia="ru-RU"/>
              </w:rPr>
              <w:t>13.110</w:t>
            </w:r>
          </w:p>
        </w:tc>
      </w:tr>
      <w:tr w:rsidR="003D2DC6" w:rsidRPr="003D2DC6" w14:paraId="5033B476" w14:textId="77777777" w:rsidTr="003D2DC6">
        <w:tc>
          <w:tcPr>
            <w:tcW w:w="9067" w:type="dxa"/>
            <w:tcBorders>
              <w:top w:val="single" w:sz="4" w:space="0" w:color="auto"/>
              <w:bottom w:val="single" w:sz="4" w:space="0" w:color="auto"/>
              <w:right w:val="single" w:sz="4" w:space="0" w:color="auto"/>
            </w:tcBorders>
          </w:tcPr>
          <w:p w14:paraId="00BD9C27" w14:textId="77777777" w:rsidR="003D2DC6" w:rsidRPr="003D2DC6" w:rsidRDefault="003D2DC6" w:rsidP="00EA22E3">
            <w:pPr>
              <w:widowControl w:val="0"/>
              <w:suppressAutoHyphens/>
              <w:autoSpaceDE w:val="0"/>
              <w:autoSpaceDN w:val="0"/>
              <w:adjustRightInd w:val="0"/>
              <w:ind w:firstLine="0"/>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 xml:space="preserve">Доля </w:t>
            </w:r>
            <w:r w:rsidRPr="003D2DC6">
              <w:rPr>
                <w:rFonts w:ascii="Times New Roman" w:eastAsia="Times New Roman" w:hAnsi="Times New Roman" w:cs="Times New Roman"/>
                <w:sz w:val="28"/>
                <w:szCs w:val="24"/>
                <w:lang w:eastAsia="ru-RU"/>
              </w:rPr>
              <w:t>источников тепловой энергии</w:t>
            </w:r>
            <w:r w:rsidRPr="003D2DC6">
              <w:rPr>
                <w:rFonts w:ascii="Times New Roman CYR" w:eastAsia="Times New Roman" w:hAnsi="Times New Roman CYR" w:cs="Times New Roman CYR"/>
                <w:sz w:val="28"/>
                <w:szCs w:val="24"/>
                <w:lang w:eastAsia="ru-RU"/>
              </w:rPr>
              <w:t>, оборудованных приборами учета отпуска тепловой энергии в тепловые сети (от общего количества котельных)</w:t>
            </w:r>
          </w:p>
        </w:tc>
        <w:tc>
          <w:tcPr>
            <w:tcW w:w="1560" w:type="dxa"/>
            <w:tcBorders>
              <w:top w:val="single" w:sz="4" w:space="0" w:color="auto"/>
              <w:left w:val="single" w:sz="4" w:space="0" w:color="auto"/>
              <w:bottom w:val="single" w:sz="4" w:space="0" w:color="auto"/>
              <w:right w:val="single" w:sz="4" w:space="0" w:color="auto"/>
            </w:tcBorders>
          </w:tcPr>
          <w:p w14:paraId="051C249E"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w:t>
            </w:r>
          </w:p>
        </w:tc>
        <w:tc>
          <w:tcPr>
            <w:tcW w:w="1984" w:type="dxa"/>
            <w:tcBorders>
              <w:top w:val="nil"/>
              <w:left w:val="nil"/>
              <w:bottom w:val="single" w:sz="4" w:space="0" w:color="auto"/>
              <w:right w:val="single" w:sz="4" w:space="0" w:color="auto"/>
            </w:tcBorders>
            <w:shd w:val="clear" w:color="auto" w:fill="auto"/>
            <w:vAlign w:val="bottom"/>
          </w:tcPr>
          <w:p w14:paraId="23B56777"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w:eastAsia="Times New Roman" w:hAnsi="Times New Roman" w:cs="Times New Roman"/>
                <w:color w:val="000000"/>
                <w:sz w:val="28"/>
                <w:szCs w:val="28"/>
                <w:lang w:eastAsia="ru-RU"/>
              </w:rPr>
              <w:t>50.000</w:t>
            </w:r>
          </w:p>
        </w:tc>
        <w:tc>
          <w:tcPr>
            <w:tcW w:w="2268" w:type="dxa"/>
            <w:tcBorders>
              <w:top w:val="nil"/>
              <w:left w:val="nil"/>
              <w:bottom w:val="single" w:sz="4" w:space="0" w:color="auto"/>
              <w:right w:val="single" w:sz="4" w:space="0" w:color="auto"/>
            </w:tcBorders>
            <w:shd w:val="clear" w:color="auto" w:fill="auto"/>
            <w:vAlign w:val="bottom"/>
          </w:tcPr>
          <w:p w14:paraId="014F09B2"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w:eastAsia="Times New Roman" w:hAnsi="Times New Roman" w:cs="Times New Roman"/>
                <w:color w:val="000000"/>
                <w:sz w:val="28"/>
                <w:szCs w:val="28"/>
                <w:lang w:eastAsia="ru-RU"/>
              </w:rPr>
              <w:t>50.000</w:t>
            </w:r>
          </w:p>
        </w:tc>
      </w:tr>
      <w:tr w:rsidR="003D2DC6" w:rsidRPr="003D2DC6" w14:paraId="7CE290A3" w14:textId="77777777" w:rsidTr="003D2DC6">
        <w:tc>
          <w:tcPr>
            <w:tcW w:w="9067" w:type="dxa"/>
            <w:tcBorders>
              <w:top w:val="single" w:sz="4" w:space="0" w:color="auto"/>
              <w:bottom w:val="single" w:sz="4" w:space="0" w:color="auto"/>
              <w:right w:val="single" w:sz="4" w:space="0" w:color="auto"/>
            </w:tcBorders>
          </w:tcPr>
          <w:p w14:paraId="6A9EFD4D" w14:textId="77777777" w:rsidR="003D2DC6" w:rsidRPr="003D2DC6" w:rsidRDefault="003D2DC6" w:rsidP="00EA22E3">
            <w:pPr>
              <w:widowControl w:val="0"/>
              <w:suppressAutoHyphens/>
              <w:autoSpaceDE w:val="0"/>
              <w:autoSpaceDN w:val="0"/>
              <w:adjustRightInd w:val="0"/>
              <w:ind w:firstLine="0"/>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 xml:space="preserve">Доля </w:t>
            </w:r>
            <w:r w:rsidRPr="003D2DC6">
              <w:rPr>
                <w:rFonts w:ascii="Times New Roman" w:eastAsia="Times New Roman" w:hAnsi="Times New Roman" w:cs="Times New Roman"/>
                <w:sz w:val="28"/>
                <w:szCs w:val="24"/>
                <w:lang w:eastAsia="ru-RU"/>
              </w:rPr>
              <w:t>источников тепловой энергии</w:t>
            </w:r>
            <w:r w:rsidRPr="003D2DC6">
              <w:rPr>
                <w:rFonts w:ascii="Times New Roman CYR" w:eastAsia="Times New Roman" w:hAnsi="Times New Roman CYR" w:cs="Times New Roman CYR"/>
                <w:sz w:val="28"/>
                <w:szCs w:val="24"/>
                <w:lang w:eastAsia="ru-RU"/>
              </w:rPr>
              <w:t>, оборудованных устройствами водоподготовки (от общего количества котельных)</w:t>
            </w:r>
          </w:p>
        </w:tc>
        <w:tc>
          <w:tcPr>
            <w:tcW w:w="1560" w:type="dxa"/>
            <w:tcBorders>
              <w:top w:val="single" w:sz="4" w:space="0" w:color="auto"/>
              <w:left w:val="single" w:sz="4" w:space="0" w:color="auto"/>
              <w:bottom w:val="single" w:sz="4" w:space="0" w:color="auto"/>
              <w:right w:val="single" w:sz="4" w:space="0" w:color="auto"/>
            </w:tcBorders>
          </w:tcPr>
          <w:p w14:paraId="70686C47"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w:t>
            </w:r>
          </w:p>
        </w:tc>
        <w:tc>
          <w:tcPr>
            <w:tcW w:w="1984" w:type="dxa"/>
            <w:tcBorders>
              <w:top w:val="nil"/>
              <w:left w:val="nil"/>
              <w:bottom w:val="single" w:sz="4" w:space="0" w:color="auto"/>
              <w:right w:val="single" w:sz="4" w:space="0" w:color="auto"/>
            </w:tcBorders>
            <w:shd w:val="clear" w:color="auto" w:fill="auto"/>
            <w:vAlign w:val="bottom"/>
          </w:tcPr>
          <w:p w14:paraId="710EE2EA"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w:eastAsia="Times New Roman" w:hAnsi="Times New Roman" w:cs="Times New Roman"/>
                <w:color w:val="000000"/>
                <w:sz w:val="28"/>
                <w:szCs w:val="28"/>
                <w:lang w:eastAsia="ru-RU"/>
              </w:rPr>
              <w:t>-</w:t>
            </w:r>
          </w:p>
        </w:tc>
        <w:tc>
          <w:tcPr>
            <w:tcW w:w="2268" w:type="dxa"/>
            <w:tcBorders>
              <w:top w:val="nil"/>
              <w:left w:val="nil"/>
              <w:bottom w:val="single" w:sz="4" w:space="0" w:color="auto"/>
              <w:right w:val="single" w:sz="4" w:space="0" w:color="auto"/>
            </w:tcBorders>
            <w:shd w:val="clear" w:color="auto" w:fill="auto"/>
            <w:vAlign w:val="bottom"/>
          </w:tcPr>
          <w:p w14:paraId="6324266A"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w:eastAsia="Times New Roman" w:hAnsi="Times New Roman" w:cs="Times New Roman"/>
                <w:color w:val="000000"/>
                <w:sz w:val="28"/>
                <w:szCs w:val="28"/>
                <w:lang w:eastAsia="ru-RU"/>
              </w:rPr>
              <w:t>-</w:t>
            </w:r>
          </w:p>
        </w:tc>
      </w:tr>
      <w:tr w:rsidR="003D2DC6" w:rsidRPr="003D2DC6" w14:paraId="4253F9F2" w14:textId="77777777" w:rsidTr="003D2DC6">
        <w:tc>
          <w:tcPr>
            <w:tcW w:w="9067" w:type="dxa"/>
            <w:tcBorders>
              <w:top w:val="single" w:sz="4" w:space="0" w:color="auto"/>
              <w:bottom w:val="single" w:sz="4" w:space="0" w:color="auto"/>
              <w:right w:val="single" w:sz="4" w:space="0" w:color="auto"/>
            </w:tcBorders>
          </w:tcPr>
          <w:p w14:paraId="1AD3BF25" w14:textId="77777777" w:rsidR="003D2DC6" w:rsidRPr="003D2DC6" w:rsidRDefault="003D2DC6" w:rsidP="00EA22E3">
            <w:pPr>
              <w:widowControl w:val="0"/>
              <w:suppressAutoHyphens/>
              <w:autoSpaceDE w:val="0"/>
              <w:autoSpaceDN w:val="0"/>
              <w:adjustRightInd w:val="0"/>
              <w:ind w:firstLine="0"/>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Доля автоматизированных источников тепловой энергии без обслуживающего персонала (от общего количества котельных)</w:t>
            </w:r>
          </w:p>
        </w:tc>
        <w:tc>
          <w:tcPr>
            <w:tcW w:w="1560" w:type="dxa"/>
            <w:tcBorders>
              <w:top w:val="single" w:sz="4" w:space="0" w:color="auto"/>
              <w:left w:val="single" w:sz="4" w:space="0" w:color="auto"/>
              <w:bottom w:val="single" w:sz="4" w:space="0" w:color="auto"/>
              <w:right w:val="single" w:sz="4" w:space="0" w:color="auto"/>
            </w:tcBorders>
          </w:tcPr>
          <w:p w14:paraId="4858A0B8"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w:t>
            </w:r>
          </w:p>
        </w:tc>
        <w:tc>
          <w:tcPr>
            <w:tcW w:w="1984" w:type="dxa"/>
            <w:tcBorders>
              <w:top w:val="nil"/>
              <w:left w:val="nil"/>
              <w:bottom w:val="single" w:sz="4" w:space="0" w:color="auto"/>
              <w:right w:val="single" w:sz="4" w:space="0" w:color="auto"/>
            </w:tcBorders>
            <w:shd w:val="clear" w:color="auto" w:fill="auto"/>
            <w:vAlign w:val="bottom"/>
          </w:tcPr>
          <w:p w14:paraId="0B1A881E"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w:eastAsia="Times New Roman" w:hAnsi="Times New Roman" w:cs="Times New Roman"/>
                <w:color w:val="000000"/>
                <w:sz w:val="28"/>
                <w:szCs w:val="28"/>
                <w:lang w:eastAsia="ru-RU"/>
              </w:rPr>
              <w:t>100.000</w:t>
            </w:r>
          </w:p>
        </w:tc>
        <w:tc>
          <w:tcPr>
            <w:tcW w:w="2268" w:type="dxa"/>
            <w:tcBorders>
              <w:top w:val="nil"/>
              <w:left w:val="nil"/>
              <w:bottom w:val="single" w:sz="4" w:space="0" w:color="auto"/>
              <w:right w:val="single" w:sz="4" w:space="0" w:color="auto"/>
            </w:tcBorders>
            <w:shd w:val="clear" w:color="auto" w:fill="auto"/>
            <w:vAlign w:val="bottom"/>
          </w:tcPr>
          <w:p w14:paraId="13E48F23"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w:eastAsia="Times New Roman" w:hAnsi="Times New Roman" w:cs="Times New Roman"/>
                <w:color w:val="000000"/>
                <w:sz w:val="28"/>
                <w:szCs w:val="28"/>
                <w:lang w:eastAsia="ru-RU"/>
              </w:rPr>
              <w:t>100.000</w:t>
            </w:r>
          </w:p>
        </w:tc>
      </w:tr>
      <w:tr w:rsidR="003D2DC6" w:rsidRPr="003D2DC6" w14:paraId="704B8473" w14:textId="77777777" w:rsidTr="003D2DC6">
        <w:tc>
          <w:tcPr>
            <w:tcW w:w="9067" w:type="dxa"/>
            <w:tcBorders>
              <w:top w:val="single" w:sz="4" w:space="0" w:color="auto"/>
              <w:bottom w:val="single" w:sz="4" w:space="0" w:color="auto"/>
              <w:right w:val="single" w:sz="4" w:space="0" w:color="auto"/>
            </w:tcBorders>
          </w:tcPr>
          <w:p w14:paraId="2AA896A7" w14:textId="77777777" w:rsidR="003D2DC6" w:rsidRPr="003D2DC6" w:rsidRDefault="003D2DC6" w:rsidP="00EA22E3">
            <w:pPr>
              <w:widowControl w:val="0"/>
              <w:suppressAutoHyphens/>
              <w:autoSpaceDE w:val="0"/>
              <w:autoSpaceDN w:val="0"/>
              <w:adjustRightInd w:val="0"/>
              <w:ind w:firstLine="0"/>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Доля автоматизированных источников тепловой энергии без обслуживающего персонала с УТМ меньше/равной 10 Гкал/ч</w:t>
            </w:r>
          </w:p>
        </w:tc>
        <w:tc>
          <w:tcPr>
            <w:tcW w:w="1560" w:type="dxa"/>
            <w:tcBorders>
              <w:top w:val="single" w:sz="4" w:space="0" w:color="auto"/>
              <w:left w:val="single" w:sz="4" w:space="0" w:color="auto"/>
              <w:bottom w:val="single" w:sz="4" w:space="0" w:color="auto"/>
              <w:right w:val="single" w:sz="4" w:space="0" w:color="auto"/>
            </w:tcBorders>
          </w:tcPr>
          <w:p w14:paraId="20A84110"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w:t>
            </w:r>
          </w:p>
        </w:tc>
        <w:tc>
          <w:tcPr>
            <w:tcW w:w="1984" w:type="dxa"/>
            <w:tcBorders>
              <w:top w:val="nil"/>
              <w:left w:val="nil"/>
              <w:bottom w:val="single" w:sz="4" w:space="0" w:color="auto"/>
              <w:right w:val="single" w:sz="4" w:space="0" w:color="auto"/>
            </w:tcBorders>
            <w:shd w:val="clear" w:color="auto" w:fill="auto"/>
            <w:vAlign w:val="bottom"/>
          </w:tcPr>
          <w:p w14:paraId="71D4C5B9"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w:eastAsia="Times New Roman" w:hAnsi="Times New Roman" w:cs="Times New Roman"/>
                <w:color w:val="000000"/>
                <w:sz w:val="28"/>
                <w:szCs w:val="28"/>
                <w:lang w:eastAsia="ru-RU"/>
              </w:rPr>
              <w:t>100.000</w:t>
            </w:r>
          </w:p>
        </w:tc>
        <w:tc>
          <w:tcPr>
            <w:tcW w:w="2268" w:type="dxa"/>
            <w:tcBorders>
              <w:top w:val="nil"/>
              <w:left w:val="nil"/>
              <w:bottom w:val="single" w:sz="4" w:space="0" w:color="auto"/>
              <w:right w:val="single" w:sz="4" w:space="0" w:color="auto"/>
            </w:tcBorders>
            <w:shd w:val="clear" w:color="auto" w:fill="auto"/>
            <w:vAlign w:val="bottom"/>
          </w:tcPr>
          <w:p w14:paraId="0AB22BEB"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w:eastAsia="Times New Roman" w:hAnsi="Times New Roman" w:cs="Times New Roman"/>
                <w:color w:val="000000"/>
                <w:sz w:val="28"/>
                <w:szCs w:val="28"/>
                <w:lang w:eastAsia="ru-RU"/>
              </w:rPr>
              <w:t>0.000</w:t>
            </w:r>
          </w:p>
        </w:tc>
      </w:tr>
      <w:tr w:rsidR="003D2DC6" w:rsidRPr="003D2DC6" w14:paraId="40D9BE0B" w14:textId="77777777" w:rsidTr="003D2DC6">
        <w:tc>
          <w:tcPr>
            <w:tcW w:w="9067" w:type="dxa"/>
            <w:tcBorders>
              <w:top w:val="single" w:sz="4" w:space="0" w:color="auto"/>
              <w:bottom w:val="single" w:sz="4" w:space="0" w:color="auto"/>
              <w:right w:val="single" w:sz="4" w:space="0" w:color="auto"/>
            </w:tcBorders>
          </w:tcPr>
          <w:p w14:paraId="1C2524D1" w14:textId="77777777" w:rsidR="003D2DC6" w:rsidRPr="003D2DC6" w:rsidRDefault="003D2DC6" w:rsidP="00EA22E3">
            <w:pPr>
              <w:widowControl w:val="0"/>
              <w:suppressAutoHyphens/>
              <w:autoSpaceDE w:val="0"/>
              <w:autoSpaceDN w:val="0"/>
              <w:adjustRightInd w:val="0"/>
              <w:ind w:firstLine="0"/>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Общая частота прекращений теплоснабжения от источников тепловой энергии</w:t>
            </w:r>
          </w:p>
        </w:tc>
        <w:tc>
          <w:tcPr>
            <w:tcW w:w="1560" w:type="dxa"/>
            <w:tcBorders>
              <w:top w:val="single" w:sz="4" w:space="0" w:color="auto"/>
              <w:left w:val="single" w:sz="4" w:space="0" w:color="auto"/>
              <w:bottom w:val="single" w:sz="4" w:space="0" w:color="auto"/>
              <w:right w:val="single" w:sz="4" w:space="0" w:color="auto"/>
            </w:tcBorders>
          </w:tcPr>
          <w:p w14:paraId="58023546"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1/год</w:t>
            </w:r>
          </w:p>
        </w:tc>
        <w:tc>
          <w:tcPr>
            <w:tcW w:w="1984" w:type="dxa"/>
            <w:tcBorders>
              <w:top w:val="nil"/>
              <w:left w:val="nil"/>
              <w:bottom w:val="single" w:sz="4" w:space="0" w:color="auto"/>
              <w:right w:val="single" w:sz="4" w:space="0" w:color="auto"/>
            </w:tcBorders>
            <w:shd w:val="clear" w:color="auto" w:fill="auto"/>
            <w:vAlign w:val="bottom"/>
          </w:tcPr>
          <w:p w14:paraId="67C2A5FA"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w:eastAsia="Times New Roman" w:hAnsi="Times New Roman" w:cs="Times New Roman"/>
                <w:color w:val="000000"/>
                <w:sz w:val="28"/>
                <w:szCs w:val="28"/>
                <w:lang w:eastAsia="ru-RU"/>
              </w:rPr>
              <w:t>-</w:t>
            </w:r>
          </w:p>
        </w:tc>
        <w:tc>
          <w:tcPr>
            <w:tcW w:w="2268" w:type="dxa"/>
            <w:tcBorders>
              <w:top w:val="nil"/>
              <w:left w:val="nil"/>
              <w:bottom w:val="single" w:sz="4" w:space="0" w:color="auto"/>
              <w:right w:val="single" w:sz="4" w:space="0" w:color="auto"/>
            </w:tcBorders>
            <w:shd w:val="clear" w:color="auto" w:fill="auto"/>
            <w:vAlign w:val="bottom"/>
          </w:tcPr>
          <w:p w14:paraId="31666913"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w:eastAsia="Times New Roman" w:hAnsi="Times New Roman" w:cs="Times New Roman"/>
                <w:color w:val="000000"/>
                <w:sz w:val="28"/>
                <w:szCs w:val="28"/>
                <w:lang w:eastAsia="ru-RU"/>
              </w:rPr>
              <w:t>-</w:t>
            </w:r>
          </w:p>
        </w:tc>
      </w:tr>
      <w:tr w:rsidR="003D2DC6" w:rsidRPr="003D2DC6" w14:paraId="1E257247" w14:textId="77777777" w:rsidTr="003D2DC6">
        <w:tc>
          <w:tcPr>
            <w:tcW w:w="9067" w:type="dxa"/>
            <w:tcBorders>
              <w:top w:val="single" w:sz="4" w:space="0" w:color="auto"/>
              <w:bottom w:val="single" w:sz="4" w:space="0" w:color="auto"/>
              <w:right w:val="single" w:sz="4" w:space="0" w:color="auto"/>
            </w:tcBorders>
          </w:tcPr>
          <w:p w14:paraId="7C5C720D" w14:textId="77777777" w:rsidR="003D2DC6" w:rsidRPr="003D2DC6" w:rsidRDefault="003D2DC6" w:rsidP="00EA22E3">
            <w:pPr>
              <w:widowControl w:val="0"/>
              <w:suppressAutoHyphens/>
              <w:autoSpaceDE w:val="0"/>
              <w:autoSpaceDN w:val="0"/>
              <w:adjustRightInd w:val="0"/>
              <w:ind w:firstLine="0"/>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 xml:space="preserve">Средняя продолжительность прекращения теплоснабжения от </w:t>
            </w:r>
            <w:r w:rsidRPr="003D2DC6">
              <w:rPr>
                <w:rFonts w:ascii="Times New Roman CYR" w:eastAsia="Times New Roman" w:hAnsi="Times New Roman CYR" w:cs="Times New Roman CYR"/>
                <w:sz w:val="28"/>
                <w:szCs w:val="24"/>
                <w:lang w:eastAsia="ru-RU"/>
              </w:rPr>
              <w:lastRenderedPageBreak/>
              <w:t>источников тепловой энергии</w:t>
            </w:r>
          </w:p>
        </w:tc>
        <w:tc>
          <w:tcPr>
            <w:tcW w:w="1560" w:type="dxa"/>
            <w:tcBorders>
              <w:top w:val="single" w:sz="4" w:space="0" w:color="auto"/>
              <w:left w:val="single" w:sz="4" w:space="0" w:color="auto"/>
              <w:bottom w:val="single" w:sz="4" w:space="0" w:color="auto"/>
              <w:right w:val="single" w:sz="4" w:space="0" w:color="auto"/>
            </w:tcBorders>
          </w:tcPr>
          <w:p w14:paraId="0190568F"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lastRenderedPageBreak/>
              <w:t>ч.</w:t>
            </w:r>
          </w:p>
        </w:tc>
        <w:tc>
          <w:tcPr>
            <w:tcW w:w="1984" w:type="dxa"/>
            <w:tcBorders>
              <w:top w:val="nil"/>
              <w:left w:val="nil"/>
              <w:bottom w:val="single" w:sz="4" w:space="0" w:color="auto"/>
              <w:right w:val="single" w:sz="4" w:space="0" w:color="auto"/>
            </w:tcBorders>
            <w:shd w:val="clear" w:color="auto" w:fill="auto"/>
            <w:vAlign w:val="bottom"/>
          </w:tcPr>
          <w:p w14:paraId="19556CEA"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w:eastAsia="Times New Roman" w:hAnsi="Times New Roman" w:cs="Times New Roman"/>
                <w:color w:val="000000"/>
                <w:sz w:val="28"/>
                <w:szCs w:val="28"/>
                <w:lang w:eastAsia="ru-RU"/>
              </w:rPr>
              <w:t>-</w:t>
            </w:r>
          </w:p>
        </w:tc>
        <w:tc>
          <w:tcPr>
            <w:tcW w:w="2268" w:type="dxa"/>
            <w:tcBorders>
              <w:top w:val="nil"/>
              <w:left w:val="nil"/>
              <w:bottom w:val="single" w:sz="4" w:space="0" w:color="auto"/>
              <w:right w:val="single" w:sz="4" w:space="0" w:color="auto"/>
            </w:tcBorders>
            <w:shd w:val="clear" w:color="auto" w:fill="auto"/>
            <w:vAlign w:val="bottom"/>
          </w:tcPr>
          <w:p w14:paraId="7D4012FD"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w:eastAsia="Times New Roman" w:hAnsi="Times New Roman" w:cs="Times New Roman"/>
                <w:color w:val="000000"/>
                <w:sz w:val="28"/>
                <w:szCs w:val="28"/>
                <w:lang w:eastAsia="ru-RU"/>
              </w:rPr>
              <w:t>-</w:t>
            </w:r>
          </w:p>
        </w:tc>
      </w:tr>
      <w:tr w:rsidR="003D2DC6" w:rsidRPr="003D2DC6" w14:paraId="2C2B9BB3" w14:textId="77777777" w:rsidTr="003D2DC6">
        <w:tc>
          <w:tcPr>
            <w:tcW w:w="9067" w:type="dxa"/>
            <w:tcBorders>
              <w:top w:val="single" w:sz="4" w:space="0" w:color="auto"/>
              <w:bottom w:val="single" w:sz="4" w:space="0" w:color="auto"/>
              <w:right w:val="single" w:sz="4" w:space="0" w:color="auto"/>
            </w:tcBorders>
          </w:tcPr>
          <w:p w14:paraId="1D9DE17E"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Средний недоотпуск тепловой энергии в тепловые сети на единицу прекращения теплоснабжения</w:t>
            </w:r>
          </w:p>
        </w:tc>
        <w:tc>
          <w:tcPr>
            <w:tcW w:w="1560" w:type="dxa"/>
            <w:tcBorders>
              <w:top w:val="single" w:sz="4" w:space="0" w:color="auto"/>
              <w:left w:val="single" w:sz="4" w:space="0" w:color="auto"/>
              <w:bottom w:val="single" w:sz="4" w:space="0" w:color="auto"/>
              <w:right w:val="single" w:sz="4" w:space="0" w:color="auto"/>
            </w:tcBorders>
          </w:tcPr>
          <w:p w14:paraId="4CE04E21"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тыс. Гкал</w:t>
            </w:r>
          </w:p>
        </w:tc>
        <w:tc>
          <w:tcPr>
            <w:tcW w:w="1984" w:type="dxa"/>
            <w:tcBorders>
              <w:top w:val="nil"/>
              <w:left w:val="nil"/>
              <w:bottom w:val="single" w:sz="4" w:space="0" w:color="auto"/>
              <w:right w:val="single" w:sz="4" w:space="0" w:color="auto"/>
            </w:tcBorders>
            <w:shd w:val="clear" w:color="auto" w:fill="auto"/>
            <w:vAlign w:val="bottom"/>
          </w:tcPr>
          <w:p w14:paraId="54221A09"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w:eastAsia="Times New Roman" w:hAnsi="Times New Roman" w:cs="Times New Roman"/>
                <w:color w:val="000000"/>
                <w:sz w:val="28"/>
                <w:szCs w:val="28"/>
                <w:lang w:eastAsia="ru-RU"/>
              </w:rPr>
              <w:t>-</w:t>
            </w:r>
          </w:p>
        </w:tc>
        <w:tc>
          <w:tcPr>
            <w:tcW w:w="2268" w:type="dxa"/>
            <w:tcBorders>
              <w:top w:val="nil"/>
              <w:left w:val="nil"/>
              <w:bottom w:val="single" w:sz="4" w:space="0" w:color="auto"/>
              <w:right w:val="single" w:sz="4" w:space="0" w:color="auto"/>
            </w:tcBorders>
            <w:shd w:val="clear" w:color="auto" w:fill="auto"/>
            <w:vAlign w:val="bottom"/>
          </w:tcPr>
          <w:p w14:paraId="3B4DA123"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w:eastAsia="Times New Roman" w:hAnsi="Times New Roman" w:cs="Times New Roman"/>
                <w:color w:val="000000"/>
                <w:sz w:val="28"/>
                <w:szCs w:val="28"/>
                <w:lang w:eastAsia="ru-RU"/>
              </w:rPr>
              <w:t>-</w:t>
            </w:r>
          </w:p>
        </w:tc>
      </w:tr>
      <w:tr w:rsidR="003D2DC6" w:rsidRPr="003D2DC6" w14:paraId="28CF1FCC" w14:textId="77777777" w:rsidTr="003D2DC6">
        <w:tc>
          <w:tcPr>
            <w:tcW w:w="9067" w:type="dxa"/>
            <w:tcBorders>
              <w:top w:val="single" w:sz="4" w:space="0" w:color="auto"/>
              <w:bottom w:val="single" w:sz="4" w:space="0" w:color="auto"/>
              <w:right w:val="single" w:sz="4" w:space="0" w:color="auto"/>
            </w:tcBorders>
          </w:tcPr>
          <w:p w14:paraId="2000EFA8"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Вид резервного топлива</w:t>
            </w:r>
          </w:p>
        </w:tc>
        <w:tc>
          <w:tcPr>
            <w:tcW w:w="1560" w:type="dxa"/>
            <w:tcBorders>
              <w:top w:val="single" w:sz="4" w:space="0" w:color="auto"/>
              <w:left w:val="single" w:sz="4" w:space="0" w:color="auto"/>
              <w:bottom w:val="single" w:sz="4" w:space="0" w:color="auto"/>
              <w:right w:val="single" w:sz="4" w:space="0" w:color="auto"/>
            </w:tcBorders>
          </w:tcPr>
          <w:p w14:paraId="5EF6BA66"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p>
        </w:tc>
        <w:tc>
          <w:tcPr>
            <w:tcW w:w="1984" w:type="dxa"/>
            <w:tcBorders>
              <w:top w:val="nil"/>
              <w:left w:val="single" w:sz="4" w:space="0" w:color="auto"/>
              <w:bottom w:val="single" w:sz="4" w:space="0" w:color="auto"/>
              <w:right w:val="single" w:sz="4" w:space="0" w:color="auto"/>
            </w:tcBorders>
            <w:shd w:val="clear" w:color="auto" w:fill="auto"/>
            <w:vAlign w:val="center"/>
          </w:tcPr>
          <w:p w14:paraId="3A59C800"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w:eastAsia="Times New Roman" w:hAnsi="Times New Roman" w:cs="Times New Roman"/>
                <w:color w:val="000000"/>
                <w:sz w:val="28"/>
                <w:szCs w:val="28"/>
                <w:lang w:eastAsia="ru-RU"/>
              </w:rPr>
              <w:t>-</w:t>
            </w:r>
          </w:p>
        </w:tc>
        <w:tc>
          <w:tcPr>
            <w:tcW w:w="2268" w:type="dxa"/>
            <w:tcBorders>
              <w:top w:val="nil"/>
              <w:left w:val="nil"/>
              <w:bottom w:val="single" w:sz="4" w:space="0" w:color="auto"/>
              <w:right w:val="single" w:sz="4" w:space="0" w:color="auto"/>
            </w:tcBorders>
            <w:shd w:val="clear" w:color="auto" w:fill="auto"/>
            <w:vAlign w:val="center"/>
          </w:tcPr>
          <w:p w14:paraId="215A85E3"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w:eastAsia="Times New Roman" w:hAnsi="Times New Roman" w:cs="Times New Roman"/>
                <w:color w:val="000000"/>
                <w:sz w:val="28"/>
                <w:szCs w:val="28"/>
                <w:lang w:eastAsia="ru-RU"/>
              </w:rPr>
              <w:t>Уголь</w:t>
            </w:r>
          </w:p>
        </w:tc>
      </w:tr>
      <w:tr w:rsidR="003D2DC6" w:rsidRPr="003D2DC6" w14:paraId="363ECE87" w14:textId="77777777" w:rsidTr="003D2DC6">
        <w:tc>
          <w:tcPr>
            <w:tcW w:w="9067" w:type="dxa"/>
            <w:tcBorders>
              <w:top w:val="single" w:sz="4" w:space="0" w:color="auto"/>
              <w:bottom w:val="single" w:sz="4" w:space="0" w:color="auto"/>
              <w:right w:val="single" w:sz="4" w:space="0" w:color="auto"/>
            </w:tcBorders>
          </w:tcPr>
          <w:p w14:paraId="2D038FC8"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Расход резервного топлива</w:t>
            </w:r>
          </w:p>
        </w:tc>
        <w:tc>
          <w:tcPr>
            <w:tcW w:w="1560" w:type="dxa"/>
            <w:tcBorders>
              <w:top w:val="single" w:sz="4" w:space="0" w:color="auto"/>
              <w:left w:val="single" w:sz="4" w:space="0" w:color="auto"/>
              <w:bottom w:val="single" w:sz="4" w:space="0" w:color="auto"/>
              <w:right w:val="single" w:sz="4" w:space="0" w:color="auto"/>
            </w:tcBorders>
          </w:tcPr>
          <w:p w14:paraId="7CAFA7BF"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CYR" w:eastAsia="Times New Roman" w:hAnsi="Times New Roman CYR" w:cs="Times New Roman CYR"/>
                <w:sz w:val="28"/>
                <w:szCs w:val="24"/>
                <w:lang w:eastAsia="ru-RU"/>
              </w:rPr>
              <w:t>т у. т</w:t>
            </w:r>
          </w:p>
        </w:tc>
        <w:tc>
          <w:tcPr>
            <w:tcW w:w="1984" w:type="dxa"/>
            <w:tcBorders>
              <w:top w:val="nil"/>
              <w:left w:val="nil"/>
              <w:bottom w:val="single" w:sz="4" w:space="0" w:color="auto"/>
              <w:right w:val="single" w:sz="4" w:space="0" w:color="auto"/>
            </w:tcBorders>
            <w:shd w:val="clear" w:color="auto" w:fill="auto"/>
            <w:vAlign w:val="bottom"/>
          </w:tcPr>
          <w:p w14:paraId="79C33E26"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w:eastAsia="Times New Roman" w:hAnsi="Times New Roman" w:cs="Times New Roman"/>
                <w:color w:val="000000"/>
                <w:sz w:val="28"/>
                <w:szCs w:val="28"/>
                <w:lang w:eastAsia="ru-RU"/>
              </w:rPr>
              <w:t>-</w:t>
            </w:r>
          </w:p>
        </w:tc>
        <w:tc>
          <w:tcPr>
            <w:tcW w:w="2268" w:type="dxa"/>
            <w:tcBorders>
              <w:top w:val="nil"/>
              <w:left w:val="nil"/>
              <w:bottom w:val="single" w:sz="4" w:space="0" w:color="auto"/>
              <w:right w:val="single" w:sz="4" w:space="0" w:color="auto"/>
            </w:tcBorders>
            <w:shd w:val="clear" w:color="auto" w:fill="auto"/>
            <w:vAlign w:val="bottom"/>
          </w:tcPr>
          <w:p w14:paraId="52342A12" w14:textId="77777777" w:rsidR="003D2DC6" w:rsidRPr="003D2DC6" w:rsidRDefault="003D2DC6" w:rsidP="00EA22E3">
            <w:pPr>
              <w:widowControl w:val="0"/>
              <w:suppressAutoHyphens/>
              <w:autoSpaceDE w:val="0"/>
              <w:autoSpaceDN w:val="0"/>
              <w:adjustRightInd w:val="0"/>
              <w:ind w:firstLine="0"/>
              <w:jc w:val="both"/>
              <w:rPr>
                <w:rFonts w:ascii="Times New Roman CYR" w:eastAsia="Times New Roman" w:hAnsi="Times New Roman CYR" w:cs="Times New Roman CYR"/>
                <w:sz w:val="28"/>
                <w:szCs w:val="24"/>
                <w:lang w:eastAsia="ru-RU"/>
              </w:rPr>
            </w:pPr>
            <w:r w:rsidRPr="003D2DC6">
              <w:rPr>
                <w:rFonts w:ascii="Times New Roman" w:eastAsia="Times New Roman" w:hAnsi="Times New Roman" w:cs="Times New Roman"/>
                <w:color w:val="000000"/>
                <w:sz w:val="28"/>
                <w:szCs w:val="28"/>
                <w:lang w:eastAsia="ru-RU"/>
              </w:rPr>
              <w:t>-</w:t>
            </w:r>
          </w:p>
        </w:tc>
      </w:tr>
    </w:tbl>
    <w:p w14:paraId="2285F0A7" w14:textId="77777777" w:rsidR="003D2DC6" w:rsidRPr="003D2DC6" w:rsidRDefault="003D2DC6" w:rsidP="003D2DC6">
      <w:pPr>
        <w:spacing w:line="259" w:lineRule="auto"/>
        <w:jc w:val="both"/>
        <w:rPr>
          <w:rFonts w:ascii="Times New Roman" w:eastAsia="Calibri" w:hAnsi="Times New Roman" w:cs="Times New Roman"/>
          <w:sz w:val="28"/>
          <w:szCs w:val="28"/>
        </w:rPr>
        <w:sectPr w:rsidR="003D2DC6" w:rsidRPr="003D2DC6" w:rsidSect="003D2DC6">
          <w:pgSz w:w="16838" w:h="11906" w:orient="landscape"/>
          <w:pgMar w:top="851" w:right="1134" w:bottom="1418" w:left="1134" w:header="709" w:footer="709" w:gutter="0"/>
          <w:cols w:space="708"/>
          <w:docGrid w:linePitch="360"/>
        </w:sectPr>
      </w:pPr>
    </w:p>
    <w:p w14:paraId="076E07D2" w14:textId="77777777" w:rsidR="003D2DC6" w:rsidRPr="003D2DC6" w:rsidRDefault="003D2DC6" w:rsidP="00EA22E3">
      <w:pPr>
        <w:tabs>
          <w:tab w:val="left" w:pos="1843"/>
        </w:tabs>
        <w:suppressAutoHyphens/>
        <w:jc w:val="both"/>
        <w:rPr>
          <w:rFonts w:ascii="Times New Roman" w:eastAsia="Calibri" w:hAnsi="Times New Roman" w:cs="Times New Roman"/>
          <w:sz w:val="28"/>
          <w:szCs w:val="28"/>
        </w:rPr>
      </w:pPr>
      <w:bookmarkStart w:id="218" w:name="_Toc125065085"/>
      <w:r w:rsidRPr="003D2DC6">
        <w:rPr>
          <w:rFonts w:ascii="Times New Roman" w:eastAsia="Calibri" w:hAnsi="Times New Roman" w:cs="Times New Roman"/>
          <w:sz w:val="28"/>
          <w:szCs w:val="28"/>
        </w:rPr>
        <w:lastRenderedPageBreak/>
        <w:t>Таблица 1.3.1.4 Общая характеристика тепловых сетей в зоне деятельности теплоснабжающей организации ООО «Русбио» от котельной в д. Смольное, ул. Школьная, 3а за 2023 год актуализации схемы теплоснабжения</w:t>
      </w:r>
      <w:bookmarkEnd w:id="218"/>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028"/>
        <w:gridCol w:w="3302"/>
        <w:gridCol w:w="2793"/>
      </w:tblGrid>
      <w:tr w:rsidR="003D2DC6" w:rsidRPr="003D2DC6" w14:paraId="7E666435" w14:textId="77777777" w:rsidTr="00EA22E3">
        <w:trPr>
          <w:trHeight w:val="20"/>
          <w:tblHeader/>
        </w:trPr>
        <w:tc>
          <w:tcPr>
            <w:tcW w:w="516" w:type="dxa"/>
            <w:shd w:val="clear" w:color="auto" w:fill="auto"/>
            <w:vAlign w:val="center"/>
            <w:hideMark/>
          </w:tcPr>
          <w:p w14:paraId="232EABE7" w14:textId="77777777" w:rsidR="003D2DC6" w:rsidRPr="003D2DC6" w:rsidRDefault="003D2DC6" w:rsidP="00EA22E3">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 пп</w:t>
            </w:r>
          </w:p>
        </w:tc>
        <w:tc>
          <w:tcPr>
            <w:tcW w:w="3028" w:type="dxa"/>
            <w:tcBorders>
              <w:bottom w:val="single" w:sz="4" w:space="0" w:color="auto"/>
            </w:tcBorders>
            <w:shd w:val="clear" w:color="auto" w:fill="auto"/>
            <w:vAlign w:val="center"/>
            <w:hideMark/>
          </w:tcPr>
          <w:p w14:paraId="508581A0" w14:textId="77777777" w:rsidR="003D2DC6" w:rsidRPr="003D2DC6" w:rsidRDefault="003D2DC6" w:rsidP="00EA22E3">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Условный диаметр, м</w:t>
            </w:r>
          </w:p>
        </w:tc>
        <w:tc>
          <w:tcPr>
            <w:tcW w:w="3302" w:type="dxa"/>
            <w:tcBorders>
              <w:bottom w:val="single" w:sz="4" w:space="0" w:color="auto"/>
            </w:tcBorders>
            <w:shd w:val="clear" w:color="auto" w:fill="auto"/>
            <w:vAlign w:val="center"/>
            <w:hideMark/>
          </w:tcPr>
          <w:p w14:paraId="2CCAC69F" w14:textId="77777777" w:rsidR="003D2DC6" w:rsidRPr="003D2DC6" w:rsidRDefault="003D2DC6" w:rsidP="00EA22E3">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Протяженность трубопроводов в двухтрубном исчислении, м</w:t>
            </w:r>
          </w:p>
        </w:tc>
        <w:tc>
          <w:tcPr>
            <w:tcW w:w="2793" w:type="dxa"/>
            <w:tcBorders>
              <w:bottom w:val="single" w:sz="4" w:space="0" w:color="auto"/>
            </w:tcBorders>
            <w:shd w:val="clear" w:color="auto" w:fill="auto"/>
            <w:vAlign w:val="center"/>
            <w:hideMark/>
          </w:tcPr>
          <w:p w14:paraId="7A328006" w14:textId="77777777" w:rsidR="003D2DC6" w:rsidRPr="003D2DC6" w:rsidRDefault="003D2DC6" w:rsidP="00EA22E3">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Материальная характеристика, кв. м.</w:t>
            </w:r>
          </w:p>
        </w:tc>
      </w:tr>
      <w:tr w:rsidR="003D2DC6" w:rsidRPr="003D2DC6" w14:paraId="6AF2E020" w14:textId="77777777" w:rsidTr="00EA22E3">
        <w:trPr>
          <w:trHeight w:val="20"/>
        </w:trPr>
        <w:tc>
          <w:tcPr>
            <w:tcW w:w="516" w:type="dxa"/>
            <w:shd w:val="clear" w:color="auto" w:fill="auto"/>
            <w:noWrap/>
            <w:vAlign w:val="bottom"/>
          </w:tcPr>
          <w:p w14:paraId="391F332D" w14:textId="77777777" w:rsidR="003D2DC6" w:rsidRPr="003D2DC6" w:rsidRDefault="003D2DC6" w:rsidP="00EA22E3">
            <w:pPr>
              <w:suppressAutoHyphens/>
              <w:ind w:firstLine="0"/>
              <w:jc w:val="both"/>
              <w:rPr>
                <w:rFonts w:ascii="Times New Roman" w:eastAsia="Times New Roman" w:hAnsi="Times New Roman" w:cs="Times New Roman"/>
                <w:sz w:val="28"/>
                <w:szCs w:val="24"/>
                <w:lang w:val="en-US" w:eastAsia="ru-RU"/>
              </w:rPr>
            </w:pPr>
            <w:r w:rsidRPr="003D2DC6">
              <w:rPr>
                <w:rFonts w:ascii="Times New Roman" w:eastAsia="Times New Roman" w:hAnsi="Times New Roman" w:cs="Times New Roman"/>
                <w:color w:val="000000"/>
                <w:sz w:val="28"/>
                <w:szCs w:val="24"/>
                <w:lang w:val="en-US" w:eastAsia="ru-RU"/>
              </w:rPr>
              <w:t>1</w:t>
            </w:r>
          </w:p>
        </w:tc>
        <w:tc>
          <w:tcPr>
            <w:tcW w:w="3028" w:type="dxa"/>
            <w:tcBorders>
              <w:top w:val="single" w:sz="4" w:space="0" w:color="auto"/>
              <w:left w:val="nil"/>
              <w:bottom w:val="single" w:sz="4" w:space="0" w:color="auto"/>
              <w:right w:val="single" w:sz="4" w:space="0" w:color="auto"/>
            </w:tcBorders>
            <w:shd w:val="clear" w:color="auto" w:fill="auto"/>
            <w:vAlign w:val="bottom"/>
          </w:tcPr>
          <w:p w14:paraId="7CFB0ACE" w14:textId="77777777" w:rsidR="003D2DC6" w:rsidRPr="003D2DC6" w:rsidRDefault="003D2DC6" w:rsidP="00EA22E3">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0.032</w:t>
            </w:r>
          </w:p>
        </w:tc>
        <w:tc>
          <w:tcPr>
            <w:tcW w:w="3302" w:type="dxa"/>
            <w:tcBorders>
              <w:top w:val="nil"/>
              <w:left w:val="single" w:sz="4" w:space="0" w:color="auto"/>
              <w:bottom w:val="single" w:sz="4" w:space="0" w:color="auto"/>
              <w:right w:val="single" w:sz="4" w:space="0" w:color="auto"/>
            </w:tcBorders>
            <w:shd w:val="clear" w:color="000000" w:fill="FFFFFF"/>
            <w:vAlign w:val="bottom"/>
          </w:tcPr>
          <w:p w14:paraId="45DA6949" w14:textId="77777777" w:rsidR="003D2DC6" w:rsidRPr="003D2DC6" w:rsidRDefault="003D2DC6" w:rsidP="00EA22E3">
            <w:pPr>
              <w:suppressAutoHyphens/>
              <w:ind w:firstLine="0"/>
              <w:jc w:val="both"/>
              <w:rPr>
                <w:rFonts w:ascii="Times New Roman" w:eastAsia="Times New Roman" w:hAnsi="Times New Roman" w:cs="Times New Roman"/>
                <w:sz w:val="28"/>
                <w:szCs w:val="24"/>
                <w:lang w:val="en-US" w:eastAsia="ru-RU"/>
              </w:rPr>
            </w:pPr>
            <w:r w:rsidRPr="003D2DC6">
              <w:rPr>
                <w:rFonts w:ascii="Times New Roman" w:eastAsia="Times New Roman" w:hAnsi="Times New Roman" w:cs="Times New Roman"/>
                <w:bCs/>
                <w:color w:val="000000"/>
                <w:sz w:val="28"/>
                <w:szCs w:val="28"/>
                <w:lang w:val="en-US" w:eastAsia="ru-RU"/>
              </w:rPr>
              <w:t>58.00</w:t>
            </w:r>
          </w:p>
        </w:tc>
        <w:tc>
          <w:tcPr>
            <w:tcW w:w="2793" w:type="dxa"/>
            <w:tcBorders>
              <w:top w:val="nil"/>
              <w:left w:val="nil"/>
              <w:bottom w:val="single" w:sz="4" w:space="0" w:color="auto"/>
              <w:right w:val="single" w:sz="4" w:space="0" w:color="auto"/>
            </w:tcBorders>
            <w:shd w:val="clear" w:color="000000" w:fill="FFFFFF"/>
            <w:vAlign w:val="bottom"/>
          </w:tcPr>
          <w:p w14:paraId="6705F773" w14:textId="77777777" w:rsidR="003D2DC6" w:rsidRPr="003D2DC6" w:rsidRDefault="003D2DC6" w:rsidP="00EA22E3">
            <w:pPr>
              <w:suppressAutoHyphens/>
              <w:ind w:firstLine="0"/>
              <w:jc w:val="both"/>
              <w:rPr>
                <w:rFonts w:ascii="Times New Roman" w:eastAsia="Times New Roman" w:hAnsi="Times New Roman" w:cs="Times New Roman"/>
                <w:sz w:val="28"/>
                <w:szCs w:val="24"/>
                <w:lang w:val="en-US" w:eastAsia="ru-RU"/>
              </w:rPr>
            </w:pPr>
            <w:r w:rsidRPr="003D2DC6">
              <w:rPr>
                <w:rFonts w:ascii="Times New Roman" w:eastAsia="Times New Roman" w:hAnsi="Times New Roman" w:cs="Times New Roman"/>
                <w:bCs/>
                <w:color w:val="000000"/>
                <w:sz w:val="28"/>
                <w:szCs w:val="28"/>
                <w:lang w:val="en-US" w:eastAsia="ru-RU"/>
              </w:rPr>
              <w:t>3.72</w:t>
            </w:r>
          </w:p>
        </w:tc>
      </w:tr>
      <w:tr w:rsidR="003D2DC6" w:rsidRPr="003D2DC6" w14:paraId="2C30E149" w14:textId="77777777" w:rsidTr="00EA22E3">
        <w:trPr>
          <w:trHeight w:val="20"/>
        </w:trPr>
        <w:tc>
          <w:tcPr>
            <w:tcW w:w="516" w:type="dxa"/>
            <w:shd w:val="clear" w:color="auto" w:fill="auto"/>
            <w:noWrap/>
            <w:vAlign w:val="bottom"/>
          </w:tcPr>
          <w:p w14:paraId="028D144E" w14:textId="77777777" w:rsidR="003D2DC6" w:rsidRPr="003D2DC6" w:rsidRDefault="003D2DC6" w:rsidP="00EA22E3">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color w:val="000000"/>
                <w:sz w:val="28"/>
                <w:szCs w:val="24"/>
                <w:lang w:eastAsia="ru-RU"/>
              </w:rPr>
              <w:t>3</w:t>
            </w:r>
          </w:p>
        </w:tc>
        <w:tc>
          <w:tcPr>
            <w:tcW w:w="3028" w:type="dxa"/>
            <w:tcBorders>
              <w:top w:val="single" w:sz="4" w:space="0" w:color="auto"/>
              <w:left w:val="nil"/>
              <w:bottom w:val="single" w:sz="4" w:space="0" w:color="auto"/>
              <w:right w:val="single" w:sz="4" w:space="0" w:color="auto"/>
            </w:tcBorders>
            <w:shd w:val="clear" w:color="auto" w:fill="auto"/>
            <w:vAlign w:val="bottom"/>
          </w:tcPr>
          <w:p w14:paraId="79509E5E" w14:textId="77777777" w:rsidR="003D2DC6" w:rsidRPr="003D2DC6" w:rsidRDefault="003D2DC6" w:rsidP="00EA22E3">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0.1</w:t>
            </w:r>
          </w:p>
        </w:tc>
        <w:tc>
          <w:tcPr>
            <w:tcW w:w="3302" w:type="dxa"/>
            <w:tcBorders>
              <w:top w:val="nil"/>
              <w:left w:val="single" w:sz="4" w:space="0" w:color="auto"/>
              <w:bottom w:val="single" w:sz="4" w:space="0" w:color="auto"/>
              <w:right w:val="single" w:sz="4" w:space="0" w:color="auto"/>
            </w:tcBorders>
            <w:shd w:val="clear" w:color="000000" w:fill="FFFFFF"/>
            <w:vAlign w:val="bottom"/>
          </w:tcPr>
          <w:p w14:paraId="24D87889" w14:textId="77777777" w:rsidR="003D2DC6" w:rsidRPr="003D2DC6" w:rsidRDefault="003D2DC6" w:rsidP="00EA22E3">
            <w:pPr>
              <w:suppressAutoHyphens/>
              <w:ind w:firstLine="0"/>
              <w:jc w:val="both"/>
              <w:rPr>
                <w:rFonts w:ascii="Times New Roman" w:eastAsia="Times New Roman" w:hAnsi="Times New Roman" w:cs="Times New Roman"/>
                <w:sz w:val="28"/>
                <w:szCs w:val="24"/>
                <w:lang w:val="en-US" w:eastAsia="ru-RU"/>
              </w:rPr>
            </w:pPr>
            <w:r w:rsidRPr="003D2DC6">
              <w:rPr>
                <w:rFonts w:ascii="Times New Roman" w:eastAsia="Times New Roman" w:hAnsi="Times New Roman" w:cs="Times New Roman"/>
                <w:bCs/>
                <w:color w:val="000000"/>
                <w:sz w:val="28"/>
                <w:szCs w:val="28"/>
                <w:lang w:val="en-US" w:eastAsia="ru-RU"/>
              </w:rPr>
              <w:t>152.00</w:t>
            </w:r>
          </w:p>
        </w:tc>
        <w:tc>
          <w:tcPr>
            <w:tcW w:w="2793" w:type="dxa"/>
            <w:tcBorders>
              <w:top w:val="nil"/>
              <w:left w:val="nil"/>
              <w:bottom w:val="single" w:sz="4" w:space="0" w:color="auto"/>
              <w:right w:val="single" w:sz="4" w:space="0" w:color="auto"/>
            </w:tcBorders>
            <w:shd w:val="clear" w:color="000000" w:fill="FFFFFF"/>
            <w:vAlign w:val="bottom"/>
          </w:tcPr>
          <w:p w14:paraId="1F94D80B" w14:textId="77777777" w:rsidR="003D2DC6" w:rsidRPr="003D2DC6" w:rsidRDefault="003D2DC6" w:rsidP="00EA22E3">
            <w:pPr>
              <w:suppressAutoHyphens/>
              <w:ind w:firstLine="0"/>
              <w:jc w:val="both"/>
              <w:rPr>
                <w:rFonts w:ascii="Times New Roman" w:eastAsia="Times New Roman" w:hAnsi="Times New Roman" w:cs="Times New Roman"/>
                <w:sz w:val="28"/>
                <w:szCs w:val="24"/>
                <w:lang w:val="en-US" w:eastAsia="ru-RU"/>
              </w:rPr>
            </w:pPr>
            <w:r w:rsidRPr="003D2DC6">
              <w:rPr>
                <w:rFonts w:ascii="Times New Roman" w:eastAsia="Times New Roman" w:hAnsi="Times New Roman" w:cs="Times New Roman"/>
                <w:bCs/>
                <w:color w:val="000000"/>
                <w:sz w:val="28"/>
                <w:szCs w:val="28"/>
                <w:lang w:val="en-US" w:eastAsia="ru-RU"/>
              </w:rPr>
              <w:t>31.6</w:t>
            </w:r>
          </w:p>
        </w:tc>
      </w:tr>
      <w:tr w:rsidR="003D2DC6" w:rsidRPr="003D2DC6" w14:paraId="65E9E348" w14:textId="77777777" w:rsidTr="00EA22E3">
        <w:trPr>
          <w:trHeight w:val="20"/>
        </w:trPr>
        <w:tc>
          <w:tcPr>
            <w:tcW w:w="516" w:type="dxa"/>
            <w:shd w:val="clear" w:color="auto" w:fill="auto"/>
            <w:noWrap/>
          </w:tcPr>
          <w:p w14:paraId="6A3F6557" w14:textId="77777777" w:rsidR="003D2DC6" w:rsidRPr="003D2DC6" w:rsidRDefault="003D2DC6" w:rsidP="00EA22E3">
            <w:pPr>
              <w:suppressAutoHyphens/>
              <w:ind w:firstLine="0"/>
              <w:jc w:val="both"/>
              <w:rPr>
                <w:rFonts w:ascii="Times New Roman" w:eastAsia="Times New Roman" w:hAnsi="Times New Roman" w:cs="Times New Roman"/>
                <w:sz w:val="28"/>
                <w:szCs w:val="24"/>
                <w:lang w:eastAsia="ru-RU"/>
              </w:rPr>
            </w:pPr>
          </w:p>
        </w:tc>
        <w:tc>
          <w:tcPr>
            <w:tcW w:w="3028" w:type="dxa"/>
            <w:tcBorders>
              <w:top w:val="single" w:sz="4" w:space="0" w:color="auto"/>
              <w:bottom w:val="single" w:sz="4" w:space="0" w:color="auto"/>
              <w:right w:val="single" w:sz="4" w:space="0" w:color="auto"/>
            </w:tcBorders>
            <w:shd w:val="clear" w:color="auto" w:fill="auto"/>
            <w:vAlign w:val="bottom"/>
          </w:tcPr>
          <w:p w14:paraId="1D1FA0CF" w14:textId="77777777" w:rsidR="003D2DC6" w:rsidRPr="003D2DC6" w:rsidRDefault="003D2DC6" w:rsidP="00EA22E3">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Итого</w:t>
            </w:r>
          </w:p>
        </w:tc>
        <w:tc>
          <w:tcPr>
            <w:tcW w:w="3302" w:type="dxa"/>
            <w:tcBorders>
              <w:top w:val="nil"/>
              <w:left w:val="single" w:sz="4" w:space="0" w:color="auto"/>
              <w:bottom w:val="single" w:sz="4" w:space="0" w:color="auto"/>
              <w:right w:val="single" w:sz="4" w:space="0" w:color="auto"/>
            </w:tcBorders>
            <w:shd w:val="clear" w:color="000000" w:fill="FFFFFF"/>
            <w:vAlign w:val="bottom"/>
          </w:tcPr>
          <w:p w14:paraId="6168F5BF" w14:textId="77777777" w:rsidR="003D2DC6" w:rsidRPr="003D2DC6" w:rsidRDefault="003D2DC6" w:rsidP="00EA22E3">
            <w:pPr>
              <w:suppressAutoHyphens/>
              <w:ind w:firstLine="0"/>
              <w:jc w:val="both"/>
              <w:rPr>
                <w:rFonts w:ascii="Times New Roman" w:eastAsia="Times New Roman" w:hAnsi="Times New Roman" w:cs="Times New Roman"/>
                <w:sz w:val="28"/>
                <w:szCs w:val="24"/>
                <w:lang w:val="en-US" w:eastAsia="ru-RU"/>
              </w:rPr>
            </w:pPr>
            <w:r w:rsidRPr="003D2DC6">
              <w:rPr>
                <w:rFonts w:ascii="Times New Roman" w:eastAsia="Times New Roman" w:hAnsi="Times New Roman" w:cs="Times New Roman"/>
                <w:bCs/>
                <w:color w:val="000000"/>
                <w:sz w:val="28"/>
                <w:szCs w:val="28"/>
                <w:lang w:val="en-US" w:eastAsia="ru-RU"/>
              </w:rPr>
              <w:t>210.00</w:t>
            </w:r>
          </w:p>
        </w:tc>
        <w:tc>
          <w:tcPr>
            <w:tcW w:w="2793" w:type="dxa"/>
            <w:tcBorders>
              <w:top w:val="nil"/>
              <w:left w:val="nil"/>
              <w:bottom w:val="single" w:sz="4" w:space="0" w:color="auto"/>
              <w:right w:val="single" w:sz="4" w:space="0" w:color="auto"/>
            </w:tcBorders>
            <w:shd w:val="clear" w:color="000000" w:fill="FFFFFF"/>
            <w:vAlign w:val="bottom"/>
          </w:tcPr>
          <w:p w14:paraId="12A88458" w14:textId="77777777" w:rsidR="003D2DC6" w:rsidRPr="003D2DC6" w:rsidRDefault="003D2DC6" w:rsidP="00EA22E3">
            <w:pPr>
              <w:suppressAutoHyphens/>
              <w:ind w:firstLine="0"/>
              <w:jc w:val="both"/>
              <w:rPr>
                <w:rFonts w:ascii="Times New Roman" w:eastAsia="Times New Roman" w:hAnsi="Times New Roman" w:cs="Times New Roman"/>
                <w:sz w:val="28"/>
                <w:szCs w:val="24"/>
                <w:lang w:val="en-US" w:eastAsia="ru-RU"/>
              </w:rPr>
            </w:pPr>
            <w:r w:rsidRPr="003D2DC6">
              <w:rPr>
                <w:rFonts w:ascii="Times New Roman" w:eastAsia="Times New Roman" w:hAnsi="Times New Roman" w:cs="Times New Roman"/>
                <w:bCs/>
                <w:color w:val="000000"/>
                <w:sz w:val="28"/>
                <w:szCs w:val="28"/>
                <w:lang w:val="en-US" w:eastAsia="ru-RU"/>
              </w:rPr>
              <w:t>35.32</w:t>
            </w:r>
          </w:p>
        </w:tc>
      </w:tr>
    </w:tbl>
    <w:p w14:paraId="06013A1C" w14:textId="77777777" w:rsidR="003D2DC6" w:rsidRPr="003D2DC6" w:rsidRDefault="003D2DC6" w:rsidP="00EA22E3">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В таблице 1.3.1.5 представлены способы прокладки тепловых сетей в зоне деятельности теплоснабжающей организации ООО «Русбио» от котельной в д. Смольное, ул. Школьная, 3а за 2023 год актуализации схемы теплоснабжения.</w:t>
      </w:r>
    </w:p>
    <w:p w14:paraId="781F00DC" w14:textId="77777777" w:rsidR="003D2DC6" w:rsidRPr="003D2DC6" w:rsidRDefault="003D2DC6" w:rsidP="00EA22E3">
      <w:pPr>
        <w:tabs>
          <w:tab w:val="left" w:pos="1843"/>
        </w:tabs>
        <w:suppressAutoHyphens/>
        <w:jc w:val="both"/>
        <w:rPr>
          <w:rFonts w:ascii="Times New Roman" w:eastAsia="Calibri" w:hAnsi="Times New Roman" w:cs="Times New Roman"/>
          <w:sz w:val="28"/>
          <w:szCs w:val="28"/>
        </w:rPr>
      </w:pPr>
      <w:bookmarkStart w:id="219" w:name="_Toc125065086"/>
      <w:r w:rsidRPr="003D2DC6">
        <w:rPr>
          <w:rFonts w:ascii="Times New Roman" w:eastAsia="Calibri" w:hAnsi="Times New Roman" w:cs="Times New Roman"/>
          <w:sz w:val="28"/>
          <w:szCs w:val="28"/>
        </w:rPr>
        <w:t>Таблица 1.3.1.5 Способы прокладки тепловых сетей в зоне деятельности теплоснабжающей организации ООО «Русбио» от котельной в д. Смольное, ул. Школьная, 3а за 2023 год актуализации схемы теплоснабжения</w:t>
      </w:r>
      <w:bookmarkEnd w:id="219"/>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976"/>
        <w:gridCol w:w="3738"/>
        <w:gridCol w:w="2409"/>
      </w:tblGrid>
      <w:tr w:rsidR="003D2DC6" w:rsidRPr="003D2DC6" w14:paraId="1527A2D9" w14:textId="77777777" w:rsidTr="00EA22E3">
        <w:trPr>
          <w:trHeight w:val="20"/>
          <w:tblHeader/>
        </w:trPr>
        <w:tc>
          <w:tcPr>
            <w:tcW w:w="516" w:type="dxa"/>
            <w:shd w:val="clear" w:color="auto" w:fill="auto"/>
            <w:vAlign w:val="center"/>
            <w:hideMark/>
          </w:tcPr>
          <w:p w14:paraId="5870FD11" w14:textId="77777777" w:rsidR="003D2DC6" w:rsidRPr="003D2DC6" w:rsidRDefault="003D2DC6" w:rsidP="00EA22E3">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 пп</w:t>
            </w:r>
          </w:p>
        </w:tc>
        <w:tc>
          <w:tcPr>
            <w:tcW w:w="2976" w:type="dxa"/>
            <w:shd w:val="clear" w:color="auto" w:fill="auto"/>
            <w:vAlign w:val="center"/>
            <w:hideMark/>
          </w:tcPr>
          <w:p w14:paraId="01A96CD7" w14:textId="77777777" w:rsidR="003D2DC6" w:rsidRPr="003D2DC6" w:rsidRDefault="003D2DC6" w:rsidP="00EA22E3">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4"/>
                <w:lang w:eastAsia="ru-RU"/>
              </w:rPr>
              <w:t>Способ прокладки</w:t>
            </w:r>
          </w:p>
        </w:tc>
        <w:tc>
          <w:tcPr>
            <w:tcW w:w="3738" w:type="dxa"/>
            <w:tcBorders>
              <w:bottom w:val="single" w:sz="4" w:space="0" w:color="auto"/>
            </w:tcBorders>
            <w:shd w:val="clear" w:color="auto" w:fill="auto"/>
            <w:vAlign w:val="center"/>
            <w:hideMark/>
          </w:tcPr>
          <w:p w14:paraId="5BC12AA7" w14:textId="77777777" w:rsidR="003D2DC6" w:rsidRPr="003D2DC6" w:rsidRDefault="003D2DC6" w:rsidP="00EA22E3">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Протяженность трубопроводов в двухтрубном исчислении, м</w:t>
            </w:r>
          </w:p>
        </w:tc>
        <w:tc>
          <w:tcPr>
            <w:tcW w:w="2409" w:type="dxa"/>
            <w:tcBorders>
              <w:bottom w:val="single" w:sz="4" w:space="0" w:color="auto"/>
            </w:tcBorders>
            <w:shd w:val="clear" w:color="auto" w:fill="auto"/>
            <w:vAlign w:val="center"/>
            <w:hideMark/>
          </w:tcPr>
          <w:p w14:paraId="1C8E2B81" w14:textId="77777777" w:rsidR="003D2DC6" w:rsidRPr="003D2DC6" w:rsidRDefault="003D2DC6" w:rsidP="00EA22E3">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Материальная характеристика, кв. м.</w:t>
            </w:r>
          </w:p>
        </w:tc>
      </w:tr>
      <w:tr w:rsidR="003D2DC6" w:rsidRPr="003D2DC6" w14:paraId="6E20163C" w14:textId="77777777" w:rsidTr="00EA22E3">
        <w:trPr>
          <w:trHeight w:val="20"/>
        </w:trPr>
        <w:tc>
          <w:tcPr>
            <w:tcW w:w="516" w:type="dxa"/>
            <w:shd w:val="clear" w:color="auto" w:fill="auto"/>
            <w:hideMark/>
          </w:tcPr>
          <w:p w14:paraId="2C9F0E0A" w14:textId="77777777" w:rsidR="003D2DC6" w:rsidRPr="003D2DC6" w:rsidRDefault="003D2DC6" w:rsidP="00EA22E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w:t>
            </w:r>
          </w:p>
        </w:tc>
        <w:tc>
          <w:tcPr>
            <w:tcW w:w="2976" w:type="dxa"/>
            <w:shd w:val="clear" w:color="auto" w:fill="auto"/>
            <w:hideMark/>
          </w:tcPr>
          <w:p w14:paraId="6CEA59BD" w14:textId="77777777" w:rsidR="003D2DC6" w:rsidRPr="003D2DC6" w:rsidRDefault="003D2DC6" w:rsidP="00EA22E3">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4"/>
                <w:lang w:eastAsia="ru-RU"/>
              </w:rPr>
              <w:t>Надземная</w:t>
            </w:r>
          </w:p>
        </w:tc>
        <w:tc>
          <w:tcPr>
            <w:tcW w:w="3738" w:type="dxa"/>
            <w:tcBorders>
              <w:top w:val="single" w:sz="4" w:space="0" w:color="auto"/>
              <w:left w:val="nil"/>
              <w:bottom w:val="single" w:sz="4" w:space="0" w:color="auto"/>
              <w:right w:val="single" w:sz="4" w:space="0" w:color="auto"/>
            </w:tcBorders>
            <w:shd w:val="clear" w:color="auto" w:fill="auto"/>
            <w:vAlign w:val="bottom"/>
          </w:tcPr>
          <w:p w14:paraId="7581AC21" w14:textId="77777777" w:rsidR="003D2DC6" w:rsidRPr="003D2DC6" w:rsidRDefault="003D2DC6" w:rsidP="00EA22E3">
            <w:pPr>
              <w:suppressAutoHyphens/>
              <w:ind w:firstLine="0"/>
              <w:jc w:val="both"/>
              <w:rPr>
                <w:rFonts w:ascii="Times New Roman" w:eastAsia="Times New Roman" w:hAnsi="Times New Roman" w:cs="Times New Roman"/>
                <w:sz w:val="28"/>
                <w:szCs w:val="24"/>
                <w:lang w:val="en-US" w:eastAsia="ru-RU"/>
              </w:rPr>
            </w:pPr>
            <w:r w:rsidRPr="003D2DC6">
              <w:rPr>
                <w:rFonts w:ascii="Times New Roman" w:eastAsia="Times New Roman" w:hAnsi="Times New Roman" w:cs="Times New Roman"/>
                <w:sz w:val="28"/>
                <w:szCs w:val="24"/>
                <w:lang w:val="en-US" w:eastAsia="ru-RU"/>
              </w:rPr>
              <w:t>0.00</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tcPr>
          <w:p w14:paraId="0AB57397" w14:textId="77777777" w:rsidR="003D2DC6" w:rsidRPr="003D2DC6" w:rsidRDefault="003D2DC6" w:rsidP="00EA22E3">
            <w:pPr>
              <w:suppressAutoHyphens/>
              <w:ind w:firstLine="0"/>
              <w:jc w:val="both"/>
              <w:rPr>
                <w:rFonts w:ascii="Times New Roman" w:eastAsia="Times New Roman" w:hAnsi="Times New Roman" w:cs="Times New Roman"/>
                <w:sz w:val="28"/>
                <w:szCs w:val="24"/>
                <w:lang w:val="en-US" w:eastAsia="ru-RU"/>
              </w:rPr>
            </w:pPr>
            <w:r w:rsidRPr="003D2DC6">
              <w:rPr>
                <w:rFonts w:ascii="Times New Roman" w:eastAsia="Times New Roman" w:hAnsi="Times New Roman" w:cs="Times New Roman"/>
                <w:sz w:val="28"/>
                <w:szCs w:val="24"/>
                <w:lang w:val="en-US" w:eastAsia="ru-RU"/>
              </w:rPr>
              <w:t>0.00</w:t>
            </w:r>
          </w:p>
        </w:tc>
      </w:tr>
      <w:tr w:rsidR="003D2DC6" w:rsidRPr="003D2DC6" w14:paraId="595C8976" w14:textId="77777777" w:rsidTr="00EA22E3">
        <w:trPr>
          <w:trHeight w:val="20"/>
        </w:trPr>
        <w:tc>
          <w:tcPr>
            <w:tcW w:w="516" w:type="dxa"/>
            <w:shd w:val="clear" w:color="auto" w:fill="auto"/>
            <w:hideMark/>
          </w:tcPr>
          <w:p w14:paraId="6001E658" w14:textId="77777777" w:rsidR="003D2DC6" w:rsidRPr="003D2DC6" w:rsidRDefault="003D2DC6" w:rsidP="00EA22E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w:t>
            </w:r>
          </w:p>
        </w:tc>
        <w:tc>
          <w:tcPr>
            <w:tcW w:w="2976" w:type="dxa"/>
            <w:shd w:val="clear" w:color="auto" w:fill="auto"/>
            <w:hideMark/>
          </w:tcPr>
          <w:p w14:paraId="43EEA332" w14:textId="77777777" w:rsidR="003D2DC6" w:rsidRPr="003D2DC6" w:rsidRDefault="003D2DC6" w:rsidP="00EA22E3">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4"/>
                <w:lang w:eastAsia="ru-RU"/>
              </w:rPr>
              <w:t>Подземная бесканальная</w:t>
            </w:r>
          </w:p>
        </w:tc>
        <w:tc>
          <w:tcPr>
            <w:tcW w:w="3738" w:type="dxa"/>
            <w:tcBorders>
              <w:top w:val="single" w:sz="4" w:space="0" w:color="auto"/>
              <w:left w:val="nil"/>
              <w:bottom w:val="single" w:sz="4" w:space="0" w:color="auto"/>
              <w:right w:val="single" w:sz="4" w:space="0" w:color="auto"/>
            </w:tcBorders>
            <w:shd w:val="clear" w:color="auto" w:fill="auto"/>
            <w:vAlign w:val="bottom"/>
          </w:tcPr>
          <w:p w14:paraId="34F79E37" w14:textId="77777777" w:rsidR="003D2DC6" w:rsidRPr="003D2DC6" w:rsidRDefault="003D2DC6" w:rsidP="00EA22E3">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bCs/>
                <w:color w:val="000000"/>
                <w:sz w:val="28"/>
                <w:szCs w:val="28"/>
                <w:lang w:val="en-US" w:eastAsia="ru-RU"/>
              </w:rPr>
              <w:t>210.00</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tcPr>
          <w:p w14:paraId="1A7D70C9" w14:textId="77777777" w:rsidR="003D2DC6" w:rsidRPr="003D2DC6" w:rsidRDefault="003D2DC6" w:rsidP="00EA22E3">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bCs/>
                <w:color w:val="000000"/>
                <w:sz w:val="28"/>
                <w:szCs w:val="28"/>
                <w:lang w:val="en-US" w:eastAsia="ru-RU"/>
              </w:rPr>
              <w:t>35.32</w:t>
            </w:r>
          </w:p>
        </w:tc>
      </w:tr>
      <w:tr w:rsidR="003D2DC6" w:rsidRPr="003D2DC6" w14:paraId="464E56E1" w14:textId="77777777" w:rsidTr="00EA22E3">
        <w:trPr>
          <w:trHeight w:val="20"/>
        </w:trPr>
        <w:tc>
          <w:tcPr>
            <w:tcW w:w="516" w:type="dxa"/>
            <w:shd w:val="clear" w:color="auto" w:fill="auto"/>
            <w:noWrap/>
          </w:tcPr>
          <w:p w14:paraId="4E1267C8" w14:textId="77777777" w:rsidR="003D2DC6" w:rsidRPr="003D2DC6" w:rsidRDefault="003D2DC6" w:rsidP="00EA22E3">
            <w:pPr>
              <w:suppressAutoHyphens/>
              <w:ind w:firstLine="0"/>
              <w:jc w:val="both"/>
              <w:rPr>
                <w:rFonts w:ascii="Times New Roman" w:eastAsia="Times New Roman" w:hAnsi="Times New Roman" w:cs="Times New Roman"/>
                <w:color w:val="000000"/>
                <w:sz w:val="28"/>
                <w:szCs w:val="24"/>
                <w:lang w:eastAsia="ru-RU"/>
              </w:rPr>
            </w:pPr>
          </w:p>
        </w:tc>
        <w:tc>
          <w:tcPr>
            <w:tcW w:w="2976" w:type="dxa"/>
            <w:shd w:val="clear" w:color="auto" w:fill="auto"/>
            <w:vAlign w:val="bottom"/>
          </w:tcPr>
          <w:p w14:paraId="33243D6C" w14:textId="77777777" w:rsidR="003D2DC6" w:rsidRPr="003D2DC6" w:rsidRDefault="003D2DC6" w:rsidP="00EA22E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Итого</w:t>
            </w:r>
          </w:p>
        </w:tc>
        <w:tc>
          <w:tcPr>
            <w:tcW w:w="3738" w:type="dxa"/>
            <w:tcBorders>
              <w:top w:val="single" w:sz="4" w:space="0" w:color="auto"/>
              <w:left w:val="nil"/>
              <w:bottom w:val="single" w:sz="4" w:space="0" w:color="auto"/>
              <w:right w:val="single" w:sz="4" w:space="0" w:color="auto"/>
            </w:tcBorders>
            <w:shd w:val="clear" w:color="auto" w:fill="auto"/>
            <w:vAlign w:val="bottom"/>
          </w:tcPr>
          <w:p w14:paraId="105522F1" w14:textId="77777777" w:rsidR="003D2DC6" w:rsidRPr="003D2DC6" w:rsidRDefault="003D2DC6" w:rsidP="00EA22E3">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bCs/>
                <w:color w:val="000000"/>
                <w:sz w:val="28"/>
                <w:szCs w:val="28"/>
                <w:lang w:val="en-US" w:eastAsia="ru-RU"/>
              </w:rPr>
              <w:t>210.00</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tcPr>
          <w:p w14:paraId="2D2A2EB3" w14:textId="77777777" w:rsidR="003D2DC6" w:rsidRPr="003D2DC6" w:rsidRDefault="003D2DC6" w:rsidP="00EA22E3">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bCs/>
                <w:color w:val="000000"/>
                <w:sz w:val="28"/>
                <w:szCs w:val="28"/>
                <w:lang w:val="en-US" w:eastAsia="ru-RU"/>
              </w:rPr>
              <w:t>35.32</w:t>
            </w:r>
          </w:p>
        </w:tc>
      </w:tr>
    </w:tbl>
    <w:p w14:paraId="15FDE4AD" w14:textId="77777777" w:rsidR="003D2DC6" w:rsidRPr="003D2DC6" w:rsidRDefault="003D2DC6" w:rsidP="00BC0AF7">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В таблице 1.3.1.6 представлено распределение протяженности и материальной характеристики тепловых сетей по годам прокладки в зоне деятельности теплоснабжающей организации ООО «Русбио» от котельной в д. Смольное, ул. Школьная, 3а за 2023 год актуализации схемы теплоснабжения</w:t>
      </w:r>
    </w:p>
    <w:p w14:paraId="483A797E" w14:textId="77777777" w:rsidR="003D2DC6" w:rsidRPr="003D2DC6" w:rsidRDefault="003D2DC6" w:rsidP="00BC0AF7">
      <w:pPr>
        <w:tabs>
          <w:tab w:val="left" w:pos="1843"/>
        </w:tabs>
        <w:suppressAutoHyphens/>
        <w:jc w:val="both"/>
        <w:rPr>
          <w:rFonts w:ascii="Times New Roman" w:eastAsia="Calibri" w:hAnsi="Times New Roman" w:cs="Times New Roman"/>
          <w:sz w:val="28"/>
          <w:szCs w:val="28"/>
        </w:rPr>
      </w:pPr>
      <w:bookmarkStart w:id="220" w:name="_Toc125065087"/>
      <w:r w:rsidRPr="003D2DC6">
        <w:rPr>
          <w:rFonts w:ascii="Times New Roman" w:eastAsia="Calibri" w:hAnsi="Times New Roman" w:cs="Times New Roman"/>
          <w:sz w:val="28"/>
          <w:szCs w:val="28"/>
        </w:rPr>
        <w:t>Таблица 1.3.1.6. Распределение протяженности и материальной характеристики тепловых сетей в зоне деятельности теплоснабжающей организации ООО «Русбио» от котельной в д. Смольное, ул. Школьная, 3а за 2023 год актуализации схемы теплоснабжения</w:t>
      </w:r>
      <w:bookmarkEnd w:id="220"/>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461"/>
        <w:gridCol w:w="3686"/>
        <w:gridCol w:w="2976"/>
      </w:tblGrid>
      <w:tr w:rsidR="003D2DC6" w:rsidRPr="003D2DC6" w14:paraId="4FE0A263" w14:textId="77777777" w:rsidTr="00182470">
        <w:trPr>
          <w:trHeight w:val="20"/>
          <w:tblHeader/>
        </w:trPr>
        <w:tc>
          <w:tcPr>
            <w:tcW w:w="516" w:type="dxa"/>
            <w:shd w:val="clear" w:color="auto" w:fill="auto"/>
            <w:vAlign w:val="center"/>
            <w:hideMark/>
          </w:tcPr>
          <w:p w14:paraId="0653BCE8" w14:textId="77777777" w:rsidR="003D2DC6" w:rsidRPr="003D2DC6" w:rsidRDefault="003D2DC6" w:rsidP="00BC0AF7">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 пп</w:t>
            </w:r>
          </w:p>
        </w:tc>
        <w:tc>
          <w:tcPr>
            <w:tcW w:w="2461" w:type="dxa"/>
            <w:shd w:val="clear" w:color="auto" w:fill="auto"/>
            <w:vAlign w:val="center"/>
            <w:hideMark/>
          </w:tcPr>
          <w:p w14:paraId="5582B37F" w14:textId="77777777" w:rsidR="003D2DC6" w:rsidRPr="003D2DC6" w:rsidRDefault="003D2DC6" w:rsidP="00BC0AF7">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4"/>
                <w:lang w:eastAsia="ru-RU"/>
              </w:rPr>
              <w:t>Год прокладки</w:t>
            </w:r>
          </w:p>
        </w:tc>
        <w:tc>
          <w:tcPr>
            <w:tcW w:w="3686" w:type="dxa"/>
            <w:shd w:val="clear" w:color="auto" w:fill="auto"/>
            <w:vAlign w:val="center"/>
            <w:hideMark/>
          </w:tcPr>
          <w:p w14:paraId="122CF737" w14:textId="77777777" w:rsidR="003D2DC6" w:rsidRPr="003D2DC6" w:rsidRDefault="003D2DC6" w:rsidP="00BC0AF7">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Протяженность трубопроводов в двухтрубном исчислении, м</w:t>
            </w:r>
          </w:p>
        </w:tc>
        <w:tc>
          <w:tcPr>
            <w:tcW w:w="2976" w:type="dxa"/>
            <w:shd w:val="clear" w:color="auto" w:fill="auto"/>
            <w:vAlign w:val="center"/>
            <w:hideMark/>
          </w:tcPr>
          <w:p w14:paraId="6214B7EB" w14:textId="77777777" w:rsidR="003D2DC6" w:rsidRPr="003D2DC6" w:rsidRDefault="003D2DC6" w:rsidP="00BC0AF7">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Материальная характеристика, кв. м.</w:t>
            </w:r>
          </w:p>
        </w:tc>
      </w:tr>
      <w:tr w:rsidR="003D2DC6" w:rsidRPr="003D2DC6" w14:paraId="5E6D3F94" w14:textId="77777777" w:rsidTr="00182470">
        <w:trPr>
          <w:trHeight w:val="20"/>
        </w:trPr>
        <w:tc>
          <w:tcPr>
            <w:tcW w:w="516" w:type="dxa"/>
            <w:shd w:val="clear" w:color="auto" w:fill="auto"/>
            <w:hideMark/>
          </w:tcPr>
          <w:p w14:paraId="77C29F01" w14:textId="77777777" w:rsidR="003D2DC6" w:rsidRPr="003D2DC6" w:rsidRDefault="003D2DC6" w:rsidP="00BC0AF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w:t>
            </w:r>
          </w:p>
        </w:tc>
        <w:tc>
          <w:tcPr>
            <w:tcW w:w="2461" w:type="dxa"/>
            <w:shd w:val="clear" w:color="auto" w:fill="auto"/>
            <w:vAlign w:val="bottom"/>
          </w:tcPr>
          <w:p w14:paraId="005AF0EA" w14:textId="77777777" w:rsidR="003D2DC6" w:rsidRPr="003D2DC6" w:rsidRDefault="003D2DC6" w:rsidP="00BC0AF7">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от 1990 года до 2000года</w:t>
            </w:r>
          </w:p>
        </w:tc>
        <w:tc>
          <w:tcPr>
            <w:tcW w:w="3686" w:type="dxa"/>
            <w:tcBorders>
              <w:top w:val="single" w:sz="4" w:space="0" w:color="auto"/>
              <w:left w:val="nil"/>
              <w:bottom w:val="single" w:sz="4" w:space="0" w:color="auto"/>
              <w:right w:val="single" w:sz="4" w:space="0" w:color="auto"/>
            </w:tcBorders>
            <w:shd w:val="clear" w:color="auto" w:fill="auto"/>
            <w:vAlign w:val="bottom"/>
          </w:tcPr>
          <w:p w14:paraId="3BD8E4C0" w14:textId="77777777" w:rsidR="003D2DC6" w:rsidRPr="003D2DC6" w:rsidRDefault="003D2DC6" w:rsidP="00BC0AF7">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bCs/>
                <w:color w:val="000000"/>
                <w:sz w:val="28"/>
                <w:szCs w:val="28"/>
                <w:lang w:val="en-US" w:eastAsia="ru-RU"/>
              </w:rPr>
              <w:t>210.00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bottom"/>
          </w:tcPr>
          <w:p w14:paraId="0ACC65E2" w14:textId="77777777" w:rsidR="003D2DC6" w:rsidRPr="003D2DC6" w:rsidRDefault="003D2DC6" w:rsidP="00BC0AF7">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bCs/>
                <w:color w:val="000000"/>
                <w:sz w:val="28"/>
                <w:szCs w:val="28"/>
                <w:lang w:val="en-US" w:eastAsia="ru-RU"/>
              </w:rPr>
              <w:t>35.32</w:t>
            </w:r>
          </w:p>
        </w:tc>
      </w:tr>
      <w:tr w:rsidR="003D2DC6" w:rsidRPr="003D2DC6" w14:paraId="0A04D3C4" w14:textId="77777777" w:rsidTr="00182470">
        <w:trPr>
          <w:trHeight w:val="20"/>
        </w:trPr>
        <w:tc>
          <w:tcPr>
            <w:tcW w:w="516" w:type="dxa"/>
            <w:shd w:val="clear" w:color="auto" w:fill="auto"/>
            <w:noWrap/>
            <w:vAlign w:val="bottom"/>
          </w:tcPr>
          <w:p w14:paraId="202CFE9D" w14:textId="77777777" w:rsidR="003D2DC6" w:rsidRPr="003D2DC6" w:rsidRDefault="003D2DC6" w:rsidP="00BC0AF7">
            <w:pPr>
              <w:suppressAutoHyphens/>
              <w:ind w:firstLine="0"/>
              <w:jc w:val="both"/>
              <w:rPr>
                <w:rFonts w:ascii="Times New Roman" w:eastAsia="Times New Roman" w:hAnsi="Times New Roman" w:cs="Times New Roman"/>
                <w:color w:val="000000"/>
                <w:sz w:val="28"/>
                <w:szCs w:val="24"/>
                <w:lang w:eastAsia="ru-RU"/>
              </w:rPr>
            </w:pPr>
          </w:p>
        </w:tc>
        <w:tc>
          <w:tcPr>
            <w:tcW w:w="2461" w:type="dxa"/>
            <w:shd w:val="clear" w:color="auto" w:fill="auto"/>
            <w:vAlign w:val="bottom"/>
          </w:tcPr>
          <w:p w14:paraId="79308B72" w14:textId="77777777" w:rsidR="003D2DC6" w:rsidRPr="003D2DC6" w:rsidRDefault="003D2DC6" w:rsidP="00BC0AF7">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Общий итог</w:t>
            </w:r>
          </w:p>
        </w:tc>
        <w:tc>
          <w:tcPr>
            <w:tcW w:w="3686" w:type="dxa"/>
            <w:tcBorders>
              <w:top w:val="single" w:sz="4" w:space="0" w:color="auto"/>
              <w:left w:val="nil"/>
              <w:bottom w:val="single" w:sz="4" w:space="0" w:color="auto"/>
              <w:right w:val="single" w:sz="4" w:space="0" w:color="auto"/>
            </w:tcBorders>
            <w:shd w:val="clear" w:color="auto" w:fill="auto"/>
            <w:vAlign w:val="bottom"/>
          </w:tcPr>
          <w:p w14:paraId="5662A061" w14:textId="77777777" w:rsidR="003D2DC6" w:rsidRPr="003D2DC6" w:rsidRDefault="003D2DC6" w:rsidP="00BC0AF7">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bCs/>
                <w:color w:val="000000"/>
                <w:sz w:val="28"/>
                <w:szCs w:val="28"/>
                <w:lang w:val="en-US" w:eastAsia="ru-RU"/>
              </w:rPr>
              <w:t>210.00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bottom"/>
          </w:tcPr>
          <w:p w14:paraId="20AF8EC5" w14:textId="77777777" w:rsidR="003D2DC6" w:rsidRPr="003D2DC6" w:rsidRDefault="003D2DC6" w:rsidP="00BC0AF7">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bCs/>
                <w:color w:val="000000"/>
                <w:sz w:val="28"/>
                <w:szCs w:val="28"/>
                <w:lang w:val="en-US" w:eastAsia="ru-RU"/>
              </w:rPr>
              <w:t>35.32</w:t>
            </w:r>
          </w:p>
        </w:tc>
      </w:tr>
    </w:tbl>
    <w:p w14:paraId="13FF4AA0" w14:textId="77777777" w:rsidR="003D2DC6" w:rsidRPr="003D2DC6" w:rsidRDefault="003D2DC6" w:rsidP="00973F24">
      <w:pPr>
        <w:suppressAutoHyphens/>
        <w:jc w:val="both"/>
        <w:rPr>
          <w:rFonts w:ascii="Times New Roman" w:eastAsia="Calibri" w:hAnsi="Times New Roman" w:cs="Times New Roman"/>
          <w:sz w:val="28"/>
          <w:szCs w:val="28"/>
        </w:rPr>
      </w:pPr>
      <w:bookmarkStart w:id="221" w:name="_Toc100627799"/>
      <w:r w:rsidRPr="003D2DC6">
        <w:rPr>
          <w:rFonts w:ascii="Times New Roman" w:eastAsia="Calibri" w:hAnsi="Times New Roman" w:cs="Times New Roman"/>
          <w:sz w:val="28"/>
          <w:szCs w:val="28"/>
        </w:rPr>
        <w:t>1.3.2. Карты (схемы) тепловых сетей в зонах действия источников тепловой энергии в электронной форме и (или) на бумажном носителе</w:t>
      </w:r>
      <w:bookmarkEnd w:id="221"/>
    </w:p>
    <w:p w14:paraId="43DE9B97" w14:textId="77777777" w:rsidR="003D2DC6" w:rsidRPr="003D2DC6" w:rsidRDefault="003D2DC6" w:rsidP="00973F2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Схемы тепловых сетей в зонах действия источников тепловой энергии в электронной форме представлены в приложении 1 к Обосновывающим материалам Схемы теплоснабжения.</w:t>
      </w:r>
    </w:p>
    <w:p w14:paraId="4E03C3ED" w14:textId="77777777" w:rsidR="003D2DC6" w:rsidRPr="003D2DC6" w:rsidRDefault="003D2DC6" w:rsidP="00973F24">
      <w:pPr>
        <w:suppressAutoHyphens/>
        <w:jc w:val="both"/>
        <w:rPr>
          <w:rFonts w:ascii="Times New Roman" w:eastAsia="Calibri" w:hAnsi="Times New Roman" w:cs="Times New Roman"/>
          <w:sz w:val="28"/>
          <w:szCs w:val="28"/>
        </w:rPr>
      </w:pPr>
      <w:bookmarkStart w:id="222" w:name="_Toc100627800"/>
      <w:r w:rsidRPr="003D2DC6">
        <w:rPr>
          <w:rFonts w:ascii="Times New Roman" w:eastAsia="Calibri" w:hAnsi="Times New Roman" w:cs="Times New Roman"/>
          <w:sz w:val="28"/>
          <w:szCs w:val="28"/>
        </w:rPr>
        <w:t xml:space="preserve">1.3.3. Параметры тепловых сетей, включая год начала эксплуатации, тип изоляции, тип компенсирующих устройств, тип прокладки, краткую </w:t>
      </w:r>
      <w:r w:rsidRPr="003D2DC6">
        <w:rPr>
          <w:rFonts w:ascii="Times New Roman" w:eastAsia="Calibri" w:hAnsi="Times New Roman" w:cs="Times New Roman"/>
          <w:sz w:val="28"/>
          <w:szCs w:val="28"/>
        </w:rPr>
        <w:lastRenderedPageBreak/>
        <w:t>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222"/>
    </w:p>
    <w:p w14:paraId="01802D4C" w14:textId="77777777" w:rsidR="003D2DC6" w:rsidRPr="003D2DC6" w:rsidRDefault="003D2DC6" w:rsidP="00973F2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 представлены в Приложении 2 к Обосновывающим материалам Схемы теплоснабжения.</w:t>
      </w:r>
    </w:p>
    <w:p w14:paraId="2D567A0D" w14:textId="77777777" w:rsidR="003D2DC6" w:rsidRPr="003D2DC6" w:rsidRDefault="003D2DC6" w:rsidP="00973F24">
      <w:pPr>
        <w:suppressAutoHyphens/>
        <w:jc w:val="both"/>
        <w:rPr>
          <w:rFonts w:ascii="Times New Roman" w:eastAsia="Calibri" w:hAnsi="Times New Roman" w:cs="Times New Roman"/>
          <w:sz w:val="28"/>
          <w:szCs w:val="28"/>
        </w:rPr>
      </w:pPr>
      <w:bookmarkStart w:id="223" w:name="_Toc100627801"/>
      <w:r w:rsidRPr="003D2DC6">
        <w:rPr>
          <w:rFonts w:ascii="Times New Roman" w:eastAsia="Calibri" w:hAnsi="Times New Roman" w:cs="Times New Roman"/>
          <w:sz w:val="28"/>
          <w:szCs w:val="28"/>
        </w:rPr>
        <w:t>1.3.4. Описание типов и количества секционирующей и регулирующей арматуры на тепловых сетях</w:t>
      </w:r>
      <w:bookmarkEnd w:id="223"/>
    </w:p>
    <w:p w14:paraId="69951C76" w14:textId="77777777" w:rsidR="003D2DC6" w:rsidRPr="003D2DC6" w:rsidRDefault="003D2DC6" w:rsidP="00973F2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пр.</w:t>
      </w:r>
    </w:p>
    <w:p w14:paraId="1871DB1C" w14:textId="77777777" w:rsidR="003D2DC6" w:rsidRPr="003D2DC6" w:rsidRDefault="003D2DC6" w:rsidP="00973F2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Установка запорной арматуры предусматривается на всех выводах тепловых сетей от источников тепловой энергии независимо от параметров теплоносителя и диаметров трубопроводов. При этом не допускается дублирования арматуры внутри и вне здания. Секционирующие задвижки находятся на трубопроводах тепловых сетей наружной, подземной прокладки и на ответвлениях к потребителям.</w:t>
      </w:r>
    </w:p>
    <w:p w14:paraId="62EF831B" w14:textId="77777777" w:rsidR="003D2DC6" w:rsidRPr="003D2DC6" w:rsidRDefault="003D2DC6" w:rsidP="00973F2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Их количество, соответствует нормативным показателям, исходя из протяженности магистральных тепловых сетей в двухтрубном исчислении и расстояния между секционирующими задвижками, соответствуют СНиП</w:t>
      </w:r>
      <w:r w:rsidRPr="003D2DC6">
        <w:rPr>
          <w:rFonts w:ascii="Times New Roman" w:eastAsia="Calibri" w:hAnsi="Times New Roman" w:cs="Times New Roman"/>
          <w:sz w:val="28"/>
          <w:szCs w:val="28"/>
          <w:vertAlign w:val="superscript"/>
        </w:rPr>
        <w:footnoteReference w:id="2"/>
      </w:r>
      <w:r w:rsidRPr="003D2DC6">
        <w:rPr>
          <w:rFonts w:ascii="Times New Roman" w:eastAsia="Calibri" w:hAnsi="Times New Roman" w:cs="Times New Roman"/>
          <w:sz w:val="28"/>
          <w:szCs w:val="28"/>
        </w:rPr>
        <w:t>.</w:t>
      </w:r>
    </w:p>
    <w:p w14:paraId="19859D05" w14:textId="77777777" w:rsidR="003D2DC6" w:rsidRPr="003D2DC6" w:rsidRDefault="003D2DC6" w:rsidP="00973F24">
      <w:pPr>
        <w:suppressAutoHyphens/>
        <w:jc w:val="both"/>
        <w:rPr>
          <w:rFonts w:ascii="Times New Roman" w:eastAsia="Calibri" w:hAnsi="Times New Roman" w:cs="Times New Roman"/>
          <w:sz w:val="28"/>
          <w:szCs w:val="28"/>
        </w:rPr>
      </w:pPr>
      <w:bookmarkStart w:id="224" w:name="_Toc100627802"/>
      <w:r w:rsidRPr="003D2DC6">
        <w:rPr>
          <w:rFonts w:ascii="Times New Roman" w:eastAsia="Calibri" w:hAnsi="Times New Roman" w:cs="Times New Roman"/>
          <w:sz w:val="28"/>
          <w:szCs w:val="28"/>
        </w:rPr>
        <w:t>1.3.5. Описание типов и строительных особенностей тепловых пунктов, тепловых камер и павильонов</w:t>
      </w:r>
      <w:bookmarkEnd w:id="224"/>
    </w:p>
    <w:p w14:paraId="35E5861C" w14:textId="6F74D427" w:rsidR="003D2DC6" w:rsidRPr="003D2DC6" w:rsidRDefault="003D2DC6" w:rsidP="00973F2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Для обслуживания задвижек используют тепловые камеры в подземном исполнении. Сборные железобетонные камеры состоят из трех элементов: верхнего (плиты перекрытия), среднего и нижнего блоков. Камеры тепловых сетей и соответственно плиты перекрытия имеют большие размеры </w:t>
      </w:r>
      <w:r w:rsidR="00BD2EA7" w:rsidRPr="003D2DC6">
        <w:rPr>
          <w:rFonts w:ascii="Times New Roman" w:eastAsia="Calibri" w:hAnsi="Times New Roman" w:cs="Times New Roman"/>
          <w:sz w:val="28"/>
          <w:szCs w:val="28"/>
        </w:rPr>
        <w:t>из-за габаритных узлов</w:t>
      </w:r>
      <w:r w:rsidRPr="003D2DC6">
        <w:rPr>
          <w:rFonts w:ascii="Times New Roman" w:eastAsia="Calibri" w:hAnsi="Times New Roman" w:cs="Times New Roman"/>
          <w:sz w:val="28"/>
          <w:szCs w:val="28"/>
        </w:rPr>
        <w:t xml:space="preserve"> теплосети. </w:t>
      </w:r>
    </w:p>
    <w:p w14:paraId="4156A9FA" w14:textId="77777777" w:rsidR="003D2DC6" w:rsidRPr="003D2DC6" w:rsidRDefault="003D2DC6" w:rsidP="00973F2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Для обслуживания оборудования тепловых камер в теплосетях число отверстий в плите перекрытия должно быть не менее двух (при площади камер до 6м) и не менее четырех (при площади камеры более 6м) круглой или квадратной формы. В данном случае при размерах плиты 1,50×1,50м и соответственно площадью 2,25кв. м. устроено одно отверстие.</w:t>
      </w:r>
    </w:p>
    <w:p w14:paraId="34C3B270" w14:textId="77777777" w:rsidR="003D2DC6" w:rsidRPr="003D2DC6" w:rsidRDefault="003D2DC6" w:rsidP="00973F2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Центральные тепловые пункты не представлены в системах централизованного теплоснабжения.</w:t>
      </w:r>
    </w:p>
    <w:p w14:paraId="52A14BA0" w14:textId="77777777" w:rsidR="003D2DC6" w:rsidRPr="003D2DC6" w:rsidRDefault="003D2DC6" w:rsidP="00973F24">
      <w:pPr>
        <w:suppressAutoHyphens/>
        <w:jc w:val="both"/>
        <w:rPr>
          <w:rFonts w:ascii="Times New Roman" w:eastAsia="Calibri" w:hAnsi="Times New Roman" w:cs="Times New Roman"/>
          <w:sz w:val="28"/>
          <w:szCs w:val="28"/>
        </w:rPr>
      </w:pPr>
      <w:bookmarkStart w:id="225" w:name="_Toc100627803"/>
      <w:r w:rsidRPr="003D2DC6">
        <w:rPr>
          <w:rFonts w:ascii="Times New Roman" w:eastAsia="Calibri" w:hAnsi="Times New Roman" w:cs="Times New Roman"/>
          <w:sz w:val="28"/>
          <w:szCs w:val="28"/>
        </w:rPr>
        <w:t>1.3.6. Описание графиков регулирования отпуска тепла в тепловые сети с анализом их обоснованности</w:t>
      </w:r>
      <w:bookmarkEnd w:id="225"/>
    </w:p>
    <w:p w14:paraId="10DF2A45" w14:textId="77777777" w:rsidR="003D2DC6" w:rsidRPr="003D2DC6" w:rsidRDefault="003D2DC6" w:rsidP="00973F2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Центральное регулирование отпуска тепла от котельных осуществляется по температурному графику качественного регулирования отпуска тепловой </w:t>
      </w:r>
      <w:r w:rsidRPr="003D2DC6">
        <w:rPr>
          <w:rFonts w:ascii="Times New Roman" w:eastAsia="Calibri" w:hAnsi="Times New Roman" w:cs="Times New Roman"/>
          <w:sz w:val="28"/>
          <w:szCs w:val="28"/>
        </w:rPr>
        <w:lastRenderedPageBreak/>
        <w:t>энергии 95/70</w:t>
      </w:r>
      <w:r w:rsidRPr="003D2DC6">
        <w:rPr>
          <w:rFonts w:ascii="Times New Roman" w:eastAsia="Calibri" w:hAnsi="Times New Roman" w:cs="Times New Roman"/>
          <w:sz w:val="28"/>
          <w:szCs w:val="28"/>
          <w:vertAlign w:val="superscript"/>
        </w:rPr>
        <w:t>о</w:t>
      </w:r>
      <w:r w:rsidRPr="003D2DC6">
        <w:rPr>
          <w:rFonts w:ascii="Times New Roman" w:eastAsia="Calibri" w:hAnsi="Times New Roman" w:cs="Times New Roman"/>
          <w:sz w:val="28"/>
          <w:szCs w:val="28"/>
        </w:rPr>
        <w:t>С в д. Смольное, от котельной в п. Саккулово температурный график - 85/70</w:t>
      </w:r>
      <w:r w:rsidRPr="003D2DC6">
        <w:rPr>
          <w:rFonts w:ascii="Times New Roman" w:eastAsia="Calibri" w:hAnsi="Times New Roman" w:cs="Times New Roman"/>
          <w:sz w:val="28"/>
          <w:szCs w:val="28"/>
          <w:vertAlign w:val="superscript"/>
        </w:rPr>
        <w:t>о</w:t>
      </w:r>
      <w:r w:rsidRPr="003D2DC6">
        <w:rPr>
          <w:rFonts w:ascii="Times New Roman" w:eastAsia="Calibri" w:hAnsi="Times New Roman" w:cs="Times New Roman"/>
          <w:sz w:val="28"/>
          <w:szCs w:val="28"/>
        </w:rPr>
        <w:t>С.</w:t>
      </w:r>
    </w:p>
    <w:p w14:paraId="5C65572E" w14:textId="77777777" w:rsidR="003D2DC6" w:rsidRPr="003D2DC6" w:rsidRDefault="003D2DC6" w:rsidP="00973F2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Отклонения от заданного теплового режима за головными задвижками котельной, при условии работы в расчетных гидравлических и тепловых режимах</w:t>
      </w:r>
      <w:r w:rsidRPr="003D2DC6">
        <w:rPr>
          <w:rFonts w:ascii="Times New Roman" w:eastAsia="Calibri" w:hAnsi="Times New Roman" w:cs="Times New Roman"/>
          <w:sz w:val="28"/>
          <w:szCs w:val="28"/>
          <w:vertAlign w:val="superscript"/>
        </w:rPr>
        <w:footnoteReference w:id="3"/>
      </w:r>
      <w:r w:rsidRPr="003D2DC6">
        <w:rPr>
          <w:rFonts w:ascii="Times New Roman" w:eastAsia="Calibri" w:hAnsi="Times New Roman" w:cs="Times New Roman"/>
          <w:sz w:val="28"/>
          <w:szCs w:val="28"/>
        </w:rPr>
        <w:t>, должны быть не более:</w:t>
      </w:r>
    </w:p>
    <w:p w14:paraId="36CE6FCE" w14:textId="77777777" w:rsidR="003D2DC6" w:rsidRPr="003D2DC6" w:rsidRDefault="003D2DC6" w:rsidP="00973F24">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температура воды, поступающей в тепловую сеть - ±3%;</w:t>
      </w:r>
    </w:p>
    <w:p w14:paraId="28A4017D" w14:textId="77777777" w:rsidR="003D2DC6" w:rsidRPr="003D2DC6" w:rsidRDefault="003D2DC6" w:rsidP="00973F24">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по давлению в подающих трубопроводах - ±5%;</w:t>
      </w:r>
    </w:p>
    <w:p w14:paraId="36D9CF1C" w14:textId="77777777" w:rsidR="003D2DC6" w:rsidRPr="003D2DC6" w:rsidRDefault="003D2DC6" w:rsidP="00973F24">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по давлению в обратных трубопроводах - ±0,2 кгс/кв. см.;</w:t>
      </w:r>
    </w:p>
    <w:p w14:paraId="5CEB2F93" w14:textId="77777777" w:rsidR="003D2DC6" w:rsidRPr="003D2DC6" w:rsidRDefault="003D2DC6" w:rsidP="00973F24">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 xml:space="preserve">среднесуточная температура сетевой воды в обратных трубопроводах не может превышать заданную графиком более чем на 5%. </w:t>
      </w:r>
    </w:p>
    <w:p w14:paraId="458D0267" w14:textId="77777777" w:rsidR="003D2DC6" w:rsidRPr="003D2DC6" w:rsidRDefault="003D2DC6" w:rsidP="00973F2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Температура теплоносителя задается по температурному графику, в зависимости от температуры наружного воздуха постоянно.</w:t>
      </w:r>
    </w:p>
    <w:p w14:paraId="4DA207C1" w14:textId="77777777" w:rsidR="003D2DC6" w:rsidRPr="003D2DC6" w:rsidRDefault="003D2DC6" w:rsidP="00973F24">
      <w:pPr>
        <w:suppressAutoHyphens/>
        <w:jc w:val="both"/>
        <w:rPr>
          <w:rFonts w:ascii="Times New Roman" w:eastAsia="Calibri" w:hAnsi="Times New Roman" w:cs="Times New Roman"/>
          <w:sz w:val="28"/>
          <w:szCs w:val="28"/>
        </w:rPr>
      </w:pPr>
      <w:bookmarkStart w:id="226" w:name="_Toc100627804"/>
      <w:r w:rsidRPr="003D2DC6">
        <w:rPr>
          <w:rFonts w:ascii="Times New Roman" w:eastAsia="Calibri" w:hAnsi="Times New Roman" w:cs="Times New Roman"/>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226"/>
    </w:p>
    <w:p w14:paraId="5C1044E3" w14:textId="77777777" w:rsidR="003D2DC6" w:rsidRPr="003D2DC6" w:rsidRDefault="003D2DC6" w:rsidP="00973F2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По данным теплоснабжающих организаций фактические температуры теплоносителя соответствуют утвержденному температурному графику.</w:t>
      </w:r>
    </w:p>
    <w:p w14:paraId="772FA722" w14:textId="77777777" w:rsidR="003D2DC6" w:rsidRPr="003D2DC6" w:rsidRDefault="003D2DC6" w:rsidP="00973F24">
      <w:pPr>
        <w:suppressAutoHyphens/>
        <w:jc w:val="both"/>
        <w:rPr>
          <w:rFonts w:ascii="Times New Roman" w:eastAsia="Calibri" w:hAnsi="Times New Roman" w:cs="Times New Roman"/>
          <w:sz w:val="28"/>
          <w:szCs w:val="28"/>
        </w:rPr>
      </w:pPr>
      <w:bookmarkStart w:id="227" w:name="_Toc100627805"/>
      <w:r w:rsidRPr="003D2DC6">
        <w:rPr>
          <w:rFonts w:ascii="Times New Roman" w:eastAsia="Calibri" w:hAnsi="Times New Roman" w:cs="Times New Roman"/>
          <w:sz w:val="28"/>
          <w:szCs w:val="28"/>
        </w:rPr>
        <w:t>1.3.8. Гидравлические режимы и пьезометрические графики тепловых сетей</w:t>
      </w:r>
      <w:bookmarkEnd w:id="227"/>
    </w:p>
    <w:p w14:paraId="7A2BA80D" w14:textId="77777777" w:rsidR="003D2DC6" w:rsidRPr="003D2DC6" w:rsidRDefault="003D2DC6" w:rsidP="00973F2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Гидравлический расчет тепловых сетей представлен в таблице П6.1. приложении 6 Обосновывающих материалов к Схеме теплоснабжения.</w:t>
      </w:r>
    </w:p>
    <w:p w14:paraId="77DAFFB8" w14:textId="77777777" w:rsidR="003D2DC6" w:rsidRPr="003D2DC6" w:rsidRDefault="003D2DC6" w:rsidP="00973F24">
      <w:pPr>
        <w:suppressAutoHyphens/>
        <w:jc w:val="both"/>
        <w:rPr>
          <w:rFonts w:ascii="Times New Roman" w:eastAsia="Calibri" w:hAnsi="Times New Roman" w:cs="Times New Roman"/>
          <w:sz w:val="28"/>
          <w:szCs w:val="28"/>
        </w:rPr>
      </w:pPr>
      <w:bookmarkStart w:id="228" w:name="_Toc100627806"/>
      <w:r w:rsidRPr="003D2DC6">
        <w:rPr>
          <w:rFonts w:ascii="Times New Roman" w:eastAsia="Calibri" w:hAnsi="Times New Roman" w:cs="Times New Roman"/>
          <w:sz w:val="28"/>
          <w:szCs w:val="28"/>
        </w:rPr>
        <w:t>1.3.9. Статистика отказов тепловых сетей (аварийных ситуаций) за последние 5 лет</w:t>
      </w:r>
      <w:bookmarkEnd w:id="228"/>
    </w:p>
    <w:p w14:paraId="27911F92" w14:textId="77777777" w:rsidR="003D2DC6" w:rsidRPr="003D2DC6" w:rsidRDefault="003D2DC6" w:rsidP="00973F2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За последние 5 лет на сетях централизованных систем теплоснабжения отказы не зафиксированы.</w:t>
      </w:r>
    </w:p>
    <w:p w14:paraId="0574E2E8" w14:textId="77777777" w:rsidR="003D2DC6" w:rsidRPr="003D2DC6" w:rsidRDefault="003D2DC6" w:rsidP="00973F24">
      <w:pPr>
        <w:suppressAutoHyphens/>
        <w:jc w:val="both"/>
        <w:rPr>
          <w:rFonts w:ascii="Times New Roman" w:eastAsia="Calibri" w:hAnsi="Times New Roman" w:cs="Times New Roman"/>
          <w:sz w:val="28"/>
          <w:szCs w:val="28"/>
        </w:rPr>
      </w:pPr>
      <w:bookmarkStart w:id="229" w:name="_Toc100627807"/>
      <w:r w:rsidRPr="003D2DC6">
        <w:rPr>
          <w:rFonts w:ascii="Times New Roman" w:eastAsia="Calibri" w:hAnsi="Times New Roman" w:cs="Times New Roman"/>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229"/>
    </w:p>
    <w:p w14:paraId="7031A0F7" w14:textId="77777777" w:rsidR="003D2DC6" w:rsidRPr="003D2DC6" w:rsidRDefault="003D2DC6" w:rsidP="00973F2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За последние 5 лет на сетях централизованных систем теплоснабжения отказы не зафиксированы </w:t>
      </w:r>
    </w:p>
    <w:p w14:paraId="3AF916E5" w14:textId="77777777" w:rsidR="003D2DC6" w:rsidRPr="003D2DC6" w:rsidRDefault="003D2DC6" w:rsidP="00973F24">
      <w:pPr>
        <w:suppressAutoHyphens/>
        <w:jc w:val="both"/>
        <w:rPr>
          <w:rFonts w:ascii="Times New Roman" w:eastAsia="Calibri" w:hAnsi="Times New Roman" w:cs="Times New Roman"/>
          <w:sz w:val="28"/>
          <w:szCs w:val="28"/>
        </w:rPr>
      </w:pPr>
      <w:bookmarkStart w:id="230" w:name="_Toc100627808"/>
      <w:r w:rsidRPr="003D2DC6">
        <w:rPr>
          <w:rFonts w:ascii="Times New Roman" w:eastAsia="Calibri" w:hAnsi="Times New Roman" w:cs="Times New Roman"/>
          <w:sz w:val="28"/>
          <w:szCs w:val="28"/>
        </w:rPr>
        <w:t>1.3.11. Описание процедур диагностики состояния тепловых сетей и планирования капитальных (текущих) ремонтов</w:t>
      </w:r>
      <w:bookmarkEnd w:id="230"/>
    </w:p>
    <w:p w14:paraId="00F03014" w14:textId="77777777" w:rsidR="003D2DC6" w:rsidRPr="003D2DC6" w:rsidRDefault="003D2DC6" w:rsidP="00973F2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Система диагностики тепловых сетей предназначена для формирования пакета данных о состоянии тепломагистралей котельной.</w:t>
      </w:r>
    </w:p>
    <w:p w14:paraId="19711D6D" w14:textId="77777777" w:rsidR="003D2DC6" w:rsidRPr="003D2DC6" w:rsidRDefault="003D2DC6" w:rsidP="00973F2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В условиях ограниченного финансирования целесообразно планировать и производить ремонты тепловых сетей исходя из их реального состояния, а не в зависимости от срока службы. При этом предпочтение имеют неразрушающие методы диагностики.</w:t>
      </w:r>
    </w:p>
    <w:p w14:paraId="23828DE1" w14:textId="77777777" w:rsidR="003D2DC6" w:rsidRPr="003D2DC6" w:rsidRDefault="003D2DC6" w:rsidP="00973F2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Опрессовочные испытания на прочность повышенным давлением</w:t>
      </w:r>
    </w:p>
    <w:p w14:paraId="6289C751" w14:textId="77777777" w:rsidR="003D2DC6" w:rsidRPr="003D2DC6" w:rsidRDefault="003D2DC6" w:rsidP="00973F2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Метод применяется и был разработан с целью выявления ослабленных мест трубопровода в ремонтный период и исключения появления повреждений </w:t>
      </w:r>
      <w:r w:rsidRPr="003D2DC6">
        <w:rPr>
          <w:rFonts w:ascii="Times New Roman" w:eastAsia="Calibri" w:hAnsi="Times New Roman" w:cs="Times New Roman"/>
          <w:sz w:val="28"/>
          <w:szCs w:val="28"/>
        </w:rPr>
        <w:lastRenderedPageBreak/>
        <w:t>в отопительный период. Он имел долгий период освоения и внедрения, но в настоящее время показывает низкую эффективность 20 – 40%.</w:t>
      </w:r>
    </w:p>
    <w:p w14:paraId="5AB05710" w14:textId="77777777" w:rsidR="003D2DC6" w:rsidRPr="003D2DC6" w:rsidRDefault="003D2DC6" w:rsidP="00973F2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14:paraId="3A08E0DF" w14:textId="77777777" w:rsidR="003D2DC6" w:rsidRPr="003D2DC6" w:rsidRDefault="003D2DC6" w:rsidP="00973F2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Организация и планирование ремонта теплотехнического оборудования.</w:t>
      </w:r>
    </w:p>
    <w:p w14:paraId="01A79F9C" w14:textId="77777777" w:rsidR="003D2DC6" w:rsidRPr="003D2DC6" w:rsidRDefault="003D2DC6" w:rsidP="00973F2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Постоянная работоспособность всякого оборудования поддерживается его правильной эксплуатацией и своевременным ремонтом. Надежная и безопасная эксплуатация теплоэнергетического оборудования в пределах установленных параметров работы может быть обеспечена только при строгом выполнении определенных запланированных во времени мероприятий по надзору и уходу за оборудованием, включая проведение необходимых ремонтов.</w:t>
      </w:r>
    </w:p>
    <w:p w14:paraId="16A2D9EC" w14:textId="77777777" w:rsidR="003D2DC6" w:rsidRPr="003D2DC6" w:rsidRDefault="003D2DC6" w:rsidP="00973F2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Совокупность организационно - технических мероприятий в теплоэнергетической промышленности представляет собой единую систему, именуемой системой ППР, или системой технического обслуживания и ремонта оборудования.</w:t>
      </w:r>
    </w:p>
    <w:p w14:paraId="008EF9B2" w14:textId="77777777" w:rsidR="003D2DC6" w:rsidRPr="003D2DC6" w:rsidRDefault="003D2DC6" w:rsidP="00973F2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Важной составной частью системы ППР или системы технического обслуживания и ремонта являются организация и проведение ремонтов оборудования, на которых сосредотачивается основная часть трудовых и материальных затрат.</w:t>
      </w:r>
    </w:p>
    <w:p w14:paraId="080DE12B" w14:textId="77777777" w:rsidR="003D2DC6" w:rsidRPr="003D2DC6" w:rsidRDefault="003D2DC6" w:rsidP="00973F2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Назначение ремонтов – поддерживать высокие эксплуатационные и технико-экономические показатели оборудования. С этой целью ремонт включает комплекс работ, направленных на предотвращение или остановку износа, а также на полное или частичное восстановление размеров, форм и физико-механических свойств материалов или отдельных деталей и узлов, так и всего оборудования.</w:t>
      </w:r>
    </w:p>
    <w:p w14:paraId="1783F2FF" w14:textId="77777777" w:rsidR="003D2DC6" w:rsidRPr="003D2DC6" w:rsidRDefault="003D2DC6" w:rsidP="00973F2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Используя накопленный опыт по эксплуатации и ремонту оборудования, рекомендации заводов-изготовителей оборудования, чтобы добиться значительного снижения трудоемкости при выполнении ремонтных работ, снижения расхода материалов без снижения срока службы и надежности эксплуатационного оборудования на предприятии устанавливаются следующие виды обслуживания и ремонта:</w:t>
      </w:r>
    </w:p>
    <w:p w14:paraId="3C0DE918" w14:textId="77777777" w:rsidR="003D2DC6" w:rsidRPr="003D2DC6" w:rsidRDefault="003D2DC6" w:rsidP="00973F24">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плановое техническое обслуживание (как правило, полугодовое);</w:t>
      </w:r>
    </w:p>
    <w:p w14:paraId="7CB409FE" w14:textId="77777777" w:rsidR="003D2DC6" w:rsidRPr="003D2DC6" w:rsidRDefault="003D2DC6" w:rsidP="00973F24">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плановое техническое обслуживание (как правило, годовое);</w:t>
      </w:r>
    </w:p>
    <w:p w14:paraId="21F05208" w14:textId="77777777" w:rsidR="003D2DC6" w:rsidRPr="003D2DC6" w:rsidRDefault="003D2DC6" w:rsidP="00973F24">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Times New Roman" w:hAnsi="Times New Roman" w:cs="Times New Roman"/>
          <w:sz w:val="28"/>
          <w:szCs w:val="24"/>
          <w:lang w:eastAsia="ru-RU"/>
        </w:rPr>
      </w:pPr>
      <w:r w:rsidRPr="003D2DC6">
        <w:rPr>
          <w:rFonts w:ascii="Times New Roman" w:eastAsia="Calibri" w:hAnsi="Times New Roman" w:cs="Times New Roman"/>
          <w:sz w:val="28"/>
          <w:szCs w:val="28"/>
          <w:lang w:eastAsia="ru-RU"/>
        </w:rPr>
        <w:t>капитальный</w:t>
      </w:r>
      <w:r w:rsidRPr="003D2DC6">
        <w:rPr>
          <w:rFonts w:ascii="Times New Roman" w:eastAsia="Times New Roman" w:hAnsi="Times New Roman" w:cs="Times New Roman"/>
          <w:sz w:val="28"/>
          <w:szCs w:val="24"/>
          <w:lang w:eastAsia="ru-RU"/>
        </w:rPr>
        <w:t xml:space="preserve"> ремонт.</w:t>
      </w:r>
    </w:p>
    <w:p w14:paraId="1B87C105" w14:textId="77777777" w:rsidR="003D2DC6" w:rsidRPr="003D2DC6" w:rsidRDefault="003D2DC6" w:rsidP="00973F2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Графики ППР (годовые) составляются начальниками структурных подразделений накануне отопительного периода, проверяются и корректируются производственно-техническим отделом и утверждаются главным инженером предприятия.</w:t>
      </w:r>
    </w:p>
    <w:p w14:paraId="42049490" w14:textId="77777777" w:rsidR="003D2DC6" w:rsidRPr="003D2DC6" w:rsidRDefault="003D2DC6" w:rsidP="00973F2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Затем на основании годовых графиков составляются месячные планы работ, которые включают в себя организационно-технические мероприятия, мероприятия по охране труда и техники безопасности, а также месячные графики ППР и капитального ремонта.</w:t>
      </w:r>
    </w:p>
    <w:p w14:paraId="44C4378C" w14:textId="77777777" w:rsidR="003D2DC6" w:rsidRPr="003D2DC6" w:rsidRDefault="003D2DC6" w:rsidP="00973F24">
      <w:pPr>
        <w:suppressAutoHyphens/>
        <w:jc w:val="both"/>
        <w:rPr>
          <w:rFonts w:ascii="Times New Roman" w:eastAsia="Calibri" w:hAnsi="Times New Roman" w:cs="Times New Roman"/>
          <w:sz w:val="28"/>
          <w:szCs w:val="28"/>
        </w:rPr>
      </w:pPr>
      <w:bookmarkStart w:id="231" w:name="_Toc100627809"/>
      <w:r w:rsidRPr="003D2DC6">
        <w:rPr>
          <w:rFonts w:ascii="Times New Roman" w:eastAsia="Calibri" w:hAnsi="Times New Roman" w:cs="Times New Roman"/>
          <w:sz w:val="28"/>
          <w:szCs w:val="28"/>
        </w:rPr>
        <w:lastRenderedPageBreak/>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231"/>
    </w:p>
    <w:p w14:paraId="3693CA87" w14:textId="77777777" w:rsidR="003D2DC6" w:rsidRPr="003D2DC6" w:rsidRDefault="003D2DC6" w:rsidP="00973F2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Тепловые сети, находящиеся в эксплуатации, должны подвергаться следующим испытаниям</w:t>
      </w:r>
      <w:r w:rsidRPr="003D2DC6">
        <w:rPr>
          <w:rFonts w:ascii="Times New Roman" w:eastAsia="Calibri" w:hAnsi="Times New Roman" w:cs="Times New Roman"/>
          <w:sz w:val="28"/>
          <w:szCs w:val="28"/>
          <w:vertAlign w:val="superscript"/>
        </w:rPr>
        <w:footnoteReference w:id="4"/>
      </w:r>
      <w:r w:rsidRPr="003D2DC6">
        <w:rPr>
          <w:rFonts w:ascii="Times New Roman" w:eastAsia="Calibri" w:hAnsi="Times New Roman" w:cs="Times New Roman"/>
          <w:sz w:val="28"/>
          <w:szCs w:val="28"/>
        </w:rPr>
        <w:t>:</w:t>
      </w:r>
    </w:p>
    <w:p w14:paraId="5ECD809F" w14:textId="77777777" w:rsidR="003D2DC6" w:rsidRPr="003D2DC6" w:rsidRDefault="003D2DC6" w:rsidP="00973F24">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гидравлическим испытаниям с целью проверки прочности и плотности трубопроводов, их элементов и арматуры;</w:t>
      </w:r>
    </w:p>
    <w:p w14:paraId="0CCC3CF7" w14:textId="77777777" w:rsidR="003D2DC6" w:rsidRPr="003D2DC6" w:rsidRDefault="003D2DC6" w:rsidP="00973F24">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испытаниям на максимальную температуру теплоносителя (температурным;</w:t>
      </w:r>
    </w:p>
    <w:p w14:paraId="124B841C" w14:textId="77777777" w:rsidR="003D2DC6" w:rsidRPr="003D2DC6" w:rsidRDefault="003D2DC6" w:rsidP="00973F24">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испытаниям) для выявления дефектов трубопроводов и оборудования тепловой сети,</w:t>
      </w:r>
    </w:p>
    <w:p w14:paraId="7617D85F" w14:textId="77777777" w:rsidR="003D2DC6" w:rsidRPr="003D2DC6" w:rsidRDefault="003D2DC6" w:rsidP="00973F24">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контроля за их состоянием, проверки компенсирующей способности тепловой сети;</w:t>
      </w:r>
    </w:p>
    <w:p w14:paraId="0BD4A92E" w14:textId="77777777" w:rsidR="003D2DC6" w:rsidRPr="003D2DC6" w:rsidRDefault="003D2DC6" w:rsidP="00973F24">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786AF624" w14:textId="77777777" w:rsidR="003D2DC6" w:rsidRPr="003D2DC6" w:rsidRDefault="003D2DC6" w:rsidP="00973F24">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испытаниям на гидравлические потери для получения гидравлических характеристик трубопроводов;</w:t>
      </w:r>
    </w:p>
    <w:p w14:paraId="3A71B844" w14:textId="77777777" w:rsidR="003D2DC6" w:rsidRPr="003D2DC6" w:rsidRDefault="003D2DC6" w:rsidP="00973F24">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Times New Roman" w:hAnsi="Times New Roman" w:cs="Times New Roman"/>
          <w:sz w:val="28"/>
          <w:szCs w:val="24"/>
          <w:lang w:eastAsia="ru-RU"/>
        </w:rPr>
      </w:pPr>
      <w:r w:rsidRPr="003D2DC6">
        <w:rPr>
          <w:rFonts w:ascii="Times New Roman" w:eastAsia="Calibri" w:hAnsi="Times New Roman" w:cs="Times New Roman"/>
          <w:sz w:val="28"/>
          <w:szCs w:val="28"/>
          <w:lang w:eastAsia="ru-RU"/>
        </w:rPr>
        <w:t>испытаниям на потенциалы блуждающих токов (электрическим измерениям для определения коррозионной</w:t>
      </w:r>
      <w:r w:rsidRPr="003D2DC6">
        <w:rPr>
          <w:rFonts w:ascii="Times New Roman" w:eastAsia="Times New Roman" w:hAnsi="Times New Roman" w:cs="Times New Roman"/>
          <w:sz w:val="28"/>
          <w:szCs w:val="24"/>
          <w:lang w:eastAsia="ru-RU"/>
        </w:rPr>
        <w:t xml:space="preserve"> агрессивности грунтов и опасного действия блуждающих токов на трубопроводы подземных тепловых сетей).</w:t>
      </w:r>
    </w:p>
    <w:p w14:paraId="37B6E5D7" w14:textId="77777777" w:rsidR="003D2DC6" w:rsidRPr="003D2DC6" w:rsidRDefault="003D2DC6" w:rsidP="00973F2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Все виды испытаний проводятся раздельно.</w:t>
      </w:r>
    </w:p>
    <w:p w14:paraId="7E9C3A79" w14:textId="77777777" w:rsidR="003D2DC6" w:rsidRPr="003D2DC6" w:rsidRDefault="003D2DC6" w:rsidP="00973F2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На каждый вид испытаний составляется рабочая программа, которая утверждается главным инженером.</w:t>
      </w:r>
    </w:p>
    <w:p w14:paraId="4A7C3E33" w14:textId="77777777" w:rsidR="003D2DC6" w:rsidRPr="003D2DC6" w:rsidRDefault="003D2DC6" w:rsidP="00973F2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За два дня до начала испытаний утвержденная программа передается диспетчеру и руководителю источника тепловой энергии для подготовки оборудования и установления требуемого режима работы сети.</w:t>
      </w:r>
    </w:p>
    <w:p w14:paraId="1B6B0950" w14:textId="77777777" w:rsidR="003D2DC6" w:rsidRPr="003D2DC6" w:rsidRDefault="003D2DC6" w:rsidP="00973F2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Рабочая программа содержит следующие данные:</w:t>
      </w:r>
    </w:p>
    <w:p w14:paraId="74511348" w14:textId="77777777" w:rsidR="003D2DC6" w:rsidRPr="003D2DC6" w:rsidRDefault="003D2DC6" w:rsidP="00973F24">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задачи и основные положения методики проведения испытания;</w:t>
      </w:r>
    </w:p>
    <w:p w14:paraId="655DAD76" w14:textId="77777777" w:rsidR="003D2DC6" w:rsidRPr="003D2DC6" w:rsidRDefault="003D2DC6" w:rsidP="00973F24">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перечень подготовительных, организационных и технологических мероприятий;</w:t>
      </w:r>
    </w:p>
    <w:p w14:paraId="55D46EE5" w14:textId="77777777" w:rsidR="003D2DC6" w:rsidRPr="003D2DC6" w:rsidRDefault="003D2DC6" w:rsidP="00973F24">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последовательность отдельных этапов и операций во время испытания;</w:t>
      </w:r>
    </w:p>
    <w:p w14:paraId="51AF17AA" w14:textId="77777777" w:rsidR="003D2DC6" w:rsidRPr="003D2DC6" w:rsidRDefault="003D2DC6" w:rsidP="00973F24">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режимы работы оборудования источника тепла и тепловой сети (расход и параметры теплоносителя во время каждого этапа испытания);</w:t>
      </w:r>
    </w:p>
    <w:p w14:paraId="452BB1BE" w14:textId="77777777" w:rsidR="003D2DC6" w:rsidRPr="003D2DC6" w:rsidRDefault="003D2DC6" w:rsidP="00973F24">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схемы работы насосно-подогревательной установки источника тепла при каждом режиме испытания;</w:t>
      </w:r>
    </w:p>
    <w:p w14:paraId="384EAFD3" w14:textId="77777777" w:rsidR="003D2DC6" w:rsidRPr="003D2DC6" w:rsidRDefault="003D2DC6" w:rsidP="00973F24">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схемы включения и переключений в тепловой сети;</w:t>
      </w:r>
    </w:p>
    <w:p w14:paraId="3DBBF769" w14:textId="77777777" w:rsidR="003D2DC6" w:rsidRPr="003D2DC6" w:rsidRDefault="003D2DC6" w:rsidP="00973F24">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сроки проведения каждого отдельного этапа или режима испытания;</w:t>
      </w:r>
    </w:p>
    <w:p w14:paraId="6F0F551A" w14:textId="77777777" w:rsidR="003D2DC6" w:rsidRPr="003D2DC6" w:rsidRDefault="003D2DC6" w:rsidP="00973F24">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точки наблюдения, объект наблюдения, количество наблюдателей в каждой точке;</w:t>
      </w:r>
    </w:p>
    <w:p w14:paraId="3A40BE1B" w14:textId="77777777" w:rsidR="003D2DC6" w:rsidRPr="003D2DC6" w:rsidRDefault="003D2DC6" w:rsidP="00E15170">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lastRenderedPageBreak/>
        <w:t>оперативные средства связи и транспорта;</w:t>
      </w:r>
    </w:p>
    <w:p w14:paraId="60C9EECB" w14:textId="77777777" w:rsidR="003D2DC6" w:rsidRPr="003D2DC6" w:rsidRDefault="003D2DC6" w:rsidP="00E15170">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меры по обеспечению техники безопасности во время испытания;</w:t>
      </w:r>
    </w:p>
    <w:p w14:paraId="3DDACB8C" w14:textId="77777777" w:rsidR="003D2DC6" w:rsidRPr="003D2DC6" w:rsidRDefault="003D2DC6" w:rsidP="00E15170">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Times New Roman" w:hAnsi="Times New Roman" w:cs="Times New Roman"/>
          <w:sz w:val="28"/>
          <w:szCs w:val="24"/>
          <w:lang w:eastAsia="ru-RU"/>
        </w:rPr>
      </w:pPr>
      <w:r w:rsidRPr="003D2DC6">
        <w:rPr>
          <w:rFonts w:ascii="Times New Roman" w:eastAsia="Calibri" w:hAnsi="Times New Roman" w:cs="Times New Roman"/>
          <w:sz w:val="28"/>
          <w:szCs w:val="28"/>
          <w:lang w:eastAsia="ru-RU"/>
        </w:rPr>
        <w:t>список ответственных</w:t>
      </w:r>
      <w:r w:rsidRPr="003D2DC6">
        <w:rPr>
          <w:rFonts w:ascii="Times New Roman" w:eastAsia="Times New Roman" w:hAnsi="Times New Roman" w:cs="Times New Roman"/>
          <w:sz w:val="28"/>
          <w:szCs w:val="24"/>
          <w:lang w:eastAsia="ru-RU"/>
        </w:rPr>
        <w:t xml:space="preserve"> лиц за выполнение отдельных мероприятий.</w:t>
      </w:r>
    </w:p>
    <w:p w14:paraId="0DBF7F9F" w14:textId="77777777" w:rsidR="003D2DC6" w:rsidRPr="003D2DC6" w:rsidRDefault="003D2DC6" w:rsidP="00E15170">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Руководитель испытания перед началом испытания:</w:t>
      </w:r>
    </w:p>
    <w:p w14:paraId="068FAE5D" w14:textId="77777777" w:rsidR="003D2DC6" w:rsidRPr="003D2DC6" w:rsidRDefault="003D2DC6" w:rsidP="00E15170">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проверить выполнение всех подготовительных мероприятий;</w:t>
      </w:r>
    </w:p>
    <w:p w14:paraId="5120D0B8" w14:textId="77777777" w:rsidR="003D2DC6" w:rsidRPr="003D2DC6" w:rsidRDefault="003D2DC6" w:rsidP="00E15170">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организовать проверку технического и метрологического состояния средств измерений согласно нормативно-технической документации;</w:t>
      </w:r>
    </w:p>
    <w:p w14:paraId="72F3FFC1" w14:textId="77777777" w:rsidR="003D2DC6" w:rsidRPr="003D2DC6" w:rsidRDefault="003D2DC6" w:rsidP="00E15170">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проверить отключение предусмотренных программой ответвлений и тепловых пунктов;</w:t>
      </w:r>
    </w:p>
    <w:p w14:paraId="15A771F2" w14:textId="77777777" w:rsidR="003D2DC6" w:rsidRPr="003D2DC6" w:rsidRDefault="003D2DC6" w:rsidP="00E15170">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Times New Roman" w:hAnsi="Times New Roman" w:cs="Times New Roman"/>
          <w:sz w:val="28"/>
          <w:szCs w:val="24"/>
          <w:lang w:eastAsia="ru-RU"/>
        </w:rPr>
      </w:pPr>
      <w:r w:rsidRPr="003D2DC6">
        <w:rPr>
          <w:rFonts w:ascii="Times New Roman" w:eastAsia="Calibri" w:hAnsi="Times New Roman" w:cs="Times New Roman"/>
          <w:sz w:val="28"/>
          <w:szCs w:val="28"/>
          <w:lang w:eastAsia="ru-RU"/>
        </w:rPr>
        <w:t>провести инструктаж всех членов бригады и сменного персонала по их обязанностям во время каждого отдельного этапа испытания, а также мерам</w:t>
      </w:r>
      <w:r w:rsidRPr="003D2DC6">
        <w:rPr>
          <w:rFonts w:ascii="Times New Roman" w:eastAsia="Times New Roman" w:hAnsi="Times New Roman" w:cs="Times New Roman"/>
          <w:sz w:val="28"/>
          <w:szCs w:val="24"/>
          <w:lang w:eastAsia="ru-RU"/>
        </w:rPr>
        <w:t xml:space="preserve"> по обеспечению безопасности непосредственных участников испытания и окружающих лиц.</w:t>
      </w:r>
    </w:p>
    <w:p w14:paraId="53CB1ADE" w14:textId="77777777" w:rsidR="003D2DC6" w:rsidRPr="003D2DC6" w:rsidRDefault="003D2DC6" w:rsidP="00E15170">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Гидравлическое испытание на прочность и плотность тепловых сетей, находящихся в эксплуатации, проводится после капитального ремонта до начала отопительного периода.</w:t>
      </w:r>
    </w:p>
    <w:p w14:paraId="31D29B34" w14:textId="77777777" w:rsidR="003D2DC6" w:rsidRPr="003D2DC6" w:rsidRDefault="003D2DC6" w:rsidP="00E15170">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Испытание проводится по отдельным отходящим от источника тепловой энергии при отключенных водонагревательных установках источника тепловой энергии, отключенных системах теплопотребления. Тепловые сети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тепловой энергии и бригадой, проводящей испытание, численности персонала, обеспеченности транспортом.</w:t>
      </w:r>
    </w:p>
    <w:p w14:paraId="7798EA96" w14:textId="77777777" w:rsidR="003D2DC6" w:rsidRPr="003D2DC6" w:rsidRDefault="003D2DC6" w:rsidP="00E15170">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Каждый участок тепловой сети испытывается пробным давлением, минимальное значение которого составляет 1,25 рабочего давления. Значение рабочего давления устанавливается техническим руководителем в соответствии с требованиями Правил устройства и безопасной эксплуатации трубопроводов пара и горячей воды</w:t>
      </w:r>
      <w:r w:rsidRPr="003D2DC6">
        <w:rPr>
          <w:rFonts w:ascii="Times New Roman" w:eastAsia="Calibri" w:hAnsi="Times New Roman" w:cs="Times New Roman"/>
          <w:sz w:val="28"/>
          <w:szCs w:val="28"/>
          <w:vertAlign w:val="superscript"/>
        </w:rPr>
        <w:footnoteReference w:id="5"/>
      </w:r>
      <w:r w:rsidRPr="003D2DC6">
        <w:rPr>
          <w:rFonts w:ascii="Times New Roman" w:eastAsia="Calibri" w:hAnsi="Times New Roman" w:cs="Times New Roman"/>
          <w:sz w:val="28"/>
          <w:szCs w:val="28"/>
        </w:rPr>
        <w:t>.</w:t>
      </w:r>
    </w:p>
    <w:p w14:paraId="406C6E62" w14:textId="77777777" w:rsidR="003D2DC6" w:rsidRPr="003D2DC6" w:rsidRDefault="003D2DC6" w:rsidP="00E15170">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1AD3830A" w14:textId="77777777" w:rsidR="003D2DC6" w:rsidRPr="003D2DC6" w:rsidRDefault="003D2DC6" w:rsidP="00E15170">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В каждом конкретном случае значение пробного давления устанавливается техническим руководителем в допустимых пределах, указанных выше.</w:t>
      </w:r>
    </w:p>
    <w:p w14:paraId="3F56DD84" w14:textId="77777777" w:rsidR="003D2DC6" w:rsidRPr="003D2DC6" w:rsidRDefault="003D2DC6" w:rsidP="00E15170">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тепловой энергии.</w:t>
      </w:r>
    </w:p>
    <w:p w14:paraId="027CE45A" w14:textId="77777777" w:rsidR="003D2DC6" w:rsidRPr="003D2DC6" w:rsidRDefault="003D2DC6" w:rsidP="00E15170">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lastRenderedPageBreak/>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14:paraId="0C510A8B" w14:textId="77777777" w:rsidR="003D2DC6" w:rsidRPr="003D2DC6" w:rsidRDefault="003D2DC6" w:rsidP="00E15170">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Длительность испытаний пробным давлением устанавливается главным инженером, но должна быть не менее 10 минут с момента установления расхода подпиточной воды на расчетном уровне. Осмотр производится после снижения пробного давления до рабочего.</w:t>
      </w:r>
    </w:p>
    <w:p w14:paraId="1C0E32AB" w14:textId="77777777" w:rsidR="003D2DC6" w:rsidRPr="003D2DC6" w:rsidRDefault="003D2DC6" w:rsidP="00E15170">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Тепловая сеть считается выдержавшей гидравлическое испытание на прочность и плотность, если при нахождении ее в течение 10 минут под заданным пробным давлением значение подпитки не превысило расчетного.</w:t>
      </w:r>
    </w:p>
    <w:p w14:paraId="67BA8F1E" w14:textId="77777777" w:rsidR="003D2DC6" w:rsidRPr="003D2DC6" w:rsidRDefault="003D2DC6" w:rsidP="00E15170">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Температура воды в трубопроводах при испытаниях на прочность и плотность не превышает 40°С.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w:t>
      </w:r>
    </w:p>
    <w:p w14:paraId="7B116E04" w14:textId="77777777" w:rsidR="003D2DC6" w:rsidRPr="003D2DC6" w:rsidRDefault="003D2DC6" w:rsidP="00E15170">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Температурным испытаниям должна подвергаться вся сеть от источника тепловой энергии до систем теплопотребления. Температурные испытания проводятся при устойчивых суточных плюсовых температурах наружного воздуха. За максимальную температуру принимаются максимально достижимую температуру сетевой воды в соответствии с утвержденным температурным графиком регулирования отпуска тепла на источнике тепловой энергии.</w:t>
      </w:r>
    </w:p>
    <w:p w14:paraId="66B67833" w14:textId="77777777" w:rsidR="003D2DC6" w:rsidRPr="003D2DC6" w:rsidRDefault="003D2DC6" w:rsidP="00E15170">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Температурные испытания тепловых сетей, находящихся в эксплуатации длительное время и имеющих ненадежные участки, проводятся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012E3A56" w14:textId="77777777" w:rsidR="003D2DC6" w:rsidRPr="003D2DC6" w:rsidRDefault="003D2DC6" w:rsidP="00E15170">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Температура воды в обратном трубопроводе при температурных испытаниях не превышает 75°С.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6580A7BE" w14:textId="77777777" w:rsidR="003D2DC6" w:rsidRPr="003D2DC6" w:rsidRDefault="003D2DC6" w:rsidP="00E15170">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водяные подогреватели.</w:t>
      </w:r>
    </w:p>
    <w:p w14:paraId="13B00E33" w14:textId="77777777" w:rsidR="003D2DC6" w:rsidRPr="003D2DC6" w:rsidRDefault="003D2DC6" w:rsidP="00E15170">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На время температурных испытаний от тепловой сети отключаются:</w:t>
      </w:r>
    </w:p>
    <w:p w14:paraId="641D883A" w14:textId="77777777" w:rsidR="003D2DC6" w:rsidRPr="003D2DC6" w:rsidRDefault="003D2DC6" w:rsidP="00E15170">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отопительные системы детских и лечебных учреждений;</w:t>
      </w:r>
    </w:p>
    <w:p w14:paraId="5C0000C5" w14:textId="77777777" w:rsidR="003D2DC6" w:rsidRPr="003D2DC6" w:rsidRDefault="003D2DC6" w:rsidP="00E15170">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отопительные системы с непосредственной схемой присоединения;</w:t>
      </w:r>
    </w:p>
    <w:p w14:paraId="072A6E65" w14:textId="77777777" w:rsidR="003D2DC6" w:rsidRPr="003D2DC6" w:rsidRDefault="003D2DC6" w:rsidP="00E15170">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Times New Roman" w:hAnsi="Times New Roman" w:cs="Times New Roman"/>
          <w:sz w:val="28"/>
          <w:szCs w:val="24"/>
          <w:lang w:eastAsia="ru-RU"/>
        </w:rPr>
      </w:pPr>
      <w:r w:rsidRPr="003D2DC6">
        <w:rPr>
          <w:rFonts w:ascii="Times New Roman" w:eastAsia="Calibri" w:hAnsi="Times New Roman" w:cs="Times New Roman"/>
          <w:sz w:val="28"/>
          <w:szCs w:val="28"/>
          <w:lang w:eastAsia="ru-RU"/>
        </w:rPr>
        <w:t>калориферные</w:t>
      </w:r>
      <w:r w:rsidRPr="003D2DC6">
        <w:rPr>
          <w:rFonts w:ascii="Times New Roman" w:eastAsia="Times New Roman" w:hAnsi="Times New Roman" w:cs="Times New Roman"/>
          <w:sz w:val="28"/>
          <w:szCs w:val="24"/>
          <w:lang w:eastAsia="ru-RU"/>
        </w:rPr>
        <w:t xml:space="preserve"> установки.</w:t>
      </w:r>
    </w:p>
    <w:p w14:paraId="01D9D098" w14:textId="77777777" w:rsidR="003D2DC6" w:rsidRPr="003D2DC6" w:rsidRDefault="003D2DC6" w:rsidP="00E15170">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Испытания по определению тепловых потерь в тепловых сетях проводятся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w:t>
      </w:r>
      <w:r w:rsidRPr="003D2DC6">
        <w:rPr>
          <w:rFonts w:ascii="Times New Roman" w:eastAsia="Calibri" w:hAnsi="Times New Roman" w:cs="Times New Roman"/>
          <w:sz w:val="28"/>
          <w:szCs w:val="28"/>
        </w:rPr>
        <w:lastRenderedPageBreak/>
        <w:t>технического состояния тепловых сетей. График испытаний утверждается техническим руководителем.</w:t>
      </w:r>
    </w:p>
    <w:p w14:paraId="1C23F7AA" w14:textId="77777777" w:rsidR="003D2DC6" w:rsidRPr="003D2DC6" w:rsidRDefault="003D2DC6" w:rsidP="00E15170">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Техническое обслуживание и ремонт</w:t>
      </w:r>
    </w:p>
    <w:p w14:paraId="2AE10130" w14:textId="77777777" w:rsidR="003D2DC6" w:rsidRPr="003D2DC6" w:rsidRDefault="003D2DC6" w:rsidP="00E15170">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определяется необходимостью поддержания работоспособного состояния тепловых сетей. </w:t>
      </w:r>
    </w:p>
    <w:p w14:paraId="14F76369" w14:textId="77777777" w:rsidR="003D2DC6" w:rsidRPr="003D2DC6" w:rsidRDefault="003D2DC6" w:rsidP="00E15170">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71AD65DE" w14:textId="77777777" w:rsidR="003D2DC6" w:rsidRPr="003D2DC6" w:rsidRDefault="003D2DC6" w:rsidP="00E15170">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 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2429F4BB" w14:textId="77777777" w:rsidR="003D2DC6" w:rsidRPr="003D2DC6" w:rsidRDefault="003D2DC6" w:rsidP="00E15170">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В системе технического обслуживания и ремонта должны быть предусмотрены:</w:t>
      </w:r>
    </w:p>
    <w:p w14:paraId="789E5FCE" w14:textId="77777777" w:rsidR="003D2DC6" w:rsidRPr="003D2DC6" w:rsidRDefault="003D2DC6" w:rsidP="00E15170">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подготовка технического обслуживания и ремонтов;</w:t>
      </w:r>
    </w:p>
    <w:p w14:paraId="6ECE52AD" w14:textId="77777777" w:rsidR="003D2DC6" w:rsidRPr="003D2DC6" w:rsidRDefault="003D2DC6" w:rsidP="00E15170">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вывод оборудования в ремонт;</w:t>
      </w:r>
    </w:p>
    <w:p w14:paraId="7C46A5F7" w14:textId="77777777" w:rsidR="003D2DC6" w:rsidRPr="003D2DC6" w:rsidRDefault="003D2DC6" w:rsidP="00E15170">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оценка технического состояния тепловых сетей и составление дефектных ведомостей;</w:t>
      </w:r>
    </w:p>
    <w:p w14:paraId="3D59DCF5" w14:textId="77777777" w:rsidR="003D2DC6" w:rsidRPr="003D2DC6" w:rsidRDefault="003D2DC6" w:rsidP="00E15170">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проведение технического обслуживания и ремонта;</w:t>
      </w:r>
    </w:p>
    <w:p w14:paraId="3B7E6FF5" w14:textId="77777777" w:rsidR="003D2DC6" w:rsidRPr="003D2DC6" w:rsidRDefault="003D2DC6" w:rsidP="00E15170">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приемка оборудования из ремонта;</w:t>
      </w:r>
    </w:p>
    <w:p w14:paraId="7C99D262" w14:textId="77777777" w:rsidR="003D2DC6" w:rsidRPr="003D2DC6" w:rsidRDefault="003D2DC6" w:rsidP="00E15170">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Times New Roman" w:hAnsi="Times New Roman" w:cs="Times New Roman"/>
          <w:sz w:val="28"/>
          <w:szCs w:val="24"/>
          <w:lang w:eastAsia="ru-RU"/>
        </w:rPr>
      </w:pPr>
      <w:r w:rsidRPr="003D2DC6">
        <w:rPr>
          <w:rFonts w:ascii="Times New Roman" w:eastAsia="Calibri" w:hAnsi="Times New Roman" w:cs="Times New Roman"/>
          <w:sz w:val="28"/>
          <w:szCs w:val="28"/>
          <w:lang w:eastAsia="ru-RU"/>
        </w:rPr>
        <w:t>контроль и отчетность о выполнении технического обслуживания и ремонта</w:t>
      </w:r>
      <w:r w:rsidRPr="003D2DC6">
        <w:rPr>
          <w:rFonts w:ascii="Times New Roman" w:eastAsia="Times New Roman" w:hAnsi="Times New Roman" w:cs="Times New Roman"/>
          <w:sz w:val="28"/>
          <w:szCs w:val="24"/>
          <w:lang w:eastAsia="ru-RU"/>
        </w:rPr>
        <w:t>.</w:t>
      </w:r>
    </w:p>
    <w:p w14:paraId="3428E546" w14:textId="77777777" w:rsidR="003D2DC6" w:rsidRPr="003D2DC6" w:rsidRDefault="003D2DC6" w:rsidP="00E15170">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1FF08905" w14:textId="77777777" w:rsidR="003D2DC6" w:rsidRPr="003D2DC6" w:rsidRDefault="003D2DC6" w:rsidP="00E15170">
      <w:pPr>
        <w:suppressAutoHyphens/>
        <w:jc w:val="both"/>
        <w:rPr>
          <w:rFonts w:ascii="Times New Roman" w:eastAsia="Calibri" w:hAnsi="Times New Roman" w:cs="Times New Roman"/>
          <w:sz w:val="28"/>
          <w:szCs w:val="28"/>
        </w:rPr>
      </w:pPr>
      <w:bookmarkStart w:id="232" w:name="_Toc100627810"/>
      <w:r w:rsidRPr="003D2DC6">
        <w:rPr>
          <w:rFonts w:ascii="Times New Roman" w:eastAsia="Calibri" w:hAnsi="Times New Roman" w:cs="Times New Roman"/>
          <w:sz w:val="28"/>
          <w:szCs w:val="28"/>
        </w:rPr>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232"/>
    </w:p>
    <w:p w14:paraId="69C54F71" w14:textId="77777777" w:rsidR="003D2DC6" w:rsidRPr="003D2DC6" w:rsidRDefault="003D2DC6" w:rsidP="00E15170">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lastRenderedPageBreak/>
        <w:t>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w:t>
      </w:r>
    </w:p>
    <w:p w14:paraId="51859EF5" w14:textId="77777777" w:rsidR="003D2DC6" w:rsidRPr="003D2DC6" w:rsidRDefault="003D2DC6" w:rsidP="00E15170">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потери и затраты теплоносителя;</w:t>
      </w:r>
    </w:p>
    <w:p w14:paraId="0E2FEEFB" w14:textId="77777777" w:rsidR="003D2DC6" w:rsidRPr="003D2DC6" w:rsidRDefault="003D2DC6" w:rsidP="00E15170">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потери тепловой энергии через теплоизоляционные конструкции, а также с потерями и затратами теплоносителей;</w:t>
      </w:r>
    </w:p>
    <w:p w14:paraId="5FEFBBB8" w14:textId="77777777" w:rsidR="003D2DC6" w:rsidRPr="003D2DC6" w:rsidRDefault="003D2DC6" w:rsidP="00E15170">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удельный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w:t>
      </w:r>
    </w:p>
    <w:p w14:paraId="0B0165F4" w14:textId="77777777" w:rsidR="003D2DC6" w:rsidRPr="003D2DC6" w:rsidRDefault="003D2DC6" w:rsidP="00E15170">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разность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w:t>
      </w:r>
    </w:p>
    <w:p w14:paraId="4FB0E887" w14:textId="77777777" w:rsidR="003D2DC6" w:rsidRPr="003D2DC6" w:rsidRDefault="003D2DC6" w:rsidP="00E15170">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Times New Roman" w:hAnsi="Times New Roman" w:cs="Times New Roman"/>
          <w:sz w:val="28"/>
          <w:szCs w:val="24"/>
          <w:lang w:eastAsia="ru-RU"/>
        </w:rPr>
      </w:pPr>
      <w:r w:rsidRPr="003D2DC6">
        <w:rPr>
          <w:rFonts w:ascii="Times New Roman" w:eastAsia="Calibri" w:hAnsi="Times New Roman" w:cs="Times New Roman"/>
          <w:sz w:val="28"/>
          <w:szCs w:val="28"/>
          <w:lang w:eastAsia="ru-RU"/>
        </w:rPr>
        <w:t>расход электроэнергии</w:t>
      </w:r>
      <w:r w:rsidRPr="003D2DC6">
        <w:rPr>
          <w:rFonts w:ascii="Times New Roman" w:eastAsia="Times New Roman" w:hAnsi="Times New Roman" w:cs="Times New Roman"/>
          <w:sz w:val="28"/>
          <w:szCs w:val="24"/>
          <w:lang w:eastAsia="ru-RU"/>
        </w:rPr>
        <w:t xml:space="preserve"> на передачу тепловой энергии.</w:t>
      </w:r>
    </w:p>
    <w:p w14:paraId="50D5674C" w14:textId="77777777" w:rsidR="003D2DC6" w:rsidRPr="003D2DC6" w:rsidRDefault="003D2DC6" w:rsidP="00E15170">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Нормативные энергетические характеристики тепловых сетей и нормативы технологических потерь, при передаче тепловой энергии, применяются при проведении объективного анализа работы теплосетевого оборудования, в том числе при выполнении энергетических обследований тепловых сетей и систем теплоснабжения, планировании и определении тарифов на отпускаемую потребителям тепловую энергию и платы за услуги по ее передаче, а также обос</w:t>
      </w:r>
      <w:r w:rsidRPr="003D2DC6">
        <w:rPr>
          <w:rFonts w:ascii="Times New Roman" w:eastAsia="Calibri" w:hAnsi="Times New Roman" w:cs="Times New Roman"/>
          <w:sz w:val="28"/>
          <w:szCs w:val="28"/>
        </w:rPr>
        <w:softHyphen/>
        <w:t>новании в договорах теплоснабжения (на пользование тепловой энергией), на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w:t>
      </w:r>
    </w:p>
    <w:p w14:paraId="25E8A9CD" w14:textId="77777777" w:rsidR="003D2DC6" w:rsidRPr="003D2DC6" w:rsidRDefault="003D2DC6" w:rsidP="00E15170">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 и платы за услуги по передаче тепловой энергии (мощности), разрабатываются для каждой тепловой сети независимо от величины, присоединенной к ней расчетной тепловой нагрузки.</w:t>
      </w:r>
    </w:p>
    <w:p w14:paraId="69C6D31E" w14:textId="77777777" w:rsidR="003D2DC6" w:rsidRPr="003D2DC6" w:rsidRDefault="003D2DC6" w:rsidP="00E15170">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Нормативы технологических затрат и потерь энергоресурсов, устанавливаемые на предстоящий период регулирования тарифа на тепловую энергию (мощности) и платы за услуги по передаче тепловой энергии (мощности), (далее - нормативы технологических затрат при передаче тепловой энергии) разрабатываются по следующим показателям:</w:t>
      </w:r>
    </w:p>
    <w:p w14:paraId="0B9E2834" w14:textId="77777777" w:rsidR="003D2DC6" w:rsidRPr="003D2DC6" w:rsidRDefault="003D2DC6" w:rsidP="00E15170">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4"/>
          <w:lang w:eastAsia="ru-RU"/>
        </w:rPr>
        <w:t xml:space="preserve">потери тепловой энергии в водяных и паровых тепловых сетях через </w:t>
      </w:r>
      <w:r w:rsidRPr="003D2DC6">
        <w:rPr>
          <w:rFonts w:ascii="Times New Roman" w:eastAsia="Calibri" w:hAnsi="Times New Roman" w:cs="Times New Roman"/>
          <w:sz w:val="28"/>
          <w:szCs w:val="28"/>
          <w:lang w:eastAsia="ru-RU"/>
        </w:rPr>
        <w:t>теплоизоляционные конструкции и с потерями и затратами теплоносителя;</w:t>
      </w:r>
    </w:p>
    <w:p w14:paraId="4D79017F" w14:textId="77777777" w:rsidR="003D2DC6" w:rsidRPr="003D2DC6" w:rsidRDefault="003D2DC6" w:rsidP="00E15170">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потери и затраты теплоносителя;</w:t>
      </w:r>
    </w:p>
    <w:p w14:paraId="363B3E3A" w14:textId="77777777" w:rsidR="003D2DC6" w:rsidRPr="003D2DC6" w:rsidRDefault="003D2DC6" w:rsidP="00E15170">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затраты электроэнергии при передаче тепловой энергии.</w:t>
      </w:r>
    </w:p>
    <w:p w14:paraId="19CF0FCA" w14:textId="77777777" w:rsidR="003D2DC6" w:rsidRPr="003D2DC6" w:rsidRDefault="003D2DC6" w:rsidP="00E15170">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Times New Roman" w:hAnsi="Times New Roman" w:cs="Times New Roman"/>
          <w:sz w:val="28"/>
          <w:szCs w:val="24"/>
          <w:lang w:eastAsia="ru-RU"/>
        </w:rPr>
      </w:pPr>
      <w:r w:rsidRPr="003D2DC6">
        <w:rPr>
          <w:rFonts w:ascii="Times New Roman" w:eastAsia="Calibri" w:hAnsi="Times New Roman" w:cs="Times New Roman"/>
          <w:sz w:val="28"/>
          <w:szCs w:val="28"/>
          <w:lang w:eastAsia="ru-RU"/>
        </w:rPr>
        <w:t>нормативы технологических затрат при передаче тепловой энергии для водяных</w:t>
      </w:r>
      <w:r w:rsidRPr="003D2DC6">
        <w:rPr>
          <w:rFonts w:ascii="Times New Roman" w:eastAsia="Calibri" w:hAnsi="Times New Roman" w:cs="Times New Roman"/>
          <w:sz w:val="28"/>
          <w:szCs w:val="24"/>
          <w:lang w:eastAsia="ru-RU"/>
        </w:rPr>
        <w:t xml:space="preserve"> тепловых сетей с присоединенной расчетной тепловой нагрузкой до 50 Гкал/ч (58 МВт тепловых) разрабатываются на основе утвержденных</w:t>
      </w:r>
      <w:r w:rsidRPr="003D2DC6">
        <w:rPr>
          <w:rFonts w:ascii="Times New Roman" w:eastAsia="Times New Roman" w:hAnsi="Times New Roman" w:cs="Times New Roman"/>
          <w:sz w:val="28"/>
          <w:szCs w:val="24"/>
          <w:lang w:eastAsia="ru-RU"/>
        </w:rPr>
        <w:t xml:space="preserve"> в установленном порядке нормативных энергетических характеристик.</w:t>
      </w:r>
    </w:p>
    <w:p w14:paraId="379D6E42" w14:textId="77777777" w:rsidR="003D2DC6" w:rsidRPr="003D2DC6" w:rsidRDefault="003D2DC6" w:rsidP="00E15170">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Энергетические характеристики систем транспорта тепловой энергии (тепловых сетей) представляют комплекс показателей, предназначенных для </w:t>
      </w:r>
      <w:r w:rsidRPr="003D2DC6">
        <w:rPr>
          <w:rFonts w:ascii="Times New Roman" w:eastAsia="Calibri" w:hAnsi="Times New Roman" w:cs="Times New Roman"/>
          <w:sz w:val="28"/>
          <w:szCs w:val="28"/>
        </w:rPr>
        <w:lastRenderedPageBreak/>
        <w:t>анализа состояния оборудования тепловых сетей и режимов работы системы теплоснабжения, в зависимости от номинальных и исходно-номинальных значений технико-экономических показателей его работы в абсолютном, удельном или относительном исчислении от нагрузки или других норм образующих показателей при фиксированных значениях внешних факторов. Внешние факторы обусловлены объективными обстоятельствами (в частности, температурой окружающей среды), оказывающими влияние на экономичность работы оборудования, значения которых не зависят от деятельности производственного персонала эксплуатирующей организации и подрядных ремонтных организаций. Фиксированные значения внешних факторов при разработке энергетических характеристик принимаются близкими к среднегодовым, а также методически обусловленными для выполнения соответствующих расчетов.</w:t>
      </w:r>
    </w:p>
    <w:p w14:paraId="2D9BA475" w14:textId="77777777" w:rsidR="003D2DC6" w:rsidRPr="003D2DC6" w:rsidRDefault="003D2DC6" w:rsidP="00E15170">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Энергетическая характеристика тепловой сети по показателю "потери сетевой воды" устанавливает зависимость технически обоснованных потерь теплоносителя на транспорт и распределение тепловой энергии от источника до потребителей (в пределах балансовой принадлежности эксплуатирующей организации) от характеристик и режима работы системы теплоснабжения.</w:t>
      </w:r>
    </w:p>
    <w:p w14:paraId="4700E51C" w14:textId="77777777" w:rsidR="003D2DC6" w:rsidRPr="003D2DC6" w:rsidRDefault="003D2DC6" w:rsidP="00E15170">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Энергетическая характеристика тепловой сети по показателю «тепловые потери» устанавливает зависимость технологических затрат тепловой энергии на ее транспорт и распределение от источника тепловой энергии до границы балансовой принадлежности тепловых сетей от температурного режима работы тепловых сетей и внешних климатических факторов при заданной схеме и конструктивных характеристиках тепловых сетей.</w:t>
      </w:r>
    </w:p>
    <w:p w14:paraId="08623D64" w14:textId="77777777" w:rsidR="003D2DC6" w:rsidRPr="003D2DC6" w:rsidRDefault="003D2DC6" w:rsidP="00E15170">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Режимные характеристики тепловых сетей, а именно энергетические характеристики по показателям «удельный расход сетевой воды» и «разность температур воды в подающем и обратном трубопроводах», устанавливают зависимости нормативных значений указанных показателей от температуры наружного воздуха, стабильные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
    <w:p w14:paraId="3BD9CD1E" w14:textId="77777777" w:rsidR="003D2DC6" w:rsidRPr="003D2DC6" w:rsidRDefault="003D2DC6" w:rsidP="00E15170">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Гидравлическая энергетическая характеристика тепловой сети (энергетическая характеристика по показателю «удельный расход электроэнергии на транспорт тепловой энергии») устанавливает зависимость от температуры наружного воздуха нормативного значения каждого из указанных показателей, стабильная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
    <w:p w14:paraId="2D9EBCAF" w14:textId="77777777" w:rsidR="003D2DC6" w:rsidRPr="003D2DC6" w:rsidRDefault="003D2DC6" w:rsidP="00E15170">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Потребителям, подключенным к распределительным тепловым сетям, имеющим на своем балансе участки трубопроводов тепловых сетей от границы балансовой принадлежности с теплоснабжающей организацией до прибора учета тепловой энергии и теплоносителя, в расчет отпущенной тепловой </w:t>
      </w:r>
      <w:r w:rsidRPr="003D2DC6">
        <w:rPr>
          <w:rFonts w:ascii="Times New Roman" w:eastAsia="Calibri" w:hAnsi="Times New Roman" w:cs="Times New Roman"/>
          <w:sz w:val="28"/>
          <w:szCs w:val="28"/>
        </w:rPr>
        <w:lastRenderedPageBreak/>
        <w:t>энергии включают тепловые потери по данным участкам, в том числе с учетом потерь на участке теплоносителя с утечками. При расчете данных потерь теплоснабжающая организация руководствуется:</w:t>
      </w:r>
    </w:p>
    <w:p w14:paraId="3DB955AC" w14:textId="77777777" w:rsidR="003D2DC6" w:rsidRPr="003D2DC6" w:rsidRDefault="003D2DC6" w:rsidP="00E15170">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Calibri" w:hAnsi="Times New Roman" w:cs="Times New Roman"/>
          <w:sz w:val="28"/>
          <w:szCs w:val="28"/>
          <w:lang w:eastAsia="ru-RU"/>
        </w:rPr>
      </w:pPr>
      <w:r w:rsidRPr="003D2DC6">
        <w:rPr>
          <w:rFonts w:ascii="Times New Roman" w:eastAsia="Times New Roman" w:hAnsi="Times New Roman" w:cs="Times New Roman"/>
          <w:sz w:val="28"/>
          <w:szCs w:val="24"/>
          <w:lang w:eastAsia="ru-RU"/>
        </w:rPr>
        <w:t xml:space="preserve">правилами коммерческого учета тепловой энергии, теплоносителя (утверждены </w:t>
      </w:r>
      <w:r w:rsidRPr="003D2DC6">
        <w:rPr>
          <w:rFonts w:ascii="Times New Roman" w:eastAsia="Calibri" w:hAnsi="Times New Roman" w:cs="Times New Roman"/>
          <w:sz w:val="28"/>
          <w:szCs w:val="28"/>
          <w:lang w:eastAsia="ru-RU"/>
        </w:rPr>
        <w:t>Постановлением Правительства Российской Федерации от 18 ноября 2013года №1034 «О коммерческом учете тепловой энергии, теплоносителя»);</w:t>
      </w:r>
    </w:p>
    <w:p w14:paraId="0A1887FF" w14:textId="77777777" w:rsidR="003D2DC6" w:rsidRPr="003D2DC6" w:rsidRDefault="003D2DC6" w:rsidP="00E15170">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договорами на теплоснабжение и Правилами содержания общедомового имущества в многоквартирном доме (утв. Постановлением Правительства РФ от 13 августа 2006года №491) - в части определения границ расчетного участка трубопровода;</w:t>
      </w:r>
    </w:p>
    <w:p w14:paraId="6A25F350" w14:textId="77777777" w:rsidR="003D2DC6" w:rsidRPr="003D2DC6" w:rsidRDefault="003D2DC6" w:rsidP="00E15170">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СП 131.13330.2018 «Строительная климатология», температурный график работы тепловой сети, фактические температуры наружного воздуха - в части установления параметров работы расчетного участка трубопровода;</w:t>
      </w:r>
    </w:p>
    <w:p w14:paraId="4CF42E4F" w14:textId="77777777" w:rsidR="003D2DC6" w:rsidRPr="003D2DC6" w:rsidRDefault="003D2DC6" w:rsidP="00E15170">
      <w:pPr>
        <w:widowControl w:val="0"/>
        <w:numPr>
          <w:ilvl w:val="0"/>
          <w:numId w:val="10"/>
        </w:numPr>
        <w:tabs>
          <w:tab w:val="left" w:pos="993"/>
        </w:tabs>
        <w:suppressAutoHyphens/>
        <w:autoSpaceDE w:val="0"/>
        <w:autoSpaceDN w:val="0"/>
        <w:adjustRightInd w:val="0"/>
        <w:spacing w:after="120"/>
        <w:ind w:left="0" w:firstLine="709"/>
        <w:contextualSpacing/>
        <w:jc w:val="both"/>
        <w:rPr>
          <w:rFonts w:ascii="Times New Roman" w:eastAsia="Times New Roman" w:hAnsi="Times New Roman" w:cs="Times New Roman"/>
          <w:sz w:val="28"/>
          <w:szCs w:val="24"/>
          <w:lang w:eastAsia="ru-RU"/>
        </w:rPr>
      </w:pPr>
      <w:r w:rsidRPr="003D2DC6">
        <w:rPr>
          <w:rFonts w:ascii="Times New Roman" w:eastAsia="Calibri" w:hAnsi="Times New Roman" w:cs="Times New Roman"/>
          <w:sz w:val="28"/>
          <w:szCs w:val="28"/>
          <w:lang w:eastAsia="ru-RU"/>
        </w:rPr>
        <w:t>акт осмотра состояния тепловой изоляции трубопроводов на балансе у абонента (при необходимости</w:t>
      </w:r>
      <w:r w:rsidRPr="003D2DC6">
        <w:rPr>
          <w:rFonts w:ascii="Times New Roman" w:eastAsia="Times New Roman" w:hAnsi="Times New Roman" w:cs="Times New Roman"/>
          <w:sz w:val="28"/>
          <w:szCs w:val="24"/>
          <w:lang w:eastAsia="ru-RU"/>
        </w:rPr>
        <w:t>) - в части установления фактического состояния изоляции трубопровода.</w:t>
      </w:r>
    </w:p>
    <w:p w14:paraId="4EA17C44" w14:textId="77777777" w:rsidR="003D2DC6" w:rsidRPr="003D2DC6" w:rsidRDefault="003D2DC6" w:rsidP="00E15170">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w:t>
      </w:r>
    </w:p>
    <w:p w14:paraId="2429284D" w14:textId="77777777" w:rsidR="003D2DC6" w:rsidRPr="003D2DC6" w:rsidRDefault="003D2DC6" w:rsidP="00E15170">
      <w:pPr>
        <w:tabs>
          <w:tab w:val="left" w:pos="1843"/>
        </w:tabs>
        <w:suppressAutoHyphens/>
        <w:jc w:val="both"/>
        <w:rPr>
          <w:rFonts w:ascii="Times New Roman" w:eastAsia="Calibri" w:hAnsi="Times New Roman" w:cs="Times New Roman"/>
          <w:sz w:val="28"/>
          <w:szCs w:val="28"/>
        </w:rPr>
      </w:pPr>
      <w:bookmarkStart w:id="233" w:name="_Hlk56971550"/>
      <w:r w:rsidRPr="003D2DC6">
        <w:rPr>
          <w:rFonts w:ascii="Times New Roman" w:eastAsia="Calibri" w:hAnsi="Times New Roman" w:cs="Times New Roman"/>
          <w:sz w:val="28"/>
          <w:szCs w:val="28"/>
        </w:rPr>
        <w:t xml:space="preserve">В таблице 1.3.13.1. представлены </w:t>
      </w:r>
      <w:bookmarkStart w:id="234" w:name="_Hlk56971532"/>
      <w:r w:rsidRPr="003D2DC6">
        <w:rPr>
          <w:rFonts w:ascii="Times New Roman" w:eastAsia="Calibri" w:hAnsi="Times New Roman" w:cs="Times New Roman"/>
          <w:sz w:val="28"/>
          <w:szCs w:val="28"/>
        </w:rPr>
        <w:t>утвержденные нормативы технологических потерь при передачи тепловой на 2023год</w:t>
      </w:r>
      <w:bookmarkEnd w:id="233"/>
      <w:bookmarkEnd w:id="234"/>
      <w:r w:rsidRPr="003D2DC6">
        <w:rPr>
          <w:rFonts w:ascii="Times New Roman" w:eastAsia="Calibri" w:hAnsi="Times New Roman" w:cs="Times New Roman"/>
          <w:sz w:val="28"/>
          <w:szCs w:val="28"/>
        </w:rPr>
        <w:t>.</w:t>
      </w:r>
    </w:p>
    <w:p w14:paraId="59FBE584" w14:textId="77777777" w:rsidR="003D2DC6" w:rsidRPr="003D2DC6" w:rsidRDefault="003D2DC6" w:rsidP="00E15170">
      <w:pPr>
        <w:tabs>
          <w:tab w:val="left" w:pos="1843"/>
        </w:tabs>
        <w:suppressAutoHyphens/>
        <w:jc w:val="both"/>
        <w:rPr>
          <w:rFonts w:ascii="Times New Roman" w:eastAsia="Calibri" w:hAnsi="Times New Roman" w:cs="Times New Roman"/>
          <w:sz w:val="28"/>
          <w:szCs w:val="28"/>
        </w:rPr>
      </w:pPr>
      <w:bookmarkStart w:id="235" w:name="_Toc125065088"/>
      <w:r w:rsidRPr="003D2DC6">
        <w:rPr>
          <w:rFonts w:ascii="Times New Roman" w:eastAsia="Calibri" w:hAnsi="Times New Roman" w:cs="Times New Roman"/>
          <w:sz w:val="28"/>
          <w:szCs w:val="28"/>
        </w:rPr>
        <w:t>Таблица 1.3.13.1. Нормативы технологических потерь при передачи тепловой энергии на 2023год</w:t>
      </w:r>
      <w:bookmarkEnd w:id="235"/>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559"/>
        <w:gridCol w:w="1588"/>
      </w:tblGrid>
      <w:tr w:rsidR="003D2DC6" w:rsidRPr="003D2DC6" w14:paraId="2819D884" w14:textId="77777777" w:rsidTr="009C4D77">
        <w:trPr>
          <w:trHeight w:val="20"/>
          <w:tblHeader/>
        </w:trPr>
        <w:tc>
          <w:tcPr>
            <w:tcW w:w="6521" w:type="dxa"/>
            <w:shd w:val="clear" w:color="auto" w:fill="auto"/>
            <w:vAlign w:val="center"/>
            <w:hideMark/>
          </w:tcPr>
          <w:p w14:paraId="2FA0E719" w14:textId="77777777" w:rsidR="003D2DC6" w:rsidRPr="003D2DC6" w:rsidRDefault="003D2DC6" w:rsidP="009C4D77">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Показатель</w:t>
            </w:r>
          </w:p>
        </w:tc>
        <w:tc>
          <w:tcPr>
            <w:tcW w:w="1559" w:type="dxa"/>
            <w:shd w:val="clear" w:color="auto" w:fill="auto"/>
            <w:vAlign w:val="center"/>
            <w:hideMark/>
          </w:tcPr>
          <w:p w14:paraId="4ACE845F" w14:textId="77777777" w:rsidR="003D2DC6" w:rsidRPr="003D2DC6" w:rsidRDefault="003D2DC6" w:rsidP="009C4D77">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Ед. измерения</w:t>
            </w:r>
          </w:p>
        </w:tc>
        <w:tc>
          <w:tcPr>
            <w:tcW w:w="1588" w:type="dxa"/>
            <w:shd w:val="clear" w:color="auto" w:fill="auto"/>
            <w:vAlign w:val="center"/>
            <w:hideMark/>
          </w:tcPr>
          <w:p w14:paraId="6FB905A1" w14:textId="77777777" w:rsidR="003D2DC6" w:rsidRPr="003D2DC6" w:rsidRDefault="003D2DC6" w:rsidP="009C4D77">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Значение на 2023год</w:t>
            </w:r>
          </w:p>
        </w:tc>
      </w:tr>
      <w:tr w:rsidR="003D2DC6" w:rsidRPr="003D2DC6" w14:paraId="0549E275" w14:textId="77777777" w:rsidTr="009C4D77">
        <w:trPr>
          <w:trHeight w:val="20"/>
        </w:trPr>
        <w:tc>
          <w:tcPr>
            <w:tcW w:w="9668" w:type="dxa"/>
            <w:gridSpan w:val="3"/>
            <w:shd w:val="clear" w:color="auto" w:fill="auto"/>
            <w:vAlign w:val="center"/>
          </w:tcPr>
          <w:p w14:paraId="02941081" w14:textId="77777777" w:rsidR="003D2DC6" w:rsidRPr="003D2DC6" w:rsidRDefault="003D2DC6" w:rsidP="009C4D77">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Теплоноситель - вода</w:t>
            </w:r>
          </w:p>
        </w:tc>
      </w:tr>
      <w:tr w:rsidR="003D2DC6" w:rsidRPr="003D2DC6" w14:paraId="4492926A" w14:textId="77777777" w:rsidTr="009C4D77">
        <w:trPr>
          <w:trHeight w:val="20"/>
        </w:trPr>
        <w:tc>
          <w:tcPr>
            <w:tcW w:w="9668" w:type="dxa"/>
            <w:gridSpan w:val="3"/>
            <w:shd w:val="clear" w:color="auto" w:fill="auto"/>
            <w:vAlign w:val="center"/>
          </w:tcPr>
          <w:p w14:paraId="7E8161D1" w14:textId="77777777" w:rsidR="003D2DC6" w:rsidRPr="003D2DC6" w:rsidRDefault="003D2DC6" w:rsidP="009C4D77">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color w:val="000000"/>
                <w:sz w:val="28"/>
                <w:szCs w:val="28"/>
                <w:lang w:eastAsia="ru-RU"/>
              </w:rPr>
              <w:t>Котельная, п. Саккулово, ул. Мира, 7а</w:t>
            </w:r>
          </w:p>
        </w:tc>
      </w:tr>
      <w:tr w:rsidR="003D2DC6" w:rsidRPr="003D2DC6" w14:paraId="75120B14" w14:textId="77777777" w:rsidTr="009C4D77">
        <w:trPr>
          <w:trHeight w:val="20"/>
        </w:trPr>
        <w:tc>
          <w:tcPr>
            <w:tcW w:w="6521" w:type="dxa"/>
            <w:shd w:val="clear" w:color="auto" w:fill="auto"/>
            <w:vAlign w:val="center"/>
          </w:tcPr>
          <w:p w14:paraId="4607D508" w14:textId="77777777" w:rsidR="003D2DC6" w:rsidRPr="003D2DC6" w:rsidRDefault="003D2DC6" w:rsidP="009C4D77">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Нормативы технологических потерь при передаче тепловой энергии</w:t>
            </w:r>
          </w:p>
        </w:tc>
        <w:tc>
          <w:tcPr>
            <w:tcW w:w="1559" w:type="dxa"/>
            <w:shd w:val="clear" w:color="auto" w:fill="auto"/>
            <w:vAlign w:val="center"/>
            <w:hideMark/>
          </w:tcPr>
          <w:p w14:paraId="35847CA8" w14:textId="77777777" w:rsidR="003D2DC6" w:rsidRPr="003D2DC6" w:rsidRDefault="003D2DC6" w:rsidP="009C4D77">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Гкал</w:t>
            </w:r>
          </w:p>
        </w:tc>
        <w:tc>
          <w:tcPr>
            <w:tcW w:w="1588" w:type="dxa"/>
            <w:shd w:val="clear" w:color="auto" w:fill="auto"/>
            <w:vAlign w:val="bottom"/>
          </w:tcPr>
          <w:p w14:paraId="36AF1053" w14:textId="77777777" w:rsidR="003D2DC6" w:rsidRPr="003D2DC6" w:rsidRDefault="003D2DC6" w:rsidP="009C4D77">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419.43</w:t>
            </w:r>
          </w:p>
        </w:tc>
      </w:tr>
      <w:tr w:rsidR="003D2DC6" w:rsidRPr="003D2DC6" w14:paraId="528FB886" w14:textId="77777777" w:rsidTr="009C4D77">
        <w:trPr>
          <w:trHeight w:val="20"/>
        </w:trPr>
        <w:tc>
          <w:tcPr>
            <w:tcW w:w="6521" w:type="dxa"/>
            <w:shd w:val="clear" w:color="auto" w:fill="auto"/>
            <w:vAlign w:val="center"/>
          </w:tcPr>
          <w:p w14:paraId="503FF0AE" w14:textId="77777777" w:rsidR="003D2DC6" w:rsidRPr="003D2DC6" w:rsidRDefault="003D2DC6" w:rsidP="009C4D77">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Нормативы технологических потерь теплоносителя</w:t>
            </w:r>
          </w:p>
        </w:tc>
        <w:tc>
          <w:tcPr>
            <w:tcW w:w="1559" w:type="dxa"/>
            <w:shd w:val="clear" w:color="auto" w:fill="auto"/>
            <w:vAlign w:val="center"/>
          </w:tcPr>
          <w:p w14:paraId="40012B23" w14:textId="77777777" w:rsidR="003D2DC6" w:rsidRPr="003D2DC6" w:rsidRDefault="003D2DC6" w:rsidP="009C4D77">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куб.м./ч</w:t>
            </w:r>
          </w:p>
        </w:tc>
        <w:tc>
          <w:tcPr>
            <w:tcW w:w="1588" w:type="dxa"/>
            <w:shd w:val="clear" w:color="auto" w:fill="auto"/>
            <w:vAlign w:val="bottom"/>
          </w:tcPr>
          <w:p w14:paraId="07E0B516" w14:textId="77777777" w:rsidR="003D2DC6" w:rsidRPr="003D2DC6" w:rsidRDefault="003D2DC6" w:rsidP="009C4D77">
            <w:pPr>
              <w:suppressAutoHyphens/>
              <w:ind w:firstLine="0"/>
              <w:jc w:val="both"/>
              <w:rPr>
                <w:rFonts w:ascii="Times New Roman" w:eastAsia="Times New Roman" w:hAnsi="Times New Roman" w:cs="Times New Roman"/>
                <w:sz w:val="28"/>
                <w:szCs w:val="28"/>
                <w:lang w:val="en-US" w:eastAsia="ru-RU"/>
              </w:rPr>
            </w:pPr>
            <w:r w:rsidRPr="003D2DC6">
              <w:rPr>
                <w:rFonts w:ascii="Times New Roman" w:eastAsia="Times New Roman" w:hAnsi="Times New Roman" w:cs="Times New Roman"/>
                <w:sz w:val="28"/>
                <w:szCs w:val="28"/>
                <w:lang w:eastAsia="ru-RU"/>
              </w:rPr>
              <w:t>0.0693</w:t>
            </w:r>
          </w:p>
        </w:tc>
      </w:tr>
    </w:tbl>
    <w:p w14:paraId="122B6AAF" w14:textId="77777777" w:rsidR="003D2DC6" w:rsidRPr="003D2DC6" w:rsidRDefault="003D2DC6" w:rsidP="009C4D77">
      <w:pPr>
        <w:suppressAutoHyphens/>
        <w:jc w:val="both"/>
        <w:rPr>
          <w:rFonts w:ascii="Times New Roman" w:eastAsia="Calibri" w:hAnsi="Times New Roman" w:cs="Times New Roman"/>
          <w:sz w:val="28"/>
          <w:szCs w:val="28"/>
        </w:rPr>
      </w:pPr>
      <w:bookmarkStart w:id="236" w:name="_Toc100627811"/>
      <w:r w:rsidRPr="003D2DC6">
        <w:rPr>
          <w:rFonts w:ascii="Times New Roman" w:eastAsia="Calibri" w:hAnsi="Times New Roman" w:cs="Times New Roman"/>
          <w:sz w:val="28"/>
          <w:szCs w:val="28"/>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236"/>
    </w:p>
    <w:p w14:paraId="26A88887" w14:textId="77777777" w:rsidR="003D2DC6" w:rsidRPr="003D2DC6" w:rsidRDefault="003D2DC6" w:rsidP="009C4D77">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Фактические потери тепловой энергии и теплоносителя при передаче тепловой энергии представлены в таблице 1.3.14.1.</w:t>
      </w:r>
    </w:p>
    <w:p w14:paraId="2A8A6B6D" w14:textId="77777777" w:rsidR="003D2DC6" w:rsidRPr="003D2DC6" w:rsidRDefault="003D2DC6" w:rsidP="009C4D77">
      <w:pPr>
        <w:tabs>
          <w:tab w:val="left" w:pos="1843"/>
        </w:tabs>
        <w:suppressAutoHyphens/>
        <w:jc w:val="both"/>
        <w:rPr>
          <w:rFonts w:ascii="Times New Roman" w:eastAsia="Calibri" w:hAnsi="Times New Roman" w:cs="Times New Roman"/>
          <w:sz w:val="28"/>
          <w:szCs w:val="28"/>
        </w:rPr>
      </w:pPr>
      <w:bookmarkStart w:id="237" w:name="_Toc125065089"/>
      <w:r w:rsidRPr="003D2DC6">
        <w:rPr>
          <w:rFonts w:ascii="Times New Roman" w:eastAsia="Calibri" w:hAnsi="Times New Roman" w:cs="Times New Roman"/>
          <w:sz w:val="28"/>
          <w:szCs w:val="28"/>
        </w:rPr>
        <w:t>Таблица 1.3.14.1. Фактические потери тепловой энергии и теплоносителя при передаче тепловой энергии</w:t>
      </w:r>
      <w:bookmarkEnd w:id="237"/>
    </w:p>
    <w:tbl>
      <w:tblPr>
        <w:tblW w:w="96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471"/>
        <w:gridCol w:w="1677"/>
      </w:tblGrid>
      <w:tr w:rsidR="003D2DC6" w:rsidRPr="003D2DC6" w14:paraId="487F2C3B" w14:textId="77777777" w:rsidTr="009C4D77">
        <w:trPr>
          <w:trHeight w:val="20"/>
          <w:tblHeader/>
        </w:trPr>
        <w:tc>
          <w:tcPr>
            <w:tcW w:w="6521" w:type="dxa"/>
            <w:shd w:val="clear" w:color="auto" w:fill="auto"/>
            <w:vAlign w:val="center"/>
            <w:hideMark/>
          </w:tcPr>
          <w:p w14:paraId="1B47F9E9" w14:textId="77777777" w:rsidR="003D2DC6" w:rsidRPr="003D2DC6" w:rsidRDefault="003D2DC6" w:rsidP="009C4D77">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Показатель</w:t>
            </w:r>
          </w:p>
        </w:tc>
        <w:tc>
          <w:tcPr>
            <w:tcW w:w="1471" w:type="dxa"/>
            <w:shd w:val="clear" w:color="auto" w:fill="auto"/>
            <w:vAlign w:val="center"/>
            <w:hideMark/>
          </w:tcPr>
          <w:p w14:paraId="334B13CC" w14:textId="77777777" w:rsidR="003D2DC6" w:rsidRPr="003D2DC6" w:rsidRDefault="003D2DC6" w:rsidP="009C4D77">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Ед. измерения</w:t>
            </w:r>
          </w:p>
        </w:tc>
        <w:tc>
          <w:tcPr>
            <w:tcW w:w="1677" w:type="dxa"/>
            <w:shd w:val="clear" w:color="auto" w:fill="auto"/>
            <w:vAlign w:val="center"/>
            <w:hideMark/>
          </w:tcPr>
          <w:p w14:paraId="62433CC5" w14:textId="77777777" w:rsidR="003D2DC6" w:rsidRPr="003D2DC6" w:rsidRDefault="003D2DC6" w:rsidP="009C4D77">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Значение на 2022год</w:t>
            </w:r>
          </w:p>
        </w:tc>
      </w:tr>
      <w:tr w:rsidR="003D2DC6" w:rsidRPr="003D2DC6" w14:paraId="4C57F654" w14:textId="77777777" w:rsidTr="009C4D77">
        <w:trPr>
          <w:trHeight w:val="20"/>
        </w:trPr>
        <w:tc>
          <w:tcPr>
            <w:tcW w:w="9669" w:type="dxa"/>
            <w:gridSpan w:val="3"/>
            <w:shd w:val="clear" w:color="auto" w:fill="auto"/>
            <w:vAlign w:val="center"/>
          </w:tcPr>
          <w:p w14:paraId="51D0A508" w14:textId="77777777" w:rsidR="003D2DC6" w:rsidRPr="003D2DC6" w:rsidRDefault="003D2DC6" w:rsidP="009C4D77">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Теплоноситель - вода</w:t>
            </w:r>
          </w:p>
        </w:tc>
      </w:tr>
      <w:tr w:rsidR="003D2DC6" w:rsidRPr="003D2DC6" w14:paraId="2486D7AA" w14:textId="77777777" w:rsidTr="009C4D77">
        <w:trPr>
          <w:trHeight w:val="20"/>
        </w:trPr>
        <w:tc>
          <w:tcPr>
            <w:tcW w:w="9669" w:type="dxa"/>
            <w:gridSpan w:val="3"/>
            <w:shd w:val="clear" w:color="auto" w:fill="auto"/>
            <w:vAlign w:val="center"/>
          </w:tcPr>
          <w:p w14:paraId="6591C6DC" w14:textId="77777777" w:rsidR="003D2DC6" w:rsidRPr="003D2DC6" w:rsidRDefault="003D2DC6" w:rsidP="009C4D77">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color w:val="000000"/>
                <w:sz w:val="28"/>
                <w:szCs w:val="28"/>
                <w:lang w:eastAsia="ru-RU"/>
              </w:rPr>
              <w:t>Котельная, п. Саккулово, ул. Мира, 7а</w:t>
            </w:r>
          </w:p>
        </w:tc>
      </w:tr>
      <w:tr w:rsidR="003D2DC6" w:rsidRPr="003D2DC6" w14:paraId="0DCAB09C" w14:textId="77777777" w:rsidTr="009C4D77">
        <w:trPr>
          <w:trHeight w:val="20"/>
        </w:trPr>
        <w:tc>
          <w:tcPr>
            <w:tcW w:w="6521" w:type="dxa"/>
            <w:shd w:val="clear" w:color="auto" w:fill="auto"/>
            <w:vAlign w:val="center"/>
          </w:tcPr>
          <w:p w14:paraId="640C6441" w14:textId="77777777" w:rsidR="003D2DC6" w:rsidRPr="003D2DC6" w:rsidRDefault="003D2DC6" w:rsidP="009C4D77">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lastRenderedPageBreak/>
              <w:t>Фактические при передаче тепловой энергии</w:t>
            </w:r>
          </w:p>
        </w:tc>
        <w:tc>
          <w:tcPr>
            <w:tcW w:w="1471" w:type="dxa"/>
            <w:shd w:val="clear" w:color="auto" w:fill="auto"/>
            <w:vAlign w:val="center"/>
            <w:hideMark/>
          </w:tcPr>
          <w:p w14:paraId="4A6F071A" w14:textId="77777777" w:rsidR="003D2DC6" w:rsidRPr="003D2DC6" w:rsidRDefault="003D2DC6" w:rsidP="009C4D77">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Гкал</w:t>
            </w:r>
          </w:p>
        </w:tc>
        <w:tc>
          <w:tcPr>
            <w:tcW w:w="1677" w:type="dxa"/>
            <w:shd w:val="clear" w:color="auto" w:fill="auto"/>
            <w:vAlign w:val="bottom"/>
          </w:tcPr>
          <w:p w14:paraId="20704318" w14:textId="77777777" w:rsidR="003D2DC6" w:rsidRPr="003D2DC6" w:rsidRDefault="003D2DC6" w:rsidP="009C4D77">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420.8</w:t>
            </w:r>
          </w:p>
        </w:tc>
      </w:tr>
      <w:tr w:rsidR="003D2DC6" w:rsidRPr="003D2DC6" w14:paraId="3C233F92" w14:textId="77777777" w:rsidTr="009C4D77">
        <w:trPr>
          <w:trHeight w:val="20"/>
        </w:trPr>
        <w:tc>
          <w:tcPr>
            <w:tcW w:w="6521" w:type="dxa"/>
            <w:shd w:val="clear" w:color="auto" w:fill="auto"/>
            <w:vAlign w:val="center"/>
          </w:tcPr>
          <w:p w14:paraId="33E60FB0" w14:textId="77777777" w:rsidR="003D2DC6" w:rsidRPr="003D2DC6" w:rsidRDefault="003D2DC6" w:rsidP="009C4D77">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Фактические потери теплоносителя</w:t>
            </w:r>
          </w:p>
        </w:tc>
        <w:tc>
          <w:tcPr>
            <w:tcW w:w="1471" w:type="dxa"/>
            <w:shd w:val="clear" w:color="auto" w:fill="auto"/>
            <w:vAlign w:val="center"/>
          </w:tcPr>
          <w:p w14:paraId="1BF4A390" w14:textId="77777777" w:rsidR="003D2DC6" w:rsidRPr="003D2DC6" w:rsidRDefault="003D2DC6" w:rsidP="009C4D77">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куб.м.</w:t>
            </w:r>
          </w:p>
        </w:tc>
        <w:tc>
          <w:tcPr>
            <w:tcW w:w="1677" w:type="dxa"/>
            <w:shd w:val="clear" w:color="auto" w:fill="auto"/>
            <w:vAlign w:val="bottom"/>
          </w:tcPr>
          <w:p w14:paraId="13338FE0" w14:textId="77777777" w:rsidR="003D2DC6" w:rsidRPr="003D2DC6" w:rsidRDefault="003D2DC6" w:rsidP="009C4D77">
            <w:pPr>
              <w:suppressAutoHyphens/>
              <w:ind w:firstLine="0"/>
              <w:jc w:val="both"/>
              <w:rPr>
                <w:rFonts w:ascii="Times New Roman" w:eastAsia="Times New Roman" w:hAnsi="Times New Roman" w:cs="Times New Roman"/>
                <w:sz w:val="28"/>
                <w:szCs w:val="28"/>
                <w:lang w:val="en-US" w:eastAsia="ru-RU"/>
              </w:rPr>
            </w:pPr>
            <w:r w:rsidRPr="003D2DC6">
              <w:rPr>
                <w:rFonts w:ascii="Times New Roman" w:eastAsia="Times New Roman" w:hAnsi="Times New Roman" w:cs="Times New Roman"/>
                <w:sz w:val="28"/>
                <w:szCs w:val="28"/>
                <w:lang w:eastAsia="ru-RU"/>
              </w:rPr>
              <w:t>нд</w:t>
            </w:r>
          </w:p>
        </w:tc>
      </w:tr>
      <w:tr w:rsidR="003D2DC6" w:rsidRPr="003D2DC6" w14:paraId="59B1F3C6" w14:textId="77777777" w:rsidTr="009C4D77">
        <w:trPr>
          <w:trHeight w:val="20"/>
        </w:trPr>
        <w:tc>
          <w:tcPr>
            <w:tcW w:w="9669" w:type="dxa"/>
            <w:gridSpan w:val="3"/>
            <w:shd w:val="clear" w:color="auto" w:fill="auto"/>
          </w:tcPr>
          <w:p w14:paraId="2F4A8A8C" w14:textId="77777777" w:rsidR="003D2DC6" w:rsidRPr="003D2DC6" w:rsidRDefault="003D2DC6" w:rsidP="009C4D77">
            <w:pPr>
              <w:widowControl w:val="0"/>
              <w:suppressAutoHyphens/>
              <w:autoSpaceDE w:val="0"/>
              <w:autoSpaceDN w:val="0"/>
              <w:adjustRightInd w:val="0"/>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color w:val="000000"/>
                <w:sz w:val="28"/>
                <w:szCs w:val="28"/>
                <w:lang w:eastAsia="ru-RU"/>
              </w:rPr>
              <w:t>Котельная, д. Смольное, ул. Школьная, 3а</w:t>
            </w:r>
          </w:p>
        </w:tc>
      </w:tr>
      <w:tr w:rsidR="003D2DC6" w:rsidRPr="003D2DC6" w14:paraId="6A3FEC71" w14:textId="77777777" w:rsidTr="009C4D77">
        <w:trPr>
          <w:trHeight w:val="20"/>
        </w:trPr>
        <w:tc>
          <w:tcPr>
            <w:tcW w:w="6521" w:type="dxa"/>
            <w:shd w:val="clear" w:color="auto" w:fill="auto"/>
            <w:vAlign w:val="center"/>
          </w:tcPr>
          <w:p w14:paraId="1AE1E7BF" w14:textId="77777777" w:rsidR="003D2DC6" w:rsidRPr="003D2DC6" w:rsidRDefault="003D2DC6" w:rsidP="009C4D77">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Фактические при передаче тепловой энергии</w:t>
            </w:r>
          </w:p>
        </w:tc>
        <w:tc>
          <w:tcPr>
            <w:tcW w:w="1471" w:type="dxa"/>
            <w:shd w:val="clear" w:color="auto" w:fill="auto"/>
            <w:vAlign w:val="center"/>
            <w:hideMark/>
          </w:tcPr>
          <w:p w14:paraId="678444AE" w14:textId="77777777" w:rsidR="003D2DC6" w:rsidRPr="003D2DC6" w:rsidRDefault="003D2DC6" w:rsidP="009C4D77">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Гкал</w:t>
            </w:r>
          </w:p>
        </w:tc>
        <w:tc>
          <w:tcPr>
            <w:tcW w:w="1677" w:type="dxa"/>
            <w:shd w:val="clear" w:color="auto" w:fill="auto"/>
            <w:vAlign w:val="bottom"/>
            <w:hideMark/>
          </w:tcPr>
          <w:p w14:paraId="584BAD30" w14:textId="77777777" w:rsidR="003D2DC6" w:rsidRPr="003D2DC6" w:rsidRDefault="003D2DC6" w:rsidP="009C4D77">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1.36</w:t>
            </w:r>
          </w:p>
        </w:tc>
      </w:tr>
      <w:tr w:rsidR="003D2DC6" w:rsidRPr="003D2DC6" w14:paraId="3A31F0E2" w14:textId="77777777" w:rsidTr="009C4D77">
        <w:trPr>
          <w:trHeight w:val="20"/>
        </w:trPr>
        <w:tc>
          <w:tcPr>
            <w:tcW w:w="6521" w:type="dxa"/>
            <w:shd w:val="clear" w:color="auto" w:fill="auto"/>
            <w:vAlign w:val="center"/>
          </w:tcPr>
          <w:p w14:paraId="315E9B5F" w14:textId="77777777" w:rsidR="003D2DC6" w:rsidRPr="003D2DC6" w:rsidRDefault="003D2DC6" w:rsidP="009C4D77">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Фактические потери теплоносителя</w:t>
            </w:r>
          </w:p>
        </w:tc>
        <w:tc>
          <w:tcPr>
            <w:tcW w:w="1471" w:type="dxa"/>
            <w:shd w:val="clear" w:color="auto" w:fill="auto"/>
            <w:vAlign w:val="center"/>
          </w:tcPr>
          <w:p w14:paraId="157B49B5" w14:textId="77777777" w:rsidR="003D2DC6" w:rsidRPr="003D2DC6" w:rsidRDefault="003D2DC6" w:rsidP="009C4D77">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куб.м.</w:t>
            </w:r>
          </w:p>
        </w:tc>
        <w:tc>
          <w:tcPr>
            <w:tcW w:w="1677" w:type="dxa"/>
            <w:shd w:val="clear" w:color="auto" w:fill="auto"/>
            <w:vAlign w:val="bottom"/>
          </w:tcPr>
          <w:p w14:paraId="35C74F17" w14:textId="77777777" w:rsidR="003D2DC6" w:rsidRPr="003D2DC6" w:rsidRDefault="003D2DC6" w:rsidP="009C4D77">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r>
    </w:tbl>
    <w:p w14:paraId="0A42D405" w14:textId="77777777" w:rsidR="003D2DC6" w:rsidRPr="003D2DC6" w:rsidRDefault="003D2DC6" w:rsidP="00DC02D6">
      <w:pPr>
        <w:suppressAutoHyphens/>
        <w:jc w:val="both"/>
        <w:rPr>
          <w:rFonts w:ascii="Times New Roman" w:eastAsia="Calibri" w:hAnsi="Times New Roman" w:cs="Times New Roman"/>
          <w:sz w:val="28"/>
          <w:szCs w:val="28"/>
        </w:rPr>
      </w:pPr>
      <w:bookmarkStart w:id="238" w:name="_Toc100627812"/>
      <w:r w:rsidRPr="003D2DC6">
        <w:rPr>
          <w:rFonts w:ascii="Times New Roman" w:eastAsia="Calibri" w:hAnsi="Times New Roman" w:cs="Times New Roman"/>
          <w:sz w:val="28"/>
          <w:szCs w:val="28"/>
        </w:rPr>
        <w:t>1.3.15. Предписания надзорных органов по запрещению дальнейшей эксплуатации участков тепловой сети и результаты их исполнения</w:t>
      </w:r>
      <w:bookmarkEnd w:id="238"/>
    </w:p>
    <w:p w14:paraId="40CC70D9" w14:textId="77777777" w:rsidR="003D2DC6" w:rsidRPr="003D2DC6" w:rsidRDefault="003D2DC6" w:rsidP="00DC02D6">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Предписания надзорных органов по запрещению дальнейшей эксплуатации участков тепловой сети отсутствуют.</w:t>
      </w:r>
    </w:p>
    <w:p w14:paraId="7E121509" w14:textId="77777777" w:rsidR="003D2DC6" w:rsidRPr="003D2DC6" w:rsidRDefault="003D2DC6" w:rsidP="00DC02D6">
      <w:pPr>
        <w:suppressAutoHyphens/>
        <w:jc w:val="both"/>
        <w:rPr>
          <w:rFonts w:ascii="Times New Roman" w:eastAsia="Calibri" w:hAnsi="Times New Roman" w:cs="Times New Roman"/>
          <w:sz w:val="28"/>
          <w:szCs w:val="28"/>
        </w:rPr>
      </w:pPr>
      <w:bookmarkStart w:id="239" w:name="_Toc100627813"/>
      <w:r w:rsidRPr="003D2DC6">
        <w:rPr>
          <w:rFonts w:ascii="Times New Roman" w:eastAsia="Calibri" w:hAnsi="Times New Roman" w:cs="Times New Roman"/>
          <w:sz w:val="28"/>
          <w:szCs w:val="28"/>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239"/>
    </w:p>
    <w:p w14:paraId="16BE032B" w14:textId="77777777" w:rsidR="003D2DC6" w:rsidRPr="003D2DC6" w:rsidRDefault="003D2DC6" w:rsidP="00DC02D6">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Способ регулирования тепловой нагрузки от источников тепловой энергии - центральное, качественное согласно температурному графику теплоносителя.</w:t>
      </w:r>
    </w:p>
    <w:p w14:paraId="128C36B5" w14:textId="77777777" w:rsidR="003D2DC6" w:rsidRPr="003D2DC6" w:rsidRDefault="003D2DC6" w:rsidP="00DC02D6">
      <w:pPr>
        <w:suppressAutoHyphens/>
        <w:jc w:val="both"/>
        <w:rPr>
          <w:rFonts w:ascii="Times New Roman" w:eastAsia="Calibri" w:hAnsi="Times New Roman" w:cs="Times New Roman"/>
          <w:sz w:val="28"/>
          <w:szCs w:val="28"/>
        </w:rPr>
      </w:pPr>
      <w:bookmarkStart w:id="240" w:name="_Toc100627814"/>
      <w:r w:rsidRPr="003D2DC6">
        <w:rPr>
          <w:rFonts w:ascii="Times New Roman" w:eastAsia="Calibri" w:hAnsi="Times New Roman" w:cs="Times New Roman"/>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40"/>
    </w:p>
    <w:p w14:paraId="281B6611" w14:textId="77777777" w:rsidR="003D2DC6" w:rsidRPr="003D2DC6" w:rsidRDefault="003D2DC6" w:rsidP="00DC02D6">
      <w:pPr>
        <w:tabs>
          <w:tab w:val="left" w:pos="1843"/>
        </w:tabs>
        <w:suppressAutoHyphens/>
        <w:jc w:val="both"/>
        <w:rPr>
          <w:rFonts w:ascii="Times New Roman" w:eastAsia="Calibri" w:hAnsi="Times New Roman" w:cs="Times New Roman"/>
          <w:sz w:val="28"/>
          <w:szCs w:val="28"/>
          <w:lang w:bidi="ru-RU"/>
        </w:rPr>
      </w:pPr>
      <w:r w:rsidRPr="003D2DC6">
        <w:rPr>
          <w:rFonts w:ascii="Times New Roman" w:eastAsia="Calibri" w:hAnsi="Times New Roman" w:cs="Times New Roman"/>
          <w:sz w:val="28"/>
          <w:szCs w:val="28"/>
        </w:rPr>
        <w:t>В таблице</w:t>
      </w:r>
      <w:r w:rsidRPr="003D2DC6">
        <w:rPr>
          <w:rFonts w:ascii="Times New Roman" w:eastAsia="Calibri" w:hAnsi="Times New Roman" w:cs="Times New Roman"/>
          <w:sz w:val="28"/>
          <w:szCs w:val="28"/>
          <w:lang w:bidi="ru-RU"/>
        </w:rPr>
        <w:t xml:space="preserve"> 1.3.17.1. представлен анализ установки коммерческого учета в многоквартирных домах на основании информации, представленной на официальном сайте ГИС ЖКХ</w:t>
      </w:r>
      <w:r w:rsidRPr="003D2DC6">
        <w:rPr>
          <w:rFonts w:ascii="Times New Roman" w:eastAsia="Calibri" w:hAnsi="Times New Roman" w:cs="Times New Roman"/>
          <w:sz w:val="28"/>
          <w:szCs w:val="28"/>
          <w:vertAlign w:val="superscript"/>
          <w:lang w:bidi="ru-RU"/>
        </w:rPr>
        <w:footnoteReference w:id="6"/>
      </w:r>
      <w:r w:rsidRPr="003D2DC6">
        <w:rPr>
          <w:rFonts w:ascii="Times New Roman" w:eastAsia="Calibri" w:hAnsi="Times New Roman" w:cs="Times New Roman"/>
          <w:sz w:val="28"/>
          <w:szCs w:val="28"/>
          <w:lang w:bidi="ru-RU"/>
        </w:rPr>
        <w:t>.</w:t>
      </w:r>
    </w:p>
    <w:p w14:paraId="3E276960" w14:textId="77777777" w:rsidR="003D2DC6" w:rsidRPr="003D2DC6" w:rsidRDefault="003D2DC6" w:rsidP="00DC02D6">
      <w:pPr>
        <w:tabs>
          <w:tab w:val="left" w:pos="1843"/>
        </w:tabs>
        <w:suppressAutoHyphens/>
        <w:jc w:val="both"/>
        <w:rPr>
          <w:rFonts w:ascii="Times New Roman" w:eastAsia="Calibri" w:hAnsi="Times New Roman" w:cs="Times New Roman"/>
          <w:sz w:val="28"/>
          <w:szCs w:val="28"/>
        </w:rPr>
      </w:pPr>
      <w:bookmarkStart w:id="241" w:name="_Toc125065090"/>
      <w:r w:rsidRPr="003D2DC6">
        <w:rPr>
          <w:rFonts w:ascii="Times New Roman" w:eastAsia="Calibri" w:hAnsi="Times New Roman" w:cs="Times New Roman"/>
          <w:sz w:val="28"/>
          <w:szCs w:val="28"/>
        </w:rPr>
        <w:t>Таблица 1.3.17.1. Анализ установки коммерческого учета в многоквартирных домах</w:t>
      </w:r>
      <w:bookmarkEnd w:id="241"/>
      <w:r w:rsidRPr="003D2DC6">
        <w:rPr>
          <w:rFonts w:ascii="Times New Roman" w:eastAsia="Calibri" w:hAnsi="Times New Roman" w:cs="Times New Roman"/>
          <w:sz w:val="28"/>
          <w:szCs w:val="28"/>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1965"/>
        <w:gridCol w:w="2677"/>
        <w:gridCol w:w="2117"/>
        <w:gridCol w:w="2364"/>
      </w:tblGrid>
      <w:tr w:rsidR="003D2DC6" w:rsidRPr="003D2DC6" w14:paraId="73802B90" w14:textId="77777777" w:rsidTr="00DC02D6">
        <w:trPr>
          <w:trHeight w:val="20"/>
          <w:tblHeader/>
        </w:trPr>
        <w:tc>
          <w:tcPr>
            <w:tcW w:w="516" w:type="dxa"/>
            <w:vMerge w:val="restart"/>
            <w:vAlign w:val="center"/>
          </w:tcPr>
          <w:p w14:paraId="0902617E" w14:textId="77777777" w:rsidR="003D2DC6" w:rsidRPr="003D2DC6" w:rsidRDefault="003D2DC6" w:rsidP="00DC02D6">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пп</w:t>
            </w:r>
          </w:p>
        </w:tc>
        <w:tc>
          <w:tcPr>
            <w:tcW w:w="1965" w:type="dxa"/>
            <w:vMerge w:val="restart"/>
            <w:vAlign w:val="center"/>
          </w:tcPr>
          <w:p w14:paraId="3B62DB8A" w14:textId="77777777" w:rsidR="003D2DC6" w:rsidRPr="003D2DC6" w:rsidRDefault="003D2DC6" w:rsidP="00DC02D6">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Наименование населенного пункта</w:t>
            </w:r>
          </w:p>
        </w:tc>
        <w:tc>
          <w:tcPr>
            <w:tcW w:w="7158" w:type="dxa"/>
            <w:gridSpan w:val="3"/>
            <w:shd w:val="clear" w:color="auto" w:fill="auto"/>
            <w:vAlign w:val="center"/>
            <w:hideMark/>
          </w:tcPr>
          <w:p w14:paraId="5A8D22E2" w14:textId="77777777" w:rsidR="003D2DC6" w:rsidRPr="003D2DC6" w:rsidRDefault="003D2DC6" w:rsidP="00DC02D6">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Помещения многоквартирных домов</w:t>
            </w:r>
          </w:p>
        </w:tc>
      </w:tr>
      <w:tr w:rsidR="003D2DC6" w:rsidRPr="003D2DC6" w14:paraId="2A632163" w14:textId="77777777" w:rsidTr="00DC02D6">
        <w:trPr>
          <w:trHeight w:val="20"/>
          <w:tblHeader/>
        </w:trPr>
        <w:tc>
          <w:tcPr>
            <w:tcW w:w="516" w:type="dxa"/>
            <w:vMerge/>
            <w:vAlign w:val="center"/>
          </w:tcPr>
          <w:p w14:paraId="17142FFF" w14:textId="77777777" w:rsidR="003D2DC6" w:rsidRPr="003D2DC6" w:rsidRDefault="003D2DC6" w:rsidP="00DC02D6">
            <w:pPr>
              <w:suppressAutoHyphens/>
              <w:ind w:firstLine="0"/>
              <w:jc w:val="center"/>
              <w:rPr>
                <w:rFonts w:ascii="Times New Roman" w:eastAsia="Times New Roman" w:hAnsi="Times New Roman" w:cs="Times New Roman"/>
                <w:sz w:val="28"/>
                <w:szCs w:val="28"/>
                <w:lang w:eastAsia="ru-RU"/>
              </w:rPr>
            </w:pPr>
          </w:p>
        </w:tc>
        <w:tc>
          <w:tcPr>
            <w:tcW w:w="1965" w:type="dxa"/>
            <w:vMerge/>
            <w:vAlign w:val="center"/>
          </w:tcPr>
          <w:p w14:paraId="7C8206B3" w14:textId="77777777" w:rsidR="003D2DC6" w:rsidRPr="003D2DC6" w:rsidRDefault="003D2DC6" w:rsidP="00DC02D6">
            <w:pPr>
              <w:suppressAutoHyphens/>
              <w:ind w:firstLine="0"/>
              <w:jc w:val="center"/>
              <w:rPr>
                <w:rFonts w:ascii="Times New Roman" w:eastAsia="Times New Roman" w:hAnsi="Times New Roman" w:cs="Times New Roman"/>
                <w:sz w:val="28"/>
                <w:szCs w:val="28"/>
                <w:lang w:eastAsia="ru-RU"/>
              </w:rPr>
            </w:pPr>
          </w:p>
        </w:tc>
        <w:tc>
          <w:tcPr>
            <w:tcW w:w="2677" w:type="dxa"/>
            <w:shd w:val="clear" w:color="auto" w:fill="auto"/>
            <w:vAlign w:val="center"/>
            <w:hideMark/>
          </w:tcPr>
          <w:p w14:paraId="234802A8" w14:textId="77777777" w:rsidR="003D2DC6" w:rsidRPr="003D2DC6" w:rsidRDefault="003D2DC6" w:rsidP="00DC02D6">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Количество МКД, в которые поставляется тепловая энергия</w:t>
            </w:r>
          </w:p>
        </w:tc>
        <w:tc>
          <w:tcPr>
            <w:tcW w:w="2117" w:type="dxa"/>
            <w:shd w:val="clear" w:color="auto" w:fill="auto"/>
            <w:vAlign w:val="center"/>
            <w:hideMark/>
          </w:tcPr>
          <w:p w14:paraId="1C9AA3CD" w14:textId="77777777" w:rsidR="003D2DC6" w:rsidRPr="003D2DC6" w:rsidRDefault="003D2DC6" w:rsidP="00DC02D6">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Количество МКД, оснащенных ПУ</w:t>
            </w:r>
          </w:p>
        </w:tc>
        <w:tc>
          <w:tcPr>
            <w:tcW w:w="2364" w:type="dxa"/>
            <w:shd w:val="clear" w:color="auto" w:fill="auto"/>
            <w:vAlign w:val="center"/>
            <w:hideMark/>
          </w:tcPr>
          <w:p w14:paraId="738AAEDC" w14:textId="77777777" w:rsidR="003D2DC6" w:rsidRPr="003D2DC6" w:rsidRDefault="003D2DC6" w:rsidP="00DC02D6">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Процент МКД, оснащенных ПУ, %</w:t>
            </w:r>
          </w:p>
        </w:tc>
      </w:tr>
      <w:tr w:rsidR="003D2DC6" w:rsidRPr="003D2DC6" w14:paraId="683B3204" w14:textId="77777777" w:rsidTr="00DC02D6">
        <w:trPr>
          <w:trHeight w:val="20"/>
        </w:trPr>
        <w:tc>
          <w:tcPr>
            <w:tcW w:w="516" w:type="dxa"/>
          </w:tcPr>
          <w:p w14:paraId="3804A95C" w14:textId="77777777" w:rsidR="003D2DC6" w:rsidRPr="003D2DC6" w:rsidRDefault="003D2DC6" w:rsidP="00DC02D6">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1965" w:type="dxa"/>
          </w:tcPr>
          <w:p w14:paraId="25E1F275" w14:textId="77777777" w:rsidR="003D2DC6" w:rsidRPr="003D2DC6" w:rsidRDefault="003D2DC6" w:rsidP="00DC02D6">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 Саккулово</w:t>
            </w:r>
          </w:p>
        </w:tc>
        <w:tc>
          <w:tcPr>
            <w:tcW w:w="2677" w:type="dxa"/>
            <w:shd w:val="clear" w:color="auto" w:fill="auto"/>
            <w:noWrap/>
            <w:vAlign w:val="bottom"/>
            <w:hideMark/>
          </w:tcPr>
          <w:p w14:paraId="681F49A5" w14:textId="77777777" w:rsidR="003D2DC6" w:rsidRPr="003D2DC6" w:rsidRDefault="003D2DC6" w:rsidP="00DC02D6">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bCs/>
                <w:sz w:val="28"/>
                <w:szCs w:val="28"/>
                <w:lang w:eastAsia="ru-RU"/>
              </w:rPr>
              <w:t>17</w:t>
            </w:r>
          </w:p>
        </w:tc>
        <w:tc>
          <w:tcPr>
            <w:tcW w:w="2117" w:type="dxa"/>
            <w:shd w:val="clear" w:color="auto" w:fill="auto"/>
            <w:noWrap/>
            <w:vAlign w:val="bottom"/>
            <w:hideMark/>
          </w:tcPr>
          <w:p w14:paraId="1359224D" w14:textId="77777777" w:rsidR="003D2DC6" w:rsidRPr="003D2DC6" w:rsidRDefault="003D2DC6" w:rsidP="00DC02D6">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bCs/>
                <w:sz w:val="28"/>
                <w:szCs w:val="28"/>
                <w:lang w:eastAsia="ru-RU"/>
              </w:rPr>
              <w:t>3.0</w:t>
            </w:r>
          </w:p>
        </w:tc>
        <w:tc>
          <w:tcPr>
            <w:tcW w:w="2364" w:type="dxa"/>
            <w:shd w:val="clear" w:color="auto" w:fill="auto"/>
            <w:noWrap/>
            <w:vAlign w:val="bottom"/>
            <w:hideMark/>
          </w:tcPr>
          <w:p w14:paraId="5D8591E7" w14:textId="77777777" w:rsidR="003D2DC6" w:rsidRPr="003D2DC6" w:rsidRDefault="003D2DC6" w:rsidP="00DC02D6">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bCs/>
                <w:sz w:val="28"/>
                <w:szCs w:val="28"/>
                <w:lang w:eastAsia="ru-RU"/>
              </w:rPr>
              <w:t>17.6</w:t>
            </w:r>
          </w:p>
        </w:tc>
      </w:tr>
    </w:tbl>
    <w:p w14:paraId="4BD4D9D7" w14:textId="21B68D42" w:rsidR="003D2DC6" w:rsidRPr="003D2DC6" w:rsidRDefault="003D2DC6" w:rsidP="003E6D1C">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lang w:bidi="ru-RU"/>
        </w:rPr>
        <w:t xml:space="preserve">По остальным объектам в соответствии с Приказом №627 Министерством регионального развития от 29 декабря 2011года проведены обследования и составлены Акты о </w:t>
      </w:r>
      <w:r w:rsidRPr="003D2DC6">
        <w:rPr>
          <w:rFonts w:ascii="Times New Roman" w:eastAsia="Calibri" w:hAnsi="Times New Roman" w:cs="Times New Roman"/>
          <w:sz w:val="28"/>
          <w:szCs w:val="28"/>
        </w:rPr>
        <w:t>невозможности</w:t>
      </w:r>
      <w:r w:rsidRPr="003D2DC6">
        <w:rPr>
          <w:rFonts w:ascii="Times New Roman" w:eastAsia="Calibri" w:hAnsi="Times New Roman" w:cs="Times New Roman"/>
          <w:sz w:val="28"/>
          <w:szCs w:val="28"/>
          <w:lang w:bidi="ru-RU"/>
        </w:rPr>
        <w:t xml:space="preserve"> установки общедомовых приборов учета в соответст</w:t>
      </w:r>
      <w:r w:rsidR="009E29A3">
        <w:rPr>
          <w:rFonts w:ascii="Times New Roman" w:eastAsia="Calibri" w:hAnsi="Times New Roman" w:cs="Times New Roman"/>
          <w:sz w:val="28"/>
          <w:szCs w:val="28"/>
          <w:lang w:bidi="ru-RU"/>
        </w:rPr>
        <w:t>вии с критериями)</w:t>
      </w:r>
      <w:r w:rsidRPr="003D2DC6">
        <w:rPr>
          <w:rFonts w:ascii="Times New Roman" w:eastAsia="Calibri" w:hAnsi="Times New Roman" w:cs="Times New Roman"/>
          <w:sz w:val="28"/>
          <w:szCs w:val="28"/>
          <w:lang w:bidi="ru-RU"/>
        </w:rPr>
        <w:t>.</w:t>
      </w:r>
    </w:p>
    <w:p w14:paraId="3FB5F747" w14:textId="77777777" w:rsidR="003D2DC6" w:rsidRPr="003D2DC6" w:rsidRDefault="003D2DC6" w:rsidP="003E6D1C">
      <w:pPr>
        <w:suppressAutoHyphens/>
        <w:jc w:val="both"/>
        <w:rPr>
          <w:rFonts w:ascii="Times New Roman" w:eastAsia="Calibri" w:hAnsi="Times New Roman" w:cs="Times New Roman"/>
          <w:sz w:val="28"/>
          <w:szCs w:val="28"/>
        </w:rPr>
      </w:pPr>
      <w:bookmarkStart w:id="242" w:name="_Toc100627815"/>
      <w:r w:rsidRPr="003D2DC6">
        <w:rPr>
          <w:rFonts w:ascii="Times New Roman" w:eastAsia="Calibri" w:hAnsi="Times New Roman" w:cs="Times New Roman"/>
          <w:sz w:val="28"/>
          <w:szCs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42"/>
    </w:p>
    <w:p w14:paraId="42DC4765" w14:textId="77777777" w:rsidR="003D2DC6" w:rsidRPr="003D2DC6" w:rsidRDefault="003D2DC6" w:rsidP="00322B88">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Диспетчерские службы, в обязанности которых входит контроль за работой и техническим состоянием теплогенерирующего оборудования, выявление и организация работы по устранению нештатных и аварийных </w:t>
      </w:r>
      <w:r w:rsidRPr="003D2DC6">
        <w:rPr>
          <w:rFonts w:ascii="Times New Roman" w:eastAsia="Calibri" w:hAnsi="Times New Roman" w:cs="Times New Roman"/>
          <w:sz w:val="28"/>
          <w:szCs w:val="28"/>
        </w:rPr>
        <w:lastRenderedPageBreak/>
        <w:t>ситуаций на объектах и инженерных сооружениях, взаимодействие с Администрацией Саккуловского сельского поселения и диспетчерскими службами управляющих компаний по вопросам состояния и качества работы магистральных тепловых сетей и внутридомовых систем теплопотребления и параметров теплоносителя на входе в многоквартирные дома.</w:t>
      </w:r>
    </w:p>
    <w:p w14:paraId="17ABB70D" w14:textId="77777777" w:rsidR="003D2DC6" w:rsidRPr="003D2DC6" w:rsidRDefault="003D2DC6" w:rsidP="00322B88">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Сообщение о возникших нарушениях функционирования системы теплоснабжения передается в Администрацию Саккуловского поселения или эксплуатирующую организацию для вызова аварийной бригады, которая оперативно выезжает на место нештатной ситуации.</w:t>
      </w:r>
    </w:p>
    <w:p w14:paraId="319A1A88" w14:textId="77777777" w:rsidR="003D2DC6" w:rsidRPr="003D2DC6" w:rsidRDefault="003D2DC6" w:rsidP="00322B88">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Ликвидация аварийных ситуаций на магистральных трубопроводах осуществляется персоналом привлеченных подрядных организаций в соответствии с внутренними организационно распорядительными документами. При планировании проведения ремонтных работ на магистральных, распределительных и внутриквартальных тепловых сетях (в случае, если отключение инженерной системы приведет к ограничению доступа потребителями к услугам теплоснабжения) время начала и окончания работ согласуется с управляющими и прочими организациями.</w:t>
      </w:r>
    </w:p>
    <w:p w14:paraId="7FF89EB5" w14:textId="77777777" w:rsidR="003D2DC6" w:rsidRPr="003D2DC6" w:rsidRDefault="003D2DC6" w:rsidP="00322B88">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Диспетчерские оборудованы телефонной связью и доступом в интернет, принимают сигналы об утечках и авариях на сетях от жильцов и обслуживающего персонала.</w:t>
      </w:r>
    </w:p>
    <w:p w14:paraId="7FED74A5" w14:textId="77777777" w:rsidR="003D2DC6" w:rsidRPr="003D2DC6" w:rsidRDefault="003D2DC6" w:rsidP="00322B88">
      <w:pPr>
        <w:suppressAutoHyphens/>
        <w:jc w:val="both"/>
        <w:rPr>
          <w:rFonts w:ascii="Times New Roman" w:eastAsia="Calibri" w:hAnsi="Times New Roman" w:cs="Times New Roman"/>
          <w:sz w:val="28"/>
          <w:szCs w:val="28"/>
        </w:rPr>
      </w:pPr>
      <w:bookmarkStart w:id="243" w:name="_Toc100627816"/>
      <w:r w:rsidRPr="003D2DC6">
        <w:rPr>
          <w:rFonts w:ascii="Times New Roman" w:eastAsia="Calibri" w:hAnsi="Times New Roman" w:cs="Times New Roman"/>
          <w:sz w:val="28"/>
          <w:szCs w:val="28"/>
        </w:rPr>
        <w:t>1.3.19. Уровень автоматизации и обслуживания центральных тепловых пунктов, насосных станций</w:t>
      </w:r>
      <w:bookmarkEnd w:id="243"/>
    </w:p>
    <w:p w14:paraId="53A0D78D" w14:textId="77777777" w:rsidR="003D2DC6" w:rsidRPr="003D2DC6" w:rsidRDefault="003D2DC6" w:rsidP="00322B88">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Центральные тепловые пункты, насосные станции не представлены в системах теплоснабжения.</w:t>
      </w:r>
    </w:p>
    <w:p w14:paraId="5C7A0E91" w14:textId="77777777" w:rsidR="003D2DC6" w:rsidRPr="003D2DC6" w:rsidRDefault="003D2DC6" w:rsidP="00322B88">
      <w:pPr>
        <w:suppressAutoHyphens/>
        <w:jc w:val="both"/>
        <w:rPr>
          <w:rFonts w:ascii="Times New Roman" w:eastAsia="Calibri" w:hAnsi="Times New Roman" w:cs="Times New Roman"/>
          <w:sz w:val="28"/>
          <w:szCs w:val="28"/>
        </w:rPr>
      </w:pPr>
      <w:bookmarkStart w:id="244" w:name="_Toc100627817"/>
      <w:r w:rsidRPr="003D2DC6">
        <w:rPr>
          <w:rFonts w:ascii="Times New Roman" w:eastAsia="Calibri" w:hAnsi="Times New Roman" w:cs="Times New Roman"/>
          <w:sz w:val="28"/>
          <w:szCs w:val="28"/>
        </w:rPr>
        <w:t>1.3.20. Сведения о наличии защиты тепловых сетей от превышения давления</w:t>
      </w:r>
      <w:bookmarkEnd w:id="244"/>
    </w:p>
    <w:p w14:paraId="518DC26B" w14:textId="77777777" w:rsidR="003D2DC6" w:rsidRPr="003D2DC6" w:rsidRDefault="003D2DC6" w:rsidP="00322B88">
      <w:pPr>
        <w:widowControl w:val="0"/>
        <w:tabs>
          <w:tab w:val="left" w:pos="993"/>
        </w:tabs>
        <w:suppressAutoHyphens/>
        <w:autoSpaceDE w:val="0"/>
        <w:autoSpaceDN w:val="0"/>
        <w:adjustRightInd w:val="0"/>
        <w:spacing w:after="120"/>
        <w:contextualSpacing/>
        <w:jc w:val="both"/>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Защита тепловых сетей от превышения давления обеспечивается обратными предохранительными клапанами сбросного типа.</w:t>
      </w:r>
    </w:p>
    <w:p w14:paraId="4668525F" w14:textId="77777777" w:rsidR="003D2DC6" w:rsidRPr="003D2DC6" w:rsidRDefault="003D2DC6" w:rsidP="00322B88">
      <w:pPr>
        <w:widowControl w:val="0"/>
        <w:tabs>
          <w:tab w:val="left" w:pos="993"/>
        </w:tabs>
        <w:suppressAutoHyphens/>
        <w:autoSpaceDE w:val="0"/>
        <w:autoSpaceDN w:val="0"/>
        <w:adjustRightInd w:val="0"/>
        <w:spacing w:after="120"/>
        <w:contextualSpacing/>
        <w:jc w:val="both"/>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Обратный предохранительный клапан предназначен для защиты от механических разрушений оборудования и трубопроводов избыточным давлением путем автоматического понижения сверх установленного давления.</w:t>
      </w:r>
    </w:p>
    <w:p w14:paraId="2B2CD5A3" w14:textId="77777777" w:rsidR="003D2DC6" w:rsidRPr="003D2DC6" w:rsidRDefault="003D2DC6" w:rsidP="00322B88">
      <w:pPr>
        <w:suppressAutoHyphens/>
        <w:jc w:val="both"/>
        <w:rPr>
          <w:rFonts w:ascii="Times New Roman" w:eastAsia="Calibri" w:hAnsi="Times New Roman" w:cs="Times New Roman"/>
          <w:sz w:val="28"/>
          <w:szCs w:val="28"/>
        </w:rPr>
      </w:pPr>
      <w:bookmarkStart w:id="245" w:name="_Toc100627818"/>
      <w:r w:rsidRPr="003D2DC6">
        <w:rPr>
          <w:rFonts w:ascii="Times New Roman" w:eastAsia="Calibri" w:hAnsi="Times New Roman" w:cs="Times New Roman"/>
          <w:sz w:val="28"/>
          <w:szCs w:val="28"/>
        </w:rPr>
        <w:t>1.3.21. Перечень выявленных бесхозяйных тепловых сетей и обоснование выбора организации, уполномоченной на их эксплуатацию</w:t>
      </w:r>
      <w:bookmarkEnd w:id="245"/>
    </w:p>
    <w:p w14:paraId="720CA0DC" w14:textId="77777777" w:rsidR="003D2DC6" w:rsidRPr="003D2DC6" w:rsidRDefault="003D2DC6" w:rsidP="00322B88">
      <w:pPr>
        <w:widowControl w:val="0"/>
        <w:tabs>
          <w:tab w:val="left" w:pos="993"/>
        </w:tabs>
        <w:suppressAutoHyphens/>
        <w:autoSpaceDE w:val="0"/>
        <w:autoSpaceDN w:val="0"/>
        <w:adjustRightInd w:val="0"/>
        <w:spacing w:after="120"/>
        <w:contextualSpacing/>
        <w:jc w:val="both"/>
        <w:rPr>
          <w:rFonts w:ascii="Times New Roman" w:eastAsia="Calibri" w:hAnsi="Times New Roman" w:cs="Times New Roman"/>
          <w:bCs/>
          <w:sz w:val="28"/>
          <w:szCs w:val="28"/>
        </w:rPr>
      </w:pPr>
      <w:r w:rsidRPr="003D2DC6">
        <w:rPr>
          <w:rFonts w:ascii="Times New Roman" w:eastAsia="Calibri" w:hAnsi="Times New Roman" w:cs="Times New Roman"/>
          <w:bCs/>
          <w:sz w:val="28"/>
          <w:szCs w:val="28"/>
        </w:rPr>
        <w:t xml:space="preserve">Все сети, находящиеся на территории поселения, обслуживаются </w:t>
      </w:r>
      <w:r w:rsidRPr="003D2DC6">
        <w:rPr>
          <w:rFonts w:ascii="Times New Roman" w:eastAsia="Calibri" w:hAnsi="Times New Roman" w:cs="Times New Roman"/>
          <w:sz w:val="28"/>
          <w:szCs w:val="28"/>
          <w:lang w:eastAsia="ru-RU"/>
        </w:rPr>
        <w:t>теплоснабжающей</w:t>
      </w:r>
      <w:r w:rsidRPr="003D2DC6">
        <w:rPr>
          <w:rFonts w:ascii="Times New Roman" w:eastAsia="Calibri" w:hAnsi="Times New Roman" w:cs="Times New Roman"/>
          <w:bCs/>
          <w:sz w:val="28"/>
          <w:szCs w:val="28"/>
        </w:rPr>
        <w:t xml:space="preserve"> организацией, в зоне действия чьих источников от и до точки балансовой принадлежности. Все сети теплоснабжения являются бесхозяйными.</w:t>
      </w:r>
    </w:p>
    <w:p w14:paraId="6983FF2C" w14:textId="77777777" w:rsidR="003D2DC6" w:rsidRPr="003D2DC6" w:rsidRDefault="003D2DC6" w:rsidP="00322B88">
      <w:pPr>
        <w:suppressAutoHyphens/>
        <w:jc w:val="both"/>
        <w:rPr>
          <w:rFonts w:ascii="Times New Roman" w:eastAsia="Calibri" w:hAnsi="Times New Roman" w:cs="Times New Roman"/>
          <w:sz w:val="28"/>
          <w:szCs w:val="28"/>
        </w:rPr>
      </w:pPr>
      <w:bookmarkStart w:id="246" w:name="_Toc100627819"/>
      <w:r w:rsidRPr="003D2DC6">
        <w:rPr>
          <w:rFonts w:ascii="Times New Roman" w:eastAsia="Calibri" w:hAnsi="Times New Roman" w:cs="Times New Roman"/>
          <w:sz w:val="28"/>
          <w:szCs w:val="28"/>
        </w:rPr>
        <w:t>1.3.22. Данные энергетических характеристик тепловых сетей (при их наличии)</w:t>
      </w:r>
      <w:bookmarkEnd w:id="246"/>
    </w:p>
    <w:p w14:paraId="07E12084" w14:textId="77777777" w:rsidR="003D2DC6" w:rsidRPr="003D2DC6" w:rsidRDefault="003D2DC6" w:rsidP="00322B88">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Энергетические характеристики тепловых сетей не представлены.</w:t>
      </w:r>
    </w:p>
    <w:p w14:paraId="62A92026" w14:textId="77777777" w:rsidR="003D2DC6" w:rsidRPr="003D2DC6" w:rsidRDefault="003D2DC6" w:rsidP="00322B88">
      <w:pPr>
        <w:suppressAutoHyphens/>
        <w:jc w:val="both"/>
        <w:rPr>
          <w:rFonts w:ascii="Times New Roman" w:eastAsia="Calibri" w:hAnsi="Times New Roman" w:cs="Times New Roman"/>
          <w:sz w:val="28"/>
          <w:szCs w:val="28"/>
        </w:rPr>
      </w:pPr>
      <w:bookmarkStart w:id="247" w:name="_Toc100627820"/>
      <w:r w:rsidRPr="003D2DC6">
        <w:rPr>
          <w:rFonts w:ascii="Times New Roman" w:eastAsia="Calibri" w:hAnsi="Times New Roman" w:cs="Times New Roman"/>
          <w:sz w:val="28"/>
          <w:szCs w:val="28"/>
        </w:rPr>
        <w:t>Часть 4 Зоны действия источников тепловой энергии</w:t>
      </w:r>
      <w:bookmarkEnd w:id="247"/>
    </w:p>
    <w:p w14:paraId="0D43347D" w14:textId="77777777" w:rsidR="003D2DC6" w:rsidRPr="003D2DC6" w:rsidRDefault="003D2DC6" w:rsidP="00322B88">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Описание зон действия источников тепловой энергии (систем теплоснабжения) в сельском поселении осуществляется в соответствии с пунктом 34 Требований и приложением №13 Методических указаний, </w:t>
      </w:r>
      <w:r w:rsidRPr="003D2DC6">
        <w:rPr>
          <w:rFonts w:ascii="Times New Roman" w:eastAsia="Calibri" w:hAnsi="Times New Roman" w:cs="Times New Roman"/>
          <w:sz w:val="28"/>
          <w:szCs w:val="28"/>
        </w:rPr>
        <w:lastRenderedPageBreak/>
        <w:t>соответственно по состоянию на 01 января 2023г. можно выделить две зоны действия источников тепловой энергии:</w:t>
      </w:r>
    </w:p>
    <w:p w14:paraId="66415B5A" w14:textId="77777777" w:rsidR="003D2DC6" w:rsidRPr="003D2DC6" w:rsidRDefault="003D2DC6" w:rsidP="00322B88">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1 эксплуатационная и технологическая зона</w:t>
      </w:r>
    </w:p>
    <w:p w14:paraId="745A7185" w14:textId="77777777" w:rsidR="003D2DC6" w:rsidRPr="003D2DC6" w:rsidRDefault="003D2DC6" w:rsidP="00322B88">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В данной зоне теплоснабжение осуществляет ООО «Теченское ЖКХ», в которую входит один источник тепловой энергии.</w:t>
      </w:r>
    </w:p>
    <w:p w14:paraId="4CC1F5C0" w14:textId="77777777" w:rsidR="003D2DC6" w:rsidRPr="003D2DC6" w:rsidRDefault="003D2DC6" w:rsidP="00322B88">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Зона действия котельной, ул. Мира, 7а в п. Саккулово охватывает большую часть населенного пункта, а именно многоквартирные дома и объекты социального значения по ул. Набережная, Центральная, Клубная, Гагарина, Мира.</w:t>
      </w:r>
    </w:p>
    <w:p w14:paraId="47FD9919" w14:textId="77777777" w:rsidR="003D2DC6" w:rsidRPr="003D2DC6" w:rsidRDefault="003D2DC6" w:rsidP="00322B88">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2 эксплуатационная и технологическая зона</w:t>
      </w:r>
    </w:p>
    <w:p w14:paraId="66E71F75" w14:textId="77777777" w:rsidR="003D2DC6" w:rsidRPr="003D2DC6" w:rsidRDefault="003D2DC6" w:rsidP="00322B88">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В данной зоне теплоснабжение осуществляет ООО «Русбио», в которую входит один источник тепловой энергии.</w:t>
      </w:r>
    </w:p>
    <w:p w14:paraId="4BAEC15E" w14:textId="77777777" w:rsidR="003D2DC6" w:rsidRPr="003D2DC6" w:rsidRDefault="003D2DC6" w:rsidP="00322B88">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Зона действия котельной, ул. Школьная, 3а в д. Смольное охватывает объекты социального значения по ул. Школьная.</w:t>
      </w:r>
    </w:p>
    <w:p w14:paraId="0A3D0247" w14:textId="77777777" w:rsidR="003D2DC6" w:rsidRPr="003D2DC6" w:rsidRDefault="003D2DC6" w:rsidP="00322B88">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Следует отметить, что контуры вышеназванных зон установлены по конечным потребителям, подключенным к тепловым сетям источника тепловой энергии.</w:t>
      </w:r>
    </w:p>
    <w:p w14:paraId="618D0A13" w14:textId="77777777" w:rsidR="003D2DC6" w:rsidRPr="003D2DC6" w:rsidRDefault="003D2DC6" w:rsidP="00322B88">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В таблице 1.4.1 приведено описание зон действия источников тепловой энергии.</w:t>
      </w:r>
    </w:p>
    <w:p w14:paraId="7AC86226" w14:textId="77777777" w:rsidR="003D2DC6" w:rsidRPr="003D2DC6" w:rsidRDefault="003D2DC6" w:rsidP="00322B88">
      <w:pPr>
        <w:tabs>
          <w:tab w:val="left" w:pos="1843"/>
        </w:tabs>
        <w:suppressAutoHyphens/>
        <w:jc w:val="both"/>
        <w:rPr>
          <w:rFonts w:ascii="Times New Roman" w:eastAsia="Calibri" w:hAnsi="Times New Roman" w:cs="Times New Roman"/>
          <w:sz w:val="28"/>
          <w:szCs w:val="28"/>
        </w:rPr>
      </w:pPr>
      <w:bookmarkStart w:id="248" w:name="_Toc125065091"/>
      <w:r w:rsidRPr="003D2DC6">
        <w:rPr>
          <w:rFonts w:ascii="Times New Roman" w:eastAsia="Calibri" w:hAnsi="Times New Roman" w:cs="Times New Roman"/>
          <w:sz w:val="28"/>
          <w:szCs w:val="28"/>
        </w:rPr>
        <w:t>Таблица 1.4.1 Описание зон действия источников тепловой энергии</w:t>
      </w:r>
      <w:bookmarkEnd w:id="248"/>
    </w:p>
    <w:tbl>
      <w:tblPr>
        <w:tblW w:w="9622" w:type="dxa"/>
        <w:tblInd w:w="108" w:type="dxa"/>
        <w:tblLayout w:type="fixed"/>
        <w:tblLook w:val="04A0" w:firstRow="1" w:lastRow="0" w:firstColumn="1" w:lastColumn="0" w:noHBand="0" w:noVBand="1"/>
      </w:tblPr>
      <w:tblGrid>
        <w:gridCol w:w="567"/>
        <w:gridCol w:w="5103"/>
        <w:gridCol w:w="1985"/>
        <w:gridCol w:w="1967"/>
      </w:tblGrid>
      <w:tr w:rsidR="003D2DC6" w:rsidRPr="003D2DC6" w14:paraId="0F457341" w14:textId="77777777" w:rsidTr="001E30D5">
        <w:trPr>
          <w:trHeight w:val="20"/>
          <w:tblHead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6A578B" w14:textId="77777777" w:rsidR="003D2DC6" w:rsidRPr="003D2DC6" w:rsidRDefault="003D2DC6" w:rsidP="001E30D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пп</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AD668F" w14:textId="77777777" w:rsidR="003D2DC6" w:rsidRPr="003D2DC6" w:rsidRDefault="003D2DC6" w:rsidP="001E30D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Наименование показателя</w:t>
            </w:r>
          </w:p>
        </w:tc>
        <w:tc>
          <w:tcPr>
            <w:tcW w:w="1985" w:type="dxa"/>
            <w:tcBorders>
              <w:top w:val="single" w:sz="4" w:space="0" w:color="auto"/>
              <w:left w:val="nil"/>
              <w:bottom w:val="single" w:sz="4" w:space="0" w:color="auto"/>
              <w:right w:val="single" w:sz="4" w:space="0" w:color="auto"/>
            </w:tcBorders>
            <w:shd w:val="clear" w:color="auto" w:fill="auto"/>
            <w:hideMark/>
          </w:tcPr>
          <w:p w14:paraId="4D44478D" w14:textId="77777777" w:rsidR="003D2DC6" w:rsidRPr="003D2DC6" w:rsidRDefault="003D2DC6" w:rsidP="001E30D5">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4"/>
                <w:lang w:eastAsia="ru-RU"/>
              </w:rPr>
              <w:t>Котельная, п. Саккулово, ул. Мира, 7а</w:t>
            </w:r>
          </w:p>
        </w:tc>
        <w:tc>
          <w:tcPr>
            <w:tcW w:w="1967" w:type="dxa"/>
            <w:tcBorders>
              <w:top w:val="single" w:sz="4" w:space="0" w:color="auto"/>
              <w:left w:val="nil"/>
              <w:bottom w:val="single" w:sz="4" w:space="0" w:color="auto"/>
              <w:right w:val="single" w:sz="4" w:space="0" w:color="auto"/>
            </w:tcBorders>
            <w:shd w:val="clear" w:color="auto" w:fill="auto"/>
            <w:hideMark/>
          </w:tcPr>
          <w:p w14:paraId="4F79D0A0" w14:textId="77777777" w:rsidR="003D2DC6" w:rsidRPr="003D2DC6" w:rsidRDefault="003D2DC6" w:rsidP="001E30D5">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4"/>
                <w:lang w:eastAsia="ru-RU"/>
              </w:rPr>
              <w:t>Котельная, д. Смольное, ул. Школьная, 3а</w:t>
            </w:r>
          </w:p>
        </w:tc>
      </w:tr>
      <w:tr w:rsidR="003D2DC6" w:rsidRPr="003D2DC6" w14:paraId="3EA89F7A" w14:textId="77777777" w:rsidTr="001E30D5">
        <w:trPr>
          <w:trHeight w:val="20"/>
          <w:tblHead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6633204" w14:textId="77777777" w:rsidR="003D2DC6" w:rsidRPr="003D2DC6" w:rsidRDefault="003D2DC6" w:rsidP="001E30D5">
            <w:pPr>
              <w:suppressAutoHyphens/>
              <w:ind w:firstLine="0"/>
              <w:jc w:val="both"/>
              <w:rPr>
                <w:rFonts w:ascii="Times New Roman" w:eastAsia="Times New Roman" w:hAnsi="Times New Roman" w:cs="Times New Roman"/>
                <w:color w:val="000000"/>
                <w:sz w:val="28"/>
                <w:szCs w:val="28"/>
                <w:lang w:eastAsia="ru-RU"/>
              </w:rPr>
            </w:pPr>
          </w:p>
        </w:tc>
        <w:tc>
          <w:tcPr>
            <w:tcW w:w="5103" w:type="dxa"/>
            <w:vMerge/>
            <w:tcBorders>
              <w:top w:val="single" w:sz="4" w:space="0" w:color="auto"/>
              <w:left w:val="single" w:sz="4" w:space="0" w:color="auto"/>
              <w:bottom w:val="single" w:sz="4" w:space="0" w:color="auto"/>
              <w:right w:val="single" w:sz="4" w:space="0" w:color="auto"/>
            </w:tcBorders>
            <w:vAlign w:val="center"/>
            <w:hideMark/>
          </w:tcPr>
          <w:p w14:paraId="5682C680" w14:textId="77777777" w:rsidR="003D2DC6" w:rsidRPr="003D2DC6" w:rsidRDefault="003D2DC6" w:rsidP="001E30D5">
            <w:pPr>
              <w:suppressAutoHyphens/>
              <w:ind w:firstLine="0"/>
              <w:jc w:val="both"/>
              <w:rPr>
                <w:rFonts w:ascii="Times New Roman" w:eastAsia="Times New Roman" w:hAnsi="Times New Roman" w:cs="Times New Roman"/>
                <w:color w:val="000000"/>
                <w:sz w:val="28"/>
                <w:szCs w:val="28"/>
                <w:lang w:eastAsia="ru-RU"/>
              </w:rPr>
            </w:pPr>
          </w:p>
        </w:tc>
        <w:tc>
          <w:tcPr>
            <w:tcW w:w="1985" w:type="dxa"/>
            <w:tcBorders>
              <w:top w:val="nil"/>
              <w:left w:val="nil"/>
              <w:bottom w:val="single" w:sz="4" w:space="0" w:color="auto"/>
              <w:right w:val="single" w:sz="4" w:space="0" w:color="auto"/>
            </w:tcBorders>
            <w:shd w:val="clear" w:color="auto" w:fill="auto"/>
            <w:vAlign w:val="center"/>
            <w:hideMark/>
          </w:tcPr>
          <w:p w14:paraId="720610DC" w14:textId="77777777" w:rsidR="003D2DC6" w:rsidRPr="003D2DC6" w:rsidRDefault="003D2DC6" w:rsidP="001E30D5">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2022 год</w:t>
            </w:r>
          </w:p>
        </w:tc>
        <w:tc>
          <w:tcPr>
            <w:tcW w:w="1967" w:type="dxa"/>
            <w:tcBorders>
              <w:top w:val="nil"/>
              <w:left w:val="nil"/>
              <w:bottom w:val="single" w:sz="4" w:space="0" w:color="auto"/>
              <w:right w:val="single" w:sz="4" w:space="0" w:color="auto"/>
            </w:tcBorders>
            <w:shd w:val="clear" w:color="auto" w:fill="auto"/>
            <w:vAlign w:val="center"/>
            <w:hideMark/>
          </w:tcPr>
          <w:p w14:paraId="6DC1CB7E" w14:textId="77777777" w:rsidR="003D2DC6" w:rsidRPr="003D2DC6" w:rsidRDefault="003D2DC6" w:rsidP="001E30D5">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2022 год</w:t>
            </w:r>
          </w:p>
        </w:tc>
      </w:tr>
      <w:tr w:rsidR="003D2DC6" w:rsidRPr="003D2DC6" w14:paraId="784031B0" w14:textId="77777777" w:rsidTr="001E30D5">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14:paraId="65FAEB27" w14:textId="77777777" w:rsidR="003D2DC6" w:rsidRPr="003D2DC6" w:rsidRDefault="003D2DC6" w:rsidP="001E30D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5103" w:type="dxa"/>
            <w:tcBorders>
              <w:top w:val="nil"/>
              <w:left w:val="nil"/>
              <w:bottom w:val="single" w:sz="4" w:space="0" w:color="auto"/>
              <w:right w:val="single" w:sz="4" w:space="0" w:color="auto"/>
            </w:tcBorders>
            <w:shd w:val="clear" w:color="auto" w:fill="auto"/>
            <w:hideMark/>
          </w:tcPr>
          <w:p w14:paraId="661C1D38" w14:textId="77777777" w:rsidR="003D2DC6" w:rsidRPr="003D2DC6" w:rsidRDefault="003D2DC6" w:rsidP="001E30D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Наименование ТСО</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99D651" w14:textId="77777777" w:rsidR="003D2DC6" w:rsidRPr="003D2DC6" w:rsidRDefault="003D2DC6" w:rsidP="001E30D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ООО "Теченское ЖКХ"</w:t>
            </w:r>
          </w:p>
        </w:tc>
        <w:tc>
          <w:tcPr>
            <w:tcW w:w="1967" w:type="dxa"/>
            <w:tcBorders>
              <w:top w:val="single" w:sz="4" w:space="0" w:color="auto"/>
              <w:left w:val="nil"/>
              <w:bottom w:val="single" w:sz="4" w:space="0" w:color="auto"/>
              <w:right w:val="single" w:sz="4" w:space="0" w:color="auto"/>
            </w:tcBorders>
            <w:shd w:val="clear" w:color="auto" w:fill="auto"/>
            <w:vAlign w:val="center"/>
            <w:hideMark/>
          </w:tcPr>
          <w:p w14:paraId="2BBFCDA0" w14:textId="77777777" w:rsidR="003D2DC6" w:rsidRPr="003D2DC6" w:rsidRDefault="003D2DC6" w:rsidP="001E30D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ООО "Русбио"</w:t>
            </w:r>
          </w:p>
        </w:tc>
      </w:tr>
      <w:tr w:rsidR="003D2DC6" w:rsidRPr="003D2DC6" w14:paraId="057C1823" w14:textId="77777777" w:rsidTr="001E30D5">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14:paraId="51BF207A" w14:textId="77777777" w:rsidR="003D2DC6" w:rsidRPr="003D2DC6" w:rsidRDefault="003D2DC6" w:rsidP="001E30D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w:t>
            </w:r>
          </w:p>
        </w:tc>
        <w:tc>
          <w:tcPr>
            <w:tcW w:w="5103" w:type="dxa"/>
            <w:tcBorders>
              <w:top w:val="nil"/>
              <w:left w:val="nil"/>
              <w:bottom w:val="single" w:sz="4" w:space="0" w:color="auto"/>
              <w:right w:val="single" w:sz="4" w:space="0" w:color="auto"/>
            </w:tcBorders>
            <w:shd w:val="clear" w:color="auto" w:fill="auto"/>
            <w:hideMark/>
          </w:tcPr>
          <w:p w14:paraId="2C4DC5C2" w14:textId="77777777" w:rsidR="003D2DC6" w:rsidRPr="003D2DC6" w:rsidRDefault="003D2DC6" w:rsidP="001E30D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Площадь зоны действия, Га</w:t>
            </w:r>
          </w:p>
        </w:tc>
        <w:tc>
          <w:tcPr>
            <w:tcW w:w="1985" w:type="dxa"/>
            <w:tcBorders>
              <w:top w:val="nil"/>
              <w:left w:val="nil"/>
              <w:bottom w:val="single" w:sz="4" w:space="0" w:color="auto"/>
              <w:right w:val="single" w:sz="4" w:space="0" w:color="auto"/>
            </w:tcBorders>
            <w:shd w:val="clear" w:color="auto" w:fill="auto"/>
            <w:vAlign w:val="bottom"/>
            <w:hideMark/>
          </w:tcPr>
          <w:p w14:paraId="3EA86A5C" w14:textId="77777777" w:rsidR="003D2DC6" w:rsidRPr="003D2DC6" w:rsidRDefault="003D2DC6" w:rsidP="001E30D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22.400</w:t>
            </w:r>
          </w:p>
        </w:tc>
        <w:tc>
          <w:tcPr>
            <w:tcW w:w="1967" w:type="dxa"/>
            <w:tcBorders>
              <w:top w:val="nil"/>
              <w:left w:val="nil"/>
              <w:bottom w:val="single" w:sz="4" w:space="0" w:color="auto"/>
              <w:right w:val="single" w:sz="4" w:space="0" w:color="auto"/>
            </w:tcBorders>
            <w:shd w:val="clear" w:color="auto" w:fill="auto"/>
            <w:vAlign w:val="bottom"/>
            <w:hideMark/>
          </w:tcPr>
          <w:p w14:paraId="5E051ED1" w14:textId="77777777" w:rsidR="003D2DC6" w:rsidRPr="003D2DC6" w:rsidRDefault="003D2DC6" w:rsidP="001E30D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1.500</w:t>
            </w:r>
          </w:p>
        </w:tc>
      </w:tr>
      <w:tr w:rsidR="003D2DC6" w:rsidRPr="003D2DC6" w14:paraId="6F736E60" w14:textId="77777777" w:rsidTr="001E30D5">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14:paraId="04B6B2E3" w14:textId="77777777" w:rsidR="003D2DC6" w:rsidRPr="003D2DC6" w:rsidRDefault="003D2DC6" w:rsidP="001E30D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w:t>
            </w:r>
          </w:p>
        </w:tc>
        <w:tc>
          <w:tcPr>
            <w:tcW w:w="5103" w:type="dxa"/>
            <w:tcBorders>
              <w:top w:val="nil"/>
              <w:left w:val="nil"/>
              <w:bottom w:val="single" w:sz="4" w:space="0" w:color="auto"/>
              <w:right w:val="single" w:sz="4" w:space="0" w:color="auto"/>
            </w:tcBorders>
            <w:shd w:val="clear" w:color="auto" w:fill="auto"/>
            <w:hideMark/>
          </w:tcPr>
          <w:p w14:paraId="6FF95C78" w14:textId="77777777" w:rsidR="003D2DC6" w:rsidRPr="003D2DC6" w:rsidRDefault="003D2DC6" w:rsidP="001E30D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Максимальный фактический радиус теплоснабжения, м</w:t>
            </w:r>
          </w:p>
        </w:tc>
        <w:tc>
          <w:tcPr>
            <w:tcW w:w="1985" w:type="dxa"/>
            <w:tcBorders>
              <w:top w:val="nil"/>
              <w:left w:val="nil"/>
              <w:bottom w:val="single" w:sz="4" w:space="0" w:color="auto"/>
              <w:right w:val="single" w:sz="4" w:space="0" w:color="auto"/>
            </w:tcBorders>
            <w:shd w:val="clear" w:color="auto" w:fill="auto"/>
            <w:vAlign w:val="bottom"/>
            <w:hideMark/>
          </w:tcPr>
          <w:p w14:paraId="4C5D55AA" w14:textId="77777777" w:rsidR="003D2DC6" w:rsidRPr="003D2DC6" w:rsidRDefault="003D2DC6" w:rsidP="001E30D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624.000</w:t>
            </w:r>
          </w:p>
        </w:tc>
        <w:tc>
          <w:tcPr>
            <w:tcW w:w="1967" w:type="dxa"/>
            <w:tcBorders>
              <w:top w:val="nil"/>
              <w:left w:val="nil"/>
              <w:bottom w:val="single" w:sz="4" w:space="0" w:color="auto"/>
              <w:right w:val="single" w:sz="4" w:space="0" w:color="auto"/>
            </w:tcBorders>
            <w:shd w:val="clear" w:color="auto" w:fill="auto"/>
            <w:vAlign w:val="bottom"/>
            <w:hideMark/>
          </w:tcPr>
          <w:p w14:paraId="33AC2E27" w14:textId="77777777" w:rsidR="003D2DC6" w:rsidRPr="003D2DC6" w:rsidRDefault="003D2DC6" w:rsidP="001E30D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163.000</w:t>
            </w:r>
          </w:p>
        </w:tc>
      </w:tr>
      <w:tr w:rsidR="003D2DC6" w:rsidRPr="003D2DC6" w14:paraId="0C313E1C" w14:textId="77777777" w:rsidTr="001E30D5">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14:paraId="3A5E3B68" w14:textId="77777777" w:rsidR="003D2DC6" w:rsidRPr="003D2DC6" w:rsidRDefault="003D2DC6" w:rsidP="001E30D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w:t>
            </w:r>
          </w:p>
        </w:tc>
        <w:tc>
          <w:tcPr>
            <w:tcW w:w="5103" w:type="dxa"/>
            <w:tcBorders>
              <w:top w:val="nil"/>
              <w:left w:val="nil"/>
              <w:bottom w:val="single" w:sz="4" w:space="0" w:color="auto"/>
              <w:right w:val="single" w:sz="4" w:space="0" w:color="auto"/>
            </w:tcBorders>
            <w:shd w:val="clear" w:color="auto" w:fill="auto"/>
            <w:hideMark/>
          </w:tcPr>
          <w:p w14:paraId="4C19D93A" w14:textId="77777777" w:rsidR="003D2DC6" w:rsidRPr="003D2DC6" w:rsidRDefault="003D2DC6" w:rsidP="001E30D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Суммарная договорная тепловая нагрузка в зоне действия источника тепловой энергии, Гкал/ч</w:t>
            </w:r>
          </w:p>
        </w:tc>
        <w:tc>
          <w:tcPr>
            <w:tcW w:w="1985" w:type="dxa"/>
            <w:tcBorders>
              <w:top w:val="nil"/>
              <w:left w:val="nil"/>
              <w:bottom w:val="single" w:sz="4" w:space="0" w:color="auto"/>
              <w:right w:val="single" w:sz="4" w:space="0" w:color="auto"/>
            </w:tcBorders>
            <w:shd w:val="clear" w:color="auto" w:fill="auto"/>
            <w:vAlign w:val="bottom"/>
            <w:hideMark/>
          </w:tcPr>
          <w:p w14:paraId="16AF54BF" w14:textId="77777777" w:rsidR="003D2DC6" w:rsidRPr="003D2DC6" w:rsidRDefault="003D2DC6" w:rsidP="001E30D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2.082</w:t>
            </w:r>
          </w:p>
        </w:tc>
        <w:tc>
          <w:tcPr>
            <w:tcW w:w="1967" w:type="dxa"/>
            <w:tcBorders>
              <w:top w:val="nil"/>
              <w:left w:val="nil"/>
              <w:bottom w:val="single" w:sz="4" w:space="0" w:color="auto"/>
              <w:right w:val="single" w:sz="4" w:space="0" w:color="auto"/>
            </w:tcBorders>
            <w:shd w:val="clear" w:color="auto" w:fill="auto"/>
            <w:vAlign w:val="bottom"/>
            <w:hideMark/>
          </w:tcPr>
          <w:p w14:paraId="5F52F296" w14:textId="77777777" w:rsidR="003D2DC6" w:rsidRPr="003D2DC6" w:rsidRDefault="003D2DC6" w:rsidP="001E30D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0.226</w:t>
            </w:r>
          </w:p>
        </w:tc>
      </w:tr>
      <w:tr w:rsidR="003D2DC6" w:rsidRPr="003D2DC6" w14:paraId="6A4C4CF9" w14:textId="77777777" w:rsidTr="001E30D5">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14:paraId="582874F0" w14:textId="77777777" w:rsidR="003D2DC6" w:rsidRPr="003D2DC6" w:rsidRDefault="003D2DC6" w:rsidP="001E30D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w:t>
            </w:r>
          </w:p>
        </w:tc>
        <w:tc>
          <w:tcPr>
            <w:tcW w:w="5103" w:type="dxa"/>
            <w:tcBorders>
              <w:top w:val="nil"/>
              <w:left w:val="nil"/>
              <w:bottom w:val="single" w:sz="4" w:space="0" w:color="auto"/>
              <w:right w:val="single" w:sz="4" w:space="0" w:color="auto"/>
            </w:tcBorders>
            <w:shd w:val="clear" w:color="auto" w:fill="auto"/>
            <w:hideMark/>
          </w:tcPr>
          <w:p w14:paraId="231B00F1" w14:textId="77777777" w:rsidR="003D2DC6" w:rsidRPr="003D2DC6" w:rsidRDefault="003D2DC6" w:rsidP="001E30D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Материальная характеристика сетей, кв. м.</w:t>
            </w:r>
          </w:p>
        </w:tc>
        <w:tc>
          <w:tcPr>
            <w:tcW w:w="1985" w:type="dxa"/>
            <w:tcBorders>
              <w:top w:val="nil"/>
              <w:left w:val="nil"/>
              <w:bottom w:val="single" w:sz="4" w:space="0" w:color="auto"/>
              <w:right w:val="single" w:sz="4" w:space="0" w:color="auto"/>
            </w:tcBorders>
            <w:shd w:val="clear" w:color="auto" w:fill="auto"/>
            <w:vAlign w:val="bottom"/>
            <w:hideMark/>
          </w:tcPr>
          <w:p w14:paraId="5DFFEAA7" w14:textId="77777777" w:rsidR="003D2DC6" w:rsidRPr="003D2DC6" w:rsidRDefault="003D2DC6" w:rsidP="001E30D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468.890</w:t>
            </w:r>
          </w:p>
        </w:tc>
        <w:tc>
          <w:tcPr>
            <w:tcW w:w="1967" w:type="dxa"/>
            <w:tcBorders>
              <w:top w:val="nil"/>
              <w:left w:val="nil"/>
              <w:bottom w:val="single" w:sz="4" w:space="0" w:color="auto"/>
              <w:right w:val="single" w:sz="4" w:space="0" w:color="auto"/>
            </w:tcBorders>
            <w:shd w:val="clear" w:color="auto" w:fill="auto"/>
            <w:vAlign w:val="bottom"/>
            <w:hideMark/>
          </w:tcPr>
          <w:p w14:paraId="3DD9DEFC" w14:textId="77777777" w:rsidR="003D2DC6" w:rsidRPr="003D2DC6" w:rsidRDefault="003D2DC6" w:rsidP="001E30D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39.160</w:t>
            </w:r>
          </w:p>
        </w:tc>
      </w:tr>
      <w:tr w:rsidR="003D2DC6" w:rsidRPr="003D2DC6" w14:paraId="6ADE7FAE" w14:textId="77777777" w:rsidTr="001E30D5">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14:paraId="0C31EE16" w14:textId="77777777" w:rsidR="003D2DC6" w:rsidRPr="003D2DC6" w:rsidRDefault="003D2DC6" w:rsidP="001E30D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w:t>
            </w:r>
          </w:p>
        </w:tc>
        <w:tc>
          <w:tcPr>
            <w:tcW w:w="5103" w:type="dxa"/>
            <w:tcBorders>
              <w:top w:val="nil"/>
              <w:left w:val="nil"/>
              <w:bottom w:val="single" w:sz="4" w:space="0" w:color="auto"/>
              <w:right w:val="single" w:sz="4" w:space="0" w:color="auto"/>
            </w:tcBorders>
            <w:shd w:val="clear" w:color="auto" w:fill="auto"/>
            <w:hideMark/>
          </w:tcPr>
          <w:p w14:paraId="72877E9B" w14:textId="77777777" w:rsidR="003D2DC6" w:rsidRPr="003D2DC6" w:rsidRDefault="003D2DC6" w:rsidP="001E30D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Материальная характеристика тепловой сети к расчетной тепловой нагрузке, кв. м./Гкал/ч</w:t>
            </w:r>
          </w:p>
        </w:tc>
        <w:tc>
          <w:tcPr>
            <w:tcW w:w="1985" w:type="dxa"/>
            <w:tcBorders>
              <w:top w:val="nil"/>
              <w:left w:val="nil"/>
              <w:bottom w:val="single" w:sz="4" w:space="0" w:color="auto"/>
              <w:right w:val="single" w:sz="4" w:space="0" w:color="auto"/>
            </w:tcBorders>
            <w:shd w:val="clear" w:color="auto" w:fill="auto"/>
            <w:vAlign w:val="bottom"/>
            <w:hideMark/>
          </w:tcPr>
          <w:p w14:paraId="5310FE7D" w14:textId="77777777" w:rsidR="003D2DC6" w:rsidRPr="003D2DC6" w:rsidRDefault="003D2DC6" w:rsidP="001E30D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225.211</w:t>
            </w:r>
          </w:p>
        </w:tc>
        <w:tc>
          <w:tcPr>
            <w:tcW w:w="1967" w:type="dxa"/>
            <w:tcBorders>
              <w:top w:val="nil"/>
              <w:left w:val="nil"/>
              <w:bottom w:val="single" w:sz="4" w:space="0" w:color="auto"/>
              <w:right w:val="single" w:sz="4" w:space="0" w:color="auto"/>
            </w:tcBorders>
            <w:shd w:val="clear" w:color="auto" w:fill="auto"/>
            <w:vAlign w:val="bottom"/>
            <w:hideMark/>
          </w:tcPr>
          <w:p w14:paraId="4DFFD6C1" w14:textId="77777777" w:rsidR="003D2DC6" w:rsidRPr="003D2DC6" w:rsidRDefault="003D2DC6" w:rsidP="001E30D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173.274</w:t>
            </w:r>
          </w:p>
        </w:tc>
      </w:tr>
    </w:tbl>
    <w:p w14:paraId="2F53B7C3" w14:textId="77777777" w:rsidR="003D2DC6" w:rsidRPr="003D2DC6" w:rsidRDefault="003D2DC6" w:rsidP="00473085">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На рисунке 1.4.1. изображены существующие зоны действия источников тепловой энергии.</w:t>
      </w:r>
    </w:p>
    <w:p w14:paraId="39BD73C1" w14:textId="77777777" w:rsidR="003D2DC6" w:rsidRPr="003D2DC6" w:rsidRDefault="003D2DC6" w:rsidP="003D2DC6">
      <w:pPr>
        <w:widowControl w:val="0"/>
        <w:tabs>
          <w:tab w:val="left" w:pos="993"/>
        </w:tabs>
        <w:autoSpaceDE w:val="0"/>
        <w:autoSpaceDN w:val="0"/>
        <w:adjustRightInd w:val="0"/>
        <w:spacing w:after="120"/>
        <w:ind w:firstLine="0"/>
        <w:contextualSpacing/>
        <w:jc w:val="center"/>
        <w:rPr>
          <w:rFonts w:ascii="Times New Roman" w:eastAsia="Calibri" w:hAnsi="Times New Roman" w:cs="Times New Roman"/>
          <w:sz w:val="28"/>
          <w:szCs w:val="28"/>
          <w:lang w:eastAsia="ru-RU"/>
        </w:rPr>
      </w:pPr>
      <w:r w:rsidRPr="003D2DC6">
        <w:rPr>
          <w:rFonts w:ascii="Times New Roman" w:eastAsia="Calibri" w:hAnsi="Times New Roman" w:cs="Times New Roman"/>
          <w:noProof/>
          <w:sz w:val="28"/>
          <w:szCs w:val="28"/>
          <w:lang w:eastAsia="ru-RU"/>
        </w:rPr>
        <w:lastRenderedPageBreak/>
        <w:drawing>
          <wp:inline distT="0" distB="0" distL="0" distR="0" wp14:anchorId="267E03F5" wp14:editId="4B6A8DC4">
            <wp:extent cx="6139180" cy="556006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9180" cy="5560060"/>
                    </a:xfrm>
                    <a:prstGeom prst="rect">
                      <a:avLst/>
                    </a:prstGeom>
                    <a:noFill/>
                  </pic:spPr>
                </pic:pic>
              </a:graphicData>
            </a:graphic>
          </wp:inline>
        </w:drawing>
      </w:r>
    </w:p>
    <w:p w14:paraId="340E8AA1" w14:textId="77777777" w:rsidR="003D2DC6" w:rsidRPr="003D2DC6" w:rsidRDefault="003D2DC6" w:rsidP="00473085">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Рисунок 1.4.1. Зоны действия источников тепловой энергии</w:t>
      </w:r>
    </w:p>
    <w:p w14:paraId="2CE92253" w14:textId="77777777" w:rsidR="003D2DC6" w:rsidRPr="003D2DC6" w:rsidRDefault="003D2DC6" w:rsidP="00473085">
      <w:pPr>
        <w:suppressAutoHyphens/>
        <w:jc w:val="both"/>
        <w:rPr>
          <w:rFonts w:ascii="Times New Roman" w:eastAsia="Calibri" w:hAnsi="Times New Roman" w:cs="Times New Roman"/>
          <w:sz w:val="28"/>
          <w:szCs w:val="28"/>
        </w:rPr>
      </w:pPr>
      <w:bookmarkStart w:id="249" w:name="_Toc100627821"/>
      <w:r w:rsidRPr="003D2DC6">
        <w:rPr>
          <w:rFonts w:ascii="Times New Roman" w:eastAsia="Calibri" w:hAnsi="Times New Roman" w:cs="Times New Roman"/>
          <w:sz w:val="28"/>
          <w:szCs w:val="28"/>
        </w:rPr>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249"/>
    </w:p>
    <w:p w14:paraId="06D689D8" w14:textId="77777777" w:rsidR="003D2DC6" w:rsidRPr="003D2DC6" w:rsidRDefault="003D2DC6" w:rsidP="00473085">
      <w:pPr>
        <w:suppressAutoHyphens/>
        <w:jc w:val="both"/>
        <w:rPr>
          <w:rFonts w:ascii="Times New Roman" w:eastAsia="Calibri" w:hAnsi="Times New Roman" w:cs="Times New Roman"/>
          <w:sz w:val="28"/>
          <w:szCs w:val="28"/>
        </w:rPr>
      </w:pPr>
      <w:bookmarkStart w:id="250" w:name="_Toc100627822"/>
      <w:r w:rsidRPr="003D2DC6">
        <w:rPr>
          <w:rFonts w:ascii="Times New Roman" w:eastAsia="Calibri" w:hAnsi="Times New Roman" w:cs="Times New Roman"/>
          <w:sz w:val="28"/>
          <w:szCs w:val="28"/>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50"/>
    </w:p>
    <w:p w14:paraId="6F72E614" w14:textId="77777777" w:rsidR="003D2DC6" w:rsidRPr="003D2DC6" w:rsidRDefault="003D2DC6" w:rsidP="00473085">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Потребление тепловой энергии при расчетных температурах наружного воздуха может быть основано на анализе тепловых нагрузок потребителей, установленных в договорах теплоснабжения, договорах на поддержание резервной мощности, долгосрочных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w:t>
      </w:r>
    </w:p>
    <w:p w14:paraId="25F17977" w14:textId="77777777" w:rsidR="003D2DC6" w:rsidRPr="003D2DC6" w:rsidRDefault="003D2DC6" w:rsidP="00473085">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В соответствии с п. 2 ч. 1 ПП РФ от 22 февраля 2012года №154 «О требованиях к схемам теплоснабжения, порядку их разработки и утверждения»:</w:t>
      </w:r>
    </w:p>
    <w:p w14:paraId="3BCD88CC" w14:textId="77777777" w:rsidR="003D2DC6" w:rsidRPr="003D2DC6" w:rsidRDefault="003D2DC6" w:rsidP="00473085">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«…ж) "элемент территориального деления " - территория поселения, сельсовета или её часть, установленная по границам административно-территориальных единиц;</w:t>
      </w:r>
    </w:p>
    <w:p w14:paraId="5705C749" w14:textId="77C708F0" w:rsidR="003D2DC6" w:rsidRPr="003D2DC6" w:rsidRDefault="00521F3B" w:rsidP="00521F3B">
      <w:pPr>
        <w:tabs>
          <w:tab w:val="left" w:pos="709"/>
        </w:tabs>
        <w:suppressAutoHyphens/>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ab/>
      </w:r>
      <w:r w:rsidR="003D2DC6" w:rsidRPr="003D2DC6">
        <w:rPr>
          <w:rFonts w:ascii="Times New Roman" w:eastAsia="Calibri" w:hAnsi="Times New Roman" w:cs="Times New Roman"/>
          <w:sz w:val="28"/>
          <w:szCs w:val="28"/>
        </w:rPr>
        <w:t>з) "расчетный элемент территориального деления" - территория поселения, сельсовета или её часть, принятая для целей разработки схемы теплоснабжения в неизменяемых границах на весь срок действия схемы теплоснабжения…».</w:t>
      </w:r>
    </w:p>
    <w:p w14:paraId="13BB18CF" w14:textId="77777777" w:rsidR="003D2DC6" w:rsidRPr="003D2DC6" w:rsidRDefault="003D2DC6" w:rsidP="00521F3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Базовый спрос на тепловую мощность представлен в таблице ниже:</w:t>
      </w:r>
    </w:p>
    <w:p w14:paraId="0BB37626" w14:textId="77777777" w:rsidR="003D2DC6" w:rsidRPr="003D2DC6" w:rsidRDefault="003D2DC6" w:rsidP="00521F3B">
      <w:pPr>
        <w:numPr>
          <w:ilvl w:val="0"/>
          <w:numId w:val="21"/>
        </w:numPr>
        <w:tabs>
          <w:tab w:val="left" w:pos="1843"/>
        </w:tabs>
        <w:suppressAutoHyphens/>
        <w:ind w:left="0" w:firstLine="709"/>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в разрезе источника тепловой энергии;</w:t>
      </w:r>
    </w:p>
    <w:p w14:paraId="7EC84513" w14:textId="77777777" w:rsidR="003D2DC6" w:rsidRPr="003D2DC6" w:rsidRDefault="003D2DC6" w:rsidP="00521F3B">
      <w:pPr>
        <w:numPr>
          <w:ilvl w:val="0"/>
          <w:numId w:val="21"/>
        </w:numPr>
        <w:tabs>
          <w:tab w:val="left" w:pos="1843"/>
        </w:tabs>
        <w:suppressAutoHyphens/>
        <w:ind w:left="0" w:firstLine="709"/>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в разрезе расчетных элементов территориального деления.</w:t>
      </w:r>
    </w:p>
    <w:p w14:paraId="640EEFB9" w14:textId="77777777" w:rsidR="003D2DC6" w:rsidRPr="003D2DC6" w:rsidRDefault="003D2DC6" w:rsidP="00521F3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представлено в таблице 1.5.1.1.</w:t>
      </w:r>
    </w:p>
    <w:p w14:paraId="2C0F75EF" w14:textId="77777777" w:rsidR="003D2DC6" w:rsidRPr="003D2DC6" w:rsidRDefault="003D2DC6" w:rsidP="00521F3B">
      <w:pPr>
        <w:tabs>
          <w:tab w:val="left" w:pos="1843"/>
        </w:tabs>
        <w:suppressAutoHyphens/>
        <w:jc w:val="both"/>
        <w:rPr>
          <w:rFonts w:ascii="Times New Roman" w:eastAsia="Calibri" w:hAnsi="Times New Roman" w:cs="Times New Roman"/>
          <w:sz w:val="28"/>
          <w:szCs w:val="28"/>
        </w:rPr>
      </w:pPr>
      <w:bookmarkStart w:id="251" w:name="_Toc125065092"/>
      <w:r w:rsidRPr="003D2DC6">
        <w:rPr>
          <w:rFonts w:ascii="Times New Roman" w:eastAsia="Calibri" w:hAnsi="Times New Roman" w:cs="Times New Roman"/>
          <w:sz w:val="28"/>
          <w:szCs w:val="28"/>
        </w:rPr>
        <w:t>Таблица 1.5.1.1.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Гкал/ч</w:t>
      </w:r>
      <w:bookmarkEnd w:id="251"/>
    </w:p>
    <w:tbl>
      <w:tblPr>
        <w:tblW w:w="96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1600"/>
        <w:gridCol w:w="1701"/>
        <w:gridCol w:w="1412"/>
      </w:tblGrid>
      <w:tr w:rsidR="003D2DC6" w:rsidRPr="003D2DC6" w14:paraId="5365A647" w14:textId="77777777" w:rsidTr="00521F3B">
        <w:trPr>
          <w:trHeight w:val="20"/>
          <w:tblHeader/>
        </w:trPr>
        <w:tc>
          <w:tcPr>
            <w:tcW w:w="4962" w:type="dxa"/>
            <w:shd w:val="clear" w:color="auto" w:fill="auto"/>
            <w:noWrap/>
            <w:vAlign w:val="center"/>
            <w:hideMark/>
          </w:tcPr>
          <w:p w14:paraId="682C109D" w14:textId="77777777" w:rsidR="003D2DC6" w:rsidRPr="003D2DC6" w:rsidRDefault="003D2DC6" w:rsidP="00521F3B">
            <w:pPr>
              <w:suppressAutoHyphens/>
              <w:ind w:firstLine="0"/>
              <w:jc w:val="center"/>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Номер кадастрового квартала</w:t>
            </w:r>
          </w:p>
        </w:tc>
        <w:tc>
          <w:tcPr>
            <w:tcW w:w="1600" w:type="dxa"/>
            <w:shd w:val="clear" w:color="auto" w:fill="auto"/>
            <w:noWrap/>
            <w:vAlign w:val="center"/>
            <w:hideMark/>
          </w:tcPr>
          <w:p w14:paraId="7D86391D" w14:textId="77777777" w:rsidR="003D2DC6" w:rsidRPr="003D2DC6" w:rsidRDefault="003D2DC6" w:rsidP="00521F3B">
            <w:pPr>
              <w:suppressAutoHyphens/>
              <w:ind w:firstLine="0"/>
              <w:jc w:val="center"/>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Нагрузка на отопление</w:t>
            </w:r>
          </w:p>
        </w:tc>
        <w:tc>
          <w:tcPr>
            <w:tcW w:w="1701" w:type="dxa"/>
            <w:shd w:val="clear" w:color="auto" w:fill="auto"/>
            <w:noWrap/>
            <w:vAlign w:val="center"/>
            <w:hideMark/>
          </w:tcPr>
          <w:p w14:paraId="214A04D3" w14:textId="77777777" w:rsidR="003D2DC6" w:rsidRPr="003D2DC6" w:rsidRDefault="003D2DC6" w:rsidP="00521F3B">
            <w:pPr>
              <w:suppressAutoHyphens/>
              <w:ind w:firstLine="0"/>
              <w:jc w:val="center"/>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Нагрузка на вентиляцию</w:t>
            </w:r>
          </w:p>
        </w:tc>
        <w:tc>
          <w:tcPr>
            <w:tcW w:w="1412" w:type="dxa"/>
            <w:shd w:val="clear" w:color="auto" w:fill="auto"/>
            <w:noWrap/>
            <w:vAlign w:val="center"/>
            <w:hideMark/>
          </w:tcPr>
          <w:p w14:paraId="2FA7CCB9" w14:textId="77777777" w:rsidR="003D2DC6" w:rsidRPr="003D2DC6" w:rsidRDefault="003D2DC6" w:rsidP="00521F3B">
            <w:pPr>
              <w:suppressAutoHyphens/>
              <w:ind w:firstLine="0"/>
              <w:jc w:val="center"/>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Нагрузка на ГВС</w:t>
            </w:r>
          </w:p>
        </w:tc>
      </w:tr>
      <w:tr w:rsidR="003D2DC6" w:rsidRPr="003D2DC6" w14:paraId="2E773F10" w14:textId="77777777" w:rsidTr="00521F3B">
        <w:trPr>
          <w:trHeight w:val="20"/>
        </w:trPr>
        <w:tc>
          <w:tcPr>
            <w:tcW w:w="4962" w:type="dxa"/>
            <w:shd w:val="clear" w:color="auto" w:fill="auto"/>
            <w:noWrap/>
            <w:vAlign w:val="bottom"/>
            <w:hideMark/>
          </w:tcPr>
          <w:p w14:paraId="7DA8E029" w14:textId="77777777" w:rsidR="003D2DC6" w:rsidRPr="003D2DC6" w:rsidRDefault="003D2DC6" w:rsidP="00521F3B">
            <w:pPr>
              <w:suppressAutoHyphens/>
              <w:ind w:firstLine="0"/>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Котельная, п. Саккулово, ул. Мира, 7а</w:t>
            </w:r>
          </w:p>
        </w:tc>
        <w:tc>
          <w:tcPr>
            <w:tcW w:w="1600" w:type="dxa"/>
            <w:shd w:val="clear" w:color="auto" w:fill="auto"/>
            <w:noWrap/>
            <w:vAlign w:val="bottom"/>
          </w:tcPr>
          <w:p w14:paraId="52AC7416" w14:textId="77777777" w:rsidR="003D2DC6" w:rsidRPr="003D2DC6" w:rsidRDefault="003D2DC6" w:rsidP="00521F3B">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1.824</w:t>
            </w:r>
          </w:p>
        </w:tc>
        <w:tc>
          <w:tcPr>
            <w:tcW w:w="1701" w:type="dxa"/>
            <w:shd w:val="clear" w:color="auto" w:fill="auto"/>
            <w:noWrap/>
            <w:vAlign w:val="bottom"/>
          </w:tcPr>
          <w:p w14:paraId="3CEE5F1D" w14:textId="77777777" w:rsidR="003D2DC6" w:rsidRPr="003D2DC6" w:rsidRDefault="003D2DC6" w:rsidP="00521F3B">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0.00</w:t>
            </w:r>
          </w:p>
        </w:tc>
        <w:tc>
          <w:tcPr>
            <w:tcW w:w="1412" w:type="dxa"/>
            <w:shd w:val="clear" w:color="auto" w:fill="auto"/>
            <w:noWrap/>
            <w:vAlign w:val="bottom"/>
          </w:tcPr>
          <w:p w14:paraId="1FC39D53" w14:textId="77777777" w:rsidR="003D2DC6" w:rsidRPr="003D2DC6" w:rsidRDefault="003D2DC6" w:rsidP="00521F3B">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0.00</w:t>
            </w:r>
          </w:p>
        </w:tc>
      </w:tr>
      <w:tr w:rsidR="003D2DC6" w:rsidRPr="003D2DC6" w14:paraId="20E37FF2" w14:textId="77777777" w:rsidTr="00521F3B">
        <w:trPr>
          <w:trHeight w:val="85"/>
        </w:trPr>
        <w:tc>
          <w:tcPr>
            <w:tcW w:w="4962" w:type="dxa"/>
            <w:shd w:val="clear" w:color="auto" w:fill="auto"/>
            <w:noWrap/>
            <w:vAlign w:val="bottom"/>
            <w:hideMark/>
          </w:tcPr>
          <w:p w14:paraId="2FBB0E59" w14:textId="77777777" w:rsidR="003D2DC6" w:rsidRPr="003D2DC6" w:rsidRDefault="003D2DC6" w:rsidP="00521F3B">
            <w:pPr>
              <w:suppressAutoHyphens/>
              <w:ind w:firstLineChars="100" w:firstLine="28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74:19:0106009</w:t>
            </w:r>
          </w:p>
          <w:p w14:paraId="36223563" w14:textId="77777777" w:rsidR="003D2DC6" w:rsidRPr="003D2DC6" w:rsidRDefault="003D2DC6" w:rsidP="00521F3B">
            <w:pPr>
              <w:suppressAutoHyphens/>
              <w:ind w:firstLineChars="100" w:firstLine="28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74:19:0106012</w:t>
            </w:r>
          </w:p>
          <w:p w14:paraId="5966F4A0" w14:textId="77777777" w:rsidR="003D2DC6" w:rsidRPr="003D2DC6" w:rsidRDefault="003D2DC6" w:rsidP="00521F3B">
            <w:pPr>
              <w:suppressAutoHyphens/>
              <w:ind w:firstLineChars="100" w:firstLine="28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74:19:0106016</w:t>
            </w:r>
          </w:p>
          <w:p w14:paraId="5DC379E9" w14:textId="77777777" w:rsidR="003D2DC6" w:rsidRPr="003D2DC6" w:rsidRDefault="003D2DC6" w:rsidP="00521F3B">
            <w:pPr>
              <w:suppressAutoHyphens/>
              <w:ind w:firstLineChars="100" w:firstLine="28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74:19:0106020</w:t>
            </w:r>
          </w:p>
        </w:tc>
        <w:tc>
          <w:tcPr>
            <w:tcW w:w="1600" w:type="dxa"/>
            <w:shd w:val="clear" w:color="auto" w:fill="auto"/>
            <w:noWrap/>
            <w:vAlign w:val="bottom"/>
          </w:tcPr>
          <w:p w14:paraId="2F28CD0B" w14:textId="77777777" w:rsidR="003D2DC6" w:rsidRPr="003D2DC6" w:rsidRDefault="003D2DC6" w:rsidP="00521F3B">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1.824</w:t>
            </w:r>
          </w:p>
        </w:tc>
        <w:tc>
          <w:tcPr>
            <w:tcW w:w="1701" w:type="dxa"/>
            <w:shd w:val="clear" w:color="auto" w:fill="auto"/>
            <w:noWrap/>
            <w:vAlign w:val="bottom"/>
          </w:tcPr>
          <w:p w14:paraId="4B4ED9F7" w14:textId="77777777" w:rsidR="003D2DC6" w:rsidRPr="003D2DC6" w:rsidRDefault="003D2DC6" w:rsidP="00521F3B">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0.00</w:t>
            </w:r>
          </w:p>
        </w:tc>
        <w:tc>
          <w:tcPr>
            <w:tcW w:w="1412" w:type="dxa"/>
            <w:shd w:val="clear" w:color="auto" w:fill="auto"/>
            <w:noWrap/>
            <w:vAlign w:val="bottom"/>
          </w:tcPr>
          <w:p w14:paraId="2B0CB0B3" w14:textId="77777777" w:rsidR="003D2DC6" w:rsidRPr="003D2DC6" w:rsidRDefault="003D2DC6" w:rsidP="00521F3B">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0.00</w:t>
            </w:r>
          </w:p>
        </w:tc>
      </w:tr>
      <w:tr w:rsidR="003D2DC6" w:rsidRPr="003D2DC6" w14:paraId="49FA54A4" w14:textId="77777777" w:rsidTr="00521F3B">
        <w:trPr>
          <w:trHeight w:val="20"/>
        </w:trPr>
        <w:tc>
          <w:tcPr>
            <w:tcW w:w="4962" w:type="dxa"/>
            <w:shd w:val="clear" w:color="auto" w:fill="auto"/>
            <w:noWrap/>
            <w:vAlign w:val="bottom"/>
            <w:hideMark/>
          </w:tcPr>
          <w:p w14:paraId="52B0343D" w14:textId="77777777" w:rsidR="003D2DC6" w:rsidRPr="003D2DC6" w:rsidRDefault="003D2DC6" w:rsidP="00521F3B">
            <w:pPr>
              <w:suppressAutoHyphens/>
              <w:ind w:firstLineChars="200" w:firstLine="56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Бюджетные потребители</w:t>
            </w:r>
          </w:p>
        </w:tc>
        <w:tc>
          <w:tcPr>
            <w:tcW w:w="1600" w:type="dxa"/>
            <w:shd w:val="clear" w:color="auto" w:fill="auto"/>
            <w:noWrap/>
            <w:vAlign w:val="bottom"/>
          </w:tcPr>
          <w:p w14:paraId="4CD0F362" w14:textId="77777777" w:rsidR="003D2DC6" w:rsidRPr="003D2DC6" w:rsidRDefault="003D2DC6" w:rsidP="00521F3B">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0.489</w:t>
            </w:r>
          </w:p>
        </w:tc>
        <w:tc>
          <w:tcPr>
            <w:tcW w:w="1701" w:type="dxa"/>
            <w:shd w:val="clear" w:color="auto" w:fill="auto"/>
            <w:noWrap/>
            <w:vAlign w:val="bottom"/>
          </w:tcPr>
          <w:p w14:paraId="0715CDAC" w14:textId="77777777" w:rsidR="003D2DC6" w:rsidRPr="003D2DC6" w:rsidRDefault="003D2DC6" w:rsidP="00521F3B">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bCs/>
                <w:color w:val="000000"/>
                <w:sz w:val="28"/>
                <w:szCs w:val="24"/>
                <w:lang w:eastAsia="ru-RU"/>
              </w:rPr>
              <w:t>0.00</w:t>
            </w:r>
          </w:p>
        </w:tc>
        <w:tc>
          <w:tcPr>
            <w:tcW w:w="1412" w:type="dxa"/>
            <w:shd w:val="clear" w:color="auto" w:fill="auto"/>
            <w:noWrap/>
            <w:vAlign w:val="bottom"/>
          </w:tcPr>
          <w:p w14:paraId="6A7FF581" w14:textId="77777777" w:rsidR="003D2DC6" w:rsidRPr="003D2DC6" w:rsidRDefault="003D2DC6" w:rsidP="00521F3B">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bCs/>
                <w:color w:val="000000"/>
                <w:sz w:val="28"/>
                <w:szCs w:val="24"/>
                <w:lang w:eastAsia="ru-RU"/>
              </w:rPr>
              <w:t>0.00</w:t>
            </w:r>
          </w:p>
        </w:tc>
      </w:tr>
      <w:tr w:rsidR="003D2DC6" w:rsidRPr="003D2DC6" w14:paraId="22492786" w14:textId="77777777" w:rsidTr="00521F3B">
        <w:trPr>
          <w:trHeight w:val="20"/>
        </w:trPr>
        <w:tc>
          <w:tcPr>
            <w:tcW w:w="4962" w:type="dxa"/>
            <w:shd w:val="clear" w:color="auto" w:fill="auto"/>
            <w:noWrap/>
            <w:vAlign w:val="bottom"/>
            <w:hideMark/>
          </w:tcPr>
          <w:p w14:paraId="238DFE4F" w14:textId="77777777" w:rsidR="003D2DC6" w:rsidRPr="003D2DC6" w:rsidRDefault="003D2DC6" w:rsidP="00521F3B">
            <w:pPr>
              <w:suppressAutoHyphens/>
              <w:ind w:firstLineChars="200" w:firstLine="56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Население</w:t>
            </w:r>
          </w:p>
        </w:tc>
        <w:tc>
          <w:tcPr>
            <w:tcW w:w="1600" w:type="dxa"/>
            <w:shd w:val="clear" w:color="auto" w:fill="auto"/>
            <w:noWrap/>
            <w:vAlign w:val="bottom"/>
          </w:tcPr>
          <w:p w14:paraId="1961D14D" w14:textId="77777777" w:rsidR="003D2DC6" w:rsidRPr="003D2DC6" w:rsidRDefault="003D2DC6" w:rsidP="00521F3B">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1.122</w:t>
            </w:r>
          </w:p>
        </w:tc>
        <w:tc>
          <w:tcPr>
            <w:tcW w:w="1701" w:type="dxa"/>
            <w:shd w:val="clear" w:color="auto" w:fill="auto"/>
            <w:noWrap/>
            <w:vAlign w:val="bottom"/>
          </w:tcPr>
          <w:p w14:paraId="58A73E14" w14:textId="77777777" w:rsidR="003D2DC6" w:rsidRPr="003D2DC6" w:rsidRDefault="003D2DC6" w:rsidP="00521F3B">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bCs/>
                <w:color w:val="000000"/>
                <w:sz w:val="28"/>
                <w:szCs w:val="24"/>
                <w:lang w:eastAsia="ru-RU"/>
              </w:rPr>
              <w:t>0.00</w:t>
            </w:r>
          </w:p>
        </w:tc>
        <w:tc>
          <w:tcPr>
            <w:tcW w:w="1412" w:type="dxa"/>
            <w:shd w:val="clear" w:color="auto" w:fill="auto"/>
            <w:noWrap/>
            <w:vAlign w:val="bottom"/>
          </w:tcPr>
          <w:p w14:paraId="23056D91" w14:textId="77777777" w:rsidR="003D2DC6" w:rsidRPr="003D2DC6" w:rsidRDefault="003D2DC6" w:rsidP="00521F3B">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bCs/>
                <w:color w:val="000000"/>
                <w:sz w:val="28"/>
                <w:szCs w:val="24"/>
                <w:lang w:eastAsia="ru-RU"/>
              </w:rPr>
              <w:t>0.00</w:t>
            </w:r>
          </w:p>
        </w:tc>
      </w:tr>
      <w:tr w:rsidR="003D2DC6" w:rsidRPr="003D2DC6" w14:paraId="1A918996" w14:textId="77777777" w:rsidTr="00521F3B">
        <w:trPr>
          <w:trHeight w:val="20"/>
        </w:trPr>
        <w:tc>
          <w:tcPr>
            <w:tcW w:w="4962" w:type="dxa"/>
            <w:shd w:val="clear" w:color="auto" w:fill="auto"/>
            <w:noWrap/>
            <w:vAlign w:val="bottom"/>
            <w:hideMark/>
          </w:tcPr>
          <w:p w14:paraId="6B7DFCF8" w14:textId="77777777" w:rsidR="003D2DC6" w:rsidRPr="003D2DC6" w:rsidRDefault="003D2DC6" w:rsidP="00521F3B">
            <w:pPr>
              <w:suppressAutoHyphens/>
              <w:ind w:firstLineChars="200" w:firstLine="56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Прочие потребители</w:t>
            </w:r>
          </w:p>
        </w:tc>
        <w:tc>
          <w:tcPr>
            <w:tcW w:w="1600" w:type="dxa"/>
            <w:shd w:val="clear" w:color="auto" w:fill="auto"/>
            <w:noWrap/>
            <w:vAlign w:val="bottom"/>
          </w:tcPr>
          <w:p w14:paraId="5B5EA643" w14:textId="77777777" w:rsidR="003D2DC6" w:rsidRPr="003D2DC6" w:rsidRDefault="003D2DC6" w:rsidP="00521F3B">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0.213</w:t>
            </w:r>
          </w:p>
        </w:tc>
        <w:tc>
          <w:tcPr>
            <w:tcW w:w="1701" w:type="dxa"/>
            <w:shd w:val="clear" w:color="auto" w:fill="auto"/>
            <w:noWrap/>
            <w:vAlign w:val="bottom"/>
          </w:tcPr>
          <w:p w14:paraId="591D2F08" w14:textId="77777777" w:rsidR="003D2DC6" w:rsidRPr="003D2DC6" w:rsidRDefault="003D2DC6" w:rsidP="00521F3B">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bCs/>
                <w:color w:val="000000"/>
                <w:sz w:val="28"/>
                <w:szCs w:val="24"/>
                <w:lang w:eastAsia="ru-RU"/>
              </w:rPr>
              <w:t>0.00</w:t>
            </w:r>
          </w:p>
        </w:tc>
        <w:tc>
          <w:tcPr>
            <w:tcW w:w="1412" w:type="dxa"/>
            <w:shd w:val="clear" w:color="auto" w:fill="auto"/>
            <w:noWrap/>
            <w:vAlign w:val="bottom"/>
          </w:tcPr>
          <w:p w14:paraId="4FA225D0" w14:textId="77777777" w:rsidR="003D2DC6" w:rsidRPr="003D2DC6" w:rsidRDefault="003D2DC6" w:rsidP="00521F3B">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bCs/>
                <w:color w:val="000000"/>
                <w:sz w:val="28"/>
                <w:szCs w:val="24"/>
                <w:lang w:eastAsia="ru-RU"/>
              </w:rPr>
              <w:t>0.00</w:t>
            </w:r>
          </w:p>
        </w:tc>
      </w:tr>
      <w:tr w:rsidR="003D2DC6" w:rsidRPr="003D2DC6" w14:paraId="503F1E69" w14:textId="77777777" w:rsidTr="00521F3B">
        <w:trPr>
          <w:trHeight w:val="20"/>
        </w:trPr>
        <w:tc>
          <w:tcPr>
            <w:tcW w:w="4962" w:type="dxa"/>
            <w:shd w:val="clear" w:color="auto" w:fill="auto"/>
            <w:noWrap/>
            <w:vAlign w:val="bottom"/>
          </w:tcPr>
          <w:p w14:paraId="5C57FDFB" w14:textId="77777777" w:rsidR="003D2DC6" w:rsidRPr="003D2DC6" w:rsidRDefault="003D2DC6" w:rsidP="00521F3B">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Котельная, д. Смольное, ул. Школьная, 3а</w:t>
            </w:r>
          </w:p>
        </w:tc>
        <w:tc>
          <w:tcPr>
            <w:tcW w:w="1600" w:type="dxa"/>
            <w:shd w:val="clear" w:color="auto" w:fill="auto"/>
            <w:noWrap/>
            <w:vAlign w:val="bottom"/>
          </w:tcPr>
          <w:p w14:paraId="36B772C1" w14:textId="77777777" w:rsidR="003D2DC6" w:rsidRPr="003D2DC6" w:rsidRDefault="003D2DC6" w:rsidP="00521F3B">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0.226</w:t>
            </w:r>
          </w:p>
        </w:tc>
        <w:tc>
          <w:tcPr>
            <w:tcW w:w="1701" w:type="dxa"/>
            <w:shd w:val="clear" w:color="auto" w:fill="auto"/>
            <w:noWrap/>
            <w:vAlign w:val="bottom"/>
          </w:tcPr>
          <w:p w14:paraId="36BA3785" w14:textId="77777777" w:rsidR="003D2DC6" w:rsidRPr="003D2DC6" w:rsidRDefault="003D2DC6" w:rsidP="00521F3B">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0.00</w:t>
            </w:r>
          </w:p>
        </w:tc>
        <w:tc>
          <w:tcPr>
            <w:tcW w:w="1412" w:type="dxa"/>
            <w:shd w:val="clear" w:color="auto" w:fill="auto"/>
            <w:noWrap/>
            <w:vAlign w:val="bottom"/>
          </w:tcPr>
          <w:p w14:paraId="20F0C841" w14:textId="77777777" w:rsidR="003D2DC6" w:rsidRPr="003D2DC6" w:rsidRDefault="003D2DC6" w:rsidP="00521F3B">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0.00</w:t>
            </w:r>
          </w:p>
        </w:tc>
      </w:tr>
      <w:tr w:rsidR="003D2DC6" w:rsidRPr="003D2DC6" w14:paraId="7731A1A7" w14:textId="77777777" w:rsidTr="00521F3B">
        <w:trPr>
          <w:trHeight w:val="20"/>
        </w:trPr>
        <w:tc>
          <w:tcPr>
            <w:tcW w:w="4962" w:type="dxa"/>
            <w:shd w:val="clear" w:color="auto" w:fill="auto"/>
            <w:noWrap/>
            <w:vAlign w:val="bottom"/>
          </w:tcPr>
          <w:p w14:paraId="207E6FD9" w14:textId="77777777" w:rsidR="003D2DC6" w:rsidRPr="003D2DC6" w:rsidRDefault="003D2DC6" w:rsidP="00521F3B">
            <w:pPr>
              <w:suppressAutoHyphens/>
              <w:ind w:firstLineChars="100" w:firstLine="28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74:19:</w:t>
            </w:r>
            <w:r w:rsidRPr="003D2DC6">
              <w:rPr>
                <w:rFonts w:ascii="Times New Roman" w:eastAsia="Times New Roman" w:hAnsi="Times New Roman" w:cs="Times New Roman"/>
                <w:bCs/>
                <w:color w:val="000000"/>
                <w:sz w:val="28"/>
                <w:szCs w:val="24"/>
                <w:lang w:eastAsia="ru-RU"/>
              </w:rPr>
              <w:t>0109001</w:t>
            </w:r>
          </w:p>
        </w:tc>
        <w:tc>
          <w:tcPr>
            <w:tcW w:w="1600" w:type="dxa"/>
            <w:shd w:val="clear" w:color="auto" w:fill="auto"/>
            <w:noWrap/>
            <w:vAlign w:val="bottom"/>
          </w:tcPr>
          <w:p w14:paraId="2D95992C" w14:textId="77777777" w:rsidR="003D2DC6" w:rsidRPr="003D2DC6" w:rsidRDefault="003D2DC6" w:rsidP="00521F3B">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0.226</w:t>
            </w:r>
          </w:p>
        </w:tc>
        <w:tc>
          <w:tcPr>
            <w:tcW w:w="1701" w:type="dxa"/>
            <w:shd w:val="clear" w:color="auto" w:fill="auto"/>
            <w:noWrap/>
            <w:vAlign w:val="bottom"/>
          </w:tcPr>
          <w:p w14:paraId="5F21EF72" w14:textId="77777777" w:rsidR="003D2DC6" w:rsidRPr="003D2DC6" w:rsidRDefault="003D2DC6" w:rsidP="00521F3B">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0.00</w:t>
            </w:r>
          </w:p>
        </w:tc>
        <w:tc>
          <w:tcPr>
            <w:tcW w:w="1412" w:type="dxa"/>
            <w:shd w:val="clear" w:color="auto" w:fill="auto"/>
            <w:noWrap/>
            <w:vAlign w:val="bottom"/>
          </w:tcPr>
          <w:p w14:paraId="33EBC6AD" w14:textId="77777777" w:rsidR="003D2DC6" w:rsidRPr="003D2DC6" w:rsidRDefault="003D2DC6" w:rsidP="00521F3B">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0.00</w:t>
            </w:r>
          </w:p>
        </w:tc>
      </w:tr>
      <w:tr w:rsidR="003D2DC6" w:rsidRPr="003D2DC6" w14:paraId="6140D972" w14:textId="77777777" w:rsidTr="00521F3B">
        <w:trPr>
          <w:trHeight w:val="20"/>
        </w:trPr>
        <w:tc>
          <w:tcPr>
            <w:tcW w:w="4962" w:type="dxa"/>
            <w:shd w:val="clear" w:color="auto" w:fill="auto"/>
            <w:noWrap/>
            <w:vAlign w:val="bottom"/>
          </w:tcPr>
          <w:p w14:paraId="46137675" w14:textId="77777777" w:rsidR="003D2DC6" w:rsidRPr="003D2DC6" w:rsidRDefault="003D2DC6" w:rsidP="00521F3B">
            <w:pPr>
              <w:suppressAutoHyphens/>
              <w:ind w:firstLineChars="200" w:firstLine="56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Бюджетные потребители</w:t>
            </w:r>
          </w:p>
        </w:tc>
        <w:tc>
          <w:tcPr>
            <w:tcW w:w="1600" w:type="dxa"/>
            <w:shd w:val="clear" w:color="auto" w:fill="auto"/>
            <w:noWrap/>
            <w:vAlign w:val="bottom"/>
          </w:tcPr>
          <w:p w14:paraId="73B44AD4" w14:textId="77777777" w:rsidR="003D2DC6" w:rsidRPr="003D2DC6" w:rsidRDefault="003D2DC6" w:rsidP="00521F3B">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0.226</w:t>
            </w:r>
          </w:p>
        </w:tc>
        <w:tc>
          <w:tcPr>
            <w:tcW w:w="1701" w:type="dxa"/>
            <w:shd w:val="clear" w:color="auto" w:fill="auto"/>
            <w:noWrap/>
            <w:vAlign w:val="bottom"/>
          </w:tcPr>
          <w:p w14:paraId="66A7AF88" w14:textId="77777777" w:rsidR="003D2DC6" w:rsidRPr="003D2DC6" w:rsidRDefault="003D2DC6" w:rsidP="00521F3B">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0.00</w:t>
            </w:r>
          </w:p>
        </w:tc>
        <w:tc>
          <w:tcPr>
            <w:tcW w:w="1412" w:type="dxa"/>
            <w:shd w:val="clear" w:color="auto" w:fill="auto"/>
            <w:noWrap/>
            <w:vAlign w:val="bottom"/>
          </w:tcPr>
          <w:p w14:paraId="4A05F2CF" w14:textId="77777777" w:rsidR="003D2DC6" w:rsidRPr="003D2DC6" w:rsidRDefault="003D2DC6" w:rsidP="00521F3B">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0.00</w:t>
            </w:r>
          </w:p>
        </w:tc>
      </w:tr>
      <w:tr w:rsidR="003D2DC6" w:rsidRPr="003D2DC6" w14:paraId="1840A7C7" w14:textId="77777777" w:rsidTr="00521F3B">
        <w:trPr>
          <w:trHeight w:val="20"/>
        </w:trPr>
        <w:tc>
          <w:tcPr>
            <w:tcW w:w="4962" w:type="dxa"/>
            <w:shd w:val="clear" w:color="auto" w:fill="auto"/>
            <w:noWrap/>
            <w:vAlign w:val="bottom"/>
          </w:tcPr>
          <w:p w14:paraId="0FE2D9FC" w14:textId="77777777" w:rsidR="003D2DC6" w:rsidRPr="003D2DC6" w:rsidRDefault="003D2DC6" w:rsidP="00521F3B">
            <w:pPr>
              <w:suppressAutoHyphens/>
              <w:ind w:firstLineChars="200" w:firstLine="56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Население</w:t>
            </w:r>
          </w:p>
        </w:tc>
        <w:tc>
          <w:tcPr>
            <w:tcW w:w="1600" w:type="dxa"/>
            <w:shd w:val="clear" w:color="auto" w:fill="auto"/>
            <w:noWrap/>
            <w:vAlign w:val="bottom"/>
          </w:tcPr>
          <w:p w14:paraId="0CD15DC9" w14:textId="77777777" w:rsidR="003D2DC6" w:rsidRPr="003D2DC6" w:rsidRDefault="003D2DC6" w:rsidP="00521F3B">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701" w:type="dxa"/>
            <w:shd w:val="clear" w:color="auto" w:fill="auto"/>
            <w:noWrap/>
            <w:vAlign w:val="bottom"/>
          </w:tcPr>
          <w:p w14:paraId="57079533" w14:textId="77777777" w:rsidR="003D2DC6" w:rsidRPr="003D2DC6" w:rsidRDefault="003D2DC6" w:rsidP="00521F3B">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0.00</w:t>
            </w:r>
          </w:p>
        </w:tc>
        <w:tc>
          <w:tcPr>
            <w:tcW w:w="1412" w:type="dxa"/>
            <w:shd w:val="clear" w:color="auto" w:fill="auto"/>
            <w:noWrap/>
            <w:vAlign w:val="bottom"/>
          </w:tcPr>
          <w:p w14:paraId="58F3B3AC" w14:textId="77777777" w:rsidR="003D2DC6" w:rsidRPr="003D2DC6" w:rsidRDefault="003D2DC6" w:rsidP="00521F3B">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0.00</w:t>
            </w:r>
          </w:p>
        </w:tc>
      </w:tr>
      <w:tr w:rsidR="003D2DC6" w:rsidRPr="003D2DC6" w14:paraId="4BE76248" w14:textId="77777777" w:rsidTr="00521F3B">
        <w:trPr>
          <w:trHeight w:val="20"/>
        </w:trPr>
        <w:tc>
          <w:tcPr>
            <w:tcW w:w="4962" w:type="dxa"/>
            <w:shd w:val="clear" w:color="auto" w:fill="auto"/>
            <w:noWrap/>
            <w:vAlign w:val="bottom"/>
          </w:tcPr>
          <w:p w14:paraId="03712C0D" w14:textId="77777777" w:rsidR="003D2DC6" w:rsidRPr="003D2DC6" w:rsidRDefault="003D2DC6" w:rsidP="00521F3B">
            <w:pPr>
              <w:suppressAutoHyphens/>
              <w:ind w:firstLineChars="200" w:firstLine="56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Прочие потребители</w:t>
            </w:r>
          </w:p>
        </w:tc>
        <w:tc>
          <w:tcPr>
            <w:tcW w:w="1600" w:type="dxa"/>
            <w:shd w:val="clear" w:color="auto" w:fill="auto"/>
            <w:noWrap/>
            <w:vAlign w:val="bottom"/>
          </w:tcPr>
          <w:p w14:paraId="27B3AF63" w14:textId="77777777" w:rsidR="003D2DC6" w:rsidRPr="003D2DC6" w:rsidRDefault="003D2DC6" w:rsidP="00521F3B">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701" w:type="dxa"/>
            <w:shd w:val="clear" w:color="auto" w:fill="auto"/>
            <w:noWrap/>
            <w:vAlign w:val="bottom"/>
          </w:tcPr>
          <w:p w14:paraId="335C3970" w14:textId="77777777" w:rsidR="003D2DC6" w:rsidRPr="003D2DC6" w:rsidRDefault="003D2DC6" w:rsidP="00521F3B">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0.00</w:t>
            </w:r>
          </w:p>
        </w:tc>
        <w:tc>
          <w:tcPr>
            <w:tcW w:w="1412" w:type="dxa"/>
            <w:shd w:val="clear" w:color="auto" w:fill="auto"/>
            <w:noWrap/>
            <w:vAlign w:val="bottom"/>
          </w:tcPr>
          <w:p w14:paraId="74145AAC" w14:textId="77777777" w:rsidR="003D2DC6" w:rsidRPr="003D2DC6" w:rsidRDefault="003D2DC6" w:rsidP="00521F3B">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0.00</w:t>
            </w:r>
          </w:p>
        </w:tc>
      </w:tr>
    </w:tbl>
    <w:p w14:paraId="01BE91C2" w14:textId="77777777" w:rsidR="003D2DC6" w:rsidRPr="003D2DC6" w:rsidRDefault="003D2DC6" w:rsidP="004C2E8E">
      <w:pPr>
        <w:suppressAutoHyphens/>
        <w:jc w:val="both"/>
        <w:rPr>
          <w:rFonts w:ascii="Times New Roman" w:eastAsia="Calibri" w:hAnsi="Times New Roman" w:cs="Times New Roman"/>
          <w:sz w:val="28"/>
          <w:szCs w:val="28"/>
        </w:rPr>
      </w:pPr>
      <w:bookmarkStart w:id="252" w:name="_Toc100627823"/>
      <w:r w:rsidRPr="003D2DC6">
        <w:rPr>
          <w:rFonts w:ascii="Times New Roman" w:eastAsia="Calibri" w:hAnsi="Times New Roman" w:cs="Times New Roman"/>
          <w:sz w:val="28"/>
          <w:szCs w:val="28"/>
        </w:rPr>
        <w:t>1.5.2. Описание значений расчетных тепловых нагрузок на коллекторах источников тепловой энергии</w:t>
      </w:r>
      <w:bookmarkEnd w:id="252"/>
    </w:p>
    <w:p w14:paraId="06EA6A6A" w14:textId="77777777" w:rsidR="003D2DC6" w:rsidRPr="003D2DC6" w:rsidRDefault="003D2DC6" w:rsidP="004C2E8E">
      <w:pPr>
        <w:widowControl w:val="0"/>
        <w:tabs>
          <w:tab w:val="left" w:pos="993"/>
        </w:tabs>
        <w:suppressAutoHyphens/>
        <w:autoSpaceDE w:val="0"/>
        <w:autoSpaceDN w:val="0"/>
        <w:adjustRightInd w:val="0"/>
        <w:spacing w:after="120"/>
        <w:contextualSpacing/>
        <w:jc w:val="both"/>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Полезный отпуск тепловой энергии производится от сетей.</w:t>
      </w:r>
    </w:p>
    <w:p w14:paraId="6A011B0E" w14:textId="77777777" w:rsidR="003D2DC6" w:rsidRPr="003D2DC6" w:rsidRDefault="003D2DC6" w:rsidP="004C2E8E">
      <w:pPr>
        <w:suppressAutoHyphens/>
        <w:jc w:val="both"/>
        <w:rPr>
          <w:rFonts w:ascii="Times New Roman" w:eastAsia="Calibri" w:hAnsi="Times New Roman" w:cs="Times New Roman"/>
          <w:sz w:val="28"/>
          <w:szCs w:val="28"/>
        </w:rPr>
      </w:pPr>
      <w:bookmarkStart w:id="253" w:name="_Toc100627824"/>
      <w:r w:rsidRPr="003D2DC6">
        <w:rPr>
          <w:rFonts w:ascii="Times New Roman" w:eastAsia="Calibri" w:hAnsi="Times New Roman" w:cs="Times New Roman"/>
          <w:sz w:val="28"/>
          <w:szCs w:val="28"/>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53"/>
    </w:p>
    <w:p w14:paraId="4777E1E9" w14:textId="77777777" w:rsidR="003D2DC6" w:rsidRDefault="003D2DC6" w:rsidP="004C2E8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Переход на отопление жилых помещений в многоквартирных домах с использованием индивидуальных квартирных источников тепловой энергии является переустройством жилого помещения.</w:t>
      </w:r>
    </w:p>
    <w:p w14:paraId="2D351258" w14:textId="70A00F9F" w:rsidR="004C2E8E" w:rsidRDefault="004C2E8E" w:rsidP="004C2E8E">
      <w:pPr>
        <w:tabs>
          <w:tab w:val="left" w:pos="1843"/>
        </w:tabs>
        <w:suppressAutoHyphens/>
        <w:jc w:val="both"/>
        <w:rPr>
          <w:rFonts w:ascii="Times New Roman" w:eastAsia="Calibri" w:hAnsi="Times New Roman" w:cs="Times New Roman"/>
          <w:sz w:val="28"/>
          <w:szCs w:val="28"/>
        </w:rPr>
      </w:pPr>
      <w:r w:rsidRPr="004C2E8E">
        <w:rPr>
          <w:rFonts w:ascii="Times New Roman" w:eastAsia="Calibri" w:hAnsi="Times New Roman" w:cs="Times New Roman"/>
          <w:sz w:val="28"/>
          <w:szCs w:val="28"/>
        </w:rPr>
        <w:t>Порядок переустройства жилых помещений установлен главой 4 Жилищног</w:t>
      </w:r>
      <w:r>
        <w:rPr>
          <w:rFonts w:ascii="Times New Roman" w:eastAsia="Calibri" w:hAnsi="Times New Roman" w:cs="Times New Roman"/>
          <w:sz w:val="28"/>
          <w:szCs w:val="28"/>
        </w:rPr>
        <w:t>о кодекса Российской Федерации.</w:t>
      </w:r>
    </w:p>
    <w:p w14:paraId="0F838716" w14:textId="77777777" w:rsidR="003D2DC6" w:rsidRPr="003D2DC6" w:rsidRDefault="003D2DC6" w:rsidP="0080231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lastRenderedPageBreak/>
        <w:t xml:space="preserve">Для проведения переустройства жилого помещения собственник данного помещения должен обратиться в орган, осуществляющий согласование, по месту нахождения переустраиваемого жилого помещения непосредственно либо через многофункциональный центр. Решение о согласовании или об отказе в согласовании принимается органом, осуществляющим согласование, на основании документов, определенных </w:t>
      </w:r>
      <w:hyperlink r:id="rId14" w:history="1">
        <w:r w:rsidRPr="003D2DC6">
          <w:rPr>
            <w:rFonts w:ascii="Times New Roman" w:eastAsia="Calibri" w:hAnsi="Times New Roman" w:cs="Times New Roman"/>
            <w:sz w:val="28"/>
            <w:szCs w:val="28"/>
          </w:rPr>
          <w:t>ЖК РФ</w:t>
        </w:r>
      </w:hyperlink>
      <w:r w:rsidRPr="003D2DC6">
        <w:rPr>
          <w:rFonts w:ascii="Times New Roman" w:eastAsia="Calibri" w:hAnsi="Times New Roman" w:cs="Times New Roman"/>
          <w:sz w:val="28"/>
          <w:szCs w:val="28"/>
        </w:rPr>
        <w:t>.</w:t>
      </w:r>
    </w:p>
    <w:p w14:paraId="43E20213" w14:textId="77777777" w:rsidR="003D2DC6" w:rsidRPr="003D2DC6" w:rsidRDefault="003D2DC6" w:rsidP="0080231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В составе таких документов предоставляется подготовленный и оформленный в установленном порядке проект переустройства переустраиваемого жилого помещения.</w:t>
      </w:r>
    </w:p>
    <w:p w14:paraId="50767DC0" w14:textId="77777777" w:rsidR="003D2DC6" w:rsidRPr="003D2DC6" w:rsidRDefault="003D2DC6" w:rsidP="0080231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Поскольку система отопления многоквартирного дома представляет единую систему, состоящую из стояков, обогревающих элементов, регулирующей и запорной арматуры, коллективных (общедомовых) приборов учета тепловой энергии и другого оборудования, расположенного на этих сетях, соответственно проект должен быть разработан на реконструкцию системы отопления многоквартирного дома. Также должен быть разработан проект и на реконструкцию системы электроснабжения, газоснабжения многоквартирного дома, если в качестве источника индивидуального отопления планируется использовать электрическое или газовое оборудование.</w:t>
      </w:r>
    </w:p>
    <w:p w14:paraId="6CC30956" w14:textId="77777777" w:rsidR="003D2DC6" w:rsidRPr="003D2DC6" w:rsidRDefault="003D2DC6" w:rsidP="0080231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Отопление жилых помещений в многоквартирных домах с использованием индивидуальных квартирных источников тепловой энергии не выявлено.</w:t>
      </w:r>
    </w:p>
    <w:p w14:paraId="114A193D" w14:textId="77777777" w:rsidR="003D2DC6" w:rsidRPr="003D2DC6" w:rsidRDefault="003D2DC6" w:rsidP="0080231B">
      <w:pPr>
        <w:suppressAutoHyphens/>
        <w:jc w:val="both"/>
        <w:rPr>
          <w:rFonts w:ascii="Times New Roman" w:eastAsia="Calibri" w:hAnsi="Times New Roman" w:cs="Times New Roman"/>
          <w:sz w:val="28"/>
          <w:szCs w:val="28"/>
        </w:rPr>
      </w:pPr>
      <w:bookmarkStart w:id="254" w:name="_Toc100627825"/>
      <w:r w:rsidRPr="003D2DC6">
        <w:rPr>
          <w:rFonts w:ascii="Times New Roman" w:eastAsia="Calibri" w:hAnsi="Times New Roman" w:cs="Times New Roman"/>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bookmarkEnd w:id="254"/>
    </w:p>
    <w:p w14:paraId="62B6E956" w14:textId="77777777" w:rsidR="003D2DC6" w:rsidRPr="003D2DC6" w:rsidRDefault="003D2DC6" w:rsidP="0080231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Описание величины потребления тепловой энергии в расчетных элементах территориального деления за отопительный период и за год в целом представлено в таблице 1.5.4.1.</w:t>
      </w:r>
    </w:p>
    <w:p w14:paraId="1E228094" w14:textId="77777777" w:rsidR="003D2DC6" w:rsidRPr="003D2DC6" w:rsidRDefault="003D2DC6" w:rsidP="0080231B">
      <w:pPr>
        <w:tabs>
          <w:tab w:val="left" w:pos="1843"/>
        </w:tabs>
        <w:suppressAutoHyphens/>
        <w:jc w:val="both"/>
        <w:rPr>
          <w:rFonts w:ascii="Times New Roman" w:eastAsia="Calibri" w:hAnsi="Times New Roman" w:cs="Times New Roman"/>
          <w:sz w:val="28"/>
          <w:szCs w:val="28"/>
        </w:rPr>
      </w:pPr>
      <w:bookmarkStart w:id="255" w:name="_Toc125065093"/>
      <w:r w:rsidRPr="003D2DC6">
        <w:rPr>
          <w:rFonts w:ascii="Times New Roman" w:eastAsia="Calibri" w:hAnsi="Times New Roman" w:cs="Times New Roman"/>
          <w:sz w:val="28"/>
          <w:szCs w:val="28"/>
        </w:rPr>
        <w:t>Таблица 1.5.4.1. Описание величины потребления тепловой энергии в расчетных элементах территориального деления за отопительный период и за год в целом, Гкал</w:t>
      </w:r>
      <w:bookmarkEnd w:id="255"/>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2551"/>
        <w:gridCol w:w="2239"/>
      </w:tblGrid>
      <w:tr w:rsidR="003D2DC6" w:rsidRPr="003D2DC6" w14:paraId="5EB33C06" w14:textId="77777777" w:rsidTr="001B07D9">
        <w:trPr>
          <w:trHeight w:val="20"/>
          <w:tblHeader/>
        </w:trPr>
        <w:tc>
          <w:tcPr>
            <w:tcW w:w="4849" w:type="dxa"/>
            <w:shd w:val="clear" w:color="auto" w:fill="auto"/>
            <w:noWrap/>
            <w:vAlign w:val="center"/>
            <w:hideMark/>
          </w:tcPr>
          <w:p w14:paraId="2CAB7CAB" w14:textId="77777777" w:rsidR="003D2DC6" w:rsidRPr="003D2DC6" w:rsidRDefault="003D2DC6" w:rsidP="00C62B7A">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Номер кадастрового квартала</w:t>
            </w:r>
          </w:p>
        </w:tc>
        <w:tc>
          <w:tcPr>
            <w:tcW w:w="2551" w:type="dxa"/>
            <w:shd w:val="clear" w:color="auto" w:fill="auto"/>
            <w:noWrap/>
            <w:vAlign w:val="center"/>
            <w:hideMark/>
          </w:tcPr>
          <w:p w14:paraId="49DA69DD" w14:textId="77777777" w:rsidR="003D2DC6" w:rsidRPr="003D2DC6" w:rsidRDefault="003D2DC6" w:rsidP="00C62B7A">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color w:val="000000"/>
                <w:sz w:val="28"/>
                <w:szCs w:val="24"/>
                <w:lang w:eastAsia="ru-RU"/>
              </w:rPr>
              <w:t>Величина потребления тепловой энергии за отопительный период</w:t>
            </w:r>
          </w:p>
        </w:tc>
        <w:tc>
          <w:tcPr>
            <w:tcW w:w="2239" w:type="dxa"/>
            <w:shd w:val="clear" w:color="auto" w:fill="auto"/>
            <w:noWrap/>
            <w:vAlign w:val="center"/>
            <w:hideMark/>
          </w:tcPr>
          <w:p w14:paraId="5B1C1089" w14:textId="77777777" w:rsidR="003D2DC6" w:rsidRPr="003D2DC6" w:rsidRDefault="003D2DC6" w:rsidP="00C62B7A">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color w:val="000000"/>
                <w:sz w:val="28"/>
                <w:szCs w:val="24"/>
                <w:lang w:eastAsia="ru-RU"/>
              </w:rPr>
              <w:t>Величина потребления тепловой энергии за год</w:t>
            </w:r>
          </w:p>
        </w:tc>
      </w:tr>
      <w:tr w:rsidR="003D2DC6" w:rsidRPr="003D2DC6" w14:paraId="446A836C" w14:textId="77777777" w:rsidTr="001B07D9">
        <w:trPr>
          <w:trHeight w:val="20"/>
        </w:trPr>
        <w:tc>
          <w:tcPr>
            <w:tcW w:w="4849" w:type="dxa"/>
            <w:shd w:val="clear" w:color="auto" w:fill="auto"/>
            <w:noWrap/>
            <w:vAlign w:val="bottom"/>
            <w:hideMark/>
          </w:tcPr>
          <w:p w14:paraId="1D128D5F" w14:textId="77777777" w:rsidR="003D2DC6" w:rsidRPr="003D2DC6" w:rsidRDefault="003D2DC6" w:rsidP="00C62B7A">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Котельная, п. Саккулово, ул. Мира, 7а</w:t>
            </w:r>
          </w:p>
        </w:tc>
        <w:tc>
          <w:tcPr>
            <w:tcW w:w="2551" w:type="dxa"/>
            <w:shd w:val="clear" w:color="auto" w:fill="auto"/>
            <w:noWrap/>
            <w:vAlign w:val="bottom"/>
          </w:tcPr>
          <w:p w14:paraId="6BC62B28" w14:textId="77777777" w:rsidR="003D2DC6" w:rsidRPr="003D2DC6" w:rsidRDefault="003D2DC6" w:rsidP="00C62B7A">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5223.2</w:t>
            </w:r>
          </w:p>
        </w:tc>
        <w:tc>
          <w:tcPr>
            <w:tcW w:w="2239" w:type="dxa"/>
            <w:shd w:val="clear" w:color="auto" w:fill="auto"/>
            <w:noWrap/>
            <w:vAlign w:val="bottom"/>
          </w:tcPr>
          <w:p w14:paraId="2C729FD5" w14:textId="77777777" w:rsidR="003D2DC6" w:rsidRPr="003D2DC6" w:rsidRDefault="003D2DC6" w:rsidP="00C62B7A">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5223.2</w:t>
            </w:r>
          </w:p>
        </w:tc>
      </w:tr>
      <w:tr w:rsidR="003D2DC6" w:rsidRPr="003D2DC6" w14:paraId="1511D0D1" w14:textId="77777777" w:rsidTr="001B07D9">
        <w:trPr>
          <w:trHeight w:val="20"/>
        </w:trPr>
        <w:tc>
          <w:tcPr>
            <w:tcW w:w="4849" w:type="dxa"/>
            <w:shd w:val="clear" w:color="auto" w:fill="auto"/>
            <w:noWrap/>
            <w:vAlign w:val="bottom"/>
            <w:hideMark/>
          </w:tcPr>
          <w:p w14:paraId="4540A64B" w14:textId="77777777" w:rsidR="003D2DC6" w:rsidRPr="003D2DC6" w:rsidRDefault="003D2DC6" w:rsidP="00C62B7A">
            <w:pPr>
              <w:suppressAutoHyphens/>
              <w:ind w:firstLineChars="100" w:firstLine="28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74:19:0106009</w:t>
            </w:r>
          </w:p>
          <w:p w14:paraId="5C385FD7" w14:textId="77777777" w:rsidR="003D2DC6" w:rsidRPr="003D2DC6" w:rsidRDefault="003D2DC6" w:rsidP="00C62B7A">
            <w:pPr>
              <w:suppressAutoHyphens/>
              <w:ind w:firstLineChars="100" w:firstLine="28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74:19:0106012</w:t>
            </w:r>
          </w:p>
          <w:p w14:paraId="79C197B7" w14:textId="77777777" w:rsidR="003D2DC6" w:rsidRPr="003D2DC6" w:rsidRDefault="003D2DC6" w:rsidP="00C62B7A">
            <w:pPr>
              <w:suppressAutoHyphens/>
              <w:ind w:firstLineChars="100" w:firstLine="28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74:19:0106016</w:t>
            </w:r>
          </w:p>
          <w:p w14:paraId="12E634CE" w14:textId="77777777" w:rsidR="003D2DC6" w:rsidRPr="003D2DC6" w:rsidRDefault="003D2DC6" w:rsidP="00C62B7A">
            <w:pPr>
              <w:suppressAutoHyphens/>
              <w:ind w:firstLineChars="100" w:firstLine="28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74:19:0106020</w:t>
            </w:r>
          </w:p>
        </w:tc>
        <w:tc>
          <w:tcPr>
            <w:tcW w:w="2551" w:type="dxa"/>
            <w:shd w:val="clear" w:color="auto" w:fill="auto"/>
            <w:noWrap/>
            <w:vAlign w:val="bottom"/>
          </w:tcPr>
          <w:p w14:paraId="248476EA" w14:textId="77777777" w:rsidR="003D2DC6" w:rsidRPr="003D2DC6" w:rsidRDefault="003D2DC6" w:rsidP="00C62B7A">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5223.2</w:t>
            </w:r>
          </w:p>
        </w:tc>
        <w:tc>
          <w:tcPr>
            <w:tcW w:w="2239" w:type="dxa"/>
            <w:shd w:val="clear" w:color="auto" w:fill="auto"/>
            <w:noWrap/>
            <w:vAlign w:val="bottom"/>
          </w:tcPr>
          <w:p w14:paraId="08D2ABB4" w14:textId="77777777" w:rsidR="003D2DC6" w:rsidRPr="003D2DC6" w:rsidRDefault="003D2DC6" w:rsidP="00C62B7A">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5223.2</w:t>
            </w:r>
          </w:p>
        </w:tc>
      </w:tr>
      <w:tr w:rsidR="003D2DC6" w:rsidRPr="003D2DC6" w14:paraId="6D19974B" w14:textId="77777777" w:rsidTr="001B07D9">
        <w:trPr>
          <w:trHeight w:val="20"/>
        </w:trPr>
        <w:tc>
          <w:tcPr>
            <w:tcW w:w="4849" w:type="dxa"/>
            <w:shd w:val="clear" w:color="auto" w:fill="auto"/>
            <w:noWrap/>
            <w:vAlign w:val="bottom"/>
            <w:hideMark/>
          </w:tcPr>
          <w:p w14:paraId="67848CC8" w14:textId="77777777" w:rsidR="003D2DC6" w:rsidRPr="003D2DC6" w:rsidRDefault="003D2DC6" w:rsidP="00C62B7A">
            <w:pPr>
              <w:suppressAutoHyphens/>
              <w:ind w:firstLineChars="200" w:firstLine="56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Бюджетные потребители</w:t>
            </w:r>
          </w:p>
        </w:tc>
        <w:tc>
          <w:tcPr>
            <w:tcW w:w="2551" w:type="dxa"/>
            <w:shd w:val="clear" w:color="auto" w:fill="auto"/>
            <w:noWrap/>
            <w:vAlign w:val="bottom"/>
          </w:tcPr>
          <w:p w14:paraId="6319D0F6" w14:textId="77777777" w:rsidR="003D2DC6" w:rsidRPr="003D2DC6" w:rsidRDefault="003D2DC6" w:rsidP="00C62B7A">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1107.32</w:t>
            </w:r>
          </w:p>
        </w:tc>
        <w:tc>
          <w:tcPr>
            <w:tcW w:w="2239" w:type="dxa"/>
            <w:shd w:val="clear" w:color="auto" w:fill="auto"/>
            <w:noWrap/>
            <w:vAlign w:val="bottom"/>
          </w:tcPr>
          <w:p w14:paraId="70725451" w14:textId="77777777" w:rsidR="003D2DC6" w:rsidRPr="003D2DC6" w:rsidRDefault="003D2DC6" w:rsidP="00C62B7A">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1107.32</w:t>
            </w:r>
          </w:p>
        </w:tc>
      </w:tr>
      <w:tr w:rsidR="003D2DC6" w:rsidRPr="003D2DC6" w14:paraId="2DF343CB" w14:textId="77777777" w:rsidTr="001B07D9">
        <w:trPr>
          <w:trHeight w:val="20"/>
        </w:trPr>
        <w:tc>
          <w:tcPr>
            <w:tcW w:w="4849" w:type="dxa"/>
            <w:shd w:val="clear" w:color="auto" w:fill="auto"/>
            <w:noWrap/>
            <w:vAlign w:val="bottom"/>
            <w:hideMark/>
          </w:tcPr>
          <w:p w14:paraId="09CDF96F" w14:textId="77777777" w:rsidR="003D2DC6" w:rsidRPr="003D2DC6" w:rsidRDefault="003D2DC6" w:rsidP="00C62B7A">
            <w:pPr>
              <w:suppressAutoHyphens/>
              <w:ind w:firstLineChars="200" w:firstLine="56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Население</w:t>
            </w:r>
          </w:p>
        </w:tc>
        <w:tc>
          <w:tcPr>
            <w:tcW w:w="2551" w:type="dxa"/>
            <w:shd w:val="clear" w:color="auto" w:fill="auto"/>
            <w:noWrap/>
            <w:vAlign w:val="bottom"/>
          </w:tcPr>
          <w:p w14:paraId="3DE6BB11" w14:textId="77777777" w:rsidR="003D2DC6" w:rsidRPr="003D2DC6" w:rsidRDefault="003D2DC6" w:rsidP="00C62B7A">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3971.54</w:t>
            </w:r>
          </w:p>
        </w:tc>
        <w:tc>
          <w:tcPr>
            <w:tcW w:w="2239" w:type="dxa"/>
            <w:shd w:val="clear" w:color="auto" w:fill="auto"/>
            <w:noWrap/>
            <w:vAlign w:val="bottom"/>
          </w:tcPr>
          <w:p w14:paraId="57A3474D" w14:textId="77777777" w:rsidR="003D2DC6" w:rsidRPr="003D2DC6" w:rsidRDefault="003D2DC6" w:rsidP="00C62B7A">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3971.54</w:t>
            </w:r>
          </w:p>
        </w:tc>
      </w:tr>
      <w:tr w:rsidR="003D2DC6" w:rsidRPr="003D2DC6" w14:paraId="7D9EC5D3" w14:textId="77777777" w:rsidTr="001B07D9">
        <w:trPr>
          <w:trHeight w:val="20"/>
        </w:trPr>
        <w:tc>
          <w:tcPr>
            <w:tcW w:w="4849" w:type="dxa"/>
            <w:shd w:val="clear" w:color="auto" w:fill="auto"/>
            <w:noWrap/>
            <w:vAlign w:val="bottom"/>
            <w:hideMark/>
          </w:tcPr>
          <w:p w14:paraId="687C8F05" w14:textId="77777777" w:rsidR="003D2DC6" w:rsidRPr="003D2DC6" w:rsidRDefault="003D2DC6" w:rsidP="00C62B7A">
            <w:pPr>
              <w:suppressAutoHyphens/>
              <w:ind w:firstLineChars="200" w:firstLine="56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Прочие потребители</w:t>
            </w:r>
          </w:p>
        </w:tc>
        <w:tc>
          <w:tcPr>
            <w:tcW w:w="2551" w:type="dxa"/>
            <w:shd w:val="clear" w:color="auto" w:fill="auto"/>
            <w:noWrap/>
            <w:vAlign w:val="bottom"/>
          </w:tcPr>
          <w:p w14:paraId="0D87AF93" w14:textId="77777777" w:rsidR="003D2DC6" w:rsidRPr="003D2DC6" w:rsidRDefault="003D2DC6" w:rsidP="00C62B7A">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144.348</w:t>
            </w:r>
          </w:p>
        </w:tc>
        <w:tc>
          <w:tcPr>
            <w:tcW w:w="2239" w:type="dxa"/>
            <w:shd w:val="clear" w:color="auto" w:fill="auto"/>
            <w:noWrap/>
            <w:vAlign w:val="bottom"/>
          </w:tcPr>
          <w:p w14:paraId="29675E70" w14:textId="77777777" w:rsidR="003D2DC6" w:rsidRPr="003D2DC6" w:rsidRDefault="003D2DC6" w:rsidP="00C62B7A">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144.348</w:t>
            </w:r>
          </w:p>
        </w:tc>
      </w:tr>
      <w:tr w:rsidR="003D2DC6" w:rsidRPr="003D2DC6" w14:paraId="7BF2E08F" w14:textId="77777777" w:rsidTr="001B07D9">
        <w:trPr>
          <w:trHeight w:val="20"/>
        </w:trPr>
        <w:tc>
          <w:tcPr>
            <w:tcW w:w="4849" w:type="dxa"/>
            <w:shd w:val="clear" w:color="auto" w:fill="auto"/>
            <w:noWrap/>
            <w:vAlign w:val="bottom"/>
          </w:tcPr>
          <w:p w14:paraId="4F18395F" w14:textId="77777777" w:rsidR="003D2DC6" w:rsidRPr="003D2DC6" w:rsidRDefault="003D2DC6" w:rsidP="00C62B7A">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Котельная, д. Смольное, ул. Школьная, 3а</w:t>
            </w:r>
          </w:p>
        </w:tc>
        <w:tc>
          <w:tcPr>
            <w:tcW w:w="2551" w:type="dxa"/>
            <w:shd w:val="clear" w:color="auto" w:fill="auto"/>
            <w:noWrap/>
            <w:vAlign w:val="bottom"/>
          </w:tcPr>
          <w:p w14:paraId="6F5DC5F4" w14:textId="77777777" w:rsidR="003D2DC6" w:rsidRPr="003D2DC6" w:rsidRDefault="003D2DC6" w:rsidP="00C62B7A">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457.96</w:t>
            </w:r>
          </w:p>
        </w:tc>
        <w:tc>
          <w:tcPr>
            <w:tcW w:w="2239" w:type="dxa"/>
            <w:shd w:val="clear" w:color="auto" w:fill="auto"/>
            <w:noWrap/>
            <w:vAlign w:val="bottom"/>
          </w:tcPr>
          <w:p w14:paraId="7B8016AD" w14:textId="77777777" w:rsidR="003D2DC6" w:rsidRPr="003D2DC6" w:rsidRDefault="003D2DC6" w:rsidP="00C62B7A">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457.96</w:t>
            </w:r>
          </w:p>
        </w:tc>
      </w:tr>
      <w:tr w:rsidR="003D2DC6" w:rsidRPr="003D2DC6" w14:paraId="7FF561BE" w14:textId="77777777" w:rsidTr="001B07D9">
        <w:trPr>
          <w:trHeight w:val="20"/>
        </w:trPr>
        <w:tc>
          <w:tcPr>
            <w:tcW w:w="4849" w:type="dxa"/>
            <w:shd w:val="clear" w:color="auto" w:fill="auto"/>
            <w:noWrap/>
            <w:vAlign w:val="bottom"/>
          </w:tcPr>
          <w:p w14:paraId="2F9DB594" w14:textId="77777777" w:rsidR="003D2DC6" w:rsidRPr="003D2DC6" w:rsidRDefault="003D2DC6" w:rsidP="00C62B7A">
            <w:pPr>
              <w:suppressAutoHyphens/>
              <w:ind w:firstLineChars="200" w:firstLine="56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74:19:</w:t>
            </w:r>
            <w:r w:rsidRPr="003D2DC6">
              <w:rPr>
                <w:rFonts w:ascii="Times New Roman" w:eastAsia="Times New Roman" w:hAnsi="Times New Roman" w:cs="Times New Roman"/>
                <w:bCs/>
                <w:color w:val="000000"/>
                <w:sz w:val="28"/>
                <w:szCs w:val="24"/>
                <w:lang w:eastAsia="ru-RU"/>
              </w:rPr>
              <w:t>0109001</w:t>
            </w:r>
          </w:p>
        </w:tc>
        <w:tc>
          <w:tcPr>
            <w:tcW w:w="2551" w:type="dxa"/>
            <w:shd w:val="clear" w:color="auto" w:fill="auto"/>
            <w:noWrap/>
            <w:vAlign w:val="bottom"/>
          </w:tcPr>
          <w:p w14:paraId="504BAA55" w14:textId="77777777" w:rsidR="003D2DC6" w:rsidRPr="003D2DC6" w:rsidRDefault="003D2DC6" w:rsidP="00C62B7A">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457.96</w:t>
            </w:r>
          </w:p>
        </w:tc>
        <w:tc>
          <w:tcPr>
            <w:tcW w:w="2239" w:type="dxa"/>
            <w:shd w:val="clear" w:color="auto" w:fill="auto"/>
            <w:noWrap/>
            <w:vAlign w:val="bottom"/>
          </w:tcPr>
          <w:p w14:paraId="01D2683B" w14:textId="77777777" w:rsidR="003D2DC6" w:rsidRPr="003D2DC6" w:rsidRDefault="003D2DC6" w:rsidP="00C62B7A">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457.96</w:t>
            </w:r>
          </w:p>
        </w:tc>
      </w:tr>
      <w:tr w:rsidR="003D2DC6" w:rsidRPr="003D2DC6" w14:paraId="42B6B74E" w14:textId="77777777" w:rsidTr="001B07D9">
        <w:trPr>
          <w:trHeight w:val="20"/>
        </w:trPr>
        <w:tc>
          <w:tcPr>
            <w:tcW w:w="4849" w:type="dxa"/>
            <w:shd w:val="clear" w:color="auto" w:fill="auto"/>
            <w:noWrap/>
            <w:vAlign w:val="bottom"/>
          </w:tcPr>
          <w:p w14:paraId="03B3ACB7" w14:textId="77777777" w:rsidR="003D2DC6" w:rsidRPr="003D2DC6" w:rsidRDefault="003D2DC6" w:rsidP="00C62B7A">
            <w:pPr>
              <w:suppressAutoHyphens/>
              <w:ind w:firstLineChars="200" w:firstLine="56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lastRenderedPageBreak/>
              <w:t>Бюджетные потребители</w:t>
            </w:r>
          </w:p>
        </w:tc>
        <w:tc>
          <w:tcPr>
            <w:tcW w:w="2551" w:type="dxa"/>
            <w:shd w:val="clear" w:color="auto" w:fill="auto"/>
            <w:noWrap/>
            <w:vAlign w:val="bottom"/>
          </w:tcPr>
          <w:p w14:paraId="1EF5A83F" w14:textId="77777777" w:rsidR="003D2DC6" w:rsidRPr="003D2DC6" w:rsidRDefault="003D2DC6" w:rsidP="00C62B7A">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457.96</w:t>
            </w:r>
          </w:p>
        </w:tc>
        <w:tc>
          <w:tcPr>
            <w:tcW w:w="2239" w:type="dxa"/>
            <w:shd w:val="clear" w:color="auto" w:fill="auto"/>
            <w:noWrap/>
            <w:vAlign w:val="bottom"/>
          </w:tcPr>
          <w:p w14:paraId="51444277" w14:textId="77777777" w:rsidR="003D2DC6" w:rsidRPr="003D2DC6" w:rsidRDefault="003D2DC6" w:rsidP="00C62B7A">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457.96</w:t>
            </w:r>
          </w:p>
        </w:tc>
      </w:tr>
      <w:tr w:rsidR="003D2DC6" w:rsidRPr="003D2DC6" w14:paraId="5C1D4C5F" w14:textId="77777777" w:rsidTr="001B07D9">
        <w:trPr>
          <w:trHeight w:val="20"/>
        </w:trPr>
        <w:tc>
          <w:tcPr>
            <w:tcW w:w="4849" w:type="dxa"/>
            <w:shd w:val="clear" w:color="auto" w:fill="auto"/>
            <w:noWrap/>
            <w:vAlign w:val="bottom"/>
          </w:tcPr>
          <w:p w14:paraId="76A310A3" w14:textId="77777777" w:rsidR="003D2DC6" w:rsidRPr="003D2DC6" w:rsidRDefault="003D2DC6" w:rsidP="00C62B7A">
            <w:pPr>
              <w:suppressAutoHyphens/>
              <w:ind w:firstLineChars="200" w:firstLine="56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Население</w:t>
            </w:r>
          </w:p>
        </w:tc>
        <w:tc>
          <w:tcPr>
            <w:tcW w:w="2551" w:type="dxa"/>
            <w:shd w:val="clear" w:color="auto" w:fill="auto"/>
            <w:noWrap/>
            <w:vAlign w:val="bottom"/>
          </w:tcPr>
          <w:p w14:paraId="68C22D3B" w14:textId="77777777" w:rsidR="003D2DC6" w:rsidRPr="003D2DC6" w:rsidRDefault="003D2DC6" w:rsidP="00C62B7A">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0.00</w:t>
            </w:r>
          </w:p>
        </w:tc>
        <w:tc>
          <w:tcPr>
            <w:tcW w:w="2239" w:type="dxa"/>
            <w:shd w:val="clear" w:color="auto" w:fill="auto"/>
            <w:noWrap/>
            <w:vAlign w:val="bottom"/>
          </w:tcPr>
          <w:p w14:paraId="7C4E1F8D" w14:textId="77777777" w:rsidR="003D2DC6" w:rsidRPr="003D2DC6" w:rsidRDefault="003D2DC6" w:rsidP="00C62B7A">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0.00</w:t>
            </w:r>
          </w:p>
        </w:tc>
      </w:tr>
      <w:tr w:rsidR="003D2DC6" w:rsidRPr="003D2DC6" w14:paraId="5ACB7962" w14:textId="77777777" w:rsidTr="001B07D9">
        <w:trPr>
          <w:trHeight w:val="20"/>
        </w:trPr>
        <w:tc>
          <w:tcPr>
            <w:tcW w:w="4849" w:type="dxa"/>
            <w:shd w:val="clear" w:color="auto" w:fill="auto"/>
            <w:noWrap/>
            <w:vAlign w:val="bottom"/>
          </w:tcPr>
          <w:p w14:paraId="6B07C4EE" w14:textId="77777777" w:rsidR="003D2DC6" w:rsidRPr="003D2DC6" w:rsidRDefault="003D2DC6" w:rsidP="00C62B7A">
            <w:pPr>
              <w:suppressAutoHyphens/>
              <w:ind w:firstLineChars="200" w:firstLine="56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Прочие потребители</w:t>
            </w:r>
          </w:p>
        </w:tc>
        <w:tc>
          <w:tcPr>
            <w:tcW w:w="2551" w:type="dxa"/>
            <w:shd w:val="clear" w:color="auto" w:fill="auto"/>
            <w:noWrap/>
            <w:vAlign w:val="bottom"/>
          </w:tcPr>
          <w:p w14:paraId="241AD84C" w14:textId="77777777" w:rsidR="003D2DC6" w:rsidRPr="003D2DC6" w:rsidRDefault="003D2DC6" w:rsidP="00C62B7A">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0.00</w:t>
            </w:r>
          </w:p>
        </w:tc>
        <w:tc>
          <w:tcPr>
            <w:tcW w:w="2239" w:type="dxa"/>
            <w:shd w:val="clear" w:color="auto" w:fill="auto"/>
            <w:noWrap/>
            <w:vAlign w:val="bottom"/>
          </w:tcPr>
          <w:p w14:paraId="34E89C93" w14:textId="77777777" w:rsidR="003D2DC6" w:rsidRPr="003D2DC6" w:rsidRDefault="003D2DC6" w:rsidP="00C62B7A">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0.00</w:t>
            </w:r>
          </w:p>
        </w:tc>
      </w:tr>
    </w:tbl>
    <w:p w14:paraId="574B9B87" w14:textId="77777777" w:rsidR="003D2DC6" w:rsidRPr="003D2DC6" w:rsidRDefault="003D2DC6" w:rsidP="00477F57">
      <w:pPr>
        <w:suppressAutoHyphens/>
        <w:jc w:val="both"/>
        <w:rPr>
          <w:rFonts w:ascii="Times New Roman" w:eastAsia="Calibri" w:hAnsi="Times New Roman" w:cs="Times New Roman"/>
          <w:sz w:val="28"/>
          <w:szCs w:val="28"/>
        </w:rPr>
      </w:pPr>
      <w:bookmarkStart w:id="256" w:name="_Toc100627826"/>
      <w:r w:rsidRPr="003D2DC6">
        <w:rPr>
          <w:rFonts w:ascii="Times New Roman" w:eastAsia="Calibri" w:hAnsi="Times New Roman" w:cs="Times New Roman"/>
          <w:sz w:val="28"/>
          <w:szCs w:val="28"/>
        </w:rPr>
        <w:t>1.5.5. Описание существующих нормативов потребления тепловой энергии для населения на отопление и горячее водоснабжение</w:t>
      </w:r>
      <w:bookmarkEnd w:id="256"/>
    </w:p>
    <w:p w14:paraId="0A9A6815" w14:textId="77777777" w:rsidR="003D2DC6" w:rsidRPr="003D2DC6" w:rsidRDefault="003D2DC6" w:rsidP="00477F57">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Нормативы</w:t>
      </w:r>
      <w:r w:rsidRPr="003D2DC6">
        <w:rPr>
          <w:rFonts w:ascii="Times New Roman" w:eastAsia="Calibri" w:hAnsi="Times New Roman" w:cs="Times New Roman"/>
          <w:sz w:val="28"/>
          <w:szCs w:val="28"/>
          <w:vertAlign w:val="superscript"/>
        </w:rPr>
        <w:footnoteReference w:id="7"/>
      </w:r>
      <w:r w:rsidRPr="003D2DC6">
        <w:rPr>
          <w:rFonts w:ascii="Times New Roman" w:eastAsia="Calibri" w:hAnsi="Times New Roman" w:cs="Times New Roman"/>
          <w:sz w:val="28"/>
          <w:szCs w:val="28"/>
        </w:rPr>
        <w:t xml:space="preserve"> потребления тепловой энергии для населения на отопление представлены в таблице 1.5.5.1.</w:t>
      </w:r>
    </w:p>
    <w:p w14:paraId="60979F88" w14:textId="77777777" w:rsidR="003D2DC6" w:rsidRPr="003D2DC6" w:rsidRDefault="003D2DC6" w:rsidP="00477F57">
      <w:pPr>
        <w:tabs>
          <w:tab w:val="left" w:pos="1843"/>
        </w:tabs>
        <w:suppressAutoHyphens/>
        <w:jc w:val="both"/>
        <w:rPr>
          <w:rFonts w:ascii="Times New Roman" w:eastAsia="Calibri" w:hAnsi="Times New Roman" w:cs="Times New Roman"/>
          <w:sz w:val="28"/>
          <w:szCs w:val="28"/>
        </w:rPr>
      </w:pPr>
      <w:bookmarkStart w:id="257" w:name="_Toc125065094"/>
      <w:r w:rsidRPr="003D2DC6">
        <w:rPr>
          <w:rFonts w:ascii="Times New Roman" w:eastAsia="Calibri" w:hAnsi="Times New Roman" w:cs="Times New Roman"/>
          <w:sz w:val="28"/>
          <w:szCs w:val="28"/>
        </w:rPr>
        <w:t>Таблица 1.5.5.1 Нормативы потребления тепловой энергии для населения на отопление</w:t>
      </w:r>
      <w:bookmarkEnd w:id="257"/>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2689"/>
        <w:gridCol w:w="2154"/>
        <w:gridCol w:w="2126"/>
        <w:gridCol w:w="1630"/>
      </w:tblGrid>
      <w:tr w:rsidR="003D2DC6" w:rsidRPr="003D2DC6" w14:paraId="6BE0B061" w14:textId="77777777" w:rsidTr="00477F57">
        <w:trPr>
          <w:trHeight w:val="20"/>
          <w:tblHeader/>
        </w:trPr>
        <w:tc>
          <w:tcPr>
            <w:tcW w:w="1040" w:type="dxa"/>
            <w:vAlign w:val="center"/>
          </w:tcPr>
          <w:p w14:paraId="33CFFD33" w14:textId="77777777" w:rsidR="003D2DC6" w:rsidRPr="003D2DC6" w:rsidRDefault="003D2DC6" w:rsidP="00477F57">
            <w:pPr>
              <w:suppressAutoHyphens/>
              <w:ind w:firstLine="0"/>
              <w:jc w:val="center"/>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 пп</w:t>
            </w:r>
          </w:p>
        </w:tc>
        <w:tc>
          <w:tcPr>
            <w:tcW w:w="2689" w:type="dxa"/>
            <w:shd w:val="clear" w:color="auto" w:fill="auto"/>
            <w:noWrap/>
            <w:vAlign w:val="center"/>
          </w:tcPr>
          <w:p w14:paraId="4D314A5E" w14:textId="77777777" w:rsidR="003D2DC6" w:rsidRPr="003D2DC6" w:rsidRDefault="003D2DC6" w:rsidP="00477F57">
            <w:pPr>
              <w:suppressAutoHyphens/>
              <w:ind w:firstLine="0"/>
              <w:jc w:val="center"/>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Наименование показателя</w:t>
            </w:r>
          </w:p>
        </w:tc>
        <w:tc>
          <w:tcPr>
            <w:tcW w:w="2154" w:type="dxa"/>
            <w:shd w:val="clear" w:color="auto" w:fill="auto"/>
            <w:noWrap/>
            <w:vAlign w:val="center"/>
          </w:tcPr>
          <w:p w14:paraId="76FEE4DE" w14:textId="77777777" w:rsidR="003D2DC6" w:rsidRPr="003D2DC6" w:rsidRDefault="003D2DC6" w:rsidP="00477F57">
            <w:pPr>
              <w:suppressAutoHyphens/>
              <w:ind w:firstLine="0"/>
              <w:jc w:val="center"/>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Ед. измерения</w:t>
            </w:r>
          </w:p>
        </w:tc>
        <w:tc>
          <w:tcPr>
            <w:tcW w:w="2126" w:type="dxa"/>
            <w:shd w:val="clear" w:color="auto" w:fill="auto"/>
            <w:noWrap/>
            <w:vAlign w:val="center"/>
          </w:tcPr>
          <w:p w14:paraId="2B9F07FE" w14:textId="77777777" w:rsidR="003D2DC6" w:rsidRPr="003D2DC6" w:rsidRDefault="003D2DC6" w:rsidP="00477F57">
            <w:pPr>
              <w:suppressAutoHyphens/>
              <w:ind w:firstLine="0"/>
              <w:jc w:val="center"/>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Расчетный период</w:t>
            </w:r>
          </w:p>
        </w:tc>
        <w:tc>
          <w:tcPr>
            <w:tcW w:w="1630" w:type="dxa"/>
            <w:vAlign w:val="center"/>
          </w:tcPr>
          <w:p w14:paraId="0F02721E" w14:textId="77777777" w:rsidR="003D2DC6" w:rsidRPr="003D2DC6" w:rsidRDefault="003D2DC6" w:rsidP="00477F57">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Значение показателя</w:t>
            </w:r>
          </w:p>
        </w:tc>
      </w:tr>
      <w:tr w:rsidR="003D2DC6" w:rsidRPr="003D2DC6" w14:paraId="56F58E3B" w14:textId="77777777" w:rsidTr="00477F57">
        <w:trPr>
          <w:trHeight w:val="20"/>
        </w:trPr>
        <w:tc>
          <w:tcPr>
            <w:tcW w:w="1040" w:type="dxa"/>
          </w:tcPr>
          <w:p w14:paraId="25DB5E05" w14:textId="77777777" w:rsidR="003D2DC6" w:rsidRPr="003D2DC6" w:rsidRDefault="003D2DC6" w:rsidP="00477F57">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1</w:t>
            </w:r>
          </w:p>
        </w:tc>
        <w:tc>
          <w:tcPr>
            <w:tcW w:w="2689" w:type="dxa"/>
            <w:vMerge w:val="restart"/>
            <w:shd w:val="clear" w:color="auto" w:fill="auto"/>
            <w:noWrap/>
          </w:tcPr>
          <w:p w14:paraId="6BB2A521" w14:textId="77777777" w:rsidR="003D2DC6" w:rsidRPr="003D2DC6" w:rsidRDefault="003D2DC6" w:rsidP="00477F57">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Отопление</w:t>
            </w:r>
          </w:p>
        </w:tc>
        <w:tc>
          <w:tcPr>
            <w:tcW w:w="2154" w:type="dxa"/>
            <w:vMerge w:val="restart"/>
            <w:shd w:val="clear" w:color="auto" w:fill="auto"/>
            <w:noWrap/>
          </w:tcPr>
          <w:p w14:paraId="3F75CF7C" w14:textId="77777777" w:rsidR="003D2DC6" w:rsidRPr="003D2DC6" w:rsidRDefault="003D2DC6" w:rsidP="00477F57">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Гкал/кв.м.</w:t>
            </w:r>
          </w:p>
        </w:tc>
        <w:tc>
          <w:tcPr>
            <w:tcW w:w="2126" w:type="dxa"/>
            <w:shd w:val="clear" w:color="auto" w:fill="auto"/>
            <w:noWrap/>
          </w:tcPr>
          <w:p w14:paraId="25A5A27D" w14:textId="77777777" w:rsidR="003D2DC6" w:rsidRPr="003D2DC6" w:rsidRDefault="003D2DC6" w:rsidP="00477F57">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Январь</w:t>
            </w:r>
          </w:p>
        </w:tc>
        <w:tc>
          <w:tcPr>
            <w:tcW w:w="1630" w:type="dxa"/>
          </w:tcPr>
          <w:p w14:paraId="5E57521A" w14:textId="77777777" w:rsidR="003D2DC6" w:rsidRPr="003D2DC6" w:rsidRDefault="003D2DC6" w:rsidP="00477F57">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0</w:t>
            </w:r>
            <w:r w:rsidRPr="003D2DC6">
              <w:rPr>
                <w:rFonts w:ascii="Times New Roman" w:eastAsia="Times New Roman" w:hAnsi="Times New Roman" w:cs="Times New Roman"/>
                <w:bCs/>
                <w:color w:val="000000"/>
                <w:sz w:val="28"/>
                <w:szCs w:val="24"/>
                <w:lang w:val="en-US" w:eastAsia="ru-RU"/>
              </w:rPr>
              <w:t>.</w:t>
            </w:r>
            <w:r w:rsidRPr="003D2DC6">
              <w:rPr>
                <w:rFonts w:ascii="Times New Roman" w:eastAsia="Times New Roman" w:hAnsi="Times New Roman" w:cs="Times New Roman"/>
                <w:bCs/>
                <w:color w:val="000000"/>
                <w:sz w:val="28"/>
                <w:szCs w:val="24"/>
                <w:lang w:eastAsia="ru-RU"/>
              </w:rPr>
              <w:t>0560</w:t>
            </w:r>
          </w:p>
        </w:tc>
      </w:tr>
      <w:tr w:rsidR="003D2DC6" w:rsidRPr="003D2DC6" w14:paraId="639F4A91" w14:textId="77777777" w:rsidTr="00477F57">
        <w:trPr>
          <w:trHeight w:val="20"/>
        </w:trPr>
        <w:tc>
          <w:tcPr>
            <w:tcW w:w="1040" w:type="dxa"/>
          </w:tcPr>
          <w:p w14:paraId="255E3EA8" w14:textId="77777777" w:rsidR="003D2DC6" w:rsidRPr="003D2DC6" w:rsidRDefault="003D2DC6" w:rsidP="00477F57">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2</w:t>
            </w:r>
          </w:p>
        </w:tc>
        <w:tc>
          <w:tcPr>
            <w:tcW w:w="2689" w:type="dxa"/>
            <w:vMerge/>
            <w:shd w:val="clear" w:color="auto" w:fill="auto"/>
            <w:noWrap/>
          </w:tcPr>
          <w:p w14:paraId="2B9688FA" w14:textId="77777777" w:rsidR="003D2DC6" w:rsidRPr="003D2DC6" w:rsidRDefault="003D2DC6" w:rsidP="00477F57">
            <w:pPr>
              <w:suppressAutoHyphens/>
              <w:ind w:firstLine="0"/>
              <w:jc w:val="both"/>
              <w:rPr>
                <w:rFonts w:ascii="Times New Roman" w:eastAsia="Times New Roman" w:hAnsi="Times New Roman" w:cs="Times New Roman"/>
                <w:bCs/>
                <w:color w:val="000000"/>
                <w:sz w:val="28"/>
                <w:szCs w:val="24"/>
                <w:lang w:eastAsia="ru-RU"/>
              </w:rPr>
            </w:pPr>
          </w:p>
        </w:tc>
        <w:tc>
          <w:tcPr>
            <w:tcW w:w="2154" w:type="dxa"/>
            <w:vMerge/>
            <w:shd w:val="clear" w:color="auto" w:fill="auto"/>
            <w:noWrap/>
          </w:tcPr>
          <w:p w14:paraId="49119F69" w14:textId="77777777" w:rsidR="003D2DC6" w:rsidRPr="003D2DC6" w:rsidRDefault="003D2DC6" w:rsidP="00477F57">
            <w:pPr>
              <w:suppressAutoHyphens/>
              <w:ind w:firstLine="0"/>
              <w:jc w:val="both"/>
              <w:rPr>
                <w:rFonts w:ascii="Times New Roman" w:eastAsia="Times New Roman" w:hAnsi="Times New Roman" w:cs="Times New Roman"/>
                <w:bCs/>
                <w:color w:val="000000"/>
                <w:sz w:val="28"/>
                <w:szCs w:val="24"/>
                <w:lang w:eastAsia="ru-RU"/>
              </w:rPr>
            </w:pPr>
          </w:p>
        </w:tc>
        <w:tc>
          <w:tcPr>
            <w:tcW w:w="2126" w:type="dxa"/>
            <w:shd w:val="clear" w:color="auto" w:fill="auto"/>
            <w:noWrap/>
          </w:tcPr>
          <w:p w14:paraId="441D48A6" w14:textId="77777777" w:rsidR="003D2DC6" w:rsidRPr="003D2DC6" w:rsidRDefault="003D2DC6" w:rsidP="00477F57">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Февраль</w:t>
            </w:r>
          </w:p>
        </w:tc>
        <w:tc>
          <w:tcPr>
            <w:tcW w:w="1630" w:type="dxa"/>
          </w:tcPr>
          <w:p w14:paraId="3278E96A" w14:textId="77777777" w:rsidR="003D2DC6" w:rsidRPr="003D2DC6" w:rsidRDefault="003D2DC6" w:rsidP="00477F57">
            <w:pPr>
              <w:suppressAutoHyphens/>
              <w:ind w:firstLine="0"/>
              <w:jc w:val="both"/>
              <w:rPr>
                <w:rFonts w:ascii="Times New Roman" w:eastAsia="Times New Roman" w:hAnsi="Times New Roman" w:cs="Times New Roman"/>
                <w:bCs/>
                <w:color w:val="000000"/>
                <w:sz w:val="28"/>
                <w:szCs w:val="24"/>
                <w:lang w:val="en-US" w:eastAsia="ru-RU"/>
              </w:rPr>
            </w:pPr>
            <w:r w:rsidRPr="003D2DC6">
              <w:rPr>
                <w:rFonts w:ascii="Times New Roman" w:eastAsia="Times New Roman" w:hAnsi="Times New Roman" w:cs="Times New Roman"/>
                <w:bCs/>
                <w:color w:val="000000"/>
                <w:sz w:val="28"/>
                <w:szCs w:val="24"/>
                <w:lang w:val="en-US" w:eastAsia="ru-RU"/>
              </w:rPr>
              <w:t>0.0478</w:t>
            </w:r>
          </w:p>
        </w:tc>
      </w:tr>
      <w:tr w:rsidR="003D2DC6" w:rsidRPr="003D2DC6" w14:paraId="3F60FB2F" w14:textId="77777777" w:rsidTr="00477F57">
        <w:trPr>
          <w:trHeight w:val="20"/>
        </w:trPr>
        <w:tc>
          <w:tcPr>
            <w:tcW w:w="1040" w:type="dxa"/>
          </w:tcPr>
          <w:p w14:paraId="70FC8C51" w14:textId="77777777" w:rsidR="003D2DC6" w:rsidRPr="003D2DC6" w:rsidRDefault="003D2DC6" w:rsidP="00477F57">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3</w:t>
            </w:r>
          </w:p>
        </w:tc>
        <w:tc>
          <w:tcPr>
            <w:tcW w:w="2689" w:type="dxa"/>
            <w:vMerge/>
            <w:shd w:val="clear" w:color="auto" w:fill="auto"/>
            <w:noWrap/>
          </w:tcPr>
          <w:p w14:paraId="239FF1FE" w14:textId="77777777" w:rsidR="003D2DC6" w:rsidRPr="003D2DC6" w:rsidRDefault="003D2DC6" w:rsidP="00477F57">
            <w:pPr>
              <w:suppressAutoHyphens/>
              <w:ind w:firstLine="0"/>
              <w:jc w:val="both"/>
              <w:rPr>
                <w:rFonts w:ascii="Times New Roman" w:eastAsia="Times New Roman" w:hAnsi="Times New Roman" w:cs="Times New Roman"/>
                <w:bCs/>
                <w:color w:val="000000"/>
                <w:sz w:val="28"/>
                <w:szCs w:val="24"/>
                <w:lang w:eastAsia="ru-RU"/>
              </w:rPr>
            </w:pPr>
          </w:p>
        </w:tc>
        <w:tc>
          <w:tcPr>
            <w:tcW w:w="2154" w:type="dxa"/>
            <w:vMerge/>
            <w:shd w:val="clear" w:color="auto" w:fill="auto"/>
            <w:noWrap/>
          </w:tcPr>
          <w:p w14:paraId="4A136CC6" w14:textId="77777777" w:rsidR="003D2DC6" w:rsidRPr="003D2DC6" w:rsidRDefault="003D2DC6" w:rsidP="00477F57">
            <w:pPr>
              <w:suppressAutoHyphens/>
              <w:ind w:firstLine="0"/>
              <w:jc w:val="both"/>
              <w:rPr>
                <w:rFonts w:ascii="Times New Roman" w:eastAsia="Times New Roman" w:hAnsi="Times New Roman" w:cs="Times New Roman"/>
                <w:bCs/>
                <w:color w:val="000000"/>
                <w:sz w:val="28"/>
                <w:szCs w:val="24"/>
                <w:lang w:eastAsia="ru-RU"/>
              </w:rPr>
            </w:pPr>
          </w:p>
        </w:tc>
        <w:tc>
          <w:tcPr>
            <w:tcW w:w="2126" w:type="dxa"/>
            <w:shd w:val="clear" w:color="auto" w:fill="auto"/>
            <w:noWrap/>
          </w:tcPr>
          <w:p w14:paraId="6640B70D" w14:textId="77777777" w:rsidR="003D2DC6" w:rsidRPr="003D2DC6" w:rsidRDefault="003D2DC6" w:rsidP="00477F57">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Март</w:t>
            </w:r>
          </w:p>
        </w:tc>
        <w:tc>
          <w:tcPr>
            <w:tcW w:w="1630" w:type="dxa"/>
          </w:tcPr>
          <w:p w14:paraId="5BBB66BB" w14:textId="77777777" w:rsidR="003D2DC6" w:rsidRPr="003D2DC6" w:rsidRDefault="003D2DC6" w:rsidP="00477F57">
            <w:pPr>
              <w:suppressAutoHyphens/>
              <w:ind w:firstLine="0"/>
              <w:jc w:val="both"/>
              <w:rPr>
                <w:rFonts w:ascii="Times New Roman" w:eastAsia="Times New Roman" w:hAnsi="Times New Roman" w:cs="Times New Roman"/>
                <w:bCs/>
                <w:color w:val="000000"/>
                <w:sz w:val="28"/>
                <w:szCs w:val="24"/>
                <w:lang w:val="en-US" w:eastAsia="ru-RU"/>
              </w:rPr>
            </w:pPr>
            <w:r w:rsidRPr="003D2DC6">
              <w:rPr>
                <w:rFonts w:ascii="Times New Roman" w:eastAsia="Times New Roman" w:hAnsi="Times New Roman" w:cs="Times New Roman"/>
                <w:bCs/>
                <w:color w:val="000000"/>
                <w:sz w:val="28"/>
                <w:szCs w:val="24"/>
                <w:lang w:val="en-US" w:eastAsia="ru-RU"/>
              </w:rPr>
              <w:t>0.0439</w:t>
            </w:r>
          </w:p>
        </w:tc>
      </w:tr>
      <w:tr w:rsidR="003D2DC6" w:rsidRPr="003D2DC6" w14:paraId="7CDB7C3A" w14:textId="77777777" w:rsidTr="00477F57">
        <w:trPr>
          <w:trHeight w:val="20"/>
        </w:trPr>
        <w:tc>
          <w:tcPr>
            <w:tcW w:w="1040" w:type="dxa"/>
          </w:tcPr>
          <w:p w14:paraId="06911F75" w14:textId="77777777" w:rsidR="003D2DC6" w:rsidRPr="003D2DC6" w:rsidRDefault="003D2DC6" w:rsidP="00477F57">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4</w:t>
            </w:r>
          </w:p>
        </w:tc>
        <w:tc>
          <w:tcPr>
            <w:tcW w:w="2689" w:type="dxa"/>
            <w:vMerge/>
            <w:shd w:val="clear" w:color="auto" w:fill="auto"/>
            <w:noWrap/>
          </w:tcPr>
          <w:p w14:paraId="087075C4" w14:textId="77777777" w:rsidR="003D2DC6" w:rsidRPr="003D2DC6" w:rsidRDefault="003D2DC6" w:rsidP="00477F57">
            <w:pPr>
              <w:suppressAutoHyphens/>
              <w:ind w:firstLine="0"/>
              <w:jc w:val="both"/>
              <w:rPr>
                <w:rFonts w:ascii="Times New Roman" w:eastAsia="Times New Roman" w:hAnsi="Times New Roman" w:cs="Times New Roman"/>
                <w:bCs/>
                <w:color w:val="000000"/>
                <w:sz w:val="28"/>
                <w:szCs w:val="24"/>
                <w:lang w:eastAsia="ru-RU"/>
              </w:rPr>
            </w:pPr>
          </w:p>
        </w:tc>
        <w:tc>
          <w:tcPr>
            <w:tcW w:w="2154" w:type="dxa"/>
            <w:vMerge/>
            <w:shd w:val="clear" w:color="auto" w:fill="auto"/>
            <w:noWrap/>
          </w:tcPr>
          <w:p w14:paraId="5D62A4C3" w14:textId="77777777" w:rsidR="003D2DC6" w:rsidRPr="003D2DC6" w:rsidRDefault="003D2DC6" w:rsidP="00477F57">
            <w:pPr>
              <w:suppressAutoHyphens/>
              <w:ind w:firstLine="0"/>
              <w:jc w:val="both"/>
              <w:rPr>
                <w:rFonts w:ascii="Times New Roman" w:eastAsia="Times New Roman" w:hAnsi="Times New Roman" w:cs="Times New Roman"/>
                <w:bCs/>
                <w:color w:val="000000"/>
                <w:sz w:val="28"/>
                <w:szCs w:val="24"/>
                <w:lang w:eastAsia="ru-RU"/>
              </w:rPr>
            </w:pPr>
          </w:p>
        </w:tc>
        <w:tc>
          <w:tcPr>
            <w:tcW w:w="2126" w:type="dxa"/>
            <w:shd w:val="clear" w:color="auto" w:fill="auto"/>
            <w:noWrap/>
          </w:tcPr>
          <w:p w14:paraId="2C57AE66" w14:textId="77777777" w:rsidR="003D2DC6" w:rsidRPr="003D2DC6" w:rsidRDefault="003D2DC6" w:rsidP="00477F57">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Апрель</w:t>
            </w:r>
          </w:p>
        </w:tc>
        <w:tc>
          <w:tcPr>
            <w:tcW w:w="1630" w:type="dxa"/>
          </w:tcPr>
          <w:p w14:paraId="3ACA4590" w14:textId="77777777" w:rsidR="003D2DC6" w:rsidRPr="003D2DC6" w:rsidRDefault="003D2DC6" w:rsidP="00477F57">
            <w:pPr>
              <w:suppressAutoHyphens/>
              <w:ind w:firstLine="0"/>
              <w:jc w:val="both"/>
              <w:rPr>
                <w:rFonts w:ascii="Times New Roman" w:eastAsia="Times New Roman" w:hAnsi="Times New Roman" w:cs="Times New Roman"/>
                <w:bCs/>
                <w:color w:val="000000"/>
                <w:sz w:val="28"/>
                <w:szCs w:val="24"/>
                <w:lang w:val="en-US" w:eastAsia="ru-RU"/>
              </w:rPr>
            </w:pPr>
            <w:r w:rsidRPr="003D2DC6">
              <w:rPr>
                <w:rFonts w:ascii="Times New Roman" w:eastAsia="Times New Roman" w:hAnsi="Times New Roman" w:cs="Times New Roman"/>
                <w:bCs/>
                <w:color w:val="000000"/>
                <w:sz w:val="28"/>
                <w:szCs w:val="24"/>
                <w:lang w:val="en-US" w:eastAsia="ru-RU"/>
              </w:rPr>
              <w:t>0.0298</w:t>
            </w:r>
          </w:p>
        </w:tc>
      </w:tr>
      <w:tr w:rsidR="003D2DC6" w:rsidRPr="003D2DC6" w14:paraId="1E4CB467" w14:textId="77777777" w:rsidTr="00477F57">
        <w:trPr>
          <w:trHeight w:val="20"/>
        </w:trPr>
        <w:tc>
          <w:tcPr>
            <w:tcW w:w="1040" w:type="dxa"/>
          </w:tcPr>
          <w:p w14:paraId="0B39B1E3" w14:textId="77777777" w:rsidR="003D2DC6" w:rsidRPr="003D2DC6" w:rsidRDefault="003D2DC6" w:rsidP="00477F57">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5</w:t>
            </w:r>
          </w:p>
        </w:tc>
        <w:tc>
          <w:tcPr>
            <w:tcW w:w="2689" w:type="dxa"/>
            <w:vMerge/>
            <w:shd w:val="clear" w:color="auto" w:fill="auto"/>
            <w:noWrap/>
          </w:tcPr>
          <w:p w14:paraId="3F6A0BD6" w14:textId="77777777" w:rsidR="003D2DC6" w:rsidRPr="003D2DC6" w:rsidRDefault="003D2DC6" w:rsidP="00477F57">
            <w:pPr>
              <w:suppressAutoHyphens/>
              <w:ind w:firstLine="0"/>
              <w:jc w:val="both"/>
              <w:rPr>
                <w:rFonts w:ascii="Times New Roman" w:eastAsia="Times New Roman" w:hAnsi="Times New Roman" w:cs="Times New Roman"/>
                <w:bCs/>
                <w:color w:val="000000"/>
                <w:sz w:val="28"/>
                <w:szCs w:val="24"/>
                <w:lang w:eastAsia="ru-RU"/>
              </w:rPr>
            </w:pPr>
          </w:p>
        </w:tc>
        <w:tc>
          <w:tcPr>
            <w:tcW w:w="2154" w:type="dxa"/>
            <w:vMerge/>
            <w:shd w:val="clear" w:color="auto" w:fill="auto"/>
            <w:noWrap/>
          </w:tcPr>
          <w:p w14:paraId="6254D753" w14:textId="77777777" w:rsidR="003D2DC6" w:rsidRPr="003D2DC6" w:rsidRDefault="003D2DC6" w:rsidP="00477F57">
            <w:pPr>
              <w:suppressAutoHyphens/>
              <w:ind w:firstLine="0"/>
              <w:jc w:val="both"/>
              <w:rPr>
                <w:rFonts w:ascii="Times New Roman" w:eastAsia="Times New Roman" w:hAnsi="Times New Roman" w:cs="Times New Roman"/>
                <w:bCs/>
                <w:color w:val="000000"/>
                <w:sz w:val="28"/>
                <w:szCs w:val="24"/>
                <w:lang w:eastAsia="ru-RU"/>
              </w:rPr>
            </w:pPr>
          </w:p>
        </w:tc>
        <w:tc>
          <w:tcPr>
            <w:tcW w:w="2126" w:type="dxa"/>
            <w:shd w:val="clear" w:color="auto" w:fill="auto"/>
            <w:noWrap/>
          </w:tcPr>
          <w:p w14:paraId="6BD56909" w14:textId="77777777" w:rsidR="003D2DC6" w:rsidRPr="003D2DC6" w:rsidRDefault="003D2DC6" w:rsidP="00477F57">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Май</w:t>
            </w:r>
          </w:p>
        </w:tc>
        <w:tc>
          <w:tcPr>
            <w:tcW w:w="1630" w:type="dxa"/>
          </w:tcPr>
          <w:p w14:paraId="752B6EF5" w14:textId="77777777" w:rsidR="003D2DC6" w:rsidRPr="003D2DC6" w:rsidRDefault="003D2DC6" w:rsidP="00477F57">
            <w:pPr>
              <w:suppressAutoHyphens/>
              <w:ind w:firstLine="0"/>
              <w:jc w:val="both"/>
              <w:rPr>
                <w:rFonts w:ascii="Times New Roman" w:eastAsia="Times New Roman" w:hAnsi="Times New Roman" w:cs="Times New Roman"/>
                <w:bCs/>
                <w:color w:val="000000"/>
                <w:sz w:val="28"/>
                <w:szCs w:val="24"/>
                <w:lang w:val="en-US" w:eastAsia="ru-RU"/>
              </w:rPr>
            </w:pPr>
            <w:r w:rsidRPr="003D2DC6">
              <w:rPr>
                <w:rFonts w:ascii="Times New Roman" w:eastAsia="Times New Roman" w:hAnsi="Times New Roman" w:cs="Times New Roman"/>
                <w:bCs/>
                <w:color w:val="000000"/>
                <w:sz w:val="28"/>
                <w:szCs w:val="24"/>
                <w:lang w:val="en-US" w:eastAsia="ru-RU"/>
              </w:rPr>
              <w:t>0.0026</w:t>
            </w:r>
          </w:p>
        </w:tc>
      </w:tr>
      <w:tr w:rsidR="003D2DC6" w:rsidRPr="003D2DC6" w14:paraId="1D5AF4A3" w14:textId="77777777" w:rsidTr="00477F57">
        <w:trPr>
          <w:trHeight w:val="20"/>
        </w:trPr>
        <w:tc>
          <w:tcPr>
            <w:tcW w:w="1040" w:type="dxa"/>
          </w:tcPr>
          <w:p w14:paraId="7FB18F95" w14:textId="77777777" w:rsidR="003D2DC6" w:rsidRPr="003D2DC6" w:rsidRDefault="003D2DC6" w:rsidP="00477F57">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6</w:t>
            </w:r>
          </w:p>
        </w:tc>
        <w:tc>
          <w:tcPr>
            <w:tcW w:w="2689" w:type="dxa"/>
            <w:vMerge/>
            <w:shd w:val="clear" w:color="auto" w:fill="auto"/>
            <w:noWrap/>
          </w:tcPr>
          <w:p w14:paraId="59DE41DC" w14:textId="77777777" w:rsidR="003D2DC6" w:rsidRPr="003D2DC6" w:rsidRDefault="003D2DC6" w:rsidP="00477F57">
            <w:pPr>
              <w:suppressAutoHyphens/>
              <w:ind w:firstLine="0"/>
              <w:jc w:val="both"/>
              <w:rPr>
                <w:rFonts w:ascii="Times New Roman" w:eastAsia="Times New Roman" w:hAnsi="Times New Roman" w:cs="Times New Roman"/>
                <w:bCs/>
                <w:color w:val="000000"/>
                <w:sz w:val="28"/>
                <w:szCs w:val="24"/>
                <w:lang w:eastAsia="ru-RU"/>
              </w:rPr>
            </w:pPr>
          </w:p>
        </w:tc>
        <w:tc>
          <w:tcPr>
            <w:tcW w:w="2154" w:type="dxa"/>
            <w:vMerge/>
            <w:shd w:val="clear" w:color="auto" w:fill="auto"/>
            <w:noWrap/>
          </w:tcPr>
          <w:p w14:paraId="3E918324" w14:textId="77777777" w:rsidR="003D2DC6" w:rsidRPr="003D2DC6" w:rsidRDefault="003D2DC6" w:rsidP="00477F57">
            <w:pPr>
              <w:suppressAutoHyphens/>
              <w:ind w:firstLine="0"/>
              <w:jc w:val="both"/>
              <w:rPr>
                <w:rFonts w:ascii="Times New Roman" w:eastAsia="Times New Roman" w:hAnsi="Times New Roman" w:cs="Times New Roman"/>
                <w:bCs/>
                <w:color w:val="000000"/>
                <w:sz w:val="28"/>
                <w:szCs w:val="24"/>
                <w:lang w:eastAsia="ru-RU"/>
              </w:rPr>
            </w:pPr>
          </w:p>
        </w:tc>
        <w:tc>
          <w:tcPr>
            <w:tcW w:w="2126" w:type="dxa"/>
            <w:shd w:val="clear" w:color="auto" w:fill="auto"/>
            <w:noWrap/>
          </w:tcPr>
          <w:p w14:paraId="6F60DD55" w14:textId="77777777" w:rsidR="003D2DC6" w:rsidRPr="003D2DC6" w:rsidRDefault="003D2DC6" w:rsidP="00477F57">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Октябрь</w:t>
            </w:r>
          </w:p>
        </w:tc>
        <w:tc>
          <w:tcPr>
            <w:tcW w:w="1630" w:type="dxa"/>
          </w:tcPr>
          <w:p w14:paraId="7217FD3D" w14:textId="77777777" w:rsidR="003D2DC6" w:rsidRPr="003D2DC6" w:rsidRDefault="003D2DC6" w:rsidP="00477F57">
            <w:pPr>
              <w:suppressAutoHyphens/>
              <w:ind w:firstLine="0"/>
              <w:jc w:val="both"/>
              <w:rPr>
                <w:rFonts w:ascii="Times New Roman" w:eastAsia="Times New Roman" w:hAnsi="Times New Roman" w:cs="Times New Roman"/>
                <w:bCs/>
                <w:color w:val="000000"/>
                <w:sz w:val="28"/>
                <w:szCs w:val="24"/>
                <w:lang w:val="en-US" w:eastAsia="ru-RU"/>
              </w:rPr>
            </w:pPr>
            <w:r w:rsidRPr="003D2DC6">
              <w:rPr>
                <w:rFonts w:ascii="Times New Roman" w:eastAsia="Times New Roman" w:hAnsi="Times New Roman" w:cs="Times New Roman"/>
                <w:bCs/>
                <w:color w:val="000000"/>
                <w:sz w:val="28"/>
                <w:szCs w:val="24"/>
                <w:lang w:val="en-US" w:eastAsia="ru-RU"/>
              </w:rPr>
              <w:t>0.0349</w:t>
            </w:r>
          </w:p>
        </w:tc>
      </w:tr>
      <w:tr w:rsidR="003D2DC6" w:rsidRPr="003D2DC6" w14:paraId="318A7644" w14:textId="77777777" w:rsidTr="00477F57">
        <w:trPr>
          <w:trHeight w:val="20"/>
        </w:trPr>
        <w:tc>
          <w:tcPr>
            <w:tcW w:w="1040" w:type="dxa"/>
          </w:tcPr>
          <w:p w14:paraId="4567E536" w14:textId="77777777" w:rsidR="003D2DC6" w:rsidRPr="003D2DC6" w:rsidRDefault="003D2DC6" w:rsidP="00477F57">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7</w:t>
            </w:r>
          </w:p>
        </w:tc>
        <w:tc>
          <w:tcPr>
            <w:tcW w:w="2689" w:type="dxa"/>
            <w:vMerge/>
            <w:shd w:val="clear" w:color="auto" w:fill="auto"/>
            <w:noWrap/>
          </w:tcPr>
          <w:p w14:paraId="3DD113D8" w14:textId="77777777" w:rsidR="003D2DC6" w:rsidRPr="003D2DC6" w:rsidRDefault="003D2DC6" w:rsidP="00477F57">
            <w:pPr>
              <w:suppressAutoHyphens/>
              <w:ind w:firstLine="0"/>
              <w:jc w:val="both"/>
              <w:rPr>
                <w:rFonts w:ascii="Times New Roman" w:eastAsia="Times New Roman" w:hAnsi="Times New Roman" w:cs="Times New Roman"/>
                <w:bCs/>
                <w:color w:val="000000"/>
                <w:sz w:val="28"/>
                <w:szCs w:val="24"/>
                <w:lang w:eastAsia="ru-RU"/>
              </w:rPr>
            </w:pPr>
          </w:p>
        </w:tc>
        <w:tc>
          <w:tcPr>
            <w:tcW w:w="2154" w:type="dxa"/>
            <w:vMerge/>
            <w:shd w:val="clear" w:color="auto" w:fill="auto"/>
            <w:noWrap/>
          </w:tcPr>
          <w:p w14:paraId="18F32D66" w14:textId="77777777" w:rsidR="003D2DC6" w:rsidRPr="003D2DC6" w:rsidRDefault="003D2DC6" w:rsidP="00477F57">
            <w:pPr>
              <w:suppressAutoHyphens/>
              <w:ind w:firstLine="0"/>
              <w:jc w:val="both"/>
              <w:rPr>
                <w:rFonts w:ascii="Times New Roman" w:eastAsia="Times New Roman" w:hAnsi="Times New Roman" w:cs="Times New Roman"/>
                <w:bCs/>
                <w:color w:val="000000"/>
                <w:sz w:val="28"/>
                <w:szCs w:val="24"/>
                <w:lang w:eastAsia="ru-RU"/>
              </w:rPr>
            </w:pPr>
          </w:p>
        </w:tc>
        <w:tc>
          <w:tcPr>
            <w:tcW w:w="2126" w:type="dxa"/>
            <w:shd w:val="clear" w:color="auto" w:fill="auto"/>
            <w:noWrap/>
          </w:tcPr>
          <w:p w14:paraId="4421530F" w14:textId="77777777" w:rsidR="003D2DC6" w:rsidRPr="003D2DC6" w:rsidRDefault="003D2DC6" w:rsidP="00477F57">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Ноябрь</w:t>
            </w:r>
          </w:p>
        </w:tc>
        <w:tc>
          <w:tcPr>
            <w:tcW w:w="1630" w:type="dxa"/>
          </w:tcPr>
          <w:p w14:paraId="4D7C3858" w14:textId="77777777" w:rsidR="003D2DC6" w:rsidRPr="003D2DC6" w:rsidRDefault="003D2DC6" w:rsidP="00477F57">
            <w:pPr>
              <w:suppressAutoHyphens/>
              <w:ind w:firstLine="0"/>
              <w:jc w:val="both"/>
              <w:rPr>
                <w:rFonts w:ascii="Times New Roman" w:eastAsia="Times New Roman" w:hAnsi="Times New Roman" w:cs="Times New Roman"/>
                <w:bCs/>
                <w:color w:val="000000"/>
                <w:sz w:val="28"/>
                <w:szCs w:val="24"/>
                <w:lang w:val="en-US" w:eastAsia="ru-RU"/>
              </w:rPr>
            </w:pPr>
            <w:r w:rsidRPr="003D2DC6">
              <w:rPr>
                <w:rFonts w:ascii="Times New Roman" w:eastAsia="Times New Roman" w:hAnsi="Times New Roman" w:cs="Times New Roman"/>
                <w:bCs/>
                <w:color w:val="000000"/>
                <w:sz w:val="28"/>
                <w:szCs w:val="24"/>
                <w:lang w:val="en-US" w:eastAsia="ru-RU"/>
              </w:rPr>
              <w:t>0.0400</w:t>
            </w:r>
          </w:p>
        </w:tc>
      </w:tr>
      <w:tr w:rsidR="003D2DC6" w:rsidRPr="003D2DC6" w14:paraId="7AED27EC" w14:textId="77777777" w:rsidTr="00477F57">
        <w:trPr>
          <w:trHeight w:val="20"/>
        </w:trPr>
        <w:tc>
          <w:tcPr>
            <w:tcW w:w="1040" w:type="dxa"/>
          </w:tcPr>
          <w:p w14:paraId="27E7D091" w14:textId="77777777" w:rsidR="003D2DC6" w:rsidRPr="003D2DC6" w:rsidRDefault="003D2DC6" w:rsidP="00477F57">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8</w:t>
            </w:r>
          </w:p>
        </w:tc>
        <w:tc>
          <w:tcPr>
            <w:tcW w:w="2689" w:type="dxa"/>
            <w:vMerge/>
            <w:shd w:val="clear" w:color="auto" w:fill="auto"/>
            <w:noWrap/>
          </w:tcPr>
          <w:p w14:paraId="0339178E" w14:textId="77777777" w:rsidR="003D2DC6" w:rsidRPr="003D2DC6" w:rsidRDefault="003D2DC6" w:rsidP="00477F57">
            <w:pPr>
              <w:suppressAutoHyphens/>
              <w:ind w:firstLine="0"/>
              <w:jc w:val="both"/>
              <w:rPr>
                <w:rFonts w:ascii="Times New Roman" w:eastAsia="Times New Roman" w:hAnsi="Times New Roman" w:cs="Times New Roman"/>
                <w:bCs/>
                <w:color w:val="000000"/>
                <w:sz w:val="28"/>
                <w:szCs w:val="24"/>
                <w:lang w:eastAsia="ru-RU"/>
              </w:rPr>
            </w:pPr>
          </w:p>
        </w:tc>
        <w:tc>
          <w:tcPr>
            <w:tcW w:w="2154" w:type="dxa"/>
            <w:vMerge/>
            <w:shd w:val="clear" w:color="auto" w:fill="auto"/>
            <w:noWrap/>
          </w:tcPr>
          <w:p w14:paraId="40496400" w14:textId="77777777" w:rsidR="003D2DC6" w:rsidRPr="003D2DC6" w:rsidRDefault="003D2DC6" w:rsidP="00477F57">
            <w:pPr>
              <w:suppressAutoHyphens/>
              <w:ind w:firstLine="0"/>
              <w:jc w:val="both"/>
              <w:rPr>
                <w:rFonts w:ascii="Times New Roman" w:eastAsia="Times New Roman" w:hAnsi="Times New Roman" w:cs="Times New Roman"/>
                <w:bCs/>
                <w:color w:val="000000"/>
                <w:sz w:val="28"/>
                <w:szCs w:val="24"/>
                <w:lang w:eastAsia="ru-RU"/>
              </w:rPr>
            </w:pPr>
          </w:p>
        </w:tc>
        <w:tc>
          <w:tcPr>
            <w:tcW w:w="2126" w:type="dxa"/>
            <w:shd w:val="clear" w:color="auto" w:fill="auto"/>
            <w:noWrap/>
          </w:tcPr>
          <w:p w14:paraId="5A8E1D6E" w14:textId="77777777" w:rsidR="003D2DC6" w:rsidRPr="003D2DC6" w:rsidRDefault="003D2DC6" w:rsidP="00477F57">
            <w:pPr>
              <w:suppressAutoHyphens/>
              <w:ind w:firstLine="0"/>
              <w:jc w:val="both"/>
              <w:rPr>
                <w:rFonts w:ascii="Times New Roman" w:eastAsia="Times New Roman" w:hAnsi="Times New Roman" w:cs="Times New Roman"/>
                <w:bCs/>
                <w:color w:val="000000"/>
                <w:sz w:val="28"/>
                <w:szCs w:val="24"/>
                <w:lang w:eastAsia="ru-RU"/>
              </w:rPr>
            </w:pPr>
            <w:r w:rsidRPr="003D2DC6">
              <w:rPr>
                <w:rFonts w:ascii="Times New Roman" w:eastAsia="Times New Roman" w:hAnsi="Times New Roman" w:cs="Times New Roman"/>
                <w:bCs/>
                <w:color w:val="000000"/>
                <w:sz w:val="28"/>
                <w:szCs w:val="24"/>
                <w:lang w:eastAsia="ru-RU"/>
              </w:rPr>
              <w:t>Декабрь</w:t>
            </w:r>
          </w:p>
        </w:tc>
        <w:tc>
          <w:tcPr>
            <w:tcW w:w="1630" w:type="dxa"/>
          </w:tcPr>
          <w:p w14:paraId="190BF61B" w14:textId="77777777" w:rsidR="003D2DC6" w:rsidRPr="003D2DC6" w:rsidRDefault="003D2DC6" w:rsidP="00477F57">
            <w:pPr>
              <w:suppressAutoHyphens/>
              <w:ind w:firstLine="0"/>
              <w:jc w:val="both"/>
              <w:rPr>
                <w:rFonts w:ascii="Times New Roman" w:eastAsia="Times New Roman" w:hAnsi="Times New Roman" w:cs="Times New Roman"/>
                <w:bCs/>
                <w:color w:val="000000"/>
                <w:sz w:val="28"/>
                <w:szCs w:val="24"/>
                <w:lang w:val="en-US" w:eastAsia="ru-RU"/>
              </w:rPr>
            </w:pPr>
            <w:r w:rsidRPr="003D2DC6">
              <w:rPr>
                <w:rFonts w:ascii="Times New Roman" w:eastAsia="Times New Roman" w:hAnsi="Times New Roman" w:cs="Times New Roman"/>
                <w:bCs/>
                <w:color w:val="000000"/>
                <w:sz w:val="28"/>
                <w:szCs w:val="24"/>
                <w:lang w:val="en-US" w:eastAsia="ru-RU"/>
              </w:rPr>
              <w:t>0.0518</w:t>
            </w:r>
          </w:p>
        </w:tc>
      </w:tr>
    </w:tbl>
    <w:p w14:paraId="5A252CAA" w14:textId="77777777" w:rsidR="003D2DC6" w:rsidRPr="003D2DC6" w:rsidRDefault="003D2DC6" w:rsidP="00477F57">
      <w:pPr>
        <w:suppressAutoHyphens/>
        <w:jc w:val="both"/>
        <w:rPr>
          <w:rFonts w:ascii="Times New Roman" w:eastAsia="Calibri" w:hAnsi="Times New Roman" w:cs="Times New Roman"/>
          <w:sz w:val="28"/>
          <w:szCs w:val="28"/>
        </w:rPr>
      </w:pPr>
      <w:bookmarkStart w:id="258" w:name="_Toc100627827"/>
      <w:r w:rsidRPr="003D2DC6">
        <w:rPr>
          <w:rFonts w:ascii="Times New Roman" w:eastAsia="Calibri" w:hAnsi="Times New Roman" w:cs="Times New Roman"/>
          <w:sz w:val="28"/>
          <w:szCs w:val="28"/>
        </w:rPr>
        <w:t>1.5.6. Описание сравнения величины договорной и расчетной тепловой нагрузки по зоне действия каждого источника тепловой энергии</w:t>
      </w:r>
      <w:bookmarkEnd w:id="258"/>
    </w:p>
    <w:p w14:paraId="5F2F52E4" w14:textId="77777777" w:rsidR="003D2DC6" w:rsidRPr="003D2DC6" w:rsidRDefault="003D2DC6" w:rsidP="00477F57">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Описание сравнения величины договорной и расчетной тепловой нагрузки по зоне действия каждого источника тепловой энергии представлено в таблице 1.5.6.1.</w:t>
      </w:r>
    </w:p>
    <w:p w14:paraId="358BEC91" w14:textId="77777777" w:rsidR="003D2DC6" w:rsidRPr="003D2DC6" w:rsidRDefault="003D2DC6" w:rsidP="00477F57">
      <w:pPr>
        <w:tabs>
          <w:tab w:val="left" w:pos="1843"/>
        </w:tabs>
        <w:suppressAutoHyphens/>
        <w:jc w:val="both"/>
        <w:rPr>
          <w:rFonts w:ascii="Times New Roman" w:eastAsia="Calibri" w:hAnsi="Times New Roman" w:cs="Times New Roman"/>
          <w:sz w:val="28"/>
          <w:szCs w:val="28"/>
        </w:rPr>
      </w:pPr>
      <w:bookmarkStart w:id="259" w:name="_Toc125065095"/>
      <w:r w:rsidRPr="003D2DC6">
        <w:rPr>
          <w:rFonts w:ascii="Times New Roman" w:eastAsia="Calibri" w:hAnsi="Times New Roman" w:cs="Times New Roman"/>
          <w:sz w:val="28"/>
          <w:szCs w:val="28"/>
        </w:rPr>
        <w:t>Таблица 1.5.6.1 Описание сравнения величины договорной и расчетной тепловой нагрузки по зоне действия каждого источника тепловой энергии, Гкал/ч</w:t>
      </w:r>
      <w:bookmarkEnd w:id="259"/>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4111"/>
        <w:gridCol w:w="1411"/>
        <w:gridCol w:w="1617"/>
        <w:gridCol w:w="1984"/>
      </w:tblGrid>
      <w:tr w:rsidR="003D2DC6" w:rsidRPr="003D2DC6" w14:paraId="1F2E8189" w14:textId="77777777" w:rsidTr="002D16B5">
        <w:trPr>
          <w:trHeight w:val="20"/>
        </w:trPr>
        <w:tc>
          <w:tcPr>
            <w:tcW w:w="516" w:type="dxa"/>
            <w:vMerge w:val="restart"/>
            <w:shd w:val="clear" w:color="auto" w:fill="auto"/>
            <w:noWrap/>
            <w:vAlign w:val="center"/>
            <w:hideMark/>
          </w:tcPr>
          <w:p w14:paraId="53FF3431" w14:textId="77777777" w:rsidR="003D2DC6" w:rsidRPr="003D2DC6" w:rsidRDefault="003D2DC6" w:rsidP="00135BA6">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пп</w:t>
            </w:r>
          </w:p>
        </w:tc>
        <w:tc>
          <w:tcPr>
            <w:tcW w:w="4111" w:type="dxa"/>
            <w:vMerge w:val="restart"/>
            <w:shd w:val="clear" w:color="auto" w:fill="auto"/>
            <w:vAlign w:val="center"/>
            <w:hideMark/>
          </w:tcPr>
          <w:p w14:paraId="00821A84" w14:textId="77777777" w:rsidR="003D2DC6" w:rsidRPr="003D2DC6" w:rsidRDefault="003D2DC6" w:rsidP="00135BA6">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Наименование и адрес источника тепловой энергии</w:t>
            </w:r>
          </w:p>
        </w:tc>
        <w:tc>
          <w:tcPr>
            <w:tcW w:w="5012" w:type="dxa"/>
            <w:gridSpan w:val="3"/>
            <w:shd w:val="clear" w:color="auto" w:fill="auto"/>
            <w:noWrap/>
            <w:vAlign w:val="center"/>
            <w:hideMark/>
          </w:tcPr>
          <w:p w14:paraId="1A3FDDD9" w14:textId="77777777" w:rsidR="003D2DC6" w:rsidRPr="003D2DC6" w:rsidRDefault="003D2DC6" w:rsidP="00135BA6">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2022 год</w:t>
            </w:r>
          </w:p>
        </w:tc>
      </w:tr>
      <w:tr w:rsidR="003D2DC6" w:rsidRPr="003D2DC6" w14:paraId="3B620F76" w14:textId="77777777" w:rsidTr="002D16B5">
        <w:trPr>
          <w:trHeight w:val="20"/>
        </w:trPr>
        <w:tc>
          <w:tcPr>
            <w:tcW w:w="516" w:type="dxa"/>
            <w:vMerge/>
            <w:vAlign w:val="center"/>
            <w:hideMark/>
          </w:tcPr>
          <w:p w14:paraId="562C307C" w14:textId="77777777" w:rsidR="003D2DC6" w:rsidRPr="003D2DC6" w:rsidRDefault="003D2DC6" w:rsidP="00135BA6">
            <w:pPr>
              <w:suppressAutoHyphens/>
              <w:ind w:firstLine="0"/>
              <w:jc w:val="both"/>
              <w:rPr>
                <w:rFonts w:ascii="Times New Roman" w:eastAsia="Times New Roman" w:hAnsi="Times New Roman" w:cs="Times New Roman"/>
                <w:color w:val="000000"/>
                <w:sz w:val="28"/>
                <w:szCs w:val="28"/>
                <w:lang w:eastAsia="ru-RU"/>
              </w:rPr>
            </w:pPr>
          </w:p>
        </w:tc>
        <w:tc>
          <w:tcPr>
            <w:tcW w:w="4111" w:type="dxa"/>
            <w:vMerge/>
            <w:vAlign w:val="center"/>
            <w:hideMark/>
          </w:tcPr>
          <w:p w14:paraId="784CE0B8" w14:textId="77777777" w:rsidR="003D2DC6" w:rsidRPr="003D2DC6" w:rsidRDefault="003D2DC6" w:rsidP="00135BA6">
            <w:pPr>
              <w:suppressAutoHyphens/>
              <w:ind w:firstLine="0"/>
              <w:jc w:val="both"/>
              <w:rPr>
                <w:rFonts w:ascii="Times New Roman" w:eastAsia="Times New Roman" w:hAnsi="Times New Roman" w:cs="Times New Roman"/>
                <w:color w:val="000000"/>
                <w:sz w:val="28"/>
                <w:szCs w:val="28"/>
                <w:lang w:eastAsia="ru-RU"/>
              </w:rPr>
            </w:pPr>
          </w:p>
        </w:tc>
        <w:tc>
          <w:tcPr>
            <w:tcW w:w="1411" w:type="dxa"/>
            <w:shd w:val="clear" w:color="auto" w:fill="auto"/>
            <w:vAlign w:val="center"/>
            <w:hideMark/>
          </w:tcPr>
          <w:p w14:paraId="3855E8EE" w14:textId="77777777" w:rsidR="003D2DC6" w:rsidRPr="003D2DC6" w:rsidRDefault="003D2DC6" w:rsidP="00135BA6">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Расчетная нагрузка, Гкал/ч</w:t>
            </w:r>
          </w:p>
        </w:tc>
        <w:tc>
          <w:tcPr>
            <w:tcW w:w="1617" w:type="dxa"/>
            <w:shd w:val="clear" w:color="auto" w:fill="auto"/>
            <w:vAlign w:val="center"/>
            <w:hideMark/>
          </w:tcPr>
          <w:p w14:paraId="52D5D67D" w14:textId="77777777" w:rsidR="003D2DC6" w:rsidRPr="003D2DC6" w:rsidRDefault="003D2DC6" w:rsidP="00135BA6">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Договорная нагрузка, Гкал/ч</w:t>
            </w:r>
          </w:p>
        </w:tc>
        <w:tc>
          <w:tcPr>
            <w:tcW w:w="1984" w:type="dxa"/>
            <w:shd w:val="clear" w:color="auto" w:fill="auto"/>
            <w:vAlign w:val="center"/>
            <w:hideMark/>
          </w:tcPr>
          <w:p w14:paraId="7092660E" w14:textId="77777777" w:rsidR="003D2DC6" w:rsidRPr="003D2DC6" w:rsidRDefault="003D2DC6" w:rsidP="00135BA6">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Разница расчетной нагрузки к подключенной, Гкал/ч</w:t>
            </w:r>
          </w:p>
        </w:tc>
      </w:tr>
      <w:tr w:rsidR="003D2DC6" w:rsidRPr="003D2DC6" w14:paraId="7E669042" w14:textId="77777777" w:rsidTr="002D16B5">
        <w:trPr>
          <w:trHeight w:val="20"/>
        </w:trPr>
        <w:tc>
          <w:tcPr>
            <w:tcW w:w="516" w:type="dxa"/>
            <w:shd w:val="clear" w:color="auto" w:fill="auto"/>
            <w:noWrap/>
            <w:hideMark/>
          </w:tcPr>
          <w:p w14:paraId="3BF7FCC1" w14:textId="77777777" w:rsidR="003D2DC6" w:rsidRPr="003D2DC6" w:rsidRDefault="003D2DC6" w:rsidP="00135BA6">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4111" w:type="dxa"/>
            <w:shd w:val="clear" w:color="auto" w:fill="auto"/>
            <w:noWrap/>
            <w:vAlign w:val="center"/>
            <w:hideMark/>
          </w:tcPr>
          <w:p w14:paraId="33A85E9E" w14:textId="77777777" w:rsidR="003D2DC6" w:rsidRPr="003D2DC6" w:rsidRDefault="003D2DC6" w:rsidP="00135BA6">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Котельная, п. Саккулово, ул. Мира, 7а</w:t>
            </w:r>
          </w:p>
        </w:tc>
        <w:tc>
          <w:tcPr>
            <w:tcW w:w="1411" w:type="dxa"/>
            <w:shd w:val="clear" w:color="auto" w:fill="auto"/>
            <w:vAlign w:val="bottom"/>
            <w:hideMark/>
          </w:tcPr>
          <w:p w14:paraId="5D429974" w14:textId="77777777" w:rsidR="003D2DC6" w:rsidRPr="003D2DC6" w:rsidRDefault="003D2DC6" w:rsidP="00135BA6">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1.824</w:t>
            </w:r>
          </w:p>
        </w:tc>
        <w:tc>
          <w:tcPr>
            <w:tcW w:w="1617" w:type="dxa"/>
            <w:shd w:val="clear" w:color="auto" w:fill="auto"/>
            <w:vAlign w:val="bottom"/>
            <w:hideMark/>
          </w:tcPr>
          <w:p w14:paraId="5F05F0F9" w14:textId="77777777" w:rsidR="003D2DC6" w:rsidRPr="003D2DC6" w:rsidRDefault="003D2DC6" w:rsidP="00135BA6">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1.824</w:t>
            </w:r>
          </w:p>
        </w:tc>
        <w:tc>
          <w:tcPr>
            <w:tcW w:w="1984" w:type="dxa"/>
            <w:shd w:val="clear" w:color="auto" w:fill="auto"/>
            <w:vAlign w:val="bottom"/>
            <w:hideMark/>
          </w:tcPr>
          <w:p w14:paraId="01FA67A3" w14:textId="77777777" w:rsidR="003D2DC6" w:rsidRPr="003D2DC6" w:rsidRDefault="003D2DC6" w:rsidP="00135BA6">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r>
      <w:tr w:rsidR="003D2DC6" w:rsidRPr="003D2DC6" w14:paraId="3B1F8C3C" w14:textId="77777777" w:rsidTr="002D16B5">
        <w:trPr>
          <w:trHeight w:val="20"/>
        </w:trPr>
        <w:tc>
          <w:tcPr>
            <w:tcW w:w="516" w:type="dxa"/>
            <w:shd w:val="clear" w:color="auto" w:fill="auto"/>
            <w:noWrap/>
            <w:hideMark/>
          </w:tcPr>
          <w:p w14:paraId="3FB92F16" w14:textId="77777777" w:rsidR="003D2DC6" w:rsidRPr="003D2DC6" w:rsidRDefault="003D2DC6" w:rsidP="00135BA6">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lastRenderedPageBreak/>
              <w:t>2</w:t>
            </w:r>
          </w:p>
        </w:tc>
        <w:tc>
          <w:tcPr>
            <w:tcW w:w="4111" w:type="dxa"/>
            <w:shd w:val="clear" w:color="auto" w:fill="auto"/>
            <w:noWrap/>
            <w:vAlign w:val="center"/>
            <w:hideMark/>
          </w:tcPr>
          <w:p w14:paraId="3E503A2E" w14:textId="77777777" w:rsidR="003D2DC6" w:rsidRPr="003D2DC6" w:rsidRDefault="003D2DC6" w:rsidP="00135BA6">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Котельная, д. Смольное, ул. Школьная, 3а</w:t>
            </w:r>
          </w:p>
        </w:tc>
        <w:tc>
          <w:tcPr>
            <w:tcW w:w="1411" w:type="dxa"/>
            <w:shd w:val="clear" w:color="auto" w:fill="auto"/>
            <w:vAlign w:val="bottom"/>
            <w:hideMark/>
          </w:tcPr>
          <w:p w14:paraId="26D4D2BA" w14:textId="77777777" w:rsidR="003D2DC6" w:rsidRPr="003D2DC6" w:rsidRDefault="003D2DC6" w:rsidP="00135BA6">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0.226</w:t>
            </w:r>
          </w:p>
        </w:tc>
        <w:tc>
          <w:tcPr>
            <w:tcW w:w="1617" w:type="dxa"/>
            <w:shd w:val="clear" w:color="auto" w:fill="auto"/>
            <w:vAlign w:val="bottom"/>
            <w:hideMark/>
          </w:tcPr>
          <w:p w14:paraId="4DA4DF25" w14:textId="77777777" w:rsidR="003D2DC6" w:rsidRPr="003D2DC6" w:rsidRDefault="003D2DC6" w:rsidP="00135BA6">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0.226</w:t>
            </w:r>
          </w:p>
        </w:tc>
        <w:tc>
          <w:tcPr>
            <w:tcW w:w="1984" w:type="dxa"/>
            <w:shd w:val="clear" w:color="auto" w:fill="auto"/>
            <w:vAlign w:val="bottom"/>
            <w:hideMark/>
          </w:tcPr>
          <w:p w14:paraId="49116369" w14:textId="77777777" w:rsidR="003D2DC6" w:rsidRPr="003D2DC6" w:rsidRDefault="003D2DC6" w:rsidP="00135BA6">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r>
      <w:tr w:rsidR="003D2DC6" w:rsidRPr="003D2DC6" w14:paraId="54910B4F" w14:textId="77777777" w:rsidTr="002D16B5">
        <w:trPr>
          <w:trHeight w:val="20"/>
        </w:trPr>
        <w:tc>
          <w:tcPr>
            <w:tcW w:w="516" w:type="dxa"/>
            <w:shd w:val="clear" w:color="auto" w:fill="auto"/>
            <w:noWrap/>
            <w:hideMark/>
          </w:tcPr>
          <w:p w14:paraId="4453B283" w14:textId="77777777" w:rsidR="003D2DC6" w:rsidRPr="003D2DC6" w:rsidRDefault="003D2DC6" w:rsidP="00135BA6">
            <w:pPr>
              <w:suppressAutoHyphens/>
              <w:ind w:firstLine="0"/>
              <w:jc w:val="both"/>
              <w:rPr>
                <w:rFonts w:ascii="Calibri" w:eastAsia="Times New Roman" w:hAnsi="Calibri" w:cs="Calibri"/>
                <w:color w:val="000000"/>
                <w:lang w:eastAsia="ru-RU"/>
              </w:rPr>
            </w:pPr>
            <w:r w:rsidRPr="003D2DC6">
              <w:rPr>
                <w:rFonts w:ascii="Calibri" w:eastAsia="Times New Roman" w:hAnsi="Calibri" w:cs="Calibri"/>
                <w:color w:val="000000"/>
                <w:lang w:eastAsia="ru-RU"/>
              </w:rPr>
              <w:t> </w:t>
            </w:r>
          </w:p>
        </w:tc>
        <w:tc>
          <w:tcPr>
            <w:tcW w:w="4111" w:type="dxa"/>
            <w:shd w:val="clear" w:color="auto" w:fill="auto"/>
            <w:noWrap/>
            <w:vAlign w:val="center"/>
            <w:hideMark/>
          </w:tcPr>
          <w:p w14:paraId="59F427D3" w14:textId="77777777" w:rsidR="003D2DC6" w:rsidRPr="003D2DC6" w:rsidRDefault="003D2DC6" w:rsidP="00135BA6">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Общий итог</w:t>
            </w:r>
          </w:p>
        </w:tc>
        <w:tc>
          <w:tcPr>
            <w:tcW w:w="1411" w:type="dxa"/>
            <w:shd w:val="clear" w:color="auto" w:fill="auto"/>
            <w:vAlign w:val="bottom"/>
            <w:hideMark/>
          </w:tcPr>
          <w:p w14:paraId="06A8BA80" w14:textId="77777777" w:rsidR="003D2DC6" w:rsidRPr="003D2DC6" w:rsidRDefault="003D2DC6" w:rsidP="00135BA6">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2.050</w:t>
            </w:r>
          </w:p>
        </w:tc>
        <w:tc>
          <w:tcPr>
            <w:tcW w:w="1617" w:type="dxa"/>
            <w:shd w:val="clear" w:color="auto" w:fill="auto"/>
            <w:vAlign w:val="bottom"/>
            <w:hideMark/>
          </w:tcPr>
          <w:p w14:paraId="120762BF" w14:textId="77777777" w:rsidR="003D2DC6" w:rsidRPr="003D2DC6" w:rsidRDefault="003D2DC6" w:rsidP="00135BA6">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2.050</w:t>
            </w:r>
          </w:p>
        </w:tc>
        <w:tc>
          <w:tcPr>
            <w:tcW w:w="1984" w:type="dxa"/>
            <w:shd w:val="clear" w:color="auto" w:fill="auto"/>
            <w:vAlign w:val="bottom"/>
            <w:hideMark/>
          </w:tcPr>
          <w:p w14:paraId="4063ED3D" w14:textId="77777777" w:rsidR="003D2DC6" w:rsidRPr="003D2DC6" w:rsidRDefault="003D2DC6" w:rsidP="00135BA6">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r>
    </w:tbl>
    <w:p w14:paraId="4FD214EE" w14:textId="77777777" w:rsidR="003D2DC6" w:rsidRPr="003D2DC6" w:rsidRDefault="003D2DC6" w:rsidP="002D16B5">
      <w:pPr>
        <w:suppressAutoHyphens/>
        <w:jc w:val="both"/>
        <w:rPr>
          <w:rFonts w:ascii="Times New Roman" w:eastAsia="Calibri" w:hAnsi="Times New Roman" w:cs="Times New Roman"/>
          <w:sz w:val="28"/>
          <w:szCs w:val="28"/>
        </w:rPr>
      </w:pPr>
      <w:bookmarkStart w:id="260" w:name="_Toc100627828"/>
      <w:r w:rsidRPr="003D2DC6">
        <w:rPr>
          <w:rFonts w:ascii="Times New Roman" w:eastAsia="Calibri" w:hAnsi="Times New Roman" w:cs="Times New Roman"/>
          <w:sz w:val="28"/>
          <w:szCs w:val="28"/>
        </w:rPr>
        <w:t>Часть 6 Балансы тепловой мощности и тепловой нагрузки</w:t>
      </w:r>
      <w:bookmarkEnd w:id="260"/>
    </w:p>
    <w:p w14:paraId="4979CEF8" w14:textId="77777777" w:rsidR="003D2DC6" w:rsidRPr="003D2DC6" w:rsidRDefault="003D2DC6" w:rsidP="002D16B5">
      <w:pPr>
        <w:suppressAutoHyphens/>
        <w:jc w:val="both"/>
        <w:rPr>
          <w:rFonts w:ascii="Times New Roman" w:eastAsia="Calibri" w:hAnsi="Times New Roman" w:cs="Times New Roman"/>
          <w:sz w:val="28"/>
          <w:szCs w:val="28"/>
        </w:rPr>
      </w:pPr>
      <w:bookmarkStart w:id="261" w:name="_Toc100627829"/>
      <w:r w:rsidRPr="003D2DC6">
        <w:rPr>
          <w:rFonts w:ascii="Times New Roman" w:eastAsia="Calibri" w:hAnsi="Times New Roman" w:cs="Times New Roman"/>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261"/>
    </w:p>
    <w:p w14:paraId="6105D822" w14:textId="77777777" w:rsidR="003D2DC6" w:rsidRPr="003D2DC6" w:rsidRDefault="003D2DC6" w:rsidP="002D16B5">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В таблице 1.6.1.1. представлен тепловой баланс систем теплоснабжения за 2022 год актуализации схемы теплоснабжения.</w:t>
      </w:r>
    </w:p>
    <w:p w14:paraId="38417A9A" w14:textId="77777777" w:rsidR="003D2DC6" w:rsidRPr="003D2DC6" w:rsidRDefault="003D2DC6" w:rsidP="002D16B5">
      <w:pPr>
        <w:tabs>
          <w:tab w:val="left" w:pos="1843"/>
        </w:tabs>
        <w:suppressAutoHyphens/>
        <w:jc w:val="both"/>
        <w:rPr>
          <w:rFonts w:ascii="Times New Roman" w:eastAsia="Calibri" w:hAnsi="Times New Roman" w:cs="Times New Roman"/>
          <w:sz w:val="28"/>
          <w:szCs w:val="28"/>
        </w:rPr>
      </w:pPr>
      <w:bookmarkStart w:id="262" w:name="_Toc125065096"/>
      <w:bookmarkStart w:id="263" w:name="sub_115153"/>
      <w:r w:rsidRPr="003D2DC6">
        <w:rPr>
          <w:rFonts w:ascii="Times New Roman" w:eastAsia="Calibri" w:hAnsi="Times New Roman" w:cs="Times New Roman"/>
          <w:sz w:val="28"/>
          <w:szCs w:val="28"/>
        </w:rPr>
        <w:t>Таблица 1.6.1.1. Тепловой баланс системы теплоснабжения за 2022 год актуализации схемы теплоснабжения, Гкал/ч</w:t>
      </w:r>
      <w:bookmarkEnd w:id="262"/>
    </w:p>
    <w:tbl>
      <w:tblPr>
        <w:tblW w:w="9639" w:type="dxa"/>
        <w:tblInd w:w="108" w:type="dxa"/>
        <w:tblLook w:val="04A0" w:firstRow="1" w:lastRow="0" w:firstColumn="1" w:lastColumn="0" w:noHBand="0" w:noVBand="1"/>
      </w:tblPr>
      <w:tblGrid>
        <w:gridCol w:w="5670"/>
        <w:gridCol w:w="1985"/>
        <w:gridCol w:w="1984"/>
      </w:tblGrid>
      <w:tr w:rsidR="003D2DC6" w:rsidRPr="003D2DC6" w14:paraId="01ADF584" w14:textId="77777777" w:rsidTr="005512C8">
        <w:trPr>
          <w:trHeight w:val="20"/>
          <w:tblHeader/>
        </w:trPr>
        <w:tc>
          <w:tcPr>
            <w:tcW w:w="56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263"/>
          <w:p w14:paraId="43092F27" w14:textId="77777777" w:rsidR="003D2DC6" w:rsidRPr="003D2DC6" w:rsidRDefault="003D2DC6" w:rsidP="005512C8">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Наименование показателя</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5262B067" w14:textId="77777777" w:rsidR="003D2DC6" w:rsidRPr="003D2DC6" w:rsidRDefault="003D2DC6" w:rsidP="005512C8">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Котельная, п. Саккулово, ул. Мира, 7а</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F1632F7" w14:textId="77777777" w:rsidR="003D2DC6" w:rsidRPr="003D2DC6" w:rsidRDefault="003D2DC6" w:rsidP="005512C8">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Котельная, д. Смольное, ул. Школьная, 3а</w:t>
            </w:r>
          </w:p>
        </w:tc>
      </w:tr>
      <w:tr w:rsidR="003D2DC6" w:rsidRPr="003D2DC6" w14:paraId="35BB9740" w14:textId="77777777" w:rsidTr="005512C8">
        <w:trPr>
          <w:trHeight w:val="20"/>
          <w:tblHeader/>
        </w:trPr>
        <w:tc>
          <w:tcPr>
            <w:tcW w:w="5670" w:type="dxa"/>
            <w:vMerge/>
            <w:tcBorders>
              <w:top w:val="single" w:sz="4" w:space="0" w:color="auto"/>
              <w:left w:val="single" w:sz="4" w:space="0" w:color="auto"/>
              <w:bottom w:val="single" w:sz="4" w:space="0" w:color="auto"/>
              <w:right w:val="single" w:sz="4" w:space="0" w:color="auto"/>
            </w:tcBorders>
            <w:vAlign w:val="center"/>
            <w:hideMark/>
          </w:tcPr>
          <w:p w14:paraId="09B07CE2" w14:textId="77777777" w:rsidR="003D2DC6" w:rsidRPr="003D2DC6" w:rsidRDefault="003D2DC6" w:rsidP="005512C8">
            <w:pPr>
              <w:suppressAutoHyphens/>
              <w:ind w:firstLine="0"/>
              <w:jc w:val="center"/>
              <w:rPr>
                <w:rFonts w:ascii="Times New Roman" w:eastAsia="Times New Roman" w:hAnsi="Times New Roman" w:cs="Times New Roman"/>
                <w:color w:val="000000"/>
                <w:sz w:val="28"/>
                <w:szCs w:val="28"/>
                <w:lang w:eastAsia="ru-RU"/>
              </w:rPr>
            </w:pPr>
          </w:p>
        </w:tc>
        <w:tc>
          <w:tcPr>
            <w:tcW w:w="1985" w:type="dxa"/>
            <w:tcBorders>
              <w:top w:val="nil"/>
              <w:left w:val="nil"/>
              <w:bottom w:val="single" w:sz="4" w:space="0" w:color="auto"/>
              <w:right w:val="single" w:sz="4" w:space="0" w:color="auto"/>
            </w:tcBorders>
            <w:shd w:val="clear" w:color="auto" w:fill="auto"/>
            <w:vAlign w:val="center"/>
            <w:hideMark/>
          </w:tcPr>
          <w:p w14:paraId="52B398DC" w14:textId="77777777" w:rsidR="003D2DC6" w:rsidRPr="003D2DC6" w:rsidRDefault="003D2DC6" w:rsidP="005512C8">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2022 год</w:t>
            </w:r>
          </w:p>
        </w:tc>
        <w:tc>
          <w:tcPr>
            <w:tcW w:w="1984" w:type="dxa"/>
            <w:tcBorders>
              <w:top w:val="nil"/>
              <w:left w:val="nil"/>
              <w:bottom w:val="single" w:sz="4" w:space="0" w:color="auto"/>
              <w:right w:val="single" w:sz="4" w:space="0" w:color="auto"/>
            </w:tcBorders>
            <w:shd w:val="clear" w:color="auto" w:fill="auto"/>
            <w:vAlign w:val="center"/>
            <w:hideMark/>
          </w:tcPr>
          <w:p w14:paraId="4EFC0794" w14:textId="77777777" w:rsidR="003D2DC6" w:rsidRPr="003D2DC6" w:rsidRDefault="003D2DC6" w:rsidP="005512C8">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2022 год</w:t>
            </w:r>
          </w:p>
        </w:tc>
      </w:tr>
      <w:tr w:rsidR="003D2DC6" w:rsidRPr="003D2DC6" w14:paraId="3A4A64FD" w14:textId="77777777" w:rsidTr="005512C8">
        <w:trPr>
          <w:trHeight w:val="20"/>
        </w:trPr>
        <w:tc>
          <w:tcPr>
            <w:tcW w:w="5670" w:type="dxa"/>
            <w:tcBorders>
              <w:top w:val="nil"/>
              <w:left w:val="single" w:sz="4" w:space="0" w:color="auto"/>
              <w:bottom w:val="single" w:sz="4" w:space="0" w:color="auto"/>
              <w:right w:val="single" w:sz="4" w:space="0" w:color="auto"/>
            </w:tcBorders>
            <w:shd w:val="clear" w:color="auto" w:fill="auto"/>
            <w:hideMark/>
          </w:tcPr>
          <w:p w14:paraId="78A64DF6" w14:textId="77777777" w:rsidR="003D2DC6" w:rsidRPr="003D2DC6" w:rsidRDefault="003D2DC6" w:rsidP="005512C8">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Установленная тепловая мощность, в том числе:</w:t>
            </w:r>
          </w:p>
        </w:tc>
        <w:tc>
          <w:tcPr>
            <w:tcW w:w="1985" w:type="dxa"/>
            <w:tcBorders>
              <w:top w:val="nil"/>
              <w:left w:val="nil"/>
              <w:bottom w:val="single" w:sz="4" w:space="0" w:color="auto"/>
              <w:right w:val="single" w:sz="4" w:space="0" w:color="auto"/>
            </w:tcBorders>
            <w:shd w:val="clear" w:color="auto" w:fill="auto"/>
            <w:vAlign w:val="bottom"/>
            <w:hideMark/>
          </w:tcPr>
          <w:p w14:paraId="1F09BCCC" w14:textId="77777777" w:rsidR="003D2DC6" w:rsidRPr="003D2DC6" w:rsidRDefault="003D2DC6" w:rsidP="005512C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3.420</w:t>
            </w:r>
          </w:p>
        </w:tc>
        <w:tc>
          <w:tcPr>
            <w:tcW w:w="1984" w:type="dxa"/>
            <w:tcBorders>
              <w:top w:val="nil"/>
              <w:left w:val="nil"/>
              <w:bottom w:val="single" w:sz="4" w:space="0" w:color="auto"/>
              <w:right w:val="single" w:sz="4" w:space="0" w:color="auto"/>
            </w:tcBorders>
            <w:shd w:val="clear" w:color="auto" w:fill="auto"/>
            <w:vAlign w:val="bottom"/>
            <w:hideMark/>
          </w:tcPr>
          <w:p w14:paraId="539C9D46" w14:textId="77777777" w:rsidR="003D2DC6" w:rsidRPr="003D2DC6" w:rsidRDefault="003D2DC6" w:rsidP="005512C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0.516</w:t>
            </w:r>
          </w:p>
        </w:tc>
      </w:tr>
      <w:tr w:rsidR="003D2DC6" w:rsidRPr="003D2DC6" w14:paraId="687DAA46" w14:textId="77777777" w:rsidTr="005512C8">
        <w:trPr>
          <w:trHeight w:val="20"/>
        </w:trPr>
        <w:tc>
          <w:tcPr>
            <w:tcW w:w="5670" w:type="dxa"/>
            <w:tcBorders>
              <w:top w:val="nil"/>
              <w:left w:val="single" w:sz="4" w:space="0" w:color="auto"/>
              <w:bottom w:val="single" w:sz="4" w:space="0" w:color="auto"/>
              <w:right w:val="single" w:sz="4" w:space="0" w:color="auto"/>
            </w:tcBorders>
            <w:shd w:val="clear" w:color="auto" w:fill="auto"/>
            <w:hideMark/>
          </w:tcPr>
          <w:p w14:paraId="53112097" w14:textId="77777777" w:rsidR="003D2DC6" w:rsidRPr="003D2DC6" w:rsidRDefault="003D2DC6" w:rsidP="005512C8">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Ограничение тепловой мощности</w:t>
            </w:r>
          </w:p>
        </w:tc>
        <w:tc>
          <w:tcPr>
            <w:tcW w:w="1985" w:type="dxa"/>
            <w:tcBorders>
              <w:top w:val="nil"/>
              <w:left w:val="nil"/>
              <w:bottom w:val="single" w:sz="4" w:space="0" w:color="auto"/>
              <w:right w:val="single" w:sz="4" w:space="0" w:color="auto"/>
            </w:tcBorders>
            <w:shd w:val="clear" w:color="auto" w:fill="auto"/>
            <w:vAlign w:val="bottom"/>
            <w:hideMark/>
          </w:tcPr>
          <w:p w14:paraId="531C2329" w14:textId="77777777" w:rsidR="003D2DC6" w:rsidRPr="003D2DC6" w:rsidRDefault="003D2DC6" w:rsidP="005512C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984" w:type="dxa"/>
            <w:tcBorders>
              <w:top w:val="nil"/>
              <w:left w:val="nil"/>
              <w:bottom w:val="single" w:sz="4" w:space="0" w:color="auto"/>
              <w:right w:val="single" w:sz="4" w:space="0" w:color="auto"/>
            </w:tcBorders>
            <w:shd w:val="clear" w:color="auto" w:fill="auto"/>
            <w:vAlign w:val="bottom"/>
            <w:hideMark/>
          </w:tcPr>
          <w:p w14:paraId="797DC1B8" w14:textId="77777777" w:rsidR="003D2DC6" w:rsidRPr="003D2DC6" w:rsidRDefault="003D2DC6" w:rsidP="005512C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r>
      <w:tr w:rsidR="003D2DC6" w:rsidRPr="003D2DC6" w14:paraId="307DB57D" w14:textId="77777777" w:rsidTr="005512C8">
        <w:trPr>
          <w:trHeight w:val="20"/>
        </w:trPr>
        <w:tc>
          <w:tcPr>
            <w:tcW w:w="5670" w:type="dxa"/>
            <w:tcBorders>
              <w:top w:val="nil"/>
              <w:left w:val="single" w:sz="4" w:space="0" w:color="auto"/>
              <w:bottom w:val="single" w:sz="4" w:space="0" w:color="auto"/>
              <w:right w:val="single" w:sz="4" w:space="0" w:color="auto"/>
            </w:tcBorders>
            <w:shd w:val="clear" w:color="auto" w:fill="auto"/>
            <w:hideMark/>
          </w:tcPr>
          <w:p w14:paraId="37FA3824" w14:textId="77777777" w:rsidR="003D2DC6" w:rsidRPr="003D2DC6" w:rsidRDefault="003D2DC6" w:rsidP="005512C8">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Располагаемая тепловая мощность</w:t>
            </w:r>
          </w:p>
        </w:tc>
        <w:tc>
          <w:tcPr>
            <w:tcW w:w="1985" w:type="dxa"/>
            <w:tcBorders>
              <w:top w:val="nil"/>
              <w:left w:val="nil"/>
              <w:bottom w:val="single" w:sz="4" w:space="0" w:color="auto"/>
              <w:right w:val="single" w:sz="4" w:space="0" w:color="auto"/>
            </w:tcBorders>
            <w:shd w:val="clear" w:color="auto" w:fill="auto"/>
            <w:vAlign w:val="bottom"/>
            <w:hideMark/>
          </w:tcPr>
          <w:p w14:paraId="15488875" w14:textId="77777777" w:rsidR="003D2DC6" w:rsidRPr="003D2DC6" w:rsidRDefault="003D2DC6" w:rsidP="005512C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3.420</w:t>
            </w:r>
          </w:p>
        </w:tc>
        <w:tc>
          <w:tcPr>
            <w:tcW w:w="1984" w:type="dxa"/>
            <w:tcBorders>
              <w:top w:val="nil"/>
              <w:left w:val="nil"/>
              <w:bottom w:val="single" w:sz="4" w:space="0" w:color="auto"/>
              <w:right w:val="single" w:sz="4" w:space="0" w:color="auto"/>
            </w:tcBorders>
            <w:shd w:val="clear" w:color="auto" w:fill="auto"/>
            <w:vAlign w:val="bottom"/>
            <w:hideMark/>
          </w:tcPr>
          <w:p w14:paraId="1AA7C001" w14:textId="77777777" w:rsidR="003D2DC6" w:rsidRPr="003D2DC6" w:rsidRDefault="003D2DC6" w:rsidP="005512C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0.516</w:t>
            </w:r>
          </w:p>
        </w:tc>
      </w:tr>
      <w:tr w:rsidR="003D2DC6" w:rsidRPr="003D2DC6" w14:paraId="1BFAD763" w14:textId="77777777" w:rsidTr="005512C8">
        <w:trPr>
          <w:trHeight w:val="20"/>
        </w:trPr>
        <w:tc>
          <w:tcPr>
            <w:tcW w:w="5670" w:type="dxa"/>
            <w:tcBorders>
              <w:top w:val="nil"/>
              <w:left w:val="single" w:sz="4" w:space="0" w:color="auto"/>
              <w:bottom w:val="single" w:sz="4" w:space="0" w:color="auto"/>
              <w:right w:val="single" w:sz="4" w:space="0" w:color="auto"/>
            </w:tcBorders>
            <w:shd w:val="clear" w:color="auto" w:fill="auto"/>
            <w:hideMark/>
          </w:tcPr>
          <w:p w14:paraId="61A84F0E" w14:textId="77777777" w:rsidR="003D2DC6" w:rsidRPr="003D2DC6" w:rsidRDefault="003D2DC6" w:rsidP="005512C8">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Затраты тепла на собственные нужды в горячей воде</w:t>
            </w:r>
          </w:p>
        </w:tc>
        <w:tc>
          <w:tcPr>
            <w:tcW w:w="1985" w:type="dxa"/>
            <w:tcBorders>
              <w:top w:val="nil"/>
              <w:left w:val="nil"/>
              <w:bottom w:val="single" w:sz="4" w:space="0" w:color="auto"/>
              <w:right w:val="single" w:sz="4" w:space="0" w:color="auto"/>
            </w:tcBorders>
            <w:shd w:val="clear" w:color="auto" w:fill="auto"/>
            <w:vAlign w:val="bottom"/>
            <w:hideMark/>
          </w:tcPr>
          <w:p w14:paraId="10EDB357" w14:textId="77777777" w:rsidR="003D2DC6" w:rsidRPr="003D2DC6" w:rsidRDefault="003D2DC6" w:rsidP="005512C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984" w:type="dxa"/>
            <w:tcBorders>
              <w:top w:val="nil"/>
              <w:left w:val="nil"/>
              <w:bottom w:val="single" w:sz="4" w:space="0" w:color="auto"/>
              <w:right w:val="single" w:sz="4" w:space="0" w:color="auto"/>
            </w:tcBorders>
            <w:shd w:val="clear" w:color="auto" w:fill="auto"/>
            <w:vAlign w:val="bottom"/>
            <w:hideMark/>
          </w:tcPr>
          <w:p w14:paraId="0A05CFA0" w14:textId="77777777" w:rsidR="003D2DC6" w:rsidRPr="003D2DC6" w:rsidRDefault="003D2DC6" w:rsidP="005512C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r>
      <w:tr w:rsidR="003D2DC6" w:rsidRPr="003D2DC6" w14:paraId="097C338B" w14:textId="77777777" w:rsidTr="005512C8">
        <w:trPr>
          <w:trHeight w:val="20"/>
        </w:trPr>
        <w:tc>
          <w:tcPr>
            <w:tcW w:w="5670" w:type="dxa"/>
            <w:tcBorders>
              <w:top w:val="nil"/>
              <w:left w:val="single" w:sz="4" w:space="0" w:color="auto"/>
              <w:bottom w:val="single" w:sz="4" w:space="0" w:color="auto"/>
              <w:right w:val="single" w:sz="4" w:space="0" w:color="auto"/>
            </w:tcBorders>
            <w:shd w:val="clear" w:color="auto" w:fill="auto"/>
            <w:hideMark/>
          </w:tcPr>
          <w:p w14:paraId="0125B587" w14:textId="77777777" w:rsidR="003D2DC6" w:rsidRPr="003D2DC6" w:rsidRDefault="003D2DC6" w:rsidP="005512C8">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Потери в тепловых сетях в горячей воде</w:t>
            </w:r>
          </w:p>
        </w:tc>
        <w:tc>
          <w:tcPr>
            <w:tcW w:w="1985" w:type="dxa"/>
            <w:tcBorders>
              <w:top w:val="nil"/>
              <w:left w:val="nil"/>
              <w:bottom w:val="single" w:sz="4" w:space="0" w:color="auto"/>
              <w:right w:val="single" w:sz="4" w:space="0" w:color="auto"/>
            </w:tcBorders>
            <w:shd w:val="clear" w:color="auto" w:fill="auto"/>
            <w:vAlign w:val="bottom"/>
            <w:hideMark/>
          </w:tcPr>
          <w:p w14:paraId="1EB1B73D" w14:textId="77777777" w:rsidR="003D2DC6" w:rsidRPr="003D2DC6" w:rsidRDefault="003D2DC6" w:rsidP="005512C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0.098</w:t>
            </w:r>
          </w:p>
        </w:tc>
        <w:tc>
          <w:tcPr>
            <w:tcW w:w="1984" w:type="dxa"/>
            <w:tcBorders>
              <w:top w:val="nil"/>
              <w:left w:val="nil"/>
              <w:bottom w:val="single" w:sz="4" w:space="0" w:color="auto"/>
              <w:right w:val="single" w:sz="4" w:space="0" w:color="auto"/>
            </w:tcBorders>
            <w:shd w:val="clear" w:color="auto" w:fill="auto"/>
            <w:vAlign w:val="bottom"/>
            <w:hideMark/>
          </w:tcPr>
          <w:p w14:paraId="22CF65AC" w14:textId="77777777" w:rsidR="003D2DC6" w:rsidRPr="003D2DC6" w:rsidRDefault="003D2DC6" w:rsidP="005512C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w:t>
            </w:r>
          </w:p>
        </w:tc>
      </w:tr>
      <w:tr w:rsidR="003D2DC6" w:rsidRPr="003D2DC6" w14:paraId="34AE1F38" w14:textId="77777777" w:rsidTr="005512C8">
        <w:trPr>
          <w:trHeight w:val="20"/>
        </w:trPr>
        <w:tc>
          <w:tcPr>
            <w:tcW w:w="5670" w:type="dxa"/>
            <w:tcBorders>
              <w:top w:val="nil"/>
              <w:left w:val="single" w:sz="4" w:space="0" w:color="auto"/>
              <w:bottom w:val="single" w:sz="4" w:space="0" w:color="auto"/>
              <w:right w:val="single" w:sz="4" w:space="0" w:color="auto"/>
            </w:tcBorders>
            <w:shd w:val="clear" w:color="auto" w:fill="auto"/>
            <w:hideMark/>
          </w:tcPr>
          <w:p w14:paraId="7CD2123A" w14:textId="77777777" w:rsidR="003D2DC6" w:rsidRPr="003D2DC6" w:rsidRDefault="003D2DC6" w:rsidP="005512C8">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Расчетная нагрузка на хозяйственные нужды</w:t>
            </w:r>
          </w:p>
        </w:tc>
        <w:tc>
          <w:tcPr>
            <w:tcW w:w="1985" w:type="dxa"/>
            <w:tcBorders>
              <w:top w:val="nil"/>
              <w:left w:val="nil"/>
              <w:bottom w:val="single" w:sz="4" w:space="0" w:color="auto"/>
              <w:right w:val="single" w:sz="4" w:space="0" w:color="auto"/>
            </w:tcBorders>
            <w:shd w:val="clear" w:color="auto" w:fill="auto"/>
            <w:vAlign w:val="bottom"/>
            <w:hideMark/>
          </w:tcPr>
          <w:p w14:paraId="22124281" w14:textId="77777777" w:rsidR="003D2DC6" w:rsidRPr="003D2DC6" w:rsidRDefault="003D2DC6" w:rsidP="005512C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0.005</w:t>
            </w:r>
          </w:p>
        </w:tc>
        <w:tc>
          <w:tcPr>
            <w:tcW w:w="1984" w:type="dxa"/>
            <w:tcBorders>
              <w:top w:val="nil"/>
              <w:left w:val="nil"/>
              <w:bottom w:val="single" w:sz="4" w:space="0" w:color="auto"/>
              <w:right w:val="single" w:sz="4" w:space="0" w:color="auto"/>
            </w:tcBorders>
            <w:shd w:val="clear" w:color="auto" w:fill="auto"/>
            <w:vAlign w:val="bottom"/>
            <w:hideMark/>
          </w:tcPr>
          <w:p w14:paraId="318E21A9" w14:textId="77777777" w:rsidR="003D2DC6" w:rsidRPr="003D2DC6" w:rsidRDefault="003D2DC6" w:rsidP="005512C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0.002</w:t>
            </w:r>
          </w:p>
        </w:tc>
      </w:tr>
      <w:tr w:rsidR="003D2DC6" w:rsidRPr="003D2DC6" w14:paraId="6CA74270" w14:textId="77777777" w:rsidTr="005512C8">
        <w:trPr>
          <w:trHeight w:val="20"/>
        </w:trPr>
        <w:tc>
          <w:tcPr>
            <w:tcW w:w="5670" w:type="dxa"/>
            <w:tcBorders>
              <w:top w:val="nil"/>
              <w:left w:val="single" w:sz="4" w:space="0" w:color="auto"/>
              <w:bottom w:val="single" w:sz="4" w:space="0" w:color="auto"/>
              <w:right w:val="single" w:sz="4" w:space="0" w:color="auto"/>
            </w:tcBorders>
            <w:shd w:val="clear" w:color="auto" w:fill="auto"/>
            <w:hideMark/>
          </w:tcPr>
          <w:p w14:paraId="16F0847C" w14:textId="77777777" w:rsidR="003D2DC6" w:rsidRPr="003D2DC6" w:rsidRDefault="003D2DC6" w:rsidP="005512C8">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Присоединенная договорная тепловая нагрузка в горячей воде</w:t>
            </w:r>
          </w:p>
        </w:tc>
        <w:tc>
          <w:tcPr>
            <w:tcW w:w="1985" w:type="dxa"/>
            <w:tcBorders>
              <w:top w:val="nil"/>
              <w:left w:val="nil"/>
              <w:bottom w:val="single" w:sz="4" w:space="0" w:color="auto"/>
              <w:right w:val="single" w:sz="4" w:space="0" w:color="auto"/>
            </w:tcBorders>
            <w:shd w:val="clear" w:color="auto" w:fill="auto"/>
            <w:vAlign w:val="bottom"/>
            <w:hideMark/>
          </w:tcPr>
          <w:p w14:paraId="2417340F" w14:textId="77777777" w:rsidR="003D2DC6" w:rsidRPr="003D2DC6" w:rsidRDefault="003D2DC6" w:rsidP="005512C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1.824</w:t>
            </w:r>
          </w:p>
        </w:tc>
        <w:tc>
          <w:tcPr>
            <w:tcW w:w="1984" w:type="dxa"/>
            <w:tcBorders>
              <w:top w:val="nil"/>
              <w:left w:val="nil"/>
              <w:bottom w:val="single" w:sz="4" w:space="0" w:color="auto"/>
              <w:right w:val="single" w:sz="4" w:space="0" w:color="auto"/>
            </w:tcBorders>
            <w:shd w:val="clear" w:color="auto" w:fill="auto"/>
            <w:vAlign w:val="bottom"/>
            <w:hideMark/>
          </w:tcPr>
          <w:p w14:paraId="2934E0F8" w14:textId="77777777" w:rsidR="003D2DC6" w:rsidRPr="003D2DC6" w:rsidRDefault="003D2DC6" w:rsidP="005512C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0.226</w:t>
            </w:r>
          </w:p>
        </w:tc>
      </w:tr>
      <w:tr w:rsidR="003D2DC6" w:rsidRPr="003D2DC6" w14:paraId="670069C4" w14:textId="77777777" w:rsidTr="005512C8">
        <w:trPr>
          <w:trHeight w:val="20"/>
        </w:trPr>
        <w:tc>
          <w:tcPr>
            <w:tcW w:w="5670" w:type="dxa"/>
            <w:tcBorders>
              <w:top w:val="nil"/>
              <w:left w:val="single" w:sz="4" w:space="0" w:color="auto"/>
              <w:bottom w:val="single" w:sz="4" w:space="0" w:color="auto"/>
              <w:right w:val="single" w:sz="4" w:space="0" w:color="auto"/>
            </w:tcBorders>
            <w:shd w:val="clear" w:color="auto" w:fill="auto"/>
            <w:hideMark/>
          </w:tcPr>
          <w:p w14:paraId="67ACB34D" w14:textId="77777777" w:rsidR="003D2DC6" w:rsidRPr="003D2DC6" w:rsidRDefault="003D2DC6" w:rsidP="005512C8">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Присоединенная расчетная тепловая нагрузка в горячей воде (на коллекторах станции), в том числе:</w:t>
            </w:r>
          </w:p>
        </w:tc>
        <w:tc>
          <w:tcPr>
            <w:tcW w:w="1985" w:type="dxa"/>
            <w:tcBorders>
              <w:top w:val="nil"/>
              <w:left w:val="nil"/>
              <w:bottom w:val="single" w:sz="4" w:space="0" w:color="auto"/>
              <w:right w:val="single" w:sz="4" w:space="0" w:color="auto"/>
            </w:tcBorders>
            <w:shd w:val="clear" w:color="auto" w:fill="auto"/>
            <w:vAlign w:val="bottom"/>
            <w:hideMark/>
          </w:tcPr>
          <w:p w14:paraId="67679179" w14:textId="77777777" w:rsidR="003D2DC6" w:rsidRPr="003D2DC6" w:rsidRDefault="003D2DC6" w:rsidP="005512C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1.824</w:t>
            </w:r>
          </w:p>
        </w:tc>
        <w:tc>
          <w:tcPr>
            <w:tcW w:w="1984" w:type="dxa"/>
            <w:tcBorders>
              <w:top w:val="nil"/>
              <w:left w:val="nil"/>
              <w:bottom w:val="single" w:sz="4" w:space="0" w:color="auto"/>
              <w:right w:val="single" w:sz="4" w:space="0" w:color="auto"/>
            </w:tcBorders>
            <w:shd w:val="clear" w:color="auto" w:fill="auto"/>
            <w:vAlign w:val="bottom"/>
            <w:hideMark/>
          </w:tcPr>
          <w:p w14:paraId="0B44BC81" w14:textId="77777777" w:rsidR="003D2DC6" w:rsidRPr="003D2DC6" w:rsidRDefault="003D2DC6" w:rsidP="005512C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0.226</w:t>
            </w:r>
          </w:p>
        </w:tc>
      </w:tr>
      <w:tr w:rsidR="003D2DC6" w:rsidRPr="003D2DC6" w14:paraId="1F98C643" w14:textId="77777777" w:rsidTr="005512C8">
        <w:trPr>
          <w:trHeight w:val="20"/>
        </w:trPr>
        <w:tc>
          <w:tcPr>
            <w:tcW w:w="5670" w:type="dxa"/>
            <w:tcBorders>
              <w:top w:val="nil"/>
              <w:left w:val="single" w:sz="4" w:space="0" w:color="auto"/>
              <w:bottom w:val="single" w:sz="4" w:space="0" w:color="auto"/>
              <w:right w:val="single" w:sz="4" w:space="0" w:color="auto"/>
            </w:tcBorders>
            <w:shd w:val="clear" w:color="auto" w:fill="auto"/>
            <w:hideMark/>
          </w:tcPr>
          <w:p w14:paraId="15E67A4B" w14:textId="77777777" w:rsidR="003D2DC6" w:rsidRPr="003D2DC6" w:rsidRDefault="003D2DC6" w:rsidP="005512C8">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отопление</w:t>
            </w:r>
          </w:p>
        </w:tc>
        <w:tc>
          <w:tcPr>
            <w:tcW w:w="1985" w:type="dxa"/>
            <w:tcBorders>
              <w:top w:val="nil"/>
              <w:left w:val="nil"/>
              <w:bottom w:val="single" w:sz="4" w:space="0" w:color="auto"/>
              <w:right w:val="single" w:sz="4" w:space="0" w:color="auto"/>
            </w:tcBorders>
            <w:shd w:val="clear" w:color="auto" w:fill="auto"/>
            <w:vAlign w:val="bottom"/>
            <w:hideMark/>
          </w:tcPr>
          <w:p w14:paraId="45EE4CE9" w14:textId="77777777" w:rsidR="003D2DC6" w:rsidRPr="003D2DC6" w:rsidRDefault="003D2DC6" w:rsidP="005512C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1.824</w:t>
            </w:r>
          </w:p>
        </w:tc>
        <w:tc>
          <w:tcPr>
            <w:tcW w:w="1984" w:type="dxa"/>
            <w:tcBorders>
              <w:top w:val="nil"/>
              <w:left w:val="nil"/>
              <w:bottom w:val="single" w:sz="4" w:space="0" w:color="auto"/>
              <w:right w:val="single" w:sz="4" w:space="0" w:color="auto"/>
            </w:tcBorders>
            <w:shd w:val="clear" w:color="auto" w:fill="auto"/>
            <w:vAlign w:val="bottom"/>
            <w:hideMark/>
          </w:tcPr>
          <w:p w14:paraId="6209734A" w14:textId="77777777" w:rsidR="003D2DC6" w:rsidRPr="003D2DC6" w:rsidRDefault="003D2DC6" w:rsidP="005512C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0.226</w:t>
            </w:r>
          </w:p>
        </w:tc>
      </w:tr>
      <w:tr w:rsidR="003D2DC6" w:rsidRPr="003D2DC6" w14:paraId="0F70F152" w14:textId="77777777" w:rsidTr="005512C8">
        <w:trPr>
          <w:trHeight w:val="20"/>
        </w:trPr>
        <w:tc>
          <w:tcPr>
            <w:tcW w:w="5670" w:type="dxa"/>
            <w:tcBorders>
              <w:top w:val="nil"/>
              <w:left w:val="single" w:sz="4" w:space="0" w:color="auto"/>
              <w:bottom w:val="single" w:sz="4" w:space="0" w:color="auto"/>
              <w:right w:val="single" w:sz="4" w:space="0" w:color="auto"/>
            </w:tcBorders>
            <w:shd w:val="clear" w:color="auto" w:fill="auto"/>
            <w:hideMark/>
          </w:tcPr>
          <w:p w14:paraId="42FAACCA" w14:textId="77777777" w:rsidR="003D2DC6" w:rsidRPr="003D2DC6" w:rsidRDefault="003D2DC6" w:rsidP="005512C8">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вентиляция</w:t>
            </w:r>
          </w:p>
        </w:tc>
        <w:tc>
          <w:tcPr>
            <w:tcW w:w="1985" w:type="dxa"/>
            <w:tcBorders>
              <w:top w:val="nil"/>
              <w:left w:val="nil"/>
              <w:bottom w:val="single" w:sz="4" w:space="0" w:color="auto"/>
              <w:right w:val="single" w:sz="4" w:space="0" w:color="auto"/>
            </w:tcBorders>
            <w:shd w:val="clear" w:color="auto" w:fill="auto"/>
            <w:vAlign w:val="bottom"/>
            <w:hideMark/>
          </w:tcPr>
          <w:p w14:paraId="25C3A0EB" w14:textId="77777777" w:rsidR="003D2DC6" w:rsidRPr="003D2DC6" w:rsidRDefault="003D2DC6" w:rsidP="005512C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984" w:type="dxa"/>
            <w:tcBorders>
              <w:top w:val="nil"/>
              <w:left w:val="nil"/>
              <w:bottom w:val="single" w:sz="4" w:space="0" w:color="auto"/>
              <w:right w:val="single" w:sz="4" w:space="0" w:color="auto"/>
            </w:tcBorders>
            <w:shd w:val="clear" w:color="auto" w:fill="auto"/>
            <w:vAlign w:val="bottom"/>
            <w:hideMark/>
          </w:tcPr>
          <w:p w14:paraId="5D01218C" w14:textId="77777777" w:rsidR="003D2DC6" w:rsidRPr="003D2DC6" w:rsidRDefault="003D2DC6" w:rsidP="005512C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r>
      <w:tr w:rsidR="003D2DC6" w:rsidRPr="003D2DC6" w14:paraId="64D46C7F" w14:textId="77777777" w:rsidTr="005512C8">
        <w:trPr>
          <w:trHeight w:val="20"/>
        </w:trPr>
        <w:tc>
          <w:tcPr>
            <w:tcW w:w="5670" w:type="dxa"/>
            <w:tcBorders>
              <w:top w:val="nil"/>
              <w:left w:val="single" w:sz="4" w:space="0" w:color="auto"/>
              <w:bottom w:val="single" w:sz="4" w:space="0" w:color="auto"/>
              <w:right w:val="single" w:sz="4" w:space="0" w:color="auto"/>
            </w:tcBorders>
            <w:shd w:val="clear" w:color="auto" w:fill="auto"/>
            <w:hideMark/>
          </w:tcPr>
          <w:p w14:paraId="7AE69B1F" w14:textId="77777777" w:rsidR="003D2DC6" w:rsidRPr="003D2DC6" w:rsidRDefault="003D2DC6" w:rsidP="005512C8">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горячее водоснабжение</w:t>
            </w:r>
          </w:p>
        </w:tc>
        <w:tc>
          <w:tcPr>
            <w:tcW w:w="1985" w:type="dxa"/>
            <w:tcBorders>
              <w:top w:val="nil"/>
              <w:left w:val="nil"/>
              <w:bottom w:val="single" w:sz="4" w:space="0" w:color="auto"/>
              <w:right w:val="single" w:sz="4" w:space="0" w:color="auto"/>
            </w:tcBorders>
            <w:shd w:val="clear" w:color="auto" w:fill="auto"/>
            <w:vAlign w:val="bottom"/>
            <w:hideMark/>
          </w:tcPr>
          <w:p w14:paraId="7BD9E746" w14:textId="77777777" w:rsidR="003D2DC6" w:rsidRPr="003D2DC6" w:rsidRDefault="003D2DC6" w:rsidP="005512C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984" w:type="dxa"/>
            <w:tcBorders>
              <w:top w:val="nil"/>
              <w:left w:val="nil"/>
              <w:bottom w:val="single" w:sz="4" w:space="0" w:color="auto"/>
              <w:right w:val="single" w:sz="4" w:space="0" w:color="auto"/>
            </w:tcBorders>
            <w:shd w:val="clear" w:color="auto" w:fill="auto"/>
            <w:vAlign w:val="bottom"/>
            <w:hideMark/>
          </w:tcPr>
          <w:p w14:paraId="718A61BC" w14:textId="77777777" w:rsidR="003D2DC6" w:rsidRPr="003D2DC6" w:rsidRDefault="003D2DC6" w:rsidP="005512C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r>
      <w:tr w:rsidR="003D2DC6" w:rsidRPr="003D2DC6" w14:paraId="649EE729" w14:textId="77777777" w:rsidTr="005512C8">
        <w:trPr>
          <w:trHeight w:val="20"/>
        </w:trPr>
        <w:tc>
          <w:tcPr>
            <w:tcW w:w="5670" w:type="dxa"/>
            <w:tcBorders>
              <w:top w:val="nil"/>
              <w:left w:val="single" w:sz="4" w:space="0" w:color="auto"/>
              <w:bottom w:val="single" w:sz="4" w:space="0" w:color="auto"/>
              <w:right w:val="single" w:sz="4" w:space="0" w:color="auto"/>
            </w:tcBorders>
            <w:shd w:val="clear" w:color="auto" w:fill="auto"/>
            <w:hideMark/>
          </w:tcPr>
          <w:p w14:paraId="44532013" w14:textId="77777777" w:rsidR="003D2DC6" w:rsidRPr="003D2DC6" w:rsidRDefault="003D2DC6" w:rsidP="005512C8">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Резерв/дефицит тепловой мощности (по договорной нагрузке)</w:t>
            </w:r>
          </w:p>
        </w:tc>
        <w:tc>
          <w:tcPr>
            <w:tcW w:w="1985" w:type="dxa"/>
            <w:tcBorders>
              <w:top w:val="nil"/>
              <w:left w:val="nil"/>
              <w:bottom w:val="single" w:sz="4" w:space="0" w:color="auto"/>
              <w:right w:val="single" w:sz="4" w:space="0" w:color="auto"/>
            </w:tcBorders>
            <w:shd w:val="clear" w:color="auto" w:fill="auto"/>
            <w:vAlign w:val="bottom"/>
            <w:hideMark/>
          </w:tcPr>
          <w:p w14:paraId="44024DDF" w14:textId="77777777" w:rsidR="003D2DC6" w:rsidRPr="003D2DC6" w:rsidRDefault="003D2DC6" w:rsidP="005512C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1.493</w:t>
            </w:r>
          </w:p>
        </w:tc>
        <w:tc>
          <w:tcPr>
            <w:tcW w:w="1984" w:type="dxa"/>
            <w:tcBorders>
              <w:top w:val="nil"/>
              <w:left w:val="nil"/>
              <w:bottom w:val="single" w:sz="4" w:space="0" w:color="auto"/>
              <w:right w:val="single" w:sz="4" w:space="0" w:color="auto"/>
            </w:tcBorders>
            <w:shd w:val="clear" w:color="auto" w:fill="auto"/>
            <w:vAlign w:val="bottom"/>
            <w:hideMark/>
          </w:tcPr>
          <w:p w14:paraId="27723D1A" w14:textId="77777777" w:rsidR="003D2DC6" w:rsidRPr="003D2DC6" w:rsidRDefault="003D2DC6" w:rsidP="005512C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0.288</w:t>
            </w:r>
          </w:p>
        </w:tc>
      </w:tr>
      <w:tr w:rsidR="003D2DC6" w:rsidRPr="003D2DC6" w14:paraId="57B8B2D6" w14:textId="77777777" w:rsidTr="005512C8">
        <w:trPr>
          <w:trHeight w:val="20"/>
        </w:trPr>
        <w:tc>
          <w:tcPr>
            <w:tcW w:w="5670" w:type="dxa"/>
            <w:tcBorders>
              <w:top w:val="nil"/>
              <w:left w:val="single" w:sz="4" w:space="0" w:color="auto"/>
              <w:bottom w:val="single" w:sz="4" w:space="0" w:color="auto"/>
              <w:right w:val="single" w:sz="4" w:space="0" w:color="auto"/>
            </w:tcBorders>
            <w:shd w:val="clear" w:color="auto" w:fill="auto"/>
            <w:hideMark/>
          </w:tcPr>
          <w:p w14:paraId="3F16EC22" w14:textId="77777777" w:rsidR="003D2DC6" w:rsidRPr="003D2DC6" w:rsidRDefault="003D2DC6" w:rsidP="005512C8">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Резерв/дефицит тепловой мощности (по фактической нагрузке)</w:t>
            </w:r>
          </w:p>
        </w:tc>
        <w:tc>
          <w:tcPr>
            <w:tcW w:w="1985" w:type="dxa"/>
            <w:tcBorders>
              <w:top w:val="nil"/>
              <w:left w:val="nil"/>
              <w:bottom w:val="single" w:sz="4" w:space="0" w:color="auto"/>
              <w:right w:val="single" w:sz="4" w:space="0" w:color="auto"/>
            </w:tcBorders>
            <w:shd w:val="clear" w:color="auto" w:fill="auto"/>
            <w:vAlign w:val="bottom"/>
            <w:hideMark/>
          </w:tcPr>
          <w:p w14:paraId="6D6D9ED4" w14:textId="77777777" w:rsidR="003D2DC6" w:rsidRPr="003D2DC6" w:rsidRDefault="003D2DC6" w:rsidP="005512C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1.493</w:t>
            </w:r>
          </w:p>
        </w:tc>
        <w:tc>
          <w:tcPr>
            <w:tcW w:w="1984" w:type="dxa"/>
            <w:tcBorders>
              <w:top w:val="nil"/>
              <w:left w:val="nil"/>
              <w:bottom w:val="single" w:sz="4" w:space="0" w:color="auto"/>
              <w:right w:val="single" w:sz="4" w:space="0" w:color="auto"/>
            </w:tcBorders>
            <w:shd w:val="clear" w:color="auto" w:fill="auto"/>
            <w:vAlign w:val="bottom"/>
            <w:hideMark/>
          </w:tcPr>
          <w:p w14:paraId="217319FD" w14:textId="77777777" w:rsidR="003D2DC6" w:rsidRPr="003D2DC6" w:rsidRDefault="003D2DC6" w:rsidP="005512C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0.288</w:t>
            </w:r>
          </w:p>
        </w:tc>
      </w:tr>
      <w:tr w:rsidR="003D2DC6" w:rsidRPr="003D2DC6" w14:paraId="7B88D2BC" w14:textId="77777777" w:rsidTr="005512C8">
        <w:trPr>
          <w:trHeight w:val="20"/>
        </w:trPr>
        <w:tc>
          <w:tcPr>
            <w:tcW w:w="5670" w:type="dxa"/>
            <w:tcBorders>
              <w:top w:val="nil"/>
              <w:left w:val="single" w:sz="4" w:space="0" w:color="auto"/>
              <w:bottom w:val="single" w:sz="4" w:space="0" w:color="auto"/>
              <w:right w:val="single" w:sz="4" w:space="0" w:color="auto"/>
            </w:tcBorders>
            <w:shd w:val="clear" w:color="auto" w:fill="auto"/>
            <w:hideMark/>
          </w:tcPr>
          <w:p w14:paraId="63B190DC" w14:textId="77777777" w:rsidR="003D2DC6" w:rsidRPr="003D2DC6" w:rsidRDefault="003D2DC6" w:rsidP="005512C8">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1985" w:type="dxa"/>
            <w:tcBorders>
              <w:top w:val="nil"/>
              <w:left w:val="nil"/>
              <w:bottom w:val="single" w:sz="4" w:space="0" w:color="auto"/>
              <w:right w:val="single" w:sz="4" w:space="0" w:color="auto"/>
            </w:tcBorders>
            <w:shd w:val="clear" w:color="auto" w:fill="auto"/>
            <w:vAlign w:val="bottom"/>
            <w:hideMark/>
          </w:tcPr>
          <w:p w14:paraId="2E0F2EF3" w14:textId="77777777" w:rsidR="003D2DC6" w:rsidRPr="003D2DC6" w:rsidRDefault="003D2DC6" w:rsidP="005512C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1.493</w:t>
            </w:r>
          </w:p>
        </w:tc>
        <w:tc>
          <w:tcPr>
            <w:tcW w:w="1984" w:type="dxa"/>
            <w:tcBorders>
              <w:top w:val="nil"/>
              <w:left w:val="nil"/>
              <w:bottom w:val="single" w:sz="4" w:space="0" w:color="auto"/>
              <w:right w:val="single" w:sz="4" w:space="0" w:color="auto"/>
            </w:tcBorders>
            <w:shd w:val="clear" w:color="auto" w:fill="auto"/>
            <w:vAlign w:val="bottom"/>
            <w:hideMark/>
          </w:tcPr>
          <w:p w14:paraId="1788F0C1" w14:textId="77777777" w:rsidR="003D2DC6" w:rsidRPr="003D2DC6" w:rsidRDefault="003D2DC6" w:rsidP="005512C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0.288</w:t>
            </w:r>
          </w:p>
        </w:tc>
      </w:tr>
      <w:tr w:rsidR="003D2DC6" w:rsidRPr="003D2DC6" w14:paraId="034EDF7A" w14:textId="77777777" w:rsidTr="005512C8">
        <w:trPr>
          <w:trHeight w:val="20"/>
        </w:trPr>
        <w:tc>
          <w:tcPr>
            <w:tcW w:w="5670" w:type="dxa"/>
            <w:tcBorders>
              <w:top w:val="nil"/>
              <w:left w:val="single" w:sz="4" w:space="0" w:color="auto"/>
              <w:bottom w:val="single" w:sz="4" w:space="0" w:color="auto"/>
              <w:right w:val="single" w:sz="4" w:space="0" w:color="auto"/>
            </w:tcBorders>
            <w:shd w:val="clear" w:color="auto" w:fill="auto"/>
            <w:hideMark/>
          </w:tcPr>
          <w:p w14:paraId="4B096018" w14:textId="77777777" w:rsidR="003D2DC6" w:rsidRPr="003D2DC6" w:rsidRDefault="003D2DC6" w:rsidP="005512C8">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Зона действия источника тепловой мощности, га</w:t>
            </w:r>
          </w:p>
        </w:tc>
        <w:tc>
          <w:tcPr>
            <w:tcW w:w="1985" w:type="dxa"/>
            <w:tcBorders>
              <w:top w:val="nil"/>
              <w:left w:val="nil"/>
              <w:bottom w:val="single" w:sz="4" w:space="0" w:color="auto"/>
              <w:right w:val="single" w:sz="4" w:space="0" w:color="auto"/>
            </w:tcBorders>
            <w:shd w:val="clear" w:color="auto" w:fill="auto"/>
            <w:vAlign w:val="bottom"/>
            <w:hideMark/>
          </w:tcPr>
          <w:p w14:paraId="41B864D7" w14:textId="77777777" w:rsidR="003D2DC6" w:rsidRPr="003D2DC6" w:rsidRDefault="003D2DC6" w:rsidP="005512C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22.400</w:t>
            </w:r>
          </w:p>
        </w:tc>
        <w:tc>
          <w:tcPr>
            <w:tcW w:w="1984" w:type="dxa"/>
            <w:tcBorders>
              <w:top w:val="nil"/>
              <w:left w:val="nil"/>
              <w:bottom w:val="single" w:sz="4" w:space="0" w:color="auto"/>
              <w:right w:val="single" w:sz="4" w:space="0" w:color="auto"/>
            </w:tcBorders>
            <w:shd w:val="clear" w:color="auto" w:fill="auto"/>
            <w:vAlign w:val="bottom"/>
            <w:hideMark/>
          </w:tcPr>
          <w:p w14:paraId="5A016A10" w14:textId="77777777" w:rsidR="003D2DC6" w:rsidRPr="003D2DC6" w:rsidRDefault="003D2DC6" w:rsidP="005512C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1.500</w:t>
            </w:r>
          </w:p>
        </w:tc>
      </w:tr>
      <w:tr w:rsidR="003D2DC6" w:rsidRPr="003D2DC6" w14:paraId="056B8A30" w14:textId="77777777" w:rsidTr="005512C8">
        <w:trPr>
          <w:trHeight w:val="20"/>
        </w:trPr>
        <w:tc>
          <w:tcPr>
            <w:tcW w:w="5670" w:type="dxa"/>
            <w:tcBorders>
              <w:top w:val="nil"/>
              <w:left w:val="single" w:sz="4" w:space="0" w:color="auto"/>
              <w:bottom w:val="single" w:sz="4" w:space="0" w:color="auto"/>
              <w:right w:val="single" w:sz="4" w:space="0" w:color="auto"/>
            </w:tcBorders>
            <w:shd w:val="clear" w:color="auto" w:fill="auto"/>
            <w:hideMark/>
          </w:tcPr>
          <w:p w14:paraId="03E001DF" w14:textId="77777777" w:rsidR="003D2DC6" w:rsidRPr="003D2DC6" w:rsidRDefault="003D2DC6" w:rsidP="005512C8">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Плотность тепловой нагрузки, Гкал/ч/га</w:t>
            </w:r>
          </w:p>
        </w:tc>
        <w:tc>
          <w:tcPr>
            <w:tcW w:w="1985" w:type="dxa"/>
            <w:tcBorders>
              <w:top w:val="nil"/>
              <w:left w:val="nil"/>
              <w:bottom w:val="single" w:sz="4" w:space="0" w:color="auto"/>
              <w:right w:val="single" w:sz="4" w:space="0" w:color="auto"/>
            </w:tcBorders>
            <w:shd w:val="clear" w:color="auto" w:fill="auto"/>
            <w:vAlign w:val="bottom"/>
            <w:hideMark/>
          </w:tcPr>
          <w:p w14:paraId="43B4847B" w14:textId="77777777" w:rsidR="003D2DC6" w:rsidRPr="003D2DC6" w:rsidRDefault="003D2DC6" w:rsidP="005512C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0.081</w:t>
            </w:r>
          </w:p>
        </w:tc>
        <w:tc>
          <w:tcPr>
            <w:tcW w:w="1984" w:type="dxa"/>
            <w:tcBorders>
              <w:top w:val="nil"/>
              <w:left w:val="nil"/>
              <w:bottom w:val="single" w:sz="4" w:space="0" w:color="auto"/>
              <w:right w:val="single" w:sz="4" w:space="0" w:color="auto"/>
            </w:tcBorders>
            <w:shd w:val="clear" w:color="auto" w:fill="auto"/>
            <w:vAlign w:val="bottom"/>
            <w:hideMark/>
          </w:tcPr>
          <w:p w14:paraId="7F4B438E" w14:textId="77777777" w:rsidR="003D2DC6" w:rsidRPr="003D2DC6" w:rsidRDefault="003D2DC6" w:rsidP="005512C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0.151</w:t>
            </w:r>
          </w:p>
        </w:tc>
      </w:tr>
      <w:tr w:rsidR="003D2DC6" w:rsidRPr="003D2DC6" w14:paraId="698CDD23" w14:textId="77777777" w:rsidTr="005512C8">
        <w:trPr>
          <w:trHeight w:val="20"/>
        </w:trPr>
        <w:tc>
          <w:tcPr>
            <w:tcW w:w="5670" w:type="dxa"/>
            <w:tcBorders>
              <w:top w:val="nil"/>
              <w:left w:val="single" w:sz="4" w:space="0" w:color="auto"/>
              <w:bottom w:val="single" w:sz="4" w:space="0" w:color="auto"/>
              <w:right w:val="single" w:sz="4" w:space="0" w:color="auto"/>
            </w:tcBorders>
            <w:shd w:val="clear" w:color="auto" w:fill="auto"/>
            <w:hideMark/>
          </w:tcPr>
          <w:p w14:paraId="09A1009F" w14:textId="77777777" w:rsidR="003D2DC6" w:rsidRPr="003D2DC6" w:rsidRDefault="003D2DC6" w:rsidP="005512C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Максимальный фактический радиус теплоснабжения, м</w:t>
            </w:r>
          </w:p>
        </w:tc>
        <w:tc>
          <w:tcPr>
            <w:tcW w:w="1985" w:type="dxa"/>
            <w:tcBorders>
              <w:top w:val="nil"/>
              <w:left w:val="nil"/>
              <w:bottom w:val="single" w:sz="4" w:space="0" w:color="auto"/>
              <w:right w:val="single" w:sz="4" w:space="0" w:color="auto"/>
            </w:tcBorders>
            <w:shd w:val="clear" w:color="auto" w:fill="auto"/>
            <w:vAlign w:val="bottom"/>
            <w:hideMark/>
          </w:tcPr>
          <w:p w14:paraId="00A19B8C" w14:textId="77777777" w:rsidR="003D2DC6" w:rsidRPr="003D2DC6" w:rsidRDefault="003D2DC6" w:rsidP="005512C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624.000</w:t>
            </w:r>
          </w:p>
        </w:tc>
        <w:tc>
          <w:tcPr>
            <w:tcW w:w="1984" w:type="dxa"/>
            <w:tcBorders>
              <w:top w:val="nil"/>
              <w:left w:val="nil"/>
              <w:bottom w:val="single" w:sz="4" w:space="0" w:color="auto"/>
              <w:right w:val="single" w:sz="4" w:space="0" w:color="auto"/>
            </w:tcBorders>
            <w:shd w:val="clear" w:color="auto" w:fill="auto"/>
            <w:vAlign w:val="bottom"/>
            <w:hideMark/>
          </w:tcPr>
          <w:p w14:paraId="52D8FDC9" w14:textId="77777777" w:rsidR="003D2DC6" w:rsidRPr="003D2DC6" w:rsidRDefault="003D2DC6" w:rsidP="005512C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163.000</w:t>
            </w:r>
          </w:p>
        </w:tc>
      </w:tr>
      <w:tr w:rsidR="003D2DC6" w:rsidRPr="003D2DC6" w14:paraId="1BBF2616" w14:textId="77777777" w:rsidTr="005512C8">
        <w:trPr>
          <w:trHeight w:val="20"/>
        </w:trPr>
        <w:tc>
          <w:tcPr>
            <w:tcW w:w="5670" w:type="dxa"/>
            <w:tcBorders>
              <w:top w:val="nil"/>
              <w:left w:val="single" w:sz="4" w:space="0" w:color="auto"/>
              <w:bottom w:val="single" w:sz="4" w:space="0" w:color="auto"/>
              <w:right w:val="single" w:sz="4" w:space="0" w:color="auto"/>
            </w:tcBorders>
            <w:shd w:val="clear" w:color="auto" w:fill="auto"/>
            <w:hideMark/>
          </w:tcPr>
          <w:p w14:paraId="5C0C7A34" w14:textId="77777777" w:rsidR="003D2DC6" w:rsidRPr="003D2DC6" w:rsidRDefault="003D2DC6" w:rsidP="005512C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lastRenderedPageBreak/>
              <w:t>Материальная характеристика сетей, кв. м.</w:t>
            </w:r>
          </w:p>
        </w:tc>
        <w:tc>
          <w:tcPr>
            <w:tcW w:w="1985" w:type="dxa"/>
            <w:tcBorders>
              <w:top w:val="nil"/>
              <w:left w:val="nil"/>
              <w:bottom w:val="single" w:sz="4" w:space="0" w:color="auto"/>
              <w:right w:val="single" w:sz="4" w:space="0" w:color="auto"/>
            </w:tcBorders>
            <w:shd w:val="clear" w:color="auto" w:fill="auto"/>
            <w:vAlign w:val="bottom"/>
            <w:hideMark/>
          </w:tcPr>
          <w:p w14:paraId="65B90BB5" w14:textId="77777777" w:rsidR="003D2DC6" w:rsidRPr="003D2DC6" w:rsidRDefault="003D2DC6" w:rsidP="005512C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468.890</w:t>
            </w:r>
          </w:p>
        </w:tc>
        <w:tc>
          <w:tcPr>
            <w:tcW w:w="1984" w:type="dxa"/>
            <w:tcBorders>
              <w:top w:val="nil"/>
              <w:left w:val="nil"/>
              <w:bottom w:val="single" w:sz="4" w:space="0" w:color="auto"/>
              <w:right w:val="single" w:sz="4" w:space="0" w:color="auto"/>
            </w:tcBorders>
            <w:shd w:val="clear" w:color="auto" w:fill="auto"/>
            <w:vAlign w:val="bottom"/>
            <w:hideMark/>
          </w:tcPr>
          <w:p w14:paraId="07031166" w14:textId="77777777" w:rsidR="003D2DC6" w:rsidRPr="003D2DC6" w:rsidRDefault="003D2DC6" w:rsidP="005512C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39.160</w:t>
            </w:r>
          </w:p>
        </w:tc>
      </w:tr>
    </w:tbl>
    <w:p w14:paraId="146689B0" w14:textId="77777777" w:rsidR="003D2DC6" w:rsidRPr="003D2DC6" w:rsidRDefault="003D2DC6" w:rsidP="00B148A8">
      <w:pPr>
        <w:suppressAutoHyphens/>
        <w:jc w:val="both"/>
        <w:rPr>
          <w:rFonts w:ascii="Times New Roman" w:eastAsia="Calibri" w:hAnsi="Times New Roman" w:cs="Times New Roman"/>
          <w:sz w:val="28"/>
          <w:szCs w:val="28"/>
        </w:rPr>
      </w:pPr>
      <w:bookmarkStart w:id="264" w:name="_Toc100627830"/>
      <w:r w:rsidRPr="003D2DC6">
        <w:rPr>
          <w:rFonts w:ascii="Times New Roman" w:eastAsia="Calibri" w:hAnsi="Times New Roman" w:cs="Times New Roman"/>
          <w:sz w:val="28"/>
          <w:szCs w:val="28"/>
        </w:rPr>
        <w:t>1.6.2 Описание резервов и дефицитов тепловой мощности нетто по каждому источнику тепловой энергии</w:t>
      </w:r>
      <w:bookmarkEnd w:id="264"/>
    </w:p>
    <w:p w14:paraId="3CBCE1EE" w14:textId="77777777" w:rsidR="003D2DC6" w:rsidRPr="003D2DC6" w:rsidRDefault="003D2DC6" w:rsidP="00B148A8">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Описание резервов и дефицитов тепловой мощности нетто по каждому источнику тепловой энергии представлено в таблице 1.6.2.1.</w:t>
      </w:r>
    </w:p>
    <w:p w14:paraId="35343BC2" w14:textId="77777777" w:rsidR="003D2DC6" w:rsidRPr="003D2DC6" w:rsidRDefault="003D2DC6" w:rsidP="00B148A8">
      <w:pPr>
        <w:tabs>
          <w:tab w:val="left" w:pos="1843"/>
        </w:tabs>
        <w:suppressAutoHyphens/>
        <w:jc w:val="both"/>
        <w:rPr>
          <w:rFonts w:ascii="Times New Roman" w:eastAsia="Calibri" w:hAnsi="Times New Roman" w:cs="Times New Roman"/>
          <w:sz w:val="28"/>
          <w:szCs w:val="28"/>
        </w:rPr>
      </w:pPr>
      <w:bookmarkStart w:id="265" w:name="_Toc125065097"/>
      <w:r w:rsidRPr="003D2DC6">
        <w:rPr>
          <w:rFonts w:ascii="Times New Roman" w:eastAsia="Calibri" w:hAnsi="Times New Roman" w:cs="Times New Roman"/>
          <w:sz w:val="28"/>
          <w:szCs w:val="28"/>
        </w:rPr>
        <w:t>Таблица 1.6.2.1. Описание резервов и дефицитов тепловой мощности нетто по каждому источнику тепловой энергии, Гкал/ч</w:t>
      </w:r>
      <w:bookmarkEnd w:id="265"/>
    </w:p>
    <w:tbl>
      <w:tblPr>
        <w:tblW w:w="9639" w:type="dxa"/>
        <w:tblInd w:w="108" w:type="dxa"/>
        <w:tblLayout w:type="fixed"/>
        <w:tblLook w:val="04A0" w:firstRow="1" w:lastRow="0" w:firstColumn="1" w:lastColumn="0" w:noHBand="0" w:noVBand="1"/>
      </w:tblPr>
      <w:tblGrid>
        <w:gridCol w:w="516"/>
        <w:gridCol w:w="2147"/>
        <w:gridCol w:w="1446"/>
        <w:gridCol w:w="2164"/>
        <w:gridCol w:w="1436"/>
        <w:gridCol w:w="1930"/>
      </w:tblGrid>
      <w:tr w:rsidR="003D2DC6" w:rsidRPr="003D2DC6" w14:paraId="33E55842" w14:textId="77777777" w:rsidTr="00B148A8">
        <w:trPr>
          <w:trHeight w:val="375"/>
        </w:trPr>
        <w:tc>
          <w:tcPr>
            <w:tcW w:w="5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E54237" w14:textId="77777777" w:rsidR="003D2DC6" w:rsidRPr="003D2DC6" w:rsidRDefault="003D2DC6" w:rsidP="00B148A8">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пп</w:t>
            </w:r>
          </w:p>
        </w:tc>
        <w:tc>
          <w:tcPr>
            <w:tcW w:w="21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2A0F6D" w14:textId="77777777" w:rsidR="003D2DC6" w:rsidRPr="003D2DC6" w:rsidRDefault="003D2DC6" w:rsidP="00B148A8">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Наименование и адрес источника тепловой энергии</w:t>
            </w:r>
          </w:p>
        </w:tc>
        <w:tc>
          <w:tcPr>
            <w:tcW w:w="6976" w:type="dxa"/>
            <w:gridSpan w:val="4"/>
            <w:tcBorders>
              <w:top w:val="single" w:sz="4" w:space="0" w:color="auto"/>
              <w:left w:val="nil"/>
              <w:bottom w:val="single" w:sz="4" w:space="0" w:color="auto"/>
              <w:right w:val="single" w:sz="4" w:space="0" w:color="auto"/>
            </w:tcBorders>
            <w:shd w:val="clear" w:color="auto" w:fill="auto"/>
            <w:vAlign w:val="center"/>
            <w:hideMark/>
          </w:tcPr>
          <w:p w14:paraId="2D9E7B1A" w14:textId="77777777" w:rsidR="003D2DC6" w:rsidRPr="003D2DC6" w:rsidRDefault="003D2DC6" w:rsidP="00B148A8">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2022 год</w:t>
            </w:r>
          </w:p>
        </w:tc>
      </w:tr>
      <w:tr w:rsidR="003D2DC6" w:rsidRPr="003D2DC6" w14:paraId="448DB010" w14:textId="77777777" w:rsidTr="00B148A8">
        <w:trPr>
          <w:trHeight w:val="1500"/>
        </w:trPr>
        <w:tc>
          <w:tcPr>
            <w:tcW w:w="516" w:type="dxa"/>
            <w:vMerge/>
            <w:tcBorders>
              <w:top w:val="single" w:sz="4" w:space="0" w:color="auto"/>
              <w:left w:val="single" w:sz="4" w:space="0" w:color="auto"/>
              <w:bottom w:val="single" w:sz="4" w:space="0" w:color="auto"/>
              <w:right w:val="single" w:sz="4" w:space="0" w:color="auto"/>
            </w:tcBorders>
            <w:vAlign w:val="center"/>
            <w:hideMark/>
          </w:tcPr>
          <w:p w14:paraId="00779E38" w14:textId="77777777" w:rsidR="003D2DC6" w:rsidRPr="003D2DC6" w:rsidRDefault="003D2DC6" w:rsidP="00B148A8">
            <w:pPr>
              <w:suppressAutoHyphens/>
              <w:ind w:firstLine="0"/>
              <w:jc w:val="center"/>
              <w:rPr>
                <w:rFonts w:ascii="Times New Roman" w:eastAsia="Times New Roman" w:hAnsi="Times New Roman" w:cs="Times New Roman"/>
                <w:color w:val="000000"/>
                <w:sz w:val="28"/>
                <w:szCs w:val="28"/>
                <w:lang w:eastAsia="ru-RU"/>
              </w:rPr>
            </w:pPr>
          </w:p>
        </w:tc>
        <w:tc>
          <w:tcPr>
            <w:tcW w:w="2147" w:type="dxa"/>
            <w:vMerge/>
            <w:tcBorders>
              <w:top w:val="single" w:sz="4" w:space="0" w:color="auto"/>
              <w:left w:val="single" w:sz="4" w:space="0" w:color="auto"/>
              <w:bottom w:val="single" w:sz="4" w:space="0" w:color="auto"/>
              <w:right w:val="single" w:sz="4" w:space="0" w:color="auto"/>
            </w:tcBorders>
            <w:vAlign w:val="center"/>
            <w:hideMark/>
          </w:tcPr>
          <w:p w14:paraId="07FD6D57" w14:textId="77777777" w:rsidR="003D2DC6" w:rsidRPr="003D2DC6" w:rsidRDefault="003D2DC6" w:rsidP="00B148A8">
            <w:pPr>
              <w:suppressAutoHyphens/>
              <w:ind w:firstLine="0"/>
              <w:jc w:val="center"/>
              <w:rPr>
                <w:rFonts w:ascii="Times New Roman" w:eastAsia="Times New Roman" w:hAnsi="Times New Roman" w:cs="Times New Roman"/>
                <w:color w:val="000000"/>
                <w:sz w:val="28"/>
                <w:szCs w:val="28"/>
                <w:lang w:eastAsia="ru-RU"/>
              </w:rPr>
            </w:pPr>
          </w:p>
        </w:tc>
        <w:tc>
          <w:tcPr>
            <w:tcW w:w="1446" w:type="dxa"/>
            <w:tcBorders>
              <w:top w:val="nil"/>
              <w:left w:val="nil"/>
              <w:bottom w:val="single" w:sz="4" w:space="0" w:color="auto"/>
              <w:right w:val="single" w:sz="4" w:space="0" w:color="auto"/>
            </w:tcBorders>
            <w:shd w:val="clear" w:color="auto" w:fill="auto"/>
            <w:vAlign w:val="center"/>
            <w:hideMark/>
          </w:tcPr>
          <w:p w14:paraId="20584F6B" w14:textId="77777777" w:rsidR="003D2DC6" w:rsidRPr="003D2DC6" w:rsidRDefault="003D2DC6" w:rsidP="00B148A8">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Тепловая мощность котельной нетто</w:t>
            </w:r>
          </w:p>
        </w:tc>
        <w:tc>
          <w:tcPr>
            <w:tcW w:w="2164" w:type="dxa"/>
            <w:tcBorders>
              <w:top w:val="nil"/>
              <w:left w:val="nil"/>
              <w:bottom w:val="single" w:sz="4" w:space="0" w:color="auto"/>
              <w:right w:val="single" w:sz="4" w:space="0" w:color="auto"/>
            </w:tcBorders>
            <w:shd w:val="clear" w:color="auto" w:fill="auto"/>
            <w:vAlign w:val="center"/>
            <w:hideMark/>
          </w:tcPr>
          <w:p w14:paraId="76EB6C4F" w14:textId="77777777" w:rsidR="003D2DC6" w:rsidRPr="003D2DC6" w:rsidRDefault="003D2DC6" w:rsidP="00B148A8">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Расчетная присоединенная тепловая нагрузка</w:t>
            </w:r>
          </w:p>
        </w:tc>
        <w:tc>
          <w:tcPr>
            <w:tcW w:w="1436" w:type="dxa"/>
            <w:tcBorders>
              <w:top w:val="nil"/>
              <w:left w:val="nil"/>
              <w:bottom w:val="single" w:sz="4" w:space="0" w:color="auto"/>
              <w:right w:val="single" w:sz="4" w:space="0" w:color="auto"/>
            </w:tcBorders>
            <w:shd w:val="clear" w:color="auto" w:fill="auto"/>
            <w:vAlign w:val="center"/>
            <w:hideMark/>
          </w:tcPr>
          <w:p w14:paraId="40A7103E" w14:textId="77777777" w:rsidR="003D2DC6" w:rsidRPr="003D2DC6" w:rsidRDefault="003D2DC6" w:rsidP="00B148A8">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Потери мощности в тепловой сети</w:t>
            </w:r>
          </w:p>
        </w:tc>
        <w:tc>
          <w:tcPr>
            <w:tcW w:w="1930" w:type="dxa"/>
            <w:tcBorders>
              <w:top w:val="nil"/>
              <w:left w:val="nil"/>
              <w:bottom w:val="single" w:sz="4" w:space="0" w:color="auto"/>
              <w:right w:val="single" w:sz="4" w:space="0" w:color="auto"/>
            </w:tcBorders>
            <w:shd w:val="clear" w:color="auto" w:fill="auto"/>
            <w:vAlign w:val="center"/>
            <w:hideMark/>
          </w:tcPr>
          <w:p w14:paraId="6426EE37" w14:textId="77777777" w:rsidR="003D2DC6" w:rsidRPr="003D2DC6" w:rsidRDefault="003D2DC6" w:rsidP="00B148A8">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Резерв/дефицит тепловой мощности нетто</w:t>
            </w:r>
          </w:p>
        </w:tc>
      </w:tr>
      <w:tr w:rsidR="003D2DC6" w:rsidRPr="003D2DC6" w14:paraId="35989FB2" w14:textId="77777777" w:rsidTr="00B148A8">
        <w:trPr>
          <w:trHeight w:val="750"/>
        </w:trPr>
        <w:tc>
          <w:tcPr>
            <w:tcW w:w="516" w:type="dxa"/>
            <w:tcBorders>
              <w:top w:val="nil"/>
              <w:left w:val="single" w:sz="4" w:space="0" w:color="auto"/>
              <w:bottom w:val="single" w:sz="4" w:space="0" w:color="auto"/>
              <w:right w:val="single" w:sz="4" w:space="0" w:color="auto"/>
            </w:tcBorders>
            <w:shd w:val="clear" w:color="auto" w:fill="auto"/>
            <w:hideMark/>
          </w:tcPr>
          <w:p w14:paraId="0AA827DD" w14:textId="77777777" w:rsidR="003D2DC6" w:rsidRPr="003D2DC6" w:rsidRDefault="003D2DC6" w:rsidP="00B148A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2147" w:type="dxa"/>
            <w:tcBorders>
              <w:top w:val="nil"/>
              <w:left w:val="nil"/>
              <w:bottom w:val="single" w:sz="4" w:space="0" w:color="auto"/>
              <w:right w:val="single" w:sz="4" w:space="0" w:color="auto"/>
            </w:tcBorders>
            <w:shd w:val="clear" w:color="auto" w:fill="auto"/>
            <w:vAlign w:val="center"/>
            <w:hideMark/>
          </w:tcPr>
          <w:p w14:paraId="700DF8C9" w14:textId="77777777" w:rsidR="003D2DC6" w:rsidRPr="003D2DC6" w:rsidRDefault="003D2DC6" w:rsidP="00B148A8">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Котельная, п. Саккулово, ул. Мира, 7а</w:t>
            </w:r>
          </w:p>
        </w:tc>
        <w:tc>
          <w:tcPr>
            <w:tcW w:w="1446" w:type="dxa"/>
            <w:tcBorders>
              <w:top w:val="nil"/>
              <w:left w:val="nil"/>
              <w:bottom w:val="single" w:sz="4" w:space="0" w:color="auto"/>
              <w:right w:val="single" w:sz="4" w:space="0" w:color="auto"/>
            </w:tcBorders>
            <w:shd w:val="clear" w:color="auto" w:fill="auto"/>
            <w:vAlign w:val="bottom"/>
            <w:hideMark/>
          </w:tcPr>
          <w:p w14:paraId="630E3D5D" w14:textId="77777777" w:rsidR="003D2DC6" w:rsidRPr="003D2DC6" w:rsidRDefault="003D2DC6" w:rsidP="00B148A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3.420</w:t>
            </w:r>
          </w:p>
        </w:tc>
        <w:tc>
          <w:tcPr>
            <w:tcW w:w="2164" w:type="dxa"/>
            <w:tcBorders>
              <w:top w:val="nil"/>
              <w:left w:val="nil"/>
              <w:bottom w:val="single" w:sz="4" w:space="0" w:color="auto"/>
              <w:right w:val="single" w:sz="4" w:space="0" w:color="auto"/>
            </w:tcBorders>
            <w:shd w:val="clear" w:color="auto" w:fill="auto"/>
            <w:vAlign w:val="bottom"/>
            <w:hideMark/>
          </w:tcPr>
          <w:p w14:paraId="34550CDA" w14:textId="77777777" w:rsidR="003D2DC6" w:rsidRPr="003D2DC6" w:rsidRDefault="003D2DC6" w:rsidP="00B148A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1.824</w:t>
            </w:r>
          </w:p>
        </w:tc>
        <w:tc>
          <w:tcPr>
            <w:tcW w:w="1436" w:type="dxa"/>
            <w:tcBorders>
              <w:top w:val="nil"/>
              <w:left w:val="nil"/>
              <w:bottom w:val="single" w:sz="4" w:space="0" w:color="auto"/>
              <w:right w:val="single" w:sz="4" w:space="0" w:color="auto"/>
            </w:tcBorders>
            <w:shd w:val="clear" w:color="auto" w:fill="auto"/>
            <w:vAlign w:val="bottom"/>
            <w:hideMark/>
          </w:tcPr>
          <w:p w14:paraId="3DDAC889" w14:textId="77777777" w:rsidR="003D2DC6" w:rsidRPr="003D2DC6" w:rsidRDefault="003D2DC6" w:rsidP="00B148A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0.098</w:t>
            </w:r>
          </w:p>
        </w:tc>
        <w:tc>
          <w:tcPr>
            <w:tcW w:w="1930" w:type="dxa"/>
            <w:tcBorders>
              <w:top w:val="nil"/>
              <w:left w:val="nil"/>
              <w:bottom w:val="single" w:sz="4" w:space="0" w:color="auto"/>
              <w:right w:val="single" w:sz="4" w:space="0" w:color="auto"/>
            </w:tcBorders>
            <w:shd w:val="clear" w:color="auto" w:fill="auto"/>
            <w:vAlign w:val="bottom"/>
            <w:hideMark/>
          </w:tcPr>
          <w:p w14:paraId="0D4BF23C" w14:textId="77777777" w:rsidR="003D2DC6" w:rsidRPr="003D2DC6" w:rsidRDefault="003D2DC6" w:rsidP="00B148A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1.498</w:t>
            </w:r>
          </w:p>
        </w:tc>
      </w:tr>
      <w:tr w:rsidR="003D2DC6" w:rsidRPr="003D2DC6" w14:paraId="7CFF3E7A" w14:textId="77777777" w:rsidTr="00B148A8">
        <w:trPr>
          <w:trHeight w:val="750"/>
        </w:trPr>
        <w:tc>
          <w:tcPr>
            <w:tcW w:w="516" w:type="dxa"/>
            <w:tcBorders>
              <w:top w:val="nil"/>
              <w:left w:val="single" w:sz="4" w:space="0" w:color="auto"/>
              <w:bottom w:val="single" w:sz="4" w:space="0" w:color="auto"/>
              <w:right w:val="single" w:sz="4" w:space="0" w:color="auto"/>
            </w:tcBorders>
            <w:shd w:val="clear" w:color="auto" w:fill="auto"/>
            <w:hideMark/>
          </w:tcPr>
          <w:p w14:paraId="3B333679" w14:textId="77777777" w:rsidR="003D2DC6" w:rsidRPr="003D2DC6" w:rsidRDefault="003D2DC6" w:rsidP="00B148A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w:t>
            </w:r>
          </w:p>
        </w:tc>
        <w:tc>
          <w:tcPr>
            <w:tcW w:w="2147" w:type="dxa"/>
            <w:tcBorders>
              <w:top w:val="nil"/>
              <w:left w:val="nil"/>
              <w:bottom w:val="single" w:sz="4" w:space="0" w:color="auto"/>
              <w:right w:val="single" w:sz="4" w:space="0" w:color="auto"/>
            </w:tcBorders>
            <w:shd w:val="clear" w:color="auto" w:fill="auto"/>
            <w:vAlign w:val="center"/>
            <w:hideMark/>
          </w:tcPr>
          <w:p w14:paraId="36BD8C63" w14:textId="77777777" w:rsidR="003D2DC6" w:rsidRPr="003D2DC6" w:rsidRDefault="003D2DC6" w:rsidP="00B148A8">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Котельная, д. Смольное, ул. Школьная, 3а</w:t>
            </w:r>
          </w:p>
        </w:tc>
        <w:tc>
          <w:tcPr>
            <w:tcW w:w="1446" w:type="dxa"/>
            <w:tcBorders>
              <w:top w:val="nil"/>
              <w:left w:val="nil"/>
              <w:bottom w:val="single" w:sz="4" w:space="0" w:color="auto"/>
              <w:right w:val="single" w:sz="4" w:space="0" w:color="auto"/>
            </w:tcBorders>
            <w:shd w:val="clear" w:color="auto" w:fill="auto"/>
            <w:vAlign w:val="bottom"/>
            <w:hideMark/>
          </w:tcPr>
          <w:p w14:paraId="20BF6FEF" w14:textId="77777777" w:rsidR="003D2DC6" w:rsidRPr="003D2DC6" w:rsidRDefault="003D2DC6" w:rsidP="00B148A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0.516</w:t>
            </w:r>
          </w:p>
        </w:tc>
        <w:tc>
          <w:tcPr>
            <w:tcW w:w="2164" w:type="dxa"/>
            <w:tcBorders>
              <w:top w:val="nil"/>
              <w:left w:val="nil"/>
              <w:bottom w:val="single" w:sz="4" w:space="0" w:color="auto"/>
              <w:right w:val="single" w:sz="4" w:space="0" w:color="auto"/>
            </w:tcBorders>
            <w:shd w:val="clear" w:color="auto" w:fill="auto"/>
            <w:vAlign w:val="bottom"/>
            <w:hideMark/>
          </w:tcPr>
          <w:p w14:paraId="6B35DF9D" w14:textId="77777777" w:rsidR="003D2DC6" w:rsidRPr="003D2DC6" w:rsidRDefault="003D2DC6" w:rsidP="00B148A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0.226</w:t>
            </w:r>
          </w:p>
        </w:tc>
        <w:tc>
          <w:tcPr>
            <w:tcW w:w="1436" w:type="dxa"/>
            <w:tcBorders>
              <w:top w:val="nil"/>
              <w:left w:val="nil"/>
              <w:bottom w:val="single" w:sz="4" w:space="0" w:color="auto"/>
              <w:right w:val="single" w:sz="4" w:space="0" w:color="auto"/>
            </w:tcBorders>
            <w:shd w:val="clear" w:color="auto" w:fill="auto"/>
            <w:vAlign w:val="bottom"/>
            <w:hideMark/>
          </w:tcPr>
          <w:p w14:paraId="0CD0884B" w14:textId="77777777" w:rsidR="003D2DC6" w:rsidRPr="003D2DC6" w:rsidRDefault="003D2DC6" w:rsidP="00B148A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w:t>
            </w:r>
          </w:p>
        </w:tc>
        <w:tc>
          <w:tcPr>
            <w:tcW w:w="1930" w:type="dxa"/>
            <w:tcBorders>
              <w:top w:val="nil"/>
              <w:left w:val="nil"/>
              <w:bottom w:val="single" w:sz="4" w:space="0" w:color="auto"/>
              <w:right w:val="single" w:sz="4" w:space="0" w:color="auto"/>
            </w:tcBorders>
            <w:shd w:val="clear" w:color="auto" w:fill="auto"/>
            <w:vAlign w:val="bottom"/>
            <w:hideMark/>
          </w:tcPr>
          <w:p w14:paraId="37095B45" w14:textId="77777777" w:rsidR="003D2DC6" w:rsidRPr="003D2DC6" w:rsidRDefault="003D2DC6" w:rsidP="00B148A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0.290</w:t>
            </w:r>
          </w:p>
        </w:tc>
      </w:tr>
      <w:tr w:rsidR="003D2DC6" w:rsidRPr="003D2DC6" w14:paraId="18DB0DFE" w14:textId="77777777" w:rsidTr="00B148A8">
        <w:trPr>
          <w:trHeight w:val="375"/>
        </w:trPr>
        <w:tc>
          <w:tcPr>
            <w:tcW w:w="2663" w:type="dxa"/>
            <w:gridSpan w:val="2"/>
            <w:tcBorders>
              <w:top w:val="single" w:sz="4" w:space="0" w:color="auto"/>
              <w:left w:val="single" w:sz="4" w:space="0" w:color="auto"/>
              <w:bottom w:val="single" w:sz="4" w:space="0" w:color="auto"/>
              <w:right w:val="single" w:sz="4" w:space="0" w:color="auto"/>
            </w:tcBorders>
            <w:shd w:val="clear" w:color="auto" w:fill="auto"/>
            <w:hideMark/>
          </w:tcPr>
          <w:p w14:paraId="670CDB69" w14:textId="77777777" w:rsidR="003D2DC6" w:rsidRPr="003D2DC6" w:rsidRDefault="003D2DC6" w:rsidP="00B148A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Итого</w:t>
            </w:r>
          </w:p>
        </w:tc>
        <w:tc>
          <w:tcPr>
            <w:tcW w:w="1446" w:type="dxa"/>
            <w:tcBorders>
              <w:top w:val="nil"/>
              <w:left w:val="nil"/>
              <w:bottom w:val="single" w:sz="4" w:space="0" w:color="auto"/>
              <w:right w:val="single" w:sz="4" w:space="0" w:color="auto"/>
            </w:tcBorders>
            <w:shd w:val="clear" w:color="auto" w:fill="auto"/>
            <w:vAlign w:val="bottom"/>
            <w:hideMark/>
          </w:tcPr>
          <w:p w14:paraId="734A262E" w14:textId="77777777" w:rsidR="003D2DC6" w:rsidRPr="003D2DC6" w:rsidRDefault="003D2DC6" w:rsidP="00B148A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3.936</w:t>
            </w:r>
          </w:p>
        </w:tc>
        <w:tc>
          <w:tcPr>
            <w:tcW w:w="2164" w:type="dxa"/>
            <w:tcBorders>
              <w:top w:val="nil"/>
              <w:left w:val="nil"/>
              <w:bottom w:val="single" w:sz="4" w:space="0" w:color="auto"/>
              <w:right w:val="single" w:sz="4" w:space="0" w:color="auto"/>
            </w:tcBorders>
            <w:shd w:val="clear" w:color="auto" w:fill="auto"/>
            <w:vAlign w:val="bottom"/>
            <w:hideMark/>
          </w:tcPr>
          <w:p w14:paraId="7EA7A725" w14:textId="77777777" w:rsidR="003D2DC6" w:rsidRPr="003D2DC6" w:rsidRDefault="003D2DC6" w:rsidP="00B148A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2.050</w:t>
            </w:r>
          </w:p>
        </w:tc>
        <w:tc>
          <w:tcPr>
            <w:tcW w:w="1436" w:type="dxa"/>
            <w:tcBorders>
              <w:top w:val="nil"/>
              <w:left w:val="nil"/>
              <w:bottom w:val="single" w:sz="4" w:space="0" w:color="auto"/>
              <w:right w:val="single" w:sz="4" w:space="0" w:color="auto"/>
            </w:tcBorders>
            <w:shd w:val="clear" w:color="auto" w:fill="auto"/>
            <w:vAlign w:val="bottom"/>
            <w:hideMark/>
          </w:tcPr>
          <w:p w14:paraId="00C44123" w14:textId="77777777" w:rsidR="003D2DC6" w:rsidRPr="003D2DC6" w:rsidRDefault="003D2DC6" w:rsidP="00B148A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0.098</w:t>
            </w:r>
          </w:p>
        </w:tc>
        <w:tc>
          <w:tcPr>
            <w:tcW w:w="1930" w:type="dxa"/>
            <w:tcBorders>
              <w:top w:val="nil"/>
              <w:left w:val="nil"/>
              <w:bottom w:val="single" w:sz="4" w:space="0" w:color="auto"/>
              <w:right w:val="single" w:sz="4" w:space="0" w:color="auto"/>
            </w:tcBorders>
            <w:shd w:val="clear" w:color="auto" w:fill="auto"/>
            <w:vAlign w:val="bottom"/>
            <w:hideMark/>
          </w:tcPr>
          <w:p w14:paraId="04039796" w14:textId="77777777" w:rsidR="003D2DC6" w:rsidRPr="003D2DC6" w:rsidRDefault="003D2DC6" w:rsidP="00B148A8">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1.788</w:t>
            </w:r>
          </w:p>
        </w:tc>
      </w:tr>
    </w:tbl>
    <w:p w14:paraId="26B48699" w14:textId="77777777" w:rsidR="003D2DC6" w:rsidRPr="003D2DC6" w:rsidRDefault="003D2DC6" w:rsidP="00D36C39">
      <w:pPr>
        <w:suppressAutoHyphens/>
        <w:jc w:val="both"/>
        <w:rPr>
          <w:rFonts w:ascii="Times New Roman" w:eastAsia="Calibri" w:hAnsi="Times New Roman" w:cs="Times New Roman"/>
          <w:sz w:val="28"/>
          <w:szCs w:val="28"/>
        </w:rPr>
      </w:pPr>
      <w:bookmarkStart w:id="266" w:name="_Toc100627831"/>
      <w:r w:rsidRPr="003D2DC6">
        <w:rPr>
          <w:rFonts w:ascii="Times New Roman" w:eastAsia="Calibri" w:hAnsi="Times New Roman" w:cs="Times New Roman"/>
          <w:sz w:val="28"/>
          <w:szCs w:val="28"/>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66"/>
    </w:p>
    <w:p w14:paraId="769C746D" w14:textId="77777777" w:rsidR="003D2DC6" w:rsidRPr="003D2DC6" w:rsidRDefault="003D2DC6" w:rsidP="00D36C39">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Системы централизованного теплоснабжения запроектированы на качественное регулирование отпуска тепловой энергии потребителям.</w:t>
      </w:r>
    </w:p>
    <w:p w14:paraId="6B2B6BA3" w14:textId="77777777" w:rsidR="003D2DC6" w:rsidRPr="003D2DC6" w:rsidRDefault="003D2DC6" w:rsidP="00D36C39">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В сложившихся условиях, при существующих температурных и гидравлических режимах работы системы теплоснабжения, осложнения ситуации с обеспечением качественного теплоснабжения потребителей не наблюдалось.</w:t>
      </w:r>
    </w:p>
    <w:p w14:paraId="7BCD37BC" w14:textId="77777777" w:rsidR="003D2DC6" w:rsidRPr="003D2DC6" w:rsidRDefault="003D2DC6" w:rsidP="00D36C39">
      <w:pPr>
        <w:suppressAutoHyphens/>
        <w:jc w:val="both"/>
        <w:rPr>
          <w:rFonts w:ascii="Times New Roman" w:eastAsia="Calibri" w:hAnsi="Times New Roman" w:cs="Times New Roman"/>
          <w:sz w:val="28"/>
          <w:szCs w:val="28"/>
        </w:rPr>
      </w:pPr>
      <w:bookmarkStart w:id="267" w:name="_Toc100627832"/>
      <w:r w:rsidRPr="003D2DC6">
        <w:rPr>
          <w:rFonts w:ascii="Times New Roman" w:eastAsia="Calibri" w:hAnsi="Times New Roman" w:cs="Times New Roman"/>
          <w:sz w:val="28"/>
          <w:szCs w:val="28"/>
        </w:rPr>
        <w:t>1.6.4 Описание причины возникновения дефицитов тепловой мощности и последствий влияния дефицитов на качество теплоснабжения</w:t>
      </w:r>
      <w:bookmarkEnd w:id="267"/>
    </w:p>
    <w:p w14:paraId="0AE01A51" w14:textId="77777777" w:rsidR="003D2DC6" w:rsidRPr="003D2DC6" w:rsidRDefault="003D2DC6" w:rsidP="00D36C39">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Дефициты тепловой мощности не выявлены.</w:t>
      </w:r>
    </w:p>
    <w:p w14:paraId="5707FB59" w14:textId="77777777" w:rsidR="00F77CFB" w:rsidRDefault="003D2DC6" w:rsidP="00D36C39">
      <w:pPr>
        <w:suppressAutoHyphens/>
        <w:jc w:val="both"/>
        <w:rPr>
          <w:rFonts w:ascii="Times New Roman" w:eastAsia="Calibri" w:hAnsi="Times New Roman" w:cs="Times New Roman"/>
          <w:sz w:val="28"/>
          <w:szCs w:val="28"/>
        </w:rPr>
      </w:pPr>
      <w:bookmarkStart w:id="268" w:name="_Toc100627833"/>
      <w:r w:rsidRPr="003D2DC6">
        <w:rPr>
          <w:rFonts w:ascii="Times New Roman" w:eastAsia="Calibri" w:hAnsi="Times New Roman" w:cs="Times New Roman"/>
          <w:sz w:val="28"/>
          <w:szCs w:val="28"/>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68"/>
      <w:r w:rsidR="00F77CFB">
        <w:rPr>
          <w:rFonts w:ascii="Times New Roman" w:eastAsia="Calibri" w:hAnsi="Times New Roman" w:cs="Times New Roman"/>
          <w:sz w:val="28"/>
          <w:szCs w:val="28"/>
        </w:rPr>
        <w:t>.</w:t>
      </w:r>
    </w:p>
    <w:p w14:paraId="39D707A5" w14:textId="115E2BC2" w:rsidR="00F77CFB" w:rsidRDefault="00F77CFB" w:rsidP="00D36C39">
      <w:pPr>
        <w:suppressAutoHyphens/>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Отсутствует необходимость расширения технологических зон действия источников тепловой энергии с резервами тепловой мощности нетто в зоны </w:t>
      </w:r>
      <w:r w:rsidR="001C6544">
        <w:rPr>
          <w:rFonts w:ascii="Times New Roman" w:eastAsia="Calibri" w:hAnsi="Times New Roman" w:cs="Times New Roman"/>
          <w:sz w:val="28"/>
          <w:szCs w:val="28"/>
        </w:rPr>
        <w:lastRenderedPageBreak/>
        <w:t>д</w:t>
      </w:r>
      <w:r>
        <w:rPr>
          <w:rFonts w:ascii="Times New Roman" w:eastAsia="Calibri" w:hAnsi="Times New Roman" w:cs="Times New Roman"/>
          <w:sz w:val="28"/>
          <w:szCs w:val="28"/>
        </w:rPr>
        <w:t>ей</w:t>
      </w:r>
      <w:r w:rsidR="001C6544">
        <w:rPr>
          <w:rFonts w:ascii="Times New Roman" w:eastAsia="Calibri" w:hAnsi="Times New Roman" w:cs="Times New Roman"/>
          <w:sz w:val="28"/>
          <w:szCs w:val="28"/>
        </w:rPr>
        <w:t xml:space="preserve">ствия </w:t>
      </w:r>
      <w:bookmarkStart w:id="269" w:name="_Toc100627834"/>
      <w:r w:rsidRPr="003D2DC6">
        <w:rPr>
          <w:rFonts w:ascii="Times New Roman" w:eastAsia="Calibri" w:hAnsi="Times New Roman" w:cs="Times New Roman"/>
          <w:sz w:val="28"/>
          <w:szCs w:val="28"/>
        </w:rPr>
        <w:t>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14:paraId="63B9474D" w14:textId="77777777" w:rsidR="003D2DC6" w:rsidRPr="003D2DC6" w:rsidRDefault="003D2DC6" w:rsidP="00D36C39">
      <w:pPr>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Часть 7 Балансы теплоносителя</w:t>
      </w:r>
      <w:bookmarkEnd w:id="269"/>
    </w:p>
    <w:p w14:paraId="55F14D75" w14:textId="77777777" w:rsidR="003D2DC6" w:rsidRPr="003D2DC6" w:rsidRDefault="003D2DC6" w:rsidP="00D36C39">
      <w:pPr>
        <w:suppressAutoHyphens/>
        <w:jc w:val="both"/>
        <w:rPr>
          <w:rFonts w:ascii="Times New Roman" w:eastAsia="Calibri" w:hAnsi="Times New Roman" w:cs="Times New Roman"/>
          <w:sz w:val="28"/>
          <w:szCs w:val="28"/>
        </w:rPr>
      </w:pPr>
      <w:bookmarkStart w:id="270" w:name="_Toc100627835"/>
      <w:r w:rsidRPr="003D2DC6">
        <w:rPr>
          <w:rFonts w:ascii="Times New Roman" w:eastAsia="Calibri" w:hAnsi="Times New Roman" w:cs="Times New Roman"/>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70"/>
    </w:p>
    <w:p w14:paraId="25355E58" w14:textId="77777777" w:rsidR="003D2DC6" w:rsidRPr="003D2DC6" w:rsidRDefault="003D2DC6" w:rsidP="00D36C39">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Источником водоснабжения является сельский водопровод.</w:t>
      </w:r>
    </w:p>
    <w:p w14:paraId="0B710B79" w14:textId="77777777" w:rsidR="003D2DC6" w:rsidRPr="003D2DC6" w:rsidRDefault="003D2DC6" w:rsidP="00D36C39">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 представлено в таблице 1.7.1.1.</w:t>
      </w:r>
    </w:p>
    <w:p w14:paraId="0AD1C899" w14:textId="77777777" w:rsidR="003D2DC6" w:rsidRPr="003D2DC6" w:rsidRDefault="003D2DC6" w:rsidP="00D36C39">
      <w:pPr>
        <w:tabs>
          <w:tab w:val="left" w:pos="1843"/>
        </w:tabs>
        <w:suppressAutoHyphens/>
        <w:jc w:val="both"/>
        <w:rPr>
          <w:rFonts w:ascii="Times New Roman" w:eastAsia="Calibri" w:hAnsi="Times New Roman" w:cs="Times New Roman"/>
          <w:sz w:val="28"/>
          <w:szCs w:val="28"/>
        </w:rPr>
      </w:pPr>
      <w:bookmarkStart w:id="271" w:name="_Toc125065098"/>
      <w:r w:rsidRPr="003D2DC6">
        <w:rPr>
          <w:rFonts w:ascii="Times New Roman" w:eastAsia="Calibri" w:hAnsi="Times New Roman" w:cs="Times New Roman"/>
          <w:sz w:val="28"/>
          <w:szCs w:val="28"/>
        </w:rPr>
        <w:t>Таблица 1.7.1.1.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w:t>
      </w:r>
      <w:bookmarkEnd w:id="271"/>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6452"/>
        <w:gridCol w:w="1471"/>
        <w:gridCol w:w="1080"/>
      </w:tblGrid>
      <w:tr w:rsidR="003D2DC6" w:rsidRPr="003D2DC6" w14:paraId="5CF3D88C" w14:textId="77777777" w:rsidTr="00173370">
        <w:trPr>
          <w:trHeight w:val="20"/>
          <w:tblHeader/>
        </w:trPr>
        <w:tc>
          <w:tcPr>
            <w:tcW w:w="636" w:type="dxa"/>
            <w:shd w:val="clear" w:color="auto" w:fill="auto"/>
            <w:vAlign w:val="center"/>
            <w:hideMark/>
          </w:tcPr>
          <w:p w14:paraId="2D094C6E" w14:textId="77777777" w:rsidR="003D2DC6" w:rsidRPr="003D2DC6" w:rsidRDefault="003D2DC6" w:rsidP="00F63864">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 пп</w:t>
            </w:r>
          </w:p>
        </w:tc>
        <w:tc>
          <w:tcPr>
            <w:tcW w:w="6452" w:type="dxa"/>
            <w:shd w:val="clear" w:color="auto" w:fill="auto"/>
            <w:vAlign w:val="center"/>
            <w:hideMark/>
          </w:tcPr>
          <w:p w14:paraId="58C5F04D" w14:textId="77777777" w:rsidR="003D2DC6" w:rsidRPr="003D2DC6" w:rsidRDefault="003D2DC6" w:rsidP="00F63864">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Наименование показателя</w:t>
            </w:r>
          </w:p>
        </w:tc>
        <w:tc>
          <w:tcPr>
            <w:tcW w:w="1471" w:type="dxa"/>
          </w:tcPr>
          <w:p w14:paraId="3CA099BB" w14:textId="77777777" w:rsidR="003D2DC6" w:rsidRPr="003D2DC6" w:rsidRDefault="003D2DC6" w:rsidP="00F63864">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8"/>
                <w:lang w:eastAsia="ru-RU"/>
              </w:rPr>
              <w:t>Ед. измерения</w:t>
            </w:r>
          </w:p>
        </w:tc>
        <w:tc>
          <w:tcPr>
            <w:tcW w:w="1080" w:type="dxa"/>
            <w:shd w:val="clear" w:color="auto" w:fill="auto"/>
            <w:vAlign w:val="center"/>
            <w:hideMark/>
          </w:tcPr>
          <w:p w14:paraId="78367A04" w14:textId="77777777" w:rsidR="003D2DC6" w:rsidRPr="003D2DC6" w:rsidRDefault="003D2DC6" w:rsidP="00F63864">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2022 год</w:t>
            </w:r>
          </w:p>
        </w:tc>
      </w:tr>
      <w:tr w:rsidR="003D2DC6" w:rsidRPr="003D2DC6" w14:paraId="0980322E" w14:textId="77777777" w:rsidTr="00173370">
        <w:trPr>
          <w:trHeight w:val="20"/>
        </w:trPr>
        <w:tc>
          <w:tcPr>
            <w:tcW w:w="636" w:type="dxa"/>
          </w:tcPr>
          <w:p w14:paraId="11C75EAF" w14:textId="77777777" w:rsidR="003D2DC6" w:rsidRPr="003D2DC6" w:rsidRDefault="003D2DC6" w:rsidP="00D36C39">
            <w:pPr>
              <w:suppressAutoHyphens/>
              <w:ind w:firstLine="0"/>
              <w:jc w:val="both"/>
              <w:rPr>
                <w:rFonts w:ascii="Times New Roman" w:eastAsia="Times New Roman" w:hAnsi="Times New Roman" w:cs="Times New Roman"/>
                <w:color w:val="000000"/>
                <w:sz w:val="28"/>
                <w:szCs w:val="24"/>
                <w:lang w:eastAsia="ru-RU"/>
              </w:rPr>
            </w:pPr>
          </w:p>
        </w:tc>
        <w:tc>
          <w:tcPr>
            <w:tcW w:w="9003" w:type="dxa"/>
            <w:gridSpan w:val="3"/>
            <w:shd w:val="clear" w:color="auto" w:fill="auto"/>
            <w:noWrap/>
            <w:vAlign w:val="center"/>
          </w:tcPr>
          <w:p w14:paraId="288821AA" w14:textId="77777777" w:rsidR="003D2DC6" w:rsidRPr="003D2DC6" w:rsidRDefault="003D2DC6" w:rsidP="00F63864">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Котельная, п. Саккулово, ул. Мира, 7а</w:t>
            </w:r>
          </w:p>
        </w:tc>
      </w:tr>
      <w:tr w:rsidR="003D2DC6" w:rsidRPr="003D2DC6" w14:paraId="3326D2A3" w14:textId="77777777" w:rsidTr="00173370">
        <w:trPr>
          <w:trHeight w:val="20"/>
        </w:trPr>
        <w:tc>
          <w:tcPr>
            <w:tcW w:w="636" w:type="dxa"/>
            <w:shd w:val="clear" w:color="auto" w:fill="auto"/>
            <w:noWrap/>
            <w:hideMark/>
          </w:tcPr>
          <w:p w14:paraId="1611C3C3" w14:textId="77777777" w:rsidR="003D2DC6" w:rsidRPr="003D2DC6" w:rsidRDefault="003D2DC6" w:rsidP="00D36C3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w:t>
            </w:r>
          </w:p>
        </w:tc>
        <w:tc>
          <w:tcPr>
            <w:tcW w:w="6452" w:type="dxa"/>
            <w:shd w:val="clear" w:color="auto" w:fill="auto"/>
            <w:vAlign w:val="center"/>
            <w:hideMark/>
          </w:tcPr>
          <w:p w14:paraId="428FDA65" w14:textId="77777777" w:rsidR="003D2DC6" w:rsidRPr="003D2DC6" w:rsidRDefault="003D2DC6" w:rsidP="00F63864">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Всего подпитка тепловой сети, в том числе:</w:t>
            </w:r>
          </w:p>
        </w:tc>
        <w:tc>
          <w:tcPr>
            <w:tcW w:w="1471" w:type="dxa"/>
          </w:tcPr>
          <w:p w14:paraId="23BA2444" w14:textId="77777777" w:rsidR="003D2DC6" w:rsidRPr="003D2DC6" w:rsidRDefault="003D2DC6" w:rsidP="00D36C39">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куб.м./ч</w:t>
            </w:r>
          </w:p>
        </w:tc>
        <w:tc>
          <w:tcPr>
            <w:tcW w:w="1080" w:type="dxa"/>
            <w:shd w:val="clear" w:color="auto" w:fill="auto"/>
            <w:vAlign w:val="bottom"/>
          </w:tcPr>
          <w:p w14:paraId="370E1ACC" w14:textId="77777777" w:rsidR="003D2DC6" w:rsidRPr="003D2DC6" w:rsidRDefault="003D2DC6" w:rsidP="00D36C39">
            <w:pPr>
              <w:suppressAutoHyphens/>
              <w:ind w:firstLine="0"/>
              <w:jc w:val="both"/>
              <w:rPr>
                <w:rFonts w:ascii="Times New Roman" w:eastAsia="Times New Roman" w:hAnsi="Times New Roman" w:cs="Times New Roman"/>
                <w:color w:val="000000"/>
                <w:sz w:val="28"/>
                <w:szCs w:val="24"/>
                <w:lang w:val="en-US" w:eastAsia="ru-RU"/>
              </w:rPr>
            </w:pPr>
            <w:r w:rsidRPr="003D2DC6">
              <w:rPr>
                <w:rFonts w:ascii="Times New Roman" w:eastAsia="Times New Roman" w:hAnsi="Times New Roman" w:cs="Times New Roman"/>
                <w:sz w:val="28"/>
                <w:szCs w:val="24"/>
                <w:lang w:eastAsia="ru-RU"/>
              </w:rPr>
              <w:t>0.069</w:t>
            </w:r>
          </w:p>
        </w:tc>
      </w:tr>
      <w:tr w:rsidR="003D2DC6" w:rsidRPr="003D2DC6" w14:paraId="79BE1FBF" w14:textId="77777777" w:rsidTr="00173370">
        <w:trPr>
          <w:trHeight w:val="20"/>
        </w:trPr>
        <w:tc>
          <w:tcPr>
            <w:tcW w:w="636" w:type="dxa"/>
            <w:shd w:val="clear" w:color="auto" w:fill="auto"/>
            <w:noWrap/>
            <w:hideMark/>
          </w:tcPr>
          <w:p w14:paraId="736B7879" w14:textId="77777777" w:rsidR="003D2DC6" w:rsidRPr="003D2DC6" w:rsidRDefault="003D2DC6" w:rsidP="00D36C3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1.1.</w:t>
            </w:r>
          </w:p>
        </w:tc>
        <w:tc>
          <w:tcPr>
            <w:tcW w:w="6452" w:type="dxa"/>
            <w:shd w:val="clear" w:color="auto" w:fill="auto"/>
            <w:vAlign w:val="center"/>
            <w:hideMark/>
          </w:tcPr>
          <w:p w14:paraId="7CF9C22C" w14:textId="77777777" w:rsidR="003D2DC6" w:rsidRPr="003D2DC6" w:rsidRDefault="003D2DC6" w:rsidP="00F63864">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нормативные утечки теплоносителя в сетях</w:t>
            </w:r>
          </w:p>
        </w:tc>
        <w:tc>
          <w:tcPr>
            <w:tcW w:w="1471" w:type="dxa"/>
          </w:tcPr>
          <w:p w14:paraId="149B1AE2" w14:textId="77777777" w:rsidR="003D2DC6" w:rsidRPr="003D2DC6" w:rsidRDefault="003D2DC6" w:rsidP="00D36C39">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куб.м./ч</w:t>
            </w:r>
          </w:p>
        </w:tc>
        <w:tc>
          <w:tcPr>
            <w:tcW w:w="1080" w:type="dxa"/>
            <w:shd w:val="clear" w:color="auto" w:fill="auto"/>
            <w:vAlign w:val="bottom"/>
          </w:tcPr>
          <w:p w14:paraId="1D62FE2F" w14:textId="77777777" w:rsidR="003D2DC6" w:rsidRPr="003D2DC6" w:rsidRDefault="003D2DC6" w:rsidP="00D36C39">
            <w:pPr>
              <w:suppressAutoHyphens/>
              <w:ind w:firstLine="0"/>
              <w:jc w:val="both"/>
              <w:rPr>
                <w:rFonts w:ascii="Times New Roman" w:eastAsia="Times New Roman" w:hAnsi="Times New Roman" w:cs="Times New Roman"/>
                <w:color w:val="000000"/>
                <w:sz w:val="28"/>
                <w:szCs w:val="24"/>
                <w:lang w:val="en-US" w:eastAsia="ru-RU"/>
              </w:rPr>
            </w:pPr>
            <w:r w:rsidRPr="003D2DC6">
              <w:rPr>
                <w:rFonts w:ascii="Times New Roman" w:eastAsia="Times New Roman" w:hAnsi="Times New Roman" w:cs="Times New Roman"/>
                <w:sz w:val="28"/>
                <w:szCs w:val="24"/>
                <w:lang w:eastAsia="ru-RU"/>
              </w:rPr>
              <w:t>0.069</w:t>
            </w:r>
          </w:p>
        </w:tc>
      </w:tr>
      <w:tr w:rsidR="003D2DC6" w:rsidRPr="003D2DC6" w14:paraId="2EC0E6C8" w14:textId="77777777" w:rsidTr="00173370">
        <w:trPr>
          <w:trHeight w:val="20"/>
        </w:trPr>
        <w:tc>
          <w:tcPr>
            <w:tcW w:w="636" w:type="dxa"/>
            <w:shd w:val="clear" w:color="auto" w:fill="auto"/>
            <w:noWrap/>
            <w:hideMark/>
          </w:tcPr>
          <w:p w14:paraId="0DD4D7F4" w14:textId="77777777" w:rsidR="003D2DC6" w:rsidRPr="003D2DC6" w:rsidRDefault="003D2DC6" w:rsidP="00D36C3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1.2.</w:t>
            </w:r>
          </w:p>
        </w:tc>
        <w:tc>
          <w:tcPr>
            <w:tcW w:w="6452" w:type="dxa"/>
            <w:shd w:val="clear" w:color="auto" w:fill="auto"/>
            <w:vAlign w:val="center"/>
            <w:hideMark/>
          </w:tcPr>
          <w:p w14:paraId="396D5EF8" w14:textId="77777777" w:rsidR="003D2DC6" w:rsidRPr="003D2DC6" w:rsidRDefault="003D2DC6" w:rsidP="00F63864">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сверхнормативный расход воды</w:t>
            </w:r>
          </w:p>
        </w:tc>
        <w:tc>
          <w:tcPr>
            <w:tcW w:w="1471" w:type="dxa"/>
          </w:tcPr>
          <w:p w14:paraId="33E113D4" w14:textId="77777777" w:rsidR="003D2DC6" w:rsidRPr="003D2DC6" w:rsidRDefault="003D2DC6" w:rsidP="00D36C3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4"/>
                <w:lang w:eastAsia="ru-RU"/>
              </w:rPr>
              <w:t>куб.м./ч</w:t>
            </w:r>
          </w:p>
        </w:tc>
        <w:tc>
          <w:tcPr>
            <w:tcW w:w="1080" w:type="dxa"/>
            <w:shd w:val="clear" w:color="auto" w:fill="auto"/>
            <w:vAlign w:val="bottom"/>
            <w:hideMark/>
          </w:tcPr>
          <w:p w14:paraId="5CC28DA5" w14:textId="77777777" w:rsidR="003D2DC6" w:rsidRPr="003D2DC6" w:rsidRDefault="003D2DC6" w:rsidP="00D36C3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56C91AB2" w14:textId="77777777" w:rsidTr="00173370">
        <w:trPr>
          <w:trHeight w:val="20"/>
        </w:trPr>
        <w:tc>
          <w:tcPr>
            <w:tcW w:w="636" w:type="dxa"/>
            <w:shd w:val="clear" w:color="auto" w:fill="auto"/>
            <w:noWrap/>
            <w:hideMark/>
          </w:tcPr>
          <w:p w14:paraId="39625974" w14:textId="77777777" w:rsidR="003D2DC6" w:rsidRPr="003D2DC6" w:rsidRDefault="003D2DC6" w:rsidP="00D36C3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w:t>
            </w:r>
          </w:p>
        </w:tc>
        <w:tc>
          <w:tcPr>
            <w:tcW w:w="6452" w:type="dxa"/>
            <w:shd w:val="clear" w:color="auto" w:fill="auto"/>
            <w:vAlign w:val="center"/>
            <w:hideMark/>
          </w:tcPr>
          <w:p w14:paraId="0D0E85F8" w14:textId="77777777" w:rsidR="003D2DC6" w:rsidRPr="003D2DC6" w:rsidRDefault="003D2DC6" w:rsidP="00F63864">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Расход воды на ГВС</w:t>
            </w:r>
          </w:p>
        </w:tc>
        <w:tc>
          <w:tcPr>
            <w:tcW w:w="1471" w:type="dxa"/>
          </w:tcPr>
          <w:p w14:paraId="013631DF" w14:textId="77777777" w:rsidR="003D2DC6" w:rsidRPr="003D2DC6" w:rsidRDefault="003D2DC6" w:rsidP="00D36C3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4"/>
                <w:lang w:eastAsia="ru-RU"/>
              </w:rPr>
              <w:t>куб.м./ч</w:t>
            </w:r>
          </w:p>
        </w:tc>
        <w:tc>
          <w:tcPr>
            <w:tcW w:w="1080" w:type="dxa"/>
            <w:shd w:val="clear" w:color="auto" w:fill="auto"/>
            <w:vAlign w:val="bottom"/>
            <w:hideMark/>
          </w:tcPr>
          <w:p w14:paraId="1723E306" w14:textId="77777777" w:rsidR="003D2DC6" w:rsidRPr="003D2DC6" w:rsidRDefault="003D2DC6" w:rsidP="00D36C3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10BED87D" w14:textId="77777777" w:rsidTr="00173370">
        <w:trPr>
          <w:trHeight w:val="20"/>
        </w:trPr>
        <w:tc>
          <w:tcPr>
            <w:tcW w:w="636" w:type="dxa"/>
          </w:tcPr>
          <w:p w14:paraId="7C1208DF" w14:textId="77777777" w:rsidR="003D2DC6" w:rsidRPr="003D2DC6" w:rsidRDefault="003D2DC6" w:rsidP="00D36C39">
            <w:pPr>
              <w:suppressAutoHyphens/>
              <w:ind w:firstLine="0"/>
              <w:jc w:val="both"/>
              <w:rPr>
                <w:rFonts w:ascii="Times New Roman" w:eastAsia="Times New Roman" w:hAnsi="Times New Roman" w:cs="Times New Roman"/>
                <w:color w:val="000000"/>
                <w:sz w:val="28"/>
                <w:szCs w:val="24"/>
                <w:lang w:eastAsia="ru-RU"/>
              </w:rPr>
            </w:pPr>
          </w:p>
        </w:tc>
        <w:tc>
          <w:tcPr>
            <w:tcW w:w="9003" w:type="dxa"/>
            <w:gridSpan w:val="3"/>
            <w:shd w:val="clear" w:color="auto" w:fill="auto"/>
            <w:noWrap/>
            <w:vAlign w:val="center"/>
          </w:tcPr>
          <w:p w14:paraId="5AEB523D" w14:textId="77777777" w:rsidR="003D2DC6" w:rsidRPr="003D2DC6" w:rsidRDefault="003D2DC6" w:rsidP="00F63864">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Котельная, д. Смольное, ул. Школьная, 3а</w:t>
            </w:r>
          </w:p>
        </w:tc>
      </w:tr>
      <w:tr w:rsidR="003D2DC6" w:rsidRPr="003D2DC6" w14:paraId="20BC9C6D" w14:textId="77777777" w:rsidTr="00173370">
        <w:trPr>
          <w:trHeight w:val="20"/>
        </w:trPr>
        <w:tc>
          <w:tcPr>
            <w:tcW w:w="636" w:type="dxa"/>
            <w:shd w:val="clear" w:color="auto" w:fill="auto"/>
            <w:noWrap/>
            <w:hideMark/>
          </w:tcPr>
          <w:p w14:paraId="0483DD39" w14:textId="77777777" w:rsidR="003D2DC6" w:rsidRPr="003D2DC6" w:rsidRDefault="003D2DC6" w:rsidP="00D36C3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w:t>
            </w:r>
          </w:p>
        </w:tc>
        <w:tc>
          <w:tcPr>
            <w:tcW w:w="6452" w:type="dxa"/>
            <w:shd w:val="clear" w:color="auto" w:fill="auto"/>
            <w:vAlign w:val="center"/>
            <w:hideMark/>
          </w:tcPr>
          <w:p w14:paraId="51CA94D2" w14:textId="77777777" w:rsidR="003D2DC6" w:rsidRPr="003D2DC6" w:rsidRDefault="003D2DC6" w:rsidP="00F63864">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Всего подпитка тепловой сети, в том числе:</w:t>
            </w:r>
          </w:p>
        </w:tc>
        <w:tc>
          <w:tcPr>
            <w:tcW w:w="1471" w:type="dxa"/>
          </w:tcPr>
          <w:p w14:paraId="63BC1035" w14:textId="77777777" w:rsidR="003D2DC6" w:rsidRPr="003D2DC6" w:rsidRDefault="003D2DC6" w:rsidP="00D36C3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4"/>
                <w:lang w:eastAsia="ru-RU"/>
              </w:rPr>
              <w:t>куб.м./ч</w:t>
            </w:r>
          </w:p>
        </w:tc>
        <w:tc>
          <w:tcPr>
            <w:tcW w:w="1080" w:type="dxa"/>
            <w:vAlign w:val="bottom"/>
          </w:tcPr>
          <w:p w14:paraId="40C6ABE1" w14:textId="77777777" w:rsidR="003D2DC6" w:rsidRPr="003D2DC6" w:rsidRDefault="003D2DC6" w:rsidP="00D36C3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0.004</w:t>
            </w:r>
          </w:p>
        </w:tc>
      </w:tr>
      <w:tr w:rsidR="003D2DC6" w:rsidRPr="003D2DC6" w14:paraId="42DBD030" w14:textId="77777777" w:rsidTr="00173370">
        <w:trPr>
          <w:trHeight w:val="20"/>
        </w:trPr>
        <w:tc>
          <w:tcPr>
            <w:tcW w:w="636" w:type="dxa"/>
            <w:shd w:val="clear" w:color="auto" w:fill="auto"/>
            <w:noWrap/>
            <w:hideMark/>
          </w:tcPr>
          <w:p w14:paraId="7EC9B239" w14:textId="77777777" w:rsidR="003D2DC6" w:rsidRPr="003D2DC6" w:rsidRDefault="003D2DC6" w:rsidP="00D36C3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1.1.</w:t>
            </w:r>
          </w:p>
        </w:tc>
        <w:tc>
          <w:tcPr>
            <w:tcW w:w="6452" w:type="dxa"/>
            <w:shd w:val="clear" w:color="auto" w:fill="auto"/>
            <w:vAlign w:val="center"/>
            <w:hideMark/>
          </w:tcPr>
          <w:p w14:paraId="1AC7307E" w14:textId="77777777" w:rsidR="003D2DC6" w:rsidRPr="003D2DC6" w:rsidRDefault="003D2DC6" w:rsidP="00F63864">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нормативные утечки теплоносителя в сетях</w:t>
            </w:r>
          </w:p>
        </w:tc>
        <w:tc>
          <w:tcPr>
            <w:tcW w:w="1471" w:type="dxa"/>
          </w:tcPr>
          <w:p w14:paraId="669C07F2" w14:textId="77777777" w:rsidR="003D2DC6" w:rsidRPr="003D2DC6" w:rsidRDefault="003D2DC6" w:rsidP="00D36C3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4"/>
                <w:lang w:eastAsia="ru-RU"/>
              </w:rPr>
              <w:t>куб.м./ч</w:t>
            </w:r>
          </w:p>
        </w:tc>
        <w:tc>
          <w:tcPr>
            <w:tcW w:w="1080" w:type="dxa"/>
            <w:vAlign w:val="bottom"/>
          </w:tcPr>
          <w:p w14:paraId="0AE9B545" w14:textId="77777777" w:rsidR="003D2DC6" w:rsidRPr="003D2DC6" w:rsidRDefault="003D2DC6" w:rsidP="00D36C3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0.004</w:t>
            </w:r>
          </w:p>
        </w:tc>
      </w:tr>
      <w:tr w:rsidR="003D2DC6" w:rsidRPr="003D2DC6" w14:paraId="588FACF6" w14:textId="77777777" w:rsidTr="00173370">
        <w:trPr>
          <w:trHeight w:val="20"/>
        </w:trPr>
        <w:tc>
          <w:tcPr>
            <w:tcW w:w="636" w:type="dxa"/>
            <w:shd w:val="clear" w:color="auto" w:fill="auto"/>
            <w:noWrap/>
            <w:hideMark/>
          </w:tcPr>
          <w:p w14:paraId="05CE9D27" w14:textId="77777777" w:rsidR="003D2DC6" w:rsidRPr="003D2DC6" w:rsidRDefault="003D2DC6" w:rsidP="00D36C3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1.2.</w:t>
            </w:r>
          </w:p>
        </w:tc>
        <w:tc>
          <w:tcPr>
            <w:tcW w:w="6452" w:type="dxa"/>
            <w:shd w:val="clear" w:color="auto" w:fill="auto"/>
            <w:vAlign w:val="center"/>
            <w:hideMark/>
          </w:tcPr>
          <w:p w14:paraId="626FA13B" w14:textId="77777777" w:rsidR="003D2DC6" w:rsidRPr="003D2DC6" w:rsidRDefault="003D2DC6" w:rsidP="00F63864">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сверхнормативный расход воды</w:t>
            </w:r>
          </w:p>
        </w:tc>
        <w:tc>
          <w:tcPr>
            <w:tcW w:w="1471" w:type="dxa"/>
          </w:tcPr>
          <w:p w14:paraId="6F8939E2" w14:textId="77777777" w:rsidR="003D2DC6" w:rsidRPr="003D2DC6" w:rsidRDefault="003D2DC6" w:rsidP="00D36C3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4"/>
                <w:lang w:eastAsia="ru-RU"/>
              </w:rPr>
              <w:t>куб.м./ч</w:t>
            </w:r>
          </w:p>
        </w:tc>
        <w:tc>
          <w:tcPr>
            <w:tcW w:w="1080" w:type="dxa"/>
            <w:shd w:val="clear" w:color="auto" w:fill="auto"/>
            <w:vAlign w:val="bottom"/>
            <w:hideMark/>
          </w:tcPr>
          <w:p w14:paraId="7E7E910D" w14:textId="77777777" w:rsidR="003D2DC6" w:rsidRPr="003D2DC6" w:rsidRDefault="003D2DC6" w:rsidP="00D36C3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6FFD6080" w14:textId="77777777" w:rsidTr="00173370">
        <w:trPr>
          <w:trHeight w:val="20"/>
        </w:trPr>
        <w:tc>
          <w:tcPr>
            <w:tcW w:w="636" w:type="dxa"/>
            <w:shd w:val="clear" w:color="auto" w:fill="auto"/>
            <w:noWrap/>
            <w:hideMark/>
          </w:tcPr>
          <w:p w14:paraId="1AEB4258" w14:textId="77777777" w:rsidR="003D2DC6" w:rsidRPr="003D2DC6" w:rsidRDefault="003D2DC6" w:rsidP="00D36C3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w:t>
            </w:r>
          </w:p>
        </w:tc>
        <w:tc>
          <w:tcPr>
            <w:tcW w:w="6452" w:type="dxa"/>
            <w:shd w:val="clear" w:color="auto" w:fill="auto"/>
            <w:vAlign w:val="center"/>
            <w:hideMark/>
          </w:tcPr>
          <w:p w14:paraId="4E5CEFCD" w14:textId="77777777" w:rsidR="003D2DC6" w:rsidRPr="003D2DC6" w:rsidRDefault="003D2DC6" w:rsidP="00F63864">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Расход воды на ГВС</w:t>
            </w:r>
          </w:p>
        </w:tc>
        <w:tc>
          <w:tcPr>
            <w:tcW w:w="1471" w:type="dxa"/>
          </w:tcPr>
          <w:p w14:paraId="5E687066" w14:textId="77777777" w:rsidR="003D2DC6" w:rsidRPr="003D2DC6" w:rsidRDefault="003D2DC6" w:rsidP="00D36C3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4"/>
                <w:lang w:eastAsia="ru-RU"/>
              </w:rPr>
              <w:t>куб.м./ч</w:t>
            </w:r>
          </w:p>
        </w:tc>
        <w:tc>
          <w:tcPr>
            <w:tcW w:w="1080" w:type="dxa"/>
            <w:shd w:val="clear" w:color="auto" w:fill="auto"/>
            <w:vAlign w:val="bottom"/>
            <w:hideMark/>
          </w:tcPr>
          <w:p w14:paraId="67ACEC98" w14:textId="77777777" w:rsidR="003D2DC6" w:rsidRPr="003D2DC6" w:rsidRDefault="003D2DC6" w:rsidP="00D36C3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bl>
    <w:p w14:paraId="5B4EB79F" w14:textId="77777777" w:rsidR="003D2DC6" w:rsidRPr="003D2DC6" w:rsidRDefault="003D2DC6" w:rsidP="00F63864">
      <w:pPr>
        <w:suppressAutoHyphens/>
        <w:jc w:val="both"/>
        <w:rPr>
          <w:rFonts w:ascii="Times New Roman" w:eastAsia="Calibri" w:hAnsi="Times New Roman" w:cs="Times New Roman"/>
          <w:sz w:val="28"/>
          <w:szCs w:val="28"/>
        </w:rPr>
      </w:pPr>
      <w:bookmarkStart w:id="272" w:name="_Toc100627836"/>
      <w:r w:rsidRPr="003D2DC6">
        <w:rPr>
          <w:rFonts w:ascii="Times New Roman" w:eastAsia="Calibri" w:hAnsi="Times New Roman" w:cs="Times New Roman"/>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72"/>
    </w:p>
    <w:p w14:paraId="75E72E38" w14:textId="77777777" w:rsidR="003D2DC6" w:rsidRPr="003D2DC6" w:rsidRDefault="003D2DC6" w:rsidP="00F6386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В системах теплоснабжения отсутствуют водоподготовительные установки теплоносителя.</w:t>
      </w:r>
    </w:p>
    <w:p w14:paraId="40E503EB" w14:textId="77777777" w:rsidR="003D2DC6" w:rsidRPr="003D2DC6" w:rsidRDefault="003D2DC6" w:rsidP="00F63864">
      <w:pPr>
        <w:suppressAutoHyphens/>
        <w:jc w:val="both"/>
        <w:rPr>
          <w:rFonts w:ascii="Times New Roman" w:eastAsia="Calibri" w:hAnsi="Times New Roman" w:cs="Times New Roman"/>
          <w:sz w:val="28"/>
          <w:szCs w:val="28"/>
        </w:rPr>
      </w:pPr>
      <w:bookmarkStart w:id="273" w:name="_Toc100627837"/>
      <w:r w:rsidRPr="003D2DC6">
        <w:rPr>
          <w:rFonts w:ascii="Times New Roman" w:eastAsia="Calibri" w:hAnsi="Times New Roman" w:cs="Times New Roman"/>
          <w:sz w:val="28"/>
          <w:szCs w:val="28"/>
        </w:rPr>
        <w:t>Часть 8 Топливные балансы источников тепловой энергии и система обеспечения топливом</w:t>
      </w:r>
      <w:bookmarkEnd w:id="273"/>
    </w:p>
    <w:p w14:paraId="2CD425AA" w14:textId="77777777" w:rsidR="003D2DC6" w:rsidRPr="003D2DC6" w:rsidRDefault="003D2DC6" w:rsidP="00F63864">
      <w:pPr>
        <w:suppressAutoHyphens/>
        <w:jc w:val="both"/>
        <w:rPr>
          <w:rFonts w:ascii="Times New Roman" w:eastAsia="Calibri" w:hAnsi="Times New Roman" w:cs="Times New Roman"/>
          <w:sz w:val="28"/>
          <w:szCs w:val="28"/>
        </w:rPr>
      </w:pPr>
      <w:bookmarkStart w:id="274" w:name="_Toc100627838"/>
      <w:r w:rsidRPr="003D2DC6">
        <w:rPr>
          <w:rFonts w:ascii="Times New Roman" w:eastAsia="Calibri" w:hAnsi="Times New Roman" w:cs="Times New Roman"/>
          <w:sz w:val="28"/>
          <w:szCs w:val="28"/>
        </w:rPr>
        <w:t>1.8.1. Описание видов и количества используемого основного топлива для каждого источника тепловой энергии</w:t>
      </w:r>
      <w:bookmarkEnd w:id="274"/>
    </w:p>
    <w:p w14:paraId="61B5B5AF" w14:textId="77777777" w:rsidR="003D2DC6" w:rsidRPr="003D2DC6" w:rsidRDefault="003D2DC6" w:rsidP="00F6386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Описание видов и количества используемого основного топлива для каждого источника тепловой энергии представлено в таблице 1.8.1.1.</w:t>
      </w:r>
    </w:p>
    <w:p w14:paraId="1307ECFE" w14:textId="77777777" w:rsidR="003D2DC6" w:rsidRPr="003D2DC6" w:rsidRDefault="003D2DC6" w:rsidP="00F6386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lastRenderedPageBreak/>
        <w:t>Топливный баланс систем теплоснабжения представлен в таблице 1.8.1.2.</w:t>
      </w:r>
    </w:p>
    <w:p w14:paraId="321B8DC3" w14:textId="77777777" w:rsidR="003D2DC6" w:rsidRPr="003D2DC6" w:rsidRDefault="003D2DC6" w:rsidP="00F63864">
      <w:pPr>
        <w:suppressAutoHyphens/>
        <w:jc w:val="both"/>
        <w:rPr>
          <w:rFonts w:ascii="Times New Roman" w:eastAsia="Calibri" w:hAnsi="Times New Roman" w:cs="Times New Roman"/>
          <w:sz w:val="28"/>
          <w:szCs w:val="28"/>
        </w:rPr>
      </w:pPr>
      <w:bookmarkStart w:id="275" w:name="_Toc100627839"/>
      <w:r w:rsidRPr="003D2DC6">
        <w:rPr>
          <w:rFonts w:ascii="Times New Roman" w:eastAsia="Calibri" w:hAnsi="Times New Roman" w:cs="Times New Roman"/>
          <w:sz w:val="28"/>
          <w:szCs w:val="28"/>
        </w:rPr>
        <w:t>1.8.2. Описание видов резервного и аварийного топлива и возможности их обеспечения в соответствии с нормативными требованиями</w:t>
      </w:r>
      <w:bookmarkEnd w:id="275"/>
    </w:p>
    <w:p w14:paraId="661A423C" w14:textId="77777777" w:rsidR="003D2DC6" w:rsidRPr="003D2DC6" w:rsidRDefault="003D2DC6" w:rsidP="00F6386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Резервный вид топлива на котельной д. Смольное, ул. Школьная, 3а – уголь. Топливо поставляется в соответствии с нормативными требованиями.</w:t>
      </w:r>
    </w:p>
    <w:p w14:paraId="186BF42E" w14:textId="77777777" w:rsidR="003D2DC6" w:rsidRPr="003D2DC6" w:rsidRDefault="003D2DC6" w:rsidP="00F63864">
      <w:pPr>
        <w:suppressAutoHyphens/>
        <w:jc w:val="both"/>
        <w:rPr>
          <w:rFonts w:ascii="Times New Roman" w:eastAsia="Calibri" w:hAnsi="Times New Roman" w:cs="Times New Roman"/>
          <w:sz w:val="28"/>
          <w:szCs w:val="28"/>
        </w:rPr>
      </w:pPr>
      <w:bookmarkStart w:id="276" w:name="_Toc100627840"/>
      <w:r w:rsidRPr="003D2DC6">
        <w:rPr>
          <w:rFonts w:ascii="Times New Roman" w:eastAsia="Calibri" w:hAnsi="Times New Roman" w:cs="Times New Roman"/>
          <w:sz w:val="28"/>
          <w:szCs w:val="28"/>
        </w:rPr>
        <w:t>1.8.3. Описание особенностей характеристик видов топлива в зависимости от мест поставки</w:t>
      </w:r>
      <w:bookmarkEnd w:id="276"/>
    </w:p>
    <w:p w14:paraId="00835046" w14:textId="77777777" w:rsidR="003D2DC6" w:rsidRPr="003D2DC6" w:rsidRDefault="003D2DC6" w:rsidP="00F6386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Природный газ на источник тепловой энергии в п. Саккулово, ул. Мира, 7а поступает от ГРС.</w:t>
      </w:r>
    </w:p>
    <w:p w14:paraId="48AB2C73" w14:textId="77777777" w:rsidR="003D2DC6" w:rsidRPr="003D2DC6" w:rsidRDefault="003D2DC6" w:rsidP="00F6386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Физико-химические показатели природного газа, используемого для производства тепловой энергии:</w:t>
      </w:r>
    </w:p>
    <w:p w14:paraId="69D51942" w14:textId="77777777" w:rsidR="003D2DC6" w:rsidRPr="003D2DC6" w:rsidRDefault="003D2DC6" w:rsidP="00F63864">
      <w:pPr>
        <w:numPr>
          <w:ilvl w:val="0"/>
          <w:numId w:val="8"/>
        </w:numPr>
        <w:tabs>
          <w:tab w:val="left" w:pos="1843"/>
        </w:tabs>
        <w:suppressAutoHyphens/>
        <w:ind w:left="0" w:firstLine="709"/>
        <w:jc w:val="both"/>
        <w:rPr>
          <w:rFonts w:ascii="Times New Roman" w:eastAsia="Calibri" w:hAnsi="Times New Roman" w:cs="Times New Roman"/>
          <w:sz w:val="28"/>
          <w:szCs w:val="28"/>
        </w:rPr>
      </w:pPr>
      <w:r w:rsidRPr="003D2DC6">
        <w:rPr>
          <w:rFonts w:ascii="Times New Roman" w:eastAsia="Calibri" w:hAnsi="Times New Roman" w:cs="Times New Roman"/>
          <w:sz w:val="28"/>
          <w:szCs w:val="28"/>
          <w:lang w:val="en-US"/>
        </w:rPr>
        <w:t>C</w:t>
      </w:r>
      <w:r w:rsidRPr="003D2DC6">
        <w:rPr>
          <w:rFonts w:ascii="Times New Roman" w:eastAsia="Calibri" w:hAnsi="Times New Roman" w:cs="Times New Roman"/>
          <w:sz w:val="28"/>
          <w:szCs w:val="28"/>
        </w:rPr>
        <w:t>Н4 – 97,64%;</w:t>
      </w:r>
    </w:p>
    <w:p w14:paraId="2F36EA58" w14:textId="77777777" w:rsidR="003D2DC6" w:rsidRPr="003D2DC6" w:rsidRDefault="003D2DC6" w:rsidP="00F63864">
      <w:pPr>
        <w:numPr>
          <w:ilvl w:val="0"/>
          <w:numId w:val="8"/>
        </w:numPr>
        <w:tabs>
          <w:tab w:val="left" w:pos="1843"/>
        </w:tabs>
        <w:suppressAutoHyphens/>
        <w:ind w:left="0" w:firstLine="709"/>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С2Н6 - 0,1%;</w:t>
      </w:r>
    </w:p>
    <w:p w14:paraId="68C904FD" w14:textId="77777777" w:rsidR="003D2DC6" w:rsidRPr="003D2DC6" w:rsidRDefault="003D2DC6" w:rsidP="00F63864">
      <w:pPr>
        <w:numPr>
          <w:ilvl w:val="0"/>
          <w:numId w:val="8"/>
        </w:numPr>
        <w:tabs>
          <w:tab w:val="left" w:pos="1843"/>
        </w:tabs>
        <w:suppressAutoHyphens/>
        <w:ind w:left="0" w:firstLine="709"/>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С3Н8 - 0,01%;</w:t>
      </w:r>
    </w:p>
    <w:p w14:paraId="02D141A5" w14:textId="77777777" w:rsidR="003D2DC6" w:rsidRPr="003D2DC6" w:rsidRDefault="003D2DC6" w:rsidP="00F63864">
      <w:pPr>
        <w:numPr>
          <w:ilvl w:val="0"/>
          <w:numId w:val="8"/>
        </w:numPr>
        <w:tabs>
          <w:tab w:val="left" w:pos="1843"/>
        </w:tabs>
        <w:suppressAutoHyphens/>
        <w:ind w:left="0" w:firstLine="709"/>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СО2 – 0,3%;</w:t>
      </w:r>
    </w:p>
    <w:p w14:paraId="30D0015A" w14:textId="77777777" w:rsidR="003D2DC6" w:rsidRPr="003D2DC6" w:rsidRDefault="003D2DC6" w:rsidP="00F63864">
      <w:pPr>
        <w:numPr>
          <w:ilvl w:val="0"/>
          <w:numId w:val="8"/>
        </w:numPr>
        <w:tabs>
          <w:tab w:val="left" w:pos="1843"/>
        </w:tabs>
        <w:suppressAutoHyphens/>
        <w:ind w:left="0" w:firstLine="709"/>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Н2S – отсутствует;</w:t>
      </w:r>
    </w:p>
    <w:p w14:paraId="36D0AC32" w14:textId="77777777" w:rsidR="003D2DC6" w:rsidRPr="003D2DC6" w:rsidRDefault="003D2DC6" w:rsidP="00F63864">
      <w:pPr>
        <w:numPr>
          <w:ilvl w:val="0"/>
          <w:numId w:val="8"/>
        </w:numPr>
        <w:tabs>
          <w:tab w:val="left" w:pos="1843"/>
        </w:tabs>
        <w:suppressAutoHyphens/>
        <w:ind w:left="0" w:firstLine="709"/>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N2+редкие газы – 1,95%;</w:t>
      </w:r>
    </w:p>
    <w:p w14:paraId="7E6AC41D" w14:textId="77777777" w:rsidR="003D2DC6" w:rsidRPr="003D2DC6" w:rsidRDefault="003D2DC6" w:rsidP="00F63864">
      <w:pPr>
        <w:numPr>
          <w:ilvl w:val="0"/>
          <w:numId w:val="8"/>
        </w:numPr>
        <w:tabs>
          <w:tab w:val="left" w:pos="1843"/>
        </w:tabs>
        <w:suppressAutoHyphens/>
        <w:ind w:left="0" w:firstLine="709"/>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Плотность – 0,73 кг/куб. м. (при нормальных условиях).</w:t>
      </w:r>
    </w:p>
    <w:p w14:paraId="60F29773" w14:textId="77777777" w:rsidR="003D2DC6" w:rsidRPr="003D2DC6" w:rsidRDefault="003D2DC6" w:rsidP="00F6386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Теплота сгорания (низшая) – 36000кДж/куб. м.</w:t>
      </w:r>
    </w:p>
    <w:p w14:paraId="55A90DFD" w14:textId="77777777" w:rsidR="003D2DC6" w:rsidRPr="003D2DC6" w:rsidRDefault="003D2DC6" w:rsidP="00F6386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Уголь бурый марки 2БР используемый на котельной д. Смольное, ул. Школьная, 3а.</w:t>
      </w:r>
    </w:p>
    <w:p w14:paraId="518A7C60" w14:textId="77777777" w:rsidR="003D2DC6" w:rsidRPr="003D2DC6" w:rsidRDefault="003D2DC6" w:rsidP="00F6386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Высшая теплота сгорания, сухое беззольное состояние Q 6816 ккал/кг (28,54 МДЖ/кг).</w:t>
      </w:r>
    </w:p>
    <w:p w14:paraId="48D24411" w14:textId="77777777" w:rsidR="003D2DC6" w:rsidRPr="003D2DC6" w:rsidRDefault="003D2DC6" w:rsidP="00F6386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Низшая теплота сгорания, рабочее состояние Q 4600ккал/кг(16,24 МДЖ/кг).</w:t>
      </w:r>
    </w:p>
    <w:p w14:paraId="458A2E2C" w14:textId="77777777" w:rsidR="003D2DC6" w:rsidRPr="003D2DC6" w:rsidRDefault="003D2DC6" w:rsidP="00F6386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Зола, сухое состояние, средняя/предельная, % A 8,4-12.</w:t>
      </w:r>
    </w:p>
    <w:p w14:paraId="611A1A56" w14:textId="77777777" w:rsidR="003D2DC6" w:rsidRPr="003D2DC6" w:rsidRDefault="003D2DC6" w:rsidP="003D2DC6">
      <w:pPr>
        <w:tabs>
          <w:tab w:val="left" w:pos="1843"/>
        </w:tabs>
        <w:jc w:val="both"/>
        <w:rPr>
          <w:rFonts w:ascii="Times New Roman" w:eastAsia="Calibri" w:hAnsi="Times New Roman" w:cs="Times New Roman"/>
          <w:sz w:val="28"/>
          <w:szCs w:val="28"/>
        </w:rPr>
        <w:sectPr w:rsidR="003D2DC6" w:rsidRPr="003D2DC6" w:rsidSect="004C2E8E">
          <w:pgSz w:w="11906" w:h="16838"/>
          <w:pgMar w:top="1134" w:right="851" w:bottom="993" w:left="1418" w:header="709" w:footer="709" w:gutter="0"/>
          <w:cols w:space="708"/>
          <w:docGrid w:linePitch="360"/>
        </w:sectPr>
      </w:pPr>
    </w:p>
    <w:p w14:paraId="4171329A" w14:textId="77777777" w:rsidR="003D2DC6" w:rsidRPr="003D2DC6" w:rsidRDefault="003D2DC6" w:rsidP="00F63864">
      <w:pPr>
        <w:tabs>
          <w:tab w:val="left" w:pos="1843"/>
        </w:tabs>
        <w:suppressAutoHyphens/>
        <w:jc w:val="both"/>
        <w:rPr>
          <w:rFonts w:ascii="Times New Roman" w:eastAsia="Calibri" w:hAnsi="Times New Roman" w:cs="Times New Roman"/>
          <w:sz w:val="28"/>
          <w:szCs w:val="28"/>
        </w:rPr>
      </w:pPr>
      <w:bookmarkStart w:id="277" w:name="_Toc125065099"/>
      <w:r w:rsidRPr="003D2DC6">
        <w:rPr>
          <w:rFonts w:ascii="Times New Roman" w:eastAsia="Calibri" w:hAnsi="Times New Roman" w:cs="Times New Roman"/>
          <w:sz w:val="28"/>
          <w:szCs w:val="28"/>
        </w:rPr>
        <w:lastRenderedPageBreak/>
        <w:t>Таблица 1.8.1.1. Описание видов и количества используемого основного топлива для каждого источника тепловой энергии</w:t>
      </w:r>
      <w:bookmarkEnd w:id="277"/>
    </w:p>
    <w:tbl>
      <w:tblPr>
        <w:tblW w:w="15023" w:type="dxa"/>
        <w:tblLook w:val="04A0" w:firstRow="1" w:lastRow="0" w:firstColumn="1" w:lastColumn="0" w:noHBand="0" w:noVBand="1"/>
      </w:tblPr>
      <w:tblGrid>
        <w:gridCol w:w="976"/>
        <w:gridCol w:w="2138"/>
        <w:gridCol w:w="2277"/>
        <w:gridCol w:w="2277"/>
        <w:gridCol w:w="1966"/>
        <w:gridCol w:w="1559"/>
        <w:gridCol w:w="2078"/>
        <w:gridCol w:w="1752"/>
      </w:tblGrid>
      <w:tr w:rsidR="003D2DC6" w:rsidRPr="003D2DC6" w14:paraId="7B9A0302" w14:textId="77777777" w:rsidTr="003D2DC6">
        <w:trPr>
          <w:trHeight w:val="509"/>
        </w:trPr>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AF2439" w14:textId="77777777" w:rsidR="003D2DC6" w:rsidRPr="003D2DC6" w:rsidRDefault="003D2DC6" w:rsidP="00F63864">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пп</w:t>
            </w:r>
          </w:p>
        </w:tc>
        <w:tc>
          <w:tcPr>
            <w:tcW w:w="21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0D763A" w14:textId="77777777" w:rsidR="003D2DC6" w:rsidRPr="003D2DC6" w:rsidRDefault="003D2DC6" w:rsidP="00F63864">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Вид топлива</w:t>
            </w:r>
          </w:p>
        </w:tc>
        <w:tc>
          <w:tcPr>
            <w:tcW w:w="2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7D488A" w14:textId="77777777" w:rsidR="003D2DC6" w:rsidRPr="003D2DC6" w:rsidRDefault="003D2DC6" w:rsidP="00F63864">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Остаток топлива на начало года, т. натурального топлива, тыс. куб.м.</w:t>
            </w:r>
          </w:p>
        </w:tc>
        <w:tc>
          <w:tcPr>
            <w:tcW w:w="2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54BC30" w14:textId="77777777" w:rsidR="003D2DC6" w:rsidRPr="003D2DC6" w:rsidRDefault="003D2DC6" w:rsidP="00F63864">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Приход топлива за год, т. натурального топлива, тыс. куб.м.</w:t>
            </w:r>
          </w:p>
        </w:tc>
        <w:tc>
          <w:tcPr>
            <w:tcW w:w="1966" w:type="dxa"/>
            <w:vMerge w:val="restart"/>
            <w:tcBorders>
              <w:top w:val="single" w:sz="4" w:space="0" w:color="auto"/>
              <w:left w:val="single" w:sz="4" w:space="0" w:color="auto"/>
              <w:bottom w:val="single" w:sz="4" w:space="0" w:color="000000"/>
              <w:right w:val="nil"/>
            </w:tcBorders>
            <w:shd w:val="clear" w:color="auto" w:fill="auto"/>
            <w:vAlign w:val="center"/>
            <w:hideMark/>
          </w:tcPr>
          <w:p w14:paraId="31C44033" w14:textId="77777777" w:rsidR="003D2DC6" w:rsidRPr="003D2DC6" w:rsidRDefault="003D2DC6" w:rsidP="00F63864">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Всего, т. натурального топлива, тыс. куб.м.</w:t>
            </w:r>
          </w:p>
        </w:tc>
        <w:tc>
          <w:tcPr>
            <w:tcW w:w="1559" w:type="dxa"/>
            <w:vMerge w:val="restart"/>
            <w:tcBorders>
              <w:top w:val="single" w:sz="4" w:space="0" w:color="auto"/>
              <w:left w:val="single" w:sz="4" w:space="0" w:color="auto"/>
              <w:bottom w:val="single" w:sz="4" w:space="0" w:color="000000"/>
              <w:right w:val="nil"/>
            </w:tcBorders>
            <w:shd w:val="clear" w:color="auto" w:fill="auto"/>
            <w:vAlign w:val="center"/>
            <w:hideMark/>
          </w:tcPr>
          <w:p w14:paraId="50DFB84C" w14:textId="77777777" w:rsidR="003D2DC6" w:rsidRPr="003D2DC6" w:rsidRDefault="003D2DC6" w:rsidP="00F63864">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Всего, в т. условного топлива</w:t>
            </w:r>
          </w:p>
        </w:tc>
        <w:tc>
          <w:tcPr>
            <w:tcW w:w="20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AE184C" w14:textId="77777777" w:rsidR="003D2DC6" w:rsidRPr="003D2DC6" w:rsidRDefault="003D2DC6" w:rsidP="00F63864">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Остаток топлива, т. натурального топлива, тыс. куб.м.</w:t>
            </w:r>
          </w:p>
        </w:tc>
        <w:tc>
          <w:tcPr>
            <w:tcW w:w="17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E6E988" w14:textId="77777777" w:rsidR="003D2DC6" w:rsidRPr="003D2DC6" w:rsidRDefault="003D2DC6" w:rsidP="00F63864">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Низшая теплота сгорания, ккал/кг (ккал/нм3)</w:t>
            </w:r>
          </w:p>
        </w:tc>
      </w:tr>
      <w:tr w:rsidR="003D2DC6" w:rsidRPr="003D2DC6" w14:paraId="0E70D4A5" w14:textId="77777777" w:rsidTr="003D2DC6">
        <w:trPr>
          <w:trHeight w:val="509"/>
        </w:trPr>
        <w:tc>
          <w:tcPr>
            <w:tcW w:w="976" w:type="dxa"/>
            <w:vMerge/>
            <w:tcBorders>
              <w:top w:val="single" w:sz="4" w:space="0" w:color="auto"/>
              <w:left w:val="single" w:sz="4" w:space="0" w:color="auto"/>
              <w:bottom w:val="single" w:sz="4" w:space="0" w:color="auto"/>
              <w:right w:val="single" w:sz="4" w:space="0" w:color="auto"/>
            </w:tcBorders>
            <w:vAlign w:val="center"/>
            <w:hideMark/>
          </w:tcPr>
          <w:p w14:paraId="5E7266A0" w14:textId="77777777" w:rsidR="003D2DC6" w:rsidRPr="003D2DC6" w:rsidRDefault="003D2DC6" w:rsidP="00F63864">
            <w:pPr>
              <w:suppressAutoHyphens/>
              <w:ind w:firstLine="0"/>
              <w:jc w:val="center"/>
              <w:rPr>
                <w:rFonts w:ascii="Times New Roman" w:eastAsia="Times New Roman" w:hAnsi="Times New Roman" w:cs="Times New Roman"/>
                <w:color w:val="000000"/>
                <w:sz w:val="28"/>
                <w:szCs w:val="28"/>
                <w:lang w:eastAsia="ru-RU"/>
              </w:rPr>
            </w:pPr>
          </w:p>
        </w:tc>
        <w:tc>
          <w:tcPr>
            <w:tcW w:w="2138" w:type="dxa"/>
            <w:vMerge/>
            <w:tcBorders>
              <w:top w:val="single" w:sz="4" w:space="0" w:color="auto"/>
              <w:left w:val="single" w:sz="4" w:space="0" w:color="auto"/>
              <w:bottom w:val="single" w:sz="4" w:space="0" w:color="auto"/>
              <w:right w:val="single" w:sz="4" w:space="0" w:color="auto"/>
            </w:tcBorders>
            <w:vAlign w:val="center"/>
            <w:hideMark/>
          </w:tcPr>
          <w:p w14:paraId="65D7EE8D" w14:textId="77777777" w:rsidR="003D2DC6" w:rsidRPr="003D2DC6" w:rsidRDefault="003D2DC6" w:rsidP="00F63864">
            <w:pPr>
              <w:suppressAutoHyphens/>
              <w:ind w:firstLine="0"/>
              <w:jc w:val="center"/>
              <w:rPr>
                <w:rFonts w:ascii="Times New Roman" w:eastAsia="Times New Roman" w:hAnsi="Times New Roman" w:cs="Times New Roman"/>
                <w:color w:val="000000"/>
                <w:sz w:val="28"/>
                <w:szCs w:val="28"/>
                <w:lang w:eastAsia="ru-RU"/>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27E77CAD" w14:textId="77777777" w:rsidR="003D2DC6" w:rsidRPr="003D2DC6" w:rsidRDefault="003D2DC6" w:rsidP="00F63864">
            <w:pPr>
              <w:suppressAutoHyphens/>
              <w:ind w:firstLine="0"/>
              <w:jc w:val="center"/>
              <w:rPr>
                <w:rFonts w:ascii="Times New Roman" w:eastAsia="Times New Roman" w:hAnsi="Times New Roman" w:cs="Times New Roman"/>
                <w:color w:val="000000"/>
                <w:sz w:val="28"/>
                <w:szCs w:val="28"/>
                <w:lang w:eastAsia="ru-RU"/>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76A6D070" w14:textId="77777777" w:rsidR="003D2DC6" w:rsidRPr="003D2DC6" w:rsidRDefault="003D2DC6" w:rsidP="00F63864">
            <w:pPr>
              <w:suppressAutoHyphens/>
              <w:ind w:firstLine="0"/>
              <w:jc w:val="center"/>
              <w:rPr>
                <w:rFonts w:ascii="Times New Roman" w:eastAsia="Times New Roman" w:hAnsi="Times New Roman" w:cs="Times New Roman"/>
                <w:color w:val="000000"/>
                <w:sz w:val="28"/>
                <w:szCs w:val="28"/>
                <w:lang w:eastAsia="ru-RU"/>
              </w:rPr>
            </w:pPr>
          </w:p>
        </w:tc>
        <w:tc>
          <w:tcPr>
            <w:tcW w:w="1966" w:type="dxa"/>
            <w:vMerge/>
            <w:tcBorders>
              <w:top w:val="single" w:sz="4" w:space="0" w:color="auto"/>
              <w:left w:val="single" w:sz="4" w:space="0" w:color="auto"/>
              <w:bottom w:val="single" w:sz="4" w:space="0" w:color="000000"/>
              <w:right w:val="nil"/>
            </w:tcBorders>
            <w:vAlign w:val="center"/>
            <w:hideMark/>
          </w:tcPr>
          <w:p w14:paraId="78973F7C" w14:textId="77777777" w:rsidR="003D2DC6" w:rsidRPr="003D2DC6" w:rsidRDefault="003D2DC6" w:rsidP="00F63864">
            <w:pPr>
              <w:suppressAutoHyphens/>
              <w:ind w:firstLine="0"/>
              <w:jc w:val="center"/>
              <w:rPr>
                <w:rFonts w:ascii="Times New Roman" w:eastAsia="Times New Roman" w:hAnsi="Times New Roman" w:cs="Times New Roman"/>
                <w:color w:val="000000"/>
                <w:sz w:val="28"/>
                <w:szCs w:val="28"/>
                <w:lang w:eastAsia="ru-RU"/>
              </w:rPr>
            </w:pPr>
          </w:p>
        </w:tc>
        <w:tc>
          <w:tcPr>
            <w:tcW w:w="1559" w:type="dxa"/>
            <w:vMerge/>
            <w:tcBorders>
              <w:top w:val="single" w:sz="4" w:space="0" w:color="auto"/>
              <w:left w:val="single" w:sz="4" w:space="0" w:color="auto"/>
              <w:bottom w:val="single" w:sz="4" w:space="0" w:color="000000"/>
              <w:right w:val="nil"/>
            </w:tcBorders>
            <w:vAlign w:val="center"/>
            <w:hideMark/>
          </w:tcPr>
          <w:p w14:paraId="5D6B8057" w14:textId="77777777" w:rsidR="003D2DC6" w:rsidRPr="003D2DC6" w:rsidRDefault="003D2DC6" w:rsidP="00F63864">
            <w:pPr>
              <w:suppressAutoHyphens/>
              <w:ind w:firstLine="0"/>
              <w:jc w:val="center"/>
              <w:rPr>
                <w:rFonts w:ascii="Times New Roman" w:eastAsia="Times New Roman" w:hAnsi="Times New Roman" w:cs="Times New Roman"/>
                <w:color w:val="000000"/>
                <w:sz w:val="28"/>
                <w:szCs w:val="28"/>
                <w:lang w:eastAsia="ru-RU"/>
              </w:rPr>
            </w:pPr>
          </w:p>
        </w:tc>
        <w:tc>
          <w:tcPr>
            <w:tcW w:w="2078" w:type="dxa"/>
            <w:vMerge/>
            <w:tcBorders>
              <w:top w:val="single" w:sz="4" w:space="0" w:color="auto"/>
              <w:left w:val="single" w:sz="4" w:space="0" w:color="auto"/>
              <w:bottom w:val="single" w:sz="4" w:space="0" w:color="auto"/>
              <w:right w:val="single" w:sz="4" w:space="0" w:color="auto"/>
            </w:tcBorders>
            <w:vAlign w:val="center"/>
            <w:hideMark/>
          </w:tcPr>
          <w:p w14:paraId="00277309" w14:textId="77777777" w:rsidR="003D2DC6" w:rsidRPr="003D2DC6" w:rsidRDefault="003D2DC6" w:rsidP="00F63864">
            <w:pPr>
              <w:suppressAutoHyphens/>
              <w:ind w:firstLine="0"/>
              <w:jc w:val="center"/>
              <w:rPr>
                <w:rFonts w:ascii="Times New Roman" w:eastAsia="Times New Roman" w:hAnsi="Times New Roman" w:cs="Times New Roman"/>
                <w:color w:val="000000"/>
                <w:sz w:val="28"/>
                <w:szCs w:val="28"/>
                <w:lang w:eastAsia="ru-RU"/>
              </w:rPr>
            </w:pPr>
          </w:p>
        </w:tc>
        <w:tc>
          <w:tcPr>
            <w:tcW w:w="1752" w:type="dxa"/>
            <w:vMerge/>
            <w:tcBorders>
              <w:top w:val="single" w:sz="4" w:space="0" w:color="auto"/>
              <w:left w:val="single" w:sz="4" w:space="0" w:color="auto"/>
              <w:bottom w:val="single" w:sz="4" w:space="0" w:color="auto"/>
              <w:right w:val="single" w:sz="4" w:space="0" w:color="auto"/>
            </w:tcBorders>
            <w:vAlign w:val="center"/>
            <w:hideMark/>
          </w:tcPr>
          <w:p w14:paraId="0474C331" w14:textId="77777777" w:rsidR="003D2DC6" w:rsidRPr="003D2DC6" w:rsidRDefault="003D2DC6" w:rsidP="00F63864">
            <w:pPr>
              <w:suppressAutoHyphens/>
              <w:ind w:firstLine="0"/>
              <w:jc w:val="center"/>
              <w:rPr>
                <w:rFonts w:ascii="Times New Roman" w:eastAsia="Times New Roman" w:hAnsi="Times New Roman" w:cs="Times New Roman"/>
                <w:color w:val="000000"/>
                <w:sz w:val="28"/>
                <w:szCs w:val="28"/>
                <w:lang w:eastAsia="ru-RU"/>
              </w:rPr>
            </w:pPr>
          </w:p>
        </w:tc>
      </w:tr>
      <w:tr w:rsidR="003D2DC6" w:rsidRPr="003D2DC6" w14:paraId="2AD069A8" w14:textId="77777777" w:rsidTr="003D2DC6">
        <w:trPr>
          <w:trHeight w:val="509"/>
        </w:trPr>
        <w:tc>
          <w:tcPr>
            <w:tcW w:w="976" w:type="dxa"/>
            <w:vMerge/>
            <w:tcBorders>
              <w:top w:val="single" w:sz="4" w:space="0" w:color="auto"/>
              <w:left w:val="single" w:sz="4" w:space="0" w:color="auto"/>
              <w:bottom w:val="single" w:sz="4" w:space="0" w:color="auto"/>
              <w:right w:val="single" w:sz="4" w:space="0" w:color="auto"/>
            </w:tcBorders>
            <w:vAlign w:val="center"/>
            <w:hideMark/>
          </w:tcPr>
          <w:p w14:paraId="199A7561"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p>
        </w:tc>
        <w:tc>
          <w:tcPr>
            <w:tcW w:w="2138" w:type="dxa"/>
            <w:vMerge/>
            <w:tcBorders>
              <w:top w:val="single" w:sz="4" w:space="0" w:color="auto"/>
              <w:left w:val="single" w:sz="4" w:space="0" w:color="auto"/>
              <w:bottom w:val="single" w:sz="4" w:space="0" w:color="auto"/>
              <w:right w:val="single" w:sz="4" w:space="0" w:color="auto"/>
            </w:tcBorders>
            <w:vAlign w:val="center"/>
            <w:hideMark/>
          </w:tcPr>
          <w:p w14:paraId="5595B6B5"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6B8F233E"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6D47EFD1"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p>
        </w:tc>
        <w:tc>
          <w:tcPr>
            <w:tcW w:w="1966" w:type="dxa"/>
            <w:vMerge/>
            <w:tcBorders>
              <w:top w:val="single" w:sz="4" w:space="0" w:color="auto"/>
              <w:left w:val="single" w:sz="4" w:space="0" w:color="auto"/>
              <w:bottom w:val="single" w:sz="4" w:space="0" w:color="000000"/>
              <w:right w:val="nil"/>
            </w:tcBorders>
            <w:vAlign w:val="center"/>
            <w:hideMark/>
          </w:tcPr>
          <w:p w14:paraId="7BC80D26"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p>
        </w:tc>
        <w:tc>
          <w:tcPr>
            <w:tcW w:w="1559" w:type="dxa"/>
            <w:vMerge/>
            <w:tcBorders>
              <w:top w:val="single" w:sz="4" w:space="0" w:color="auto"/>
              <w:left w:val="single" w:sz="4" w:space="0" w:color="auto"/>
              <w:bottom w:val="single" w:sz="4" w:space="0" w:color="000000"/>
              <w:right w:val="nil"/>
            </w:tcBorders>
            <w:vAlign w:val="center"/>
            <w:hideMark/>
          </w:tcPr>
          <w:p w14:paraId="44AD5E1F"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p>
        </w:tc>
        <w:tc>
          <w:tcPr>
            <w:tcW w:w="2078" w:type="dxa"/>
            <w:vMerge/>
            <w:tcBorders>
              <w:top w:val="single" w:sz="4" w:space="0" w:color="auto"/>
              <w:left w:val="single" w:sz="4" w:space="0" w:color="auto"/>
              <w:bottom w:val="single" w:sz="4" w:space="0" w:color="auto"/>
              <w:right w:val="single" w:sz="4" w:space="0" w:color="auto"/>
            </w:tcBorders>
            <w:vAlign w:val="center"/>
            <w:hideMark/>
          </w:tcPr>
          <w:p w14:paraId="4A0093B8"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p>
        </w:tc>
        <w:tc>
          <w:tcPr>
            <w:tcW w:w="1752" w:type="dxa"/>
            <w:vMerge/>
            <w:tcBorders>
              <w:top w:val="single" w:sz="4" w:space="0" w:color="auto"/>
              <w:left w:val="single" w:sz="4" w:space="0" w:color="auto"/>
              <w:bottom w:val="single" w:sz="4" w:space="0" w:color="auto"/>
              <w:right w:val="single" w:sz="4" w:space="0" w:color="auto"/>
            </w:tcBorders>
            <w:vAlign w:val="center"/>
            <w:hideMark/>
          </w:tcPr>
          <w:p w14:paraId="132FC620"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p>
        </w:tc>
      </w:tr>
      <w:tr w:rsidR="003D2DC6" w:rsidRPr="003D2DC6" w14:paraId="6BC56151" w14:textId="77777777" w:rsidTr="003D2DC6">
        <w:trPr>
          <w:trHeight w:val="20"/>
        </w:trPr>
        <w:tc>
          <w:tcPr>
            <w:tcW w:w="15023"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21612"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Котельная, п. Саккулово, ул. Мира, 7а</w:t>
            </w:r>
          </w:p>
        </w:tc>
      </w:tr>
      <w:tr w:rsidR="003D2DC6" w:rsidRPr="003D2DC6" w14:paraId="4FC1C81F" w14:textId="77777777" w:rsidTr="003D2DC6">
        <w:trPr>
          <w:trHeight w:val="20"/>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0E3343C9"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4047" w:type="dxa"/>
            <w:gridSpan w:val="7"/>
            <w:tcBorders>
              <w:top w:val="single" w:sz="4" w:space="0" w:color="auto"/>
              <w:left w:val="nil"/>
              <w:bottom w:val="single" w:sz="4" w:space="0" w:color="auto"/>
              <w:right w:val="single" w:sz="4" w:space="0" w:color="auto"/>
            </w:tcBorders>
            <w:shd w:val="clear" w:color="auto" w:fill="auto"/>
            <w:vAlign w:val="center"/>
            <w:hideMark/>
          </w:tcPr>
          <w:p w14:paraId="5FBC2419"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2021 год</w:t>
            </w:r>
          </w:p>
        </w:tc>
      </w:tr>
      <w:tr w:rsidR="003D2DC6" w:rsidRPr="003D2DC6" w14:paraId="7131EEC2" w14:textId="77777777" w:rsidTr="003D2DC6">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58271C76"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2138" w:type="dxa"/>
            <w:tcBorders>
              <w:top w:val="nil"/>
              <w:left w:val="nil"/>
              <w:bottom w:val="single" w:sz="4" w:space="0" w:color="auto"/>
              <w:right w:val="single" w:sz="4" w:space="0" w:color="auto"/>
            </w:tcBorders>
            <w:shd w:val="clear" w:color="auto" w:fill="auto"/>
            <w:vAlign w:val="center"/>
            <w:hideMark/>
          </w:tcPr>
          <w:p w14:paraId="6F7BB47B"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Природный газ</w:t>
            </w:r>
          </w:p>
        </w:tc>
        <w:tc>
          <w:tcPr>
            <w:tcW w:w="2277" w:type="dxa"/>
            <w:tcBorders>
              <w:top w:val="nil"/>
              <w:left w:val="nil"/>
              <w:bottom w:val="single" w:sz="4" w:space="0" w:color="auto"/>
              <w:right w:val="single" w:sz="4" w:space="0" w:color="auto"/>
            </w:tcBorders>
            <w:shd w:val="clear" w:color="auto" w:fill="auto"/>
            <w:vAlign w:val="center"/>
            <w:hideMark/>
          </w:tcPr>
          <w:p w14:paraId="77C7B5D0"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2277" w:type="dxa"/>
            <w:tcBorders>
              <w:top w:val="nil"/>
              <w:left w:val="nil"/>
              <w:bottom w:val="single" w:sz="4" w:space="0" w:color="auto"/>
              <w:right w:val="single" w:sz="4" w:space="0" w:color="auto"/>
            </w:tcBorders>
            <w:shd w:val="clear" w:color="auto" w:fill="auto"/>
            <w:vAlign w:val="center"/>
            <w:hideMark/>
          </w:tcPr>
          <w:p w14:paraId="4396D264"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724.53</w:t>
            </w:r>
          </w:p>
        </w:tc>
        <w:tc>
          <w:tcPr>
            <w:tcW w:w="1966" w:type="dxa"/>
            <w:tcBorders>
              <w:top w:val="nil"/>
              <w:left w:val="nil"/>
              <w:bottom w:val="single" w:sz="4" w:space="0" w:color="auto"/>
              <w:right w:val="single" w:sz="4" w:space="0" w:color="auto"/>
            </w:tcBorders>
            <w:shd w:val="clear" w:color="auto" w:fill="auto"/>
            <w:vAlign w:val="center"/>
            <w:hideMark/>
          </w:tcPr>
          <w:p w14:paraId="0C121A7A"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724.53</w:t>
            </w:r>
          </w:p>
        </w:tc>
        <w:tc>
          <w:tcPr>
            <w:tcW w:w="1559" w:type="dxa"/>
            <w:tcBorders>
              <w:top w:val="nil"/>
              <w:left w:val="nil"/>
              <w:bottom w:val="single" w:sz="4" w:space="0" w:color="auto"/>
              <w:right w:val="single" w:sz="4" w:space="0" w:color="auto"/>
            </w:tcBorders>
            <w:shd w:val="clear" w:color="auto" w:fill="auto"/>
            <w:vAlign w:val="center"/>
            <w:hideMark/>
          </w:tcPr>
          <w:p w14:paraId="2D8E6D20"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836.10</w:t>
            </w:r>
          </w:p>
        </w:tc>
        <w:tc>
          <w:tcPr>
            <w:tcW w:w="2078" w:type="dxa"/>
            <w:tcBorders>
              <w:top w:val="nil"/>
              <w:left w:val="nil"/>
              <w:bottom w:val="single" w:sz="4" w:space="0" w:color="auto"/>
              <w:right w:val="single" w:sz="4" w:space="0" w:color="auto"/>
            </w:tcBorders>
            <w:shd w:val="clear" w:color="auto" w:fill="auto"/>
            <w:vAlign w:val="center"/>
            <w:hideMark/>
          </w:tcPr>
          <w:p w14:paraId="4BFD1DF2"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752" w:type="dxa"/>
            <w:tcBorders>
              <w:top w:val="nil"/>
              <w:left w:val="nil"/>
              <w:bottom w:val="single" w:sz="4" w:space="0" w:color="auto"/>
              <w:right w:val="single" w:sz="4" w:space="0" w:color="auto"/>
            </w:tcBorders>
            <w:shd w:val="clear" w:color="auto" w:fill="auto"/>
            <w:vAlign w:val="center"/>
            <w:hideMark/>
          </w:tcPr>
          <w:p w14:paraId="4872A508"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8078.00</w:t>
            </w:r>
          </w:p>
        </w:tc>
      </w:tr>
      <w:tr w:rsidR="003D2DC6" w:rsidRPr="003D2DC6" w14:paraId="720D3DC6" w14:textId="77777777" w:rsidTr="003D2DC6">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23A173ED"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2138" w:type="dxa"/>
            <w:tcBorders>
              <w:top w:val="nil"/>
              <w:left w:val="nil"/>
              <w:bottom w:val="single" w:sz="4" w:space="0" w:color="auto"/>
              <w:right w:val="single" w:sz="4" w:space="0" w:color="auto"/>
            </w:tcBorders>
            <w:shd w:val="clear" w:color="auto" w:fill="auto"/>
            <w:vAlign w:val="center"/>
            <w:hideMark/>
          </w:tcPr>
          <w:p w14:paraId="03E910DC"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Итого</w:t>
            </w:r>
          </w:p>
        </w:tc>
        <w:tc>
          <w:tcPr>
            <w:tcW w:w="2277" w:type="dxa"/>
            <w:tcBorders>
              <w:top w:val="nil"/>
              <w:left w:val="nil"/>
              <w:bottom w:val="single" w:sz="4" w:space="0" w:color="auto"/>
              <w:right w:val="single" w:sz="4" w:space="0" w:color="auto"/>
            </w:tcBorders>
            <w:shd w:val="clear" w:color="auto" w:fill="auto"/>
            <w:vAlign w:val="center"/>
            <w:hideMark/>
          </w:tcPr>
          <w:p w14:paraId="1F387F85"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2277" w:type="dxa"/>
            <w:tcBorders>
              <w:top w:val="nil"/>
              <w:left w:val="nil"/>
              <w:bottom w:val="single" w:sz="4" w:space="0" w:color="auto"/>
              <w:right w:val="single" w:sz="4" w:space="0" w:color="auto"/>
            </w:tcBorders>
            <w:shd w:val="clear" w:color="auto" w:fill="auto"/>
            <w:vAlign w:val="center"/>
            <w:hideMark/>
          </w:tcPr>
          <w:p w14:paraId="5580E29D"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966" w:type="dxa"/>
            <w:tcBorders>
              <w:top w:val="nil"/>
              <w:left w:val="nil"/>
              <w:bottom w:val="single" w:sz="4" w:space="0" w:color="auto"/>
              <w:right w:val="single" w:sz="4" w:space="0" w:color="auto"/>
            </w:tcBorders>
            <w:shd w:val="clear" w:color="auto" w:fill="auto"/>
            <w:vAlign w:val="center"/>
            <w:hideMark/>
          </w:tcPr>
          <w:p w14:paraId="4C827DF2"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14:paraId="45268FBF"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836.10</w:t>
            </w:r>
          </w:p>
        </w:tc>
        <w:tc>
          <w:tcPr>
            <w:tcW w:w="2078" w:type="dxa"/>
            <w:tcBorders>
              <w:top w:val="nil"/>
              <w:left w:val="nil"/>
              <w:bottom w:val="single" w:sz="4" w:space="0" w:color="auto"/>
              <w:right w:val="single" w:sz="4" w:space="0" w:color="auto"/>
            </w:tcBorders>
            <w:shd w:val="clear" w:color="auto" w:fill="auto"/>
            <w:vAlign w:val="center"/>
            <w:hideMark/>
          </w:tcPr>
          <w:p w14:paraId="73655C43"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14:paraId="12917A4B"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r>
      <w:tr w:rsidR="003D2DC6" w:rsidRPr="003D2DC6" w14:paraId="23603859" w14:textId="77777777" w:rsidTr="003D2DC6">
        <w:trPr>
          <w:trHeight w:val="20"/>
        </w:trPr>
        <w:tc>
          <w:tcPr>
            <w:tcW w:w="15023"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7CD6B"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Котельная, д. Смольное, ул. Школьная, 3а</w:t>
            </w:r>
          </w:p>
        </w:tc>
      </w:tr>
      <w:tr w:rsidR="003D2DC6" w:rsidRPr="003D2DC6" w14:paraId="5ABC92A2" w14:textId="77777777" w:rsidTr="003D2DC6">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3D5E63D5"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4047" w:type="dxa"/>
            <w:gridSpan w:val="7"/>
            <w:tcBorders>
              <w:top w:val="single" w:sz="4" w:space="0" w:color="auto"/>
              <w:left w:val="nil"/>
              <w:bottom w:val="single" w:sz="4" w:space="0" w:color="auto"/>
              <w:right w:val="single" w:sz="4" w:space="0" w:color="auto"/>
            </w:tcBorders>
            <w:shd w:val="clear" w:color="auto" w:fill="auto"/>
            <w:vAlign w:val="center"/>
            <w:hideMark/>
          </w:tcPr>
          <w:p w14:paraId="6928BBE1"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2021 год</w:t>
            </w:r>
          </w:p>
        </w:tc>
      </w:tr>
      <w:tr w:rsidR="003D2DC6" w:rsidRPr="003D2DC6" w14:paraId="70554F4B" w14:textId="77777777" w:rsidTr="003D2DC6">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0F524046"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2138" w:type="dxa"/>
            <w:tcBorders>
              <w:top w:val="nil"/>
              <w:left w:val="nil"/>
              <w:bottom w:val="single" w:sz="4" w:space="0" w:color="auto"/>
              <w:right w:val="single" w:sz="4" w:space="0" w:color="auto"/>
            </w:tcBorders>
            <w:shd w:val="clear" w:color="auto" w:fill="auto"/>
            <w:vAlign w:val="center"/>
            <w:hideMark/>
          </w:tcPr>
          <w:p w14:paraId="617874BA"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Уголь</w:t>
            </w:r>
          </w:p>
        </w:tc>
        <w:tc>
          <w:tcPr>
            <w:tcW w:w="2277" w:type="dxa"/>
            <w:tcBorders>
              <w:top w:val="nil"/>
              <w:left w:val="nil"/>
              <w:bottom w:val="single" w:sz="4" w:space="0" w:color="auto"/>
              <w:right w:val="single" w:sz="4" w:space="0" w:color="auto"/>
            </w:tcBorders>
            <w:shd w:val="clear" w:color="auto" w:fill="auto"/>
            <w:vAlign w:val="center"/>
            <w:hideMark/>
          </w:tcPr>
          <w:p w14:paraId="6522DF5B"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38.46</w:t>
            </w:r>
          </w:p>
        </w:tc>
        <w:tc>
          <w:tcPr>
            <w:tcW w:w="2277" w:type="dxa"/>
            <w:tcBorders>
              <w:top w:val="nil"/>
              <w:left w:val="nil"/>
              <w:bottom w:val="single" w:sz="4" w:space="0" w:color="auto"/>
              <w:right w:val="single" w:sz="4" w:space="0" w:color="auto"/>
            </w:tcBorders>
            <w:shd w:val="clear" w:color="auto" w:fill="auto"/>
            <w:vAlign w:val="center"/>
            <w:hideMark/>
          </w:tcPr>
          <w:p w14:paraId="05DF9375"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238.46</w:t>
            </w:r>
          </w:p>
        </w:tc>
        <w:tc>
          <w:tcPr>
            <w:tcW w:w="1966" w:type="dxa"/>
            <w:tcBorders>
              <w:top w:val="nil"/>
              <w:left w:val="nil"/>
              <w:bottom w:val="single" w:sz="4" w:space="0" w:color="auto"/>
              <w:right w:val="single" w:sz="4" w:space="0" w:color="auto"/>
            </w:tcBorders>
            <w:shd w:val="clear" w:color="auto" w:fill="auto"/>
            <w:vAlign w:val="center"/>
            <w:hideMark/>
          </w:tcPr>
          <w:p w14:paraId="6D28AA78"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200.00</w:t>
            </w:r>
          </w:p>
        </w:tc>
        <w:tc>
          <w:tcPr>
            <w:tcW w:w="1559" w:type="dxa"/>
            <w:tcBorders>
              <w:top w:val="nil"/>
              <w:left w:val="nil"/>
              <w:bottom w:val="single" w:sz="4" w:space="0" w:color="auto"/>
              <w:right w:val="single" w:sz="4" w:space="0" w:color="auto"/>
            </w:tcBorders>
            <w:shd w:val="clear" w:color="auto" w:fill="auto"/>
            <w:vAlign w:val="center"/>
            <w:hideMark/>
          </w:tcPr>
          <w:p w14:paraId="4C20BBEC"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131.43</w:t>
            </w:r>
          </w:p>
        </w:tc>
        <w:tc>
          <w:tcPr>
            <w:tcW w:w="2078" w:type="dxa"/>
            <w:tcBorders>
              <w:top w:val="nil"/>
              <w:left w:val="nil"/>
              <w:bottom w:val="single" w:sz="4" w:space="0" w:color="auto"/>
              <w:right w:val="single" w:sz="4" w:space="0" w:color="auto"/>
            </w:tcBorders>
            <w:shd w:val="clear" w:color="auto" w:fill="auto"/>
            <w:vAlign w:val="center"/>
            <w:hideMark/>
          </w:tcPr>
          <w:p w14:paraId="1ED6302B"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38.46</w:t>
            </w:r>
          </w:p>
        </w:tc>
        <w:tc>
          <w:tcPr>
            <w:tcW w:w="1752" w:type="dxa"/>
            <w:tcBorders>
              <w:top w:val="nil"/>
              <w:left w:val="nil"/>
              <w:bottom w:val="single" w:sz="4" w:space="0" w:color="auto"/>
              <w:right w:val="single" w:sz="4" w:space="0" w:color="auto"/>
            </w:tcBorders>
            <w:shd w:val="clear" w:color="auto" w:fill="auto"/>
            <w:vAlign w:val="center"/>
            <w:hideMark/>
          </w:tcPr>
          <w:p w14:paraId="1A029686"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4600.00</w:t>
            </w:r>
          </w:p>
        </w:tc>
      </w:tr>
      <w:tr w:rsidR="003D2DC6" w:rsidRPr="003D2DC6" w14:paraId="50819F93" w14:textId="77777777" w:rsidTr="003D2DC6">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13CFEE6E"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2138" w:type="dxa"/>
            <w:tcBorders>
              <w:top w:val="nil"/>
              <w:left w:val="nil"/>
              <w:bottom w:val="single" w:sz="4" w:space="0" w:color="auto"/>
              <w:right w:val="single" w:sz="4" w:space="0" w:color="auto"/>
            </w:tcBorders>
            <w:shd w:val="clear" w:color="auto" w:fill="auto"/>
            <w:vAlign w:val="center"/>
            <w:hideMark/>
          </w:tcPr>
          <w:p w14:paraId="2AFAA0F1"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Итого</w:t>
            </w:r>
          </w:p>
        </w:tc>
        <w:tc>
          <w:tcPr>
            <w:tcW w:w="2277" w:type="dxa"/>
            <w:tcBorders>
              <w:top w:val="nil"/>
              <w:left w:val="nil"/>
              <w:bottom w:val="single" w:sz="4" w:space="0" w:color="auto"/>
              <w:right w:val="single" w:sz="4" w:space="0" w:color="auto"/>
            </w:tcBorders>
            <w:shd w:val="clear" w:color="auto" w:fill="auto"/>
            <w:vAlign w:val="center"/>
            <w:hideMark/>
          </w:tcPr>
          <w:p w14:paraId="6BFD131E"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2277" w:type="dxa"/>
            <w:tcBorders>
              <w:top w:val="nil"/>
              <w:left w:val="nil"/>
              <w:bottom w:val="single" w:sz="4" w:space="0" w:color="auto"/>
              <w:right w:val="single" w:sz="4" w:space="0" w:color="auto"/>
            </w:tcBorders>
            <w:shd w:val="clear" w:color="auto" w:fill="auto"/>
            <w:vAlign w:val="center"/>
            <w:hideMark/>
          </w:tcPr>
          <w:p w14:paraId="66D3505F"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966" w:type="dxa"/>
            <w:tcBorders>
              <w:top w:val="nil"/>
              <w:left w:val="nil"/>
              <w:bottom w:val="single" w:sz="4" w:space="0" w:color="auto"/>
              <w:right w:val="single" w:sz="4" w:space="0" w:color="auto"/>
            </w:tcBorders>
            <w:shd w:val="clear" w:color="auto" w:fill="auto"/>
            <w:vAlign w:val="center"/>
            <w:hideMark/>
          </w:tcPr>
          <w:p w14:paraId="53BF2AB2"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14:paraId="67D5D4DD"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131.43</w:t>
            </w:r>
          </w:p>
        </w:tc>
        <w:tc>
          <w:tcPr>
            <w:tcW w:w="2078" w:type="dxa"/>
            <w:tcBorders>
              <w:top w:val="nil"/>
              <w:left w:val="nil"/>
              <w:bottom w:val="single" w:sz="4" w:space="0" w:color="auto"/>
              <w:right w:val="single" w:sz="4" w:space="0" w:color="auto"/>
            </w:tcBorders>
            <w:shd w:val="clear" w:color="auto" w:fill="auto"/>
            <w:vAlign w:val="center"/>
            <w:hideMark/>
          </w:tcPr>
          <w:p w14:paraId="11541933"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14:paraId="6257771E"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r>
      <w:tr w:rsidR="003D2DC6" w:rsidRPr="003D2DC6" w14:paraId="301C6FFF" w14:textId="77777777" w:rsidTr="003D2DC6">
        <w:trPr>
          <w:trHeight w:val="20"/>
        </w:trPr>
        <w:tc>
          <w:tcPr>
            <w:tcW w:w="15023"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3B6E7"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Котельная, п. Саккулово, ул. Мира, 7а</w:t>
            </w:r>
          </w:p>
        </w:tc>
      </w:tr>
      <w:tr w:rsidR="003D2DC6" w:rsidRPr="003D2DC6" w14:paraId="2463D232" w14:textId="77777777" w:rsidTr="003D2DC6">
        <w:trPr>
          <w:trHeight w:val="20"/>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4E014654"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4047" w:type="dxa"/>
            <w:gridSpan w:val="7"/>
            <w:tcBorders>
              <w:top w:val="single" w:sz="4" w:space="0" w:color="auto"/>
              <w:left w:val="nil"/>
              <w:bottom w:val="single" w:sz="4" w:space="0" w:color="auto"/>
              <w:right w:val="single" w:sz="4" w:space="0" w:color="auto"/>
            </w:tcBorders>
            <w:shd w:val="clear" w:color="auto" w:fill="auto"/>
            <w:vAlign w:val="center"/>
            <w:hideMark/>
          </w:tcPr>
          <w:p w14:paraId="21F3E34D"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2022 год</w:t>
            </w:r>
          </w:p>
        </w:tc>
      </w:tr>
      <w:tr w:rsidR="003D2DC6" w:rsidRPr="003D2DC6" w14:paraId="7401B16F" w14:textId="77777777" w:rsidTr="003D2DC6">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24839E1C"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2138" w:type="dxa"/>
            <w:tcBorders>
              <w:top w:val="nil"/>
              <w:left w:val="nil"/>
              <w:bottom w:val="single" w:sz="4" w:space="0" w:color="auto"/>
              <w:right w:val="single" w:sz="4" w:space="0" w:color="auto"/>
            </w:tcBorders>
            <w:shd w:val="clear" w:color="auto" w:fill="auto"/>
            <w:vAlign w:val="center"/>
            <w:hideMark/>
          </w:tcPr>
          <w:p w14:paraId="685558C2"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Природный газ</w:t>
            </w:r>
          </w:p>
        </w:tc>
        <w:tc>
          <w:tcPr>
            <w:tcW w:w="2277" w:type="dxa"/>
            <w:tcBorders>
              <w:top w:val="nil"/>
              <w:left w:val="nil"/>
              <w:bottom w:val="single" w:sz="4" w:space="0" w:color="auto"/>
              <w:right w:val="single" w:sz="4" w:space="0" w:color="auto"/>
            </w:tcBorders>
            <w:shd w:val="clear" w:color="auto" w:fill="auto"/>
            <w:vAlign w:val="center"/>
            <w:hideMark/>
          </w:tcPr>
          <w:p w14:paraId="2D3AFA59"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2277" w:type="dxa"/>
            <w:tcBorders>
              <w:top w:val="nil"/>
              <w:left w:val="nil"/>
              <w:bottom w:val="single" w:sz="4" w:space="0" w:color="auto"/>
              <w:right w:val="single" w:sz="4" w:space="0" w:color="auto"/>
            </w:tcBorders>
            <w:shd w:val="clear" w:color="auto" w:fill="auto"/>
            <w:vAlign w:val="center"/>
            <w:hideMark/>
          </w:tcPr>
          <w:p w14:paraId="4AA2E313"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687.36</w:t>
            </w:r>
          </w:p>
        </w:tc>
        <w:tc>
          <w:tcPr>
            <w:tcW w:w="1966" w:type="dxa"/>
            <w:tcBorders>
              <w:top w:val="nil"/>
              <w:left w:val="nil"/>
              <w:bottom w:val="single" w:sz="4" w:space="0" w:color="auto"/>
              <w:right w:val="single" w:sz="4" w:space="0" w:color="auto"/>
            </w:tcBorders>
            <w:shd w:val="clear" w:color="auto" w:fill="auto"/>
            <w:vAlign w:val="center"/>
            <w:hideMark/>
          </w:tcPr>
          <w:p w14:paraId="65EE3953"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687.36</w:t>
            </w:r>
          </w:p>
        </w:tc>
        <w:tc>
          <w:tcPr>
            <w:tcW w:w="1559" w:type="dxa"/>
            <w:tcBorders>
              <w:top w:val="nil"/>
              <w:left w:val="nil"/>
              <w:bottom w:val="single" w:sz="4" w:space="0" w:color="auto"/>
              <w:right w:val="single" w:sz="4" w:space="0" w:color="auto"/>
            </w:tcBorders>
            <w:shd w:val="clear" w:color="auto" w:fill="auto"/>
            <w:vAlign w:val="center"/>
            <w:hideMark/>
          </w:tcPr>
          <w:p w14:paraId="7F1A14CB"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785.55</w:t>
            </w:r>
          </w:p>
        </w:tc>
        <w:tc>
          <w:tcPr>
            <w:tcW w:w="2078" w:type="dxa"/>
            <w:tcBorders>
              <w:top w:val="nil"/>
              <w:left w:val="nil"/>
              <w:bottom w:val="single" w:sz="4" w:space="0" w:color="auto"/>
              <w:right w:val="single" w:sz="4" w:space="0" w:color="auto"/>
            </w:tcBorders>
            <w:shd w:val="clear" w:color="auto" w:fill="auto"/>
            <w:vAlign w:val="center"/>
            <w:hideMark/>
          </w:tcPr>
          <w:p w14:paraId="269CA250"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752" w:type="dxa"/>
            <w:tcBorders>
              <w:top w:val="nil"/>
              <w:left w:val="nil"/>
              <w:bottom w:val="single" w:sz="4" w:space="0" w:color="auto"/>
              <w:right w:val="single" w:sz="4" w:space="0" w:color="auto"/>
            </w:tcBorders>
            <w:shd w:val="clear" w:color="auto" w:fill="auto"/>
            <w:vAlign w:val="center"/>
            <w:hideMark/>
          </w:tcPr>
          <w:p w14:paraId="620BA68F"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8000.00</w:t>
            </w:r>
          </w:p>
        </w:tc>
      </w:tr>
      <w:tr w:rsidR="003D2DC6" w:rsidRPr="003D2DC6" w14:paraId="47D4E3E0" w14:textId="77777777" w:rsidTr="003D2DC6">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0000E856"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2138" w:type="dxa"/>
            <w:tcBorders>
              <w:top w:val="nil"/>
              <w:left w:val="nil"/>
              <w:bottom w:val="single" w:sz="4" w:space="0" w:color="auto"/>
              <w:right w:val="single" w:sz="4" w:space="0" w:color="auto"/>
            </w:tcBorders>
            <w:shd w:val="clear" w:color="auto" w:fill="auto"/>
            <w:vAlign w:val="center"/>
            <w:hideMark/>
          </w:tcPr>
          <w:p w14:paraId="3DDDEC35"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Итого</w:t>
            </w:r>
          </w:p>
        </w:tc>
        <w:tc>
          <w:tcPr>
            <w:tcW w:w="2277" w:type="dxa"/>
            <w:tcBorders>
              <w:top w:val="nil"/>
              <w:left w:val="nil"/>
              <w:bottom w:val="single" w:sz="4" w:space="0" w:color="auto"/>
              <w:right w:val="single" w:sz="4" w:space="0" w:color="auto"/>
            </w:tcBorders>
            <w:shd w:val="clear" w:color="auto" w:fill="auto"/>
            <w:vAlign w:val="center"/>
            <w:hideMark/>
          </w:tcPr>
          <w:p w14:paraId="05BB733E"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2277" w:type="dxa"/>
            <w:tcBorders>
              <w:top w:val="nil"/>
              <w:left w:val="nil"/>
              <w:bottom w:val="single" w:sz="4" w:space="0" w:color="auto"/>
              <w:right w:val="single" w:sz="4" w:space="0" w:color="auto"/>
            </w:tcBorders>
            <w:shd w:val="clear" w:color="auto" w:fill="auto"/>
            <w:vAlign w:val="center"/>
            <w:hideMark/>
          </w:tcPr>
          <w:p w14:paraId="0340C574"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966" w:type="dxa"/>
            <w:tcBorders>
              <w:top w:val="nil"/>
              <w:left w:val="nil"/>
              <w:bottom w:val="single" w:sz="4" w:space="0" w:color="auto"/>
              <w:right w:val="single" w:sz="4" w:space="0" w:color="auto"/>
            </w:tcBorders>
            <w:shd w:val="clear" w:color="auto" w:fill="auto"/>
            <w:vAlign w:val="center"/>
            <w:hideMark/>
          </w:tcPr>
          <w:p w14:paraId="66E3A1E5"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14:paraId="45C6B538"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785.55</w:t>
            </w:r>
          </w:p>
        </w:tc>
        <w:tc>
          <w:tcPr>
            <w:tcW w:w="2078" w:type="dxa"/>
            <w:tcBorders>
              <w:top w:val="nil"/>
              <w:left w:val="nil"/>
              <w:bottom w:val="single" w:sz="4" w:space="0" w:color="auto"/>
              <w:right w:val="single" w:sz="4" w:space="0" w:color="auto"/>
            </w:tcBorders>
            <w:shd w:val="clear" w:color="auto" w:fill="auto"/>
            <w:vAlign w:val="center"/>
            <w:hideMark/>
          </w:tcPr>
          <w:p w14:paraId="73230CD1"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14:paraId="22AFA836"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r>
      <w:tr w:rsidR="003D2DC6" w:rsidRPr="003D2DC6" w14:paraId="504BAA3A" w14:textId="77777777" w:rsidTr="003D2DC6">
        <w:trPr>
          <w:trHeight w:val="20"/>
        </w:trPr>
        <w:tc>
          <w:tcPr>
            <w:tcW w:w="15023"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6F46C"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Котельная, д. Смольное, ул. Школьная, 3а</w:t>
            </w:r>
          </w:p>
        </w:tc>
      </w:tr>
      <w:tr w:rsidR="003D2DC6" w:rsidRPr="003D2DC6" w14:paraId="14338D45" w14:textId="77777777" w:rsidTr="003D2DC6">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01CE487E"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4047" w:type="dxa"/>
            <w:gridSpan w:val="7"/>
            <w:tcBorders>
              <w:top w:val="single" w:sz="4" w:space="0" w:color="auto"/>
              <w:left w:val="nil"/>
              <w:bottom w:val="single" w:sz="4" w:space="0" w:color="auto"/>
              <w:right w:val="single" w:sz="4" w:space="0" w:color="auto"/>
            </w:tcBorders>
            <w:shd w:val="clear" w:color="auto" w:fill="auto"/>
            <w:vAlign w:val="center"/>
            <w:hideMark/>
          </w:tcPr>
          <w:p w14:paraId="61BFBFF2"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2022 год</w:t>
            </w:r>
          </w:p>
        </w:tc>
      </w:tr>
      <w:tr w:rsidR="003D2DC6" w:rsidRPr="003D2DC6" w14:paraId="46FB7572" w14:textId="77777777" w:rsidTr="003D2DC6">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18BF5F32"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2138" w:type="dxa"/>
            <w:tcBorders>
              <w:top w:val="nil"/>
              <w:left w:val="nil"/>
              <w:bottom w:val="single" w:sz="4" w:space="0" w:color="auto"/>
              <w:right w:val="single" w:sz="4" w:space="0" w:color="auto"/>
            </w:tcBorders>
            <w:shd w:val="clear" w:color="auto" w:fill="auto"/>
            <w:vAlign w:val="center"/>
            <w:hideMark/>
          </w:tcPr>
          <w:p w14:paraId="00B3AD73"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Уголь</w:t>
            </w:r>
          </w:p>
        </w:tc>
        <w:tc>
          <w:tcPr>
            <w:tcW w:w="2277" w:type="dxa"/>
            <w:tcBorders>
              <w:top w:val="nil"/>
              <w:left w:val="nil"/>
              <w:bottom w:val="single" w:sz="4" w:space="0" w:color="auto"/>
              <w:right w:val="single" w:sz="4" w:space="0" w:color="auto"/>
            </w:tcBorders>
            <w:shd w:val="clear" w:color="auto" w:fill="auto"/>
            <w:vAlign w:val="center"/>
            <w:hideMark/>
          </w:tcPr>
          <w:p w14:paraId="0811D5AB"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38.46</w:t>
            </w:r>
          </w:p>
        </w:tc>
        <w:tc>
          <w:tcPr>
            <w:tcW w:w="2277" w:type="dxa"/>
            <w:tcBorders>
              <w:top w:val="nil"/>
              <w:left w:val="nil"/>
              <w:bottom w:val="single" w:sz="4" w:space="0" w:color="auto"/>
              <w:right w:val="single" w:sz="4" w:space="0" w:color="auto"/>
            </w:tcBorders>
            <w:shd w:val="clear" w:color="auto" w:fill="auto"/>
            <w:vAlign w:val="center"/>
            <w:hideMark/>
          </w:tcPr>
          <w:p w14:paraId="2F3EC023"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238.46</w:t>
            </w:r>
          </w:p>
        </w:tc>
        <w:tc>
          <w:tcPr>
            <w:tcW w:w="1966" w:type="dxa"/>
            <w:tcBorders>
              <w:top w:val="nil"/>
              <w:left w:val="nil"/>
              <w:bottom w:val="single" w:sz="4" w:space="0" w:color="auto"/>
              <w:right w:val="single" w:sz="4" w:space="0" w:color="auto"/>
            </w:tcBorders>
            <w:shd w:val="clear" w:color="auto" w:fill="auto"/>
            <w:vAlign w:val="center"/>
            <w:hideMark/>
          </w:tcPr>
          <w:p w14:paraId="155DDAD8"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200.00</w:t>
            </w:r>
          </w:p>
        </w:tc>
        <w:tc>
          <w:tcPr>
            <w:tcW w:w="1559" w:type="dxa"/>
            <w:tcBorders>
              <w:top w:val="nil"/>
              <w:left w:val="nil"/>
              <w:bottom w:val="single" w:sz="4" w:space="0" w:color="auto"/>
              <w:right w:val="single" w:sz="4" w:space="0" w:color="auto"/>
            </w:tcBorders>
            <w:shd w:val="clear" w:color="auto" w:fill="auto"/>
            <w:vAlign w:val="center"/>
            <w:hideMark/>
          </w:tcPr>
          <w:p w14:paraId="4CA13D50"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131.43</w:t>
            </w:r>
          </w:p>
        </w:tc>
        <w:tc>
          <w:tcPr>
            <w:tcW w:w="2078" w:type="dxa"/>
            <w:tcBorders>
              <w:top w:val="nil"/>
              <w:left w:val="nil"/>
              <w:bottom w:val="single" w:sz="4" w:space="0" w:color="auto"/>
              <w:right w:val="single" w:sz="4" w:space="0" w:color="auto"/>
            </w:tcBorders>
            <w:shd w:val="clear" w:color="auto" w:fill="auto"/>
            <w:vAlign w:val="center"/>
            <w:hideMark/>
          </w:tcPr>
          <w:p w14:paraId="60BA0808"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38.46</w:t>
            </w:r>
          </w:p>
        </w:tc>
        <w:tc>
          <w:tcPr>
            <w:tcW w:w="1752" w:type="dxa"/>
            <w:tcBorders>
              <w:top w:val="nil"/>
              <w:left w:val="nil"/>
              <w:bottom w:val="single" w:sz="4" w:space="0" w:color="auto"/>
              <w:right w:val="single" w:sz="4" w:space="0" w:color="auto"/>
            </w:tcBorders>
            <w:shd w:val="clear" w:color="auto" w:fill="auto"/>
            <w:vAlign w:val="center"/>
            <w:hideMark/>
          </w:tcPr>
          <w:p w14:paraId="5BD2F485"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4600.00</w:t>
            </w:r>
          </w:p>
        </w:tc>
      </w:tr>
      <w:tr w:rsidR="003D2DC6" w:rsidRPr="003D2DC6" w14:paraId="178F590D" w14:textId="77777777" w:rsidTr="003D2DC6">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37D57C2B"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2138" w:type="dxa"/>
            <w:tcBorders>
              <w:top w:val="nil"/>
              <w:left w:val="nil"/>
              <w:bottom w:val="single" w:sz="4" w:space="0" w:color="auto"/>
              <w:right w:val="single" w:sz="4" w:space="0" w:color="auto"/>
            </w:tcBorders>
            <w:shd w:val="clear" w:color="auto" w:fill="auto"/>
            <w:vAlign w:val="center"/>
            <w:hideMark/>
          </w:tcPr>
          <w:p w14:paraId="14094ABA"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Итого</w:t>
            </w:r>
          </w:p>
        </w:tc>
        <w:tc>
          <w:tcPr>
            <w:tcW w:w="2277" w:type="dxa"/>
            <w:tcBorders>
              <w:top w:val="nil"/>
              <w:left w:val="nil"/>
              <w:bottom w:val="single" w:sz="4" w:space="0" w:color="auto"/>
              <w:right w:val="single" w:sz="4" w:space="0" w:color="auto"/>
            </w:tcBorders>
            <w:shd w:val="clear" w:color="auto" w:fill="auto"/>
            <w:vAlign w:val="center"/>
            <w:hideMark/>
          </w:tcPr>
          <w:p w14:paraId="43847186"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2277" w:type="dxa"/>
            <w:tcBorders>
              <w:top w:val="nil"/>
              <w:left w:val="nil"/>
              <w:bottom w:val="single" w:sz="4" w:space="0" w:color="auto"/>
              <w:right w:val="single" w:sz="4" w:space="0" w:color="auto"/>
            </w:tcBorders>
            <w:shd w:val="clear" w:color="auto" w:fill="auto"/>
            <w:vAlign w:val="center"/>
            <w:hideMark/>
          </w:tcPr>
          <w:p w14:paraId="4B04051C"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966" w:type="dxa"/>
            <w:tcBorders>
              <w:top w:val="nil"/>
              <w:left w:val="nil"/>
              <w:bottom w:val="single" w:sz="4" w:space="0" w:color="auto"/>
              <w:right w:val="single" w:sz="4" w:space="0" w:color="auto"/>
            </w:tcBorders>
            <w:shd w:val="clear" w:color="auto" w:fill="auto"/>
            <w:vAlign w:val="center"/>
            <w:hideMark/>
          </w:tcPr>
          <w:p w14:paraId="7444DE6F"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14:paraId="11162B4F"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131.43</w:t>
            </w:r>
          </w:p>
        </w:tc>
        <w:tc>
          <w:tcPr>
            <w:tcW w:w="2078" w:type="dxa"/>
            <w:tcBorders>
              <w:top w:val="nil"/>
              <w:left w:val="nil"/>
              <w:bottom w:val="single" w:sz="4" w:space="0" w:color="auto"/>
              <w:right w:val="single" w:sz="4" w:space="0" w:color="auto"/>
            </w:tcBorders>
            <w:shd w:val="clear" w:color="auto" w:fill="auto"/>
            <w:vAlign w:val="center"/>
            <w:hideMark/>
          </w:tcPr>
          <w:p w14:paraId="1A88273B"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752" w:type="dxa"/>
            <w:tcBorders>
              <w:top w:val="nil"/>
              <w:left w:val="nil"/>
              <w:bottom w:val="single" w:sz="4" w:space="0" w:color="auto"/>
              <w:right w:val="single" w:sz="4" w:space="0" w:color="auto"/>
            </w:tcBorders>
            <w:shd w:val="clear" w:color="auto" w:fill="auto"/>
            <w:vAlign w:val="center"/>
            <w:hideMark/>
          </w:tcPr>
          <w:p w14:paraId="7455B861" w14:textId="77777777" w:rsidR="003D2DC6" w:rsidRPr="003D2DC6" w:rsidRDefault="003D2DC6" w:rsidP="00F638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r>
    </w:tbl>
    <w:p w14:paraId="71580C48" w14:textId="77777777" w:rsidR="003D2DC6" w:rsidRPr="003D2DC6" w:rsidRDefault="003D2DC6" w:rsidP="003D2DC6">
      <w:pPr>
        <w:spacing w:after="160" w:line="259" w:lineRule="auto"/>
        <w:ind w:firstLine="0"/>
        <w:rPr>
          <w:rFonts w:ascii="Times New Roman" w:eastAsia="Calibri" w:hAnsi="Times New Roman" w:cs="Times New Roman"/>
          <w:sz w:val="28"/>
          <w:szCs w:val="28"/>
        </w:rPr>
      </w:pPr>
      <w:r w:rsidRPr="003D2DC6">
        <w:rPr>
          <w:rFonts w:ascii="Times New Roman" w:eastAsia="Times New Roman" w:hAnsi="Times New Roman" w:cs="Times New Roman"/>
          <w:sz w:val="28"/>
          <w:szCs w:val="24"/>
          <w:lang w:eastAsia="ru-RU"/>
        </w:rPr>
        <w:br w:type="page"/>
      </w:r>
    </w:p>
    <w:p w14:paraId="59DC07B6" w14:textId="77777777" w:rsidR="003D2DC6" w:rsidRPr="003D2DC6" w:rsidRDefault="003D2DC6" w:rsidP="003D2DC6">
      <w:pPr>
        <w:tabs>
          <w:tab w:val="left" w:pos="1843"/>
        </w:tabs>
        <w:jc w:val="both"/>
        <w:rPr>
          <w:rFonts w:ascii="Times New Roman" w:eastAsia="Calibri" w:hAnsi="Times New Roman" w:cs="Times New Roman"/>
          <w:sz w:val="28"/>
          <w:szCs w:val="28"/>
        </w:rPr>
      </w:pPr>
      <w:bookmarkStart w:id="278" w:name="_Toc125065100"/>
      <w:r w:rsidRPr="003D2DC6">
        <w:rPr>
          <w:rFonts w:ascii="Times New Roman" w:eastAsia="Calibri" w:hAnsi="Times New Roman" w:cs="Times New Roman"/>
          <w:sz w:val="28"/>
          <w:szCs w:val="28"/>
        </w:rPr>
        <w:lastRenderedPageBreak/>
        <w:t>Таблица 1.8.1.2. Топливный баланс систем теплоснабжения поселения</w:t>
      </w:r>
      <w:bookmarkEnd w:id="278"/>
    </w:p>
    <w:tbl>
      <w:tblPr>
        <w:tblW w:w="15163" w:type="dxa"/>
        <w:tblLook w:val="04A0" w:firstRow="1" w:lastRow="0" w:firstColumn="1" w:lastColumn="0" w:noHBand="0" w:noVBand="1"/>
      </w:tblPr>
      <w:tblGrid>
        <w:gridCol w:w="2115"/>
        <w:gridCol w:w="1840"/>
        <w:gridCol w:w="1829"/>
        <w:gridCol w:w="1870"/>
        <w:gridCol w:w="2077"/>
        <w:gridCol w:w="2080"/>
        <w:gridCol w:w="1829"/>
        <w:gridCol w:w="1523"/>
      </w:tblGrid>
      <w:tr w:rsidR="003D2DC6" w:rsidRPr="003D2DC6" w14:paraId="1CF3F1B7" w14:textId="77777777" w:rsidTr="003D2DC6">
        <w:trPr>
          <w:trHeight w:val="20"/>
        </w:trPr>
        <w:tc>
          <w:tcPr>
            <w:tcW w:w="226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920BE23" w14:textId="77777777" w:rsidR="003D2DC6" w:rsidRPr="003D2DC6" w:rsidRDefault="003D2DC6" w:rsidP="00642F1D">
            <w:pPr>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Баланс топлива за год</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82B2992" w14:textId="77777777" w:rsidR="003D2DC6" w:rsidRPr="003D2DC6" w:rsidRDefault="003D2DC6" w:rsidP="00642F1D">
            <w:pPr>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Остаток топлива на начало года, т. натурального топлива, тыс. куб.м.</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AE68C40" w14:textId="77777777" w:rsidR="003D2DC6" w:rsidRPr="003D2DC6" w:rsidRDefault="003D2DC6" w:rsidP="00642F1D">
            <w:pPr>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Приход топлива за год, т. натурального топлива, тыс. куб.м.</w:t>
            </w:r>
          </w:p>
        </w:tc>
        <w:tc>
          <w:tcPr>
            <w:tcW w:w="6142" w:type="dxa"/>
            <w:gridSpan w:val="3"/>
            <w:tcBorders>
              <w:top w:val="single" w:sz="4" w:space="0" w:color="auto"/>
              <w:left w:val="nil"/>
              <w:bottom w:val="single" w:sz="4" w:space="0" w:color="auto"/>
              <w:right w:val="single" w:sz="4" w:space="0" w:color="auto"/>
            </w:tcBorders>
            <w:shd w:val="clear" w:color="auto" w:fill="auto"/>
            <w:hideMark/>
          </w:tcPr>
          <w:p w14:paraId="199F2E4C" w14:textId="77777777" w:rsidR="003D2DC6" w:rsidRPr="003D2DC6" w:rsidRDefault="003D2DC6" w:rsidP="00642F1D">
            <w:pPr>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Израсходовано топлива, т. условного топлива</w:t>
            </w:r>
          </w:p>
        </w:tc>
        <w:tc>
          <w:tcPr>
            <w:tcW w:w="1643"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ABFD22F" w14:textId="77777777" w:rsidR="003D2DC6" w:rsidRPr="003D2DC6" w:rsidRDefault="003D2DC6" w:rsidP="00642F1D">
            <w:pPr>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Остаток топлива, т. натурального топлива, тыс. куб.м</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BEF0DDE" w14:textId="77777777" w:rsidR="003D2DC6" w:rsidRPr="003D2DC6" w:rsidRDefault="003D2DC6" w:rsidP="00642F1D">
            <w:pPr>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Низшая теплота сгорания, ккал/кг</w:t>
            </w:r>
          </w:p>
        </w:tc>
      </w:tr>
      <w:tr w:rsidR="003D2DC6" w:rsidRPr="003D2DC6" w14:paraId="08BD9C34" w14:textId="77777777" w:rsidTr="003D2DC6">
        <w:trPr>
          <w:trHeight w:val="20"/>
        </w:trPr>
        <w:tc>
          <w:tcPr>
            <w:tcW w:w="2262" w:type="dxa"/>
            <w:vMerge/>
            <w:tcBorders>
              <w:top w:val="single" w:sz="4" w:space="0" w:color="auto"/>
              <w:left w:val="single" w:sz="4" w:space="0" w:color="auto"/>
              <w:bottom w:val="single" w:sz="4" w:space="0" w:color="auto"/>
              <w:right w:val="single" w:sz="4" w:space="0" w:color="auto"/>
            </w:tcBorders>
            <w:vAlign w:val="center"/>
            <w:hideMark/>
          </w:tcPr>
          <w:p w14:paraId="558CBAE4" w14:textId="77777777" w:rsidR="003D2DC6" w:rsidRPr="003D2DC6" w:rsidRDefault="003D2DC6" w:rsidP="00642F1D">
            <w:pPr>
              <w:ind w:firstLine="0"/>
              <w:jc w:val="center"/>
              <w:rPr>
                <w:rFonts w:ascii="Times New Roman" w:eastAsia="Times New Roman" w:hAnsi="Times New Roman" w:cs="Times New Roman"/>
                <w:color w:val="000000"/>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2EAACA0" w14:textId="77777777" w:rsidR="003D2DC6" w:rsidRPr="003D2DC6" w:rsidRDefault="003D2DC6" w:rsidP="00642F1D">
            <w:pPr>
              <w:ind w:firstLine="0"/>
              <w:jc w:val="center"/>
              <w:rPr>
                <w:rFonts w:ascii="Times New Roman" w:eastAsia="Times New Roman" w:hAnsi="Times New Roman" w:cs="Times New Roman"/>
                <w:color w:val="000000"/>
                <w:sz w:val="28"/>
                <w:szCs w:val="28"/>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FED29E6" w14:textId="77777777" w:rsidR="003D2DC6" w:rsidRPr="003D2DC6" w:rsidRDefault="003D2DC6" w:rsidP="00642F1D">
            <w:pPr>
              <w:ind w:firstLine="0"/>
              <w:jc w:val="center"/>
              <w:rPr>
                <w:rFonts w:ascii="Times New Roman" w:eastAsia="Times New Roman" w:hAnsi="Times New Roman" w:cs="Times New Roman"/>
                <w:color w:val="000000"/>
                <w:sz w:val="28"/>
                <w:szCs w:val="28"/>
                <w:lang w:eastAsia="ru-RU"/>
              </w:rPr>
            </w:pPr>
          </w:p>
        </w:tc>
        <w:tc>
          <w:tcPr>
            <w:tcW w:w="1985" w:type="dxa"/>
            <w:vMerge w:val="restart"/>
            <w:tcBorders>
              <w:top w:val="nil"/>
              <w:left w:val="single" w:sz="4" w:space="0" w:color="auto"/>
              <w:bottom w:val="single" w:sz="4" w:space="0" w:color="auto"/>
              <w:right w:val="single" w:sz="4" w:space="0" w:color="auto"/>
            </w:tcBorders>
            <w:shd w:val="clear" w:color="auto" w:fill="auto"/>
            <w:hideMark/>
          </w:tcPr>
          <w:p w14:paraId="586D4A19" w14:textId="77777777" w:rsidR="003D2DC6" w:rsidRPr="003D2DC6" w:rsidRDefault="003D2DC6" w:rsidP="00642F1D">
            <w:pPr>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На котельных на отпуск тепловой энергии</w:t>
            </w:r>
          </w:p>
        </w:tc>
        <w:tc>
          <w:tcPr>
            <w:tcW w:w="4157" w:type="dxa"/>
            <w:gridSpan w:val="2"/>
            <w:tcBorders>
              <w:top w:val="single" w:sz="4" w:space="0" w:color="auto"/>
              <w:left w:val="nil"/>
              <w:bottom w:val="single" w:sz="4" w:space="0" w:color="auto"/>
              <w:right w:val="single" w:sz="4" w:space="0" w:color="auto"/>
            </w:tcBorders>
            <w:shd w:val="clear" w:color="auto" w:fill="auto"/>
            <w:hideMark/>
          </w:tcPr>
          <w:p w14:paraId="73C09059" w14:textId="77777777" w:rsidR="003D2DC6" w:rsidRPr="003D2DC6" w:rsidRDefault="003D2DC6" w:rsidP="00642F1D">
            <w:pPr>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На ТЭЦ</w:t>
            </w:r>
          </w:p>
        </w:tc>
        <w:tc>
          <w:tcPr>
            <w:tcW w:w="1643" w:type="dxa"/>
            <w:vMerge/>
            <w:tcBorders>
              <w:top w:val="single" w:sz="4" w:space="0" w:color="auto"/>
              <w:left w:val="single" w:sz="4" w:space="0" w:color="auto"/>
              <w:bottom w:val="single" w:sz="4" w:space="0" w:color="000000"/>
              <w:right w:val="single" w:sz="4" w:space="0" w:color="auto"/>
            </w:tcBorders>
            <w:vAlign w:val="center"/>
            <w:hideMark/>
          </w:tcPr>
          <w:p w14:paraId="3D6E9C6B" w14:textId="77777777" w:rsidR="003D2DC6" w:rsidRPr="003D2DC6" w:rsidRDefault="003D2DC6" w:rsidP="00642F1D">
            <w:pPr>
              <w:ind w:firstLine="0"/>
              <w:jc w:val="center"/>
              <w:rPr>
                <w:rFonts w:ascii="Times New Roman" w:eastAsia="Times New Roman" w:hAnsi="Times New Roman" w:cs="Times New Roman"/>
                <w:color w:val="000000"/>
                <w:sz w:val="28"/>
                <w:szCs w:val="28"/>
                <w:lang w:eastAsia="ru-RU"/>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14:paraId="577398E6" w14:textId="77777777" w:rsidR="003D2DC6" w:rsidRPr="003D2DC6" w:rsidRDefault="003D2DC6" w:rsidP="00642F1D">
            <w:pPr>
              <w:ind w:firstLine="0"/>
              <w:jc w:val="center"/>
              <w:rPr>
                <w:rFonts w:ascii="Times New Roman" w:eastAsia="Times New Roman" w:hAnsi="Times New Roman" w:cs="Times New Roman"/>
                <w:color w:val="000000"/>
                <w:sz w:val="28"/>
                <w:szCs w:val="28"/>
                <w:lang w:eastAsia="ru-RU"/>
              </w:rPr>
            </w:pPr>
          </w:p>
        </w:tc>
      </w:tr>
      <w:tr w:rsidR="003D2DC6" w:rsidRPr="003D2DC6" w14:paraId="14D6DE53" w14:textId="77777777" w:rsidTr="003D2DC6">
        <w:trPr>
          <w:trHeight w:val="20"/>
        </w:trPr>
        <w:tc>
          <w:tcPr>
            <w:tcW w:w="2262" w:type="dxa"/>
            <w:vMerge/>
            <w:tcBorders>
              <w:top w:val="single" w:sz="4" w:space="0" w:color="auto"/>
              <w:left w:val="single" w:sz="4" w:space="0" w:color="auto"/>
              <w:bottom w:val="single" w:sz="4" w:space="0" w:color="auto"/>
              <w:right w:val="single" w:sz="4" w:space="0" w:color="auto"/>
            </w:tcBorders>
            <w:vAlign w:val="center"/>
            <w:hideMark/>
          </w:tcPr>
          <w:p w14:paraId="6D1E38E6" w14:textId="77777777" w:rsidR="003D2DC6" w:rsidRPr="003D2DC6" w:rsidRDefault="003D2DC6" w:rsidP="00642F1D">
            <w:pPr>
              <w:ind w:firstLine="0"/>
              <w:jc w:val="center"/>
              <w:rPr>
                <w:rFonts w:ascii="Times New Roman" w:eastAsia="Times New Roman" w:hAnsi="Times New Roman" w:cs="Times New Roman"/>
                <w:color w:val="000000"/>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B79D0BB" w14:textId="77777777" w:rsidR="003D2DC6" w:rsidRPr="003D2DC6" w:rsidRDefault="003D2DC6" w:rsidP="00642F1D">
            <w:pPr>
              <w:ind w:firstLine="0"/>
              <w:jc w:val="center"/>
              <w:rPr>
                <w:rFonts w:ascii="Times New Roman" w:eastAsia="Times New Roman" w:hAnsi="Times New Roman" w:cs="Times New Roman"/>
                <w:color w:val="000000"/>
                <w:sz w:val="28"/>
                <w:szCs w:val="28"/>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B497578" w14:textId="77777777" w:rsidR="003D2DC6" w:rsidRPr="003D2DC6" w:rsidRDefault="003D2DC6" w:rsidP="00642F1D">
            <w:pPr>
              <w:ind w:firstLine="0"/>
              <w:jc w:val="center"/>
              <w:rPr>
                <w:rFonts w:ascii="Times New Roman" w:eastAsia="Times New Roman" w:hAnsi="Times New Roman" w:cs="Times New Roman"/>
                <w:color w:val="000000"/>
                <w:sz w:val="28"/>
                <w:szCs w:val="28"/>
                <w:lang w:eastAsia="ru-RU"/>
              </w:rPr>
            </w:pPr>
          </w:p>
        </w:tc>
        <w:tc>
          <w:tcPr>
            <w:tcW w:w="1985" w:type="dxa"/>
            <w:vMerge/>
            <w:tcBorders>
              <w:top w:val="nil"/>
              <w:left w:val="single" w:sz="4" w:space="0" w:color="auto"/>
              <w:bottom w:val="single" w:sz="4" w:space="0" w:color="auto"/>
              <w:right w:val="single" w:sz="4" w:space="0" w:color="auto"/>
            </w:tcBorders>
            <w:vAlign w:val="center"/>
            <w:hideMark/>
          </w:tcPr>
          <w:p w14:paraId="5C2C46C5" w14:textId="77777777" w:rsidR="003D2DC6" w:rsidRPr="003D2DC6" w:rsidRDefault="003D2DC6" w:rsidP="00642F1D">
            <w:pPr>
              <w:ind w:firstLine="0"/>
              <w:jc w:val="center"/>
              <w:rPr>
                <w:rFonts w:ascii="Times New Roman" w:eastAsia="Times New Roman" w:hAnsi="Times New Roman" w:cs="Times New Roman"/>
                <w:color w:val="000000"/>
                <w:sz w:val="28"/>
                <w:szCs w:val="28"/>
                <w:lang w:eastAsia="ru-RU"/>
              </w:rPr>
            </w:pPr>
          </w:p>
        </w:tc>
        <w:tc>
          <w:tcPr>
            <w:tcW w:w="2077" w:type="dxa"/>
            <w:tcBorders>
              <w:top w:val="nil"/>
              <w:left w:val="nil"/>
              <w:bottom w:val="single" w:sz="4" w:space="0" w:color="auto"/>
              <w:right w:val="single" w:sz="4" w:space="0" w:color="auto"/>
            </w:tcBorders>
            <w:shd w:val="clear" w:color="auto" w:fill="auto"/>
            <w:hideMark/>
          </w:tcPr>
          <w:p w14:paraId="29A3ED07" w14:textId="77777777" w:rsidR="003D2DC6" w:rsidRPr="003D2DC6" w:rsidRDefault="003D2DC6" w:rsidP="00642F1D">
            <w:pPr>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На отпуск тепловой энергии</w:t>
            </w:r>
          </w:p>
        </w:tc>
        <w:tc>
          <w:tcPr>
            <w:tcW w:w="2080" w:type="dxa"/>
            <w:tcBorders>
              <w:top w:val="nil"/>
              <w:left w:val="nil"/>
              <w:bottom w:val="single" w:sz="4" w:space="0" w:color="auto"/>
              <w:right w:val="single" w:sz="4" w:space="0" w:color="auto"/>
            </w:tcBorders>
            <w:shd w:val="clear" w:color="auto" w:fill="auto"/>
            <w:hideMark/>
          </w:tcPr>
          <w:p w14:paraId="10C8E9E1" w14:textId="77777777" w:rsidR="003D2DC6" w:rsidRPr="003D2DC6" w:rsidRDefault="003D2DC6" w:rsidP="00642F1D">
            <w:pPr>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На отпуск электрической энергии</w:t>
            </w:r>
          </w:p>
        </w:tc>
        <w:tc>
          <w:tcPr>
            <w:tcW w:w="1643" w:type="dxa"/>
            <w:vMerge/>
            <w:tcBorders>
              <w:top w:val="single" w:sz="4" w:space="0" w:color="auto"/>
              <w:left w:val="single" w:sz="4" w:space="0" w:color="auto"/>
              <w:bottom w:val="single" w:sz="4" w:space="0" w:color="000000"/>
              <w:right w:val="single" w:sz="4" w:space="0" w:color="auto"/>
            </w:tcBorders>
            <w:vAlign w:val="center"/>
            <w:hideMark/>
          </w:tcPr>
          <w:p w14:paraId="06C12965" w14:textId="77777777" w:rsidR="003D2DC6" w:rsidRPr="003D2DC6" w:rsidRDefault="003D2DC6" w:rsidP="00642F1D">
            <w:pPr>
              <w:ind w:firstLine="0"/>
              <w:jc w:val="center"/>
              <w:rPr>
                <w:rFonts w:ascii="Times New Roman" w:eastAsia="Times New Roman" w:hAnsi="Times New Roman" w:cs="Times New Roman"/>
                <w:color w:val="000000"/>
                <w:sz w:val="28"/>
                <w:szCs w:val="28"/>
                <w:lang w:eastAsia="ru-RU"/>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14:paraId="3B5DB433" w14:textId="77777777" w:rsidR="003D2DC6" w:rsidRPr="003D2DC6" w:rsidRDefault="003D2DC6" w:rsidP="00642F1D">
            <w:pPr>
              <w:ind w:firstLine="0"/>
              <w:jc w:val="center"/>
              <w:rPr>
                <w:rFonts w:ascii="Times New Roman" w:eastAsia="Times New Roman" w:hAnsi="Times New Roman" w:cs="Times New Roman"/>
                <w:color w:val="000000"/>
                <w:sz w:val="28"/>
                <w:szCs w:val="28"/>
                <w:lang w:eastAsia="ru-RU"/>
              </w:rPr>
            </w:pPr>
          </w:p>
        </w:tc>
      </w:tr>
      <w:tr w:rsidR="003D2DC6" w:rsidRPr="003D2DC6" w14:paraId="4EF35895" w14:textId="77777777" w:rsidTr="003D2DC6">
        <w:trPr>
          <w:trHeight w:val="20"/>
        </w:trPr>
        <w:tc>
          <w:tcPr>
            <w:tcW w:w="1516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21BC8CF" w14:textId="77777777" w:rsidR="003D2DC6" w:rsidRPr="003D2DC6" w:rsidRDefault="003D2DC6" w:rsidP="003D2DC6">
            <w:pPr>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2021 год</w:t>
            </w:r>
          </w:p>
        </w:tc>
      </w:tr>
      <w:tr w:rsidR="003D2DC6" w:rsidRPr="003D2DC6" w14:paraId="5070D52C" w14:textId="77777777" w:rsidTr="003D2DC6">
        <w:trPr>
          <w:trHeight w:val="20"/>
        </w:trPr>
        <w:tc>
          <w:tcPr>
            <w:tcW w:w="2262" w:type="dxa"/>
            <w:tcBorders>
              <w:top w:val="nil"/>
              <w:left w:val="single" w:sz="4" w:space="0" w:color="auto"/>
              <w:bottom w:val="single" w:sz="4" w:space="0" w:color="auto"/>
              <w:right w:val="single" w:sz="4" w:space="0" w:color="auto"/>
            </w:tcBorders>
            <w:shd w:val="clear" w:color="auto" w:fill="auto"/>
            <w:vAlign w:val="center"/>
            <w:hideMark/>
          </w:tcPr>
          <w:p w14:paraId="689A2C7C" w14:textId="77777777" w:rsidR="003D2DC6" w:rsidRPr="003D2DC6" w:rsidRDefault="003D2DC6" w:rsidP="003D2DC6">
            <w:pPr>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Природный газ</w:t>
            </w:r>
          </w:p>
        </w:tc>
        <w:tc>
          <w:tcPr>
            <w:tcW w:w="1843" w:type="dxa"/>
            <w:tcBorders>
              <w:top w:val="nil"/>
              <w:left w:val="nil"/>
              <w:bottom w:val="single" w:sz="4" w:space="0" w:color="auto"/>
              <w:right w:val="single" w:sz="4" w:space="0" w:color="auto"/>
            </w:tcBorders>
            <w:shd w:val="clear" w:color="auto" w:fill="auto"/>
            <w:vAlign w:val="bottom"/>
            <w:hideMark/>
          </w:tcPr>
          <w:p w14:paraId="7DA98183"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701" w:type="dxa"/>
            <w:tcBorders>
              <w:top w:val="nil"/>
              <w:left w:val="nil"/>
              <w:bottom w:val="single" w:sz="4" w:space="0" w:color="auto"/>
              <w:right w:val="single" w:sz="4" w:space="0" w:color="auto"/>
            </w:tcBorders>
            <w:shd w:val="clear" w:color="auto" w:fill="auto"/>
            <w:vAlign w:val="bottom"/>
            <w:hideMark/>
          </w:tcPr>
          <w:p w14:paraId="6ADA7114"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924.53</w:t>
            </w:r>
          </w:p>
        </w:tc>
        <w:tc>
          <w:tcPr>
            <w:tcW w:w="1985" w:type="dxa"/>
            <w:tcBorders>
              <w:top w:val="nil"/>
              <w:left w:val="nil"/>
              <w:bottom w:val="single" w:sz="4" w:space="0" w:color="auto"/>
              <w:right w:val="single" w:sz="4" w:space="0" w:color="auto"/>
            </w:tcBorders>
            <w:shd w:val="clear" w:color="auto" w:fill="auto"/>
            <w:vAlign w:val="bottom"/>
            <w:hideMark/>
          </w:tcPr>
          <w:p w14:paraId="5930FB15"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967.53</w:t>
            </w:r>
          </w:p>
        </w:tc>
        <w:tc>
          <w:tcPr>
            <w:tcW w:w="2077" w:type="dxa"/>
            <w:tcBorders>
              <w:top w:val="nil"/>
              <w:left w:val="nil"/>
              <w:bottom w:val="single" w:sz="4" w:space="0" w:color="auto"/>
              <w:right w:val="single" w:sz="4" w:space="0" w:color="auto"/>
            </w:tcBorders>
            <w:shd w:val="clear" w:color="auto" w:fill="auto"/>
            <w:noWrap/>
            <w:vAlign w:val="bottom"/>
            <w:hideMark/>
          </w:tcPr>
          <w:p w14:paraId="471D4758" w14:textId="77777777" w:rsidR="003D2DC6" w:rsidRPr="003D2DC6" w:rsidRDefault="003D2DC6" w:rsidP="003D2DC6">
            <w:pPr>
              <w:ind w:firstLine="0"/>
              <w:rPr>
                <w:rFonts w:ascii="Calibri" w:eastAsia="Times New Roman" w:hAnsi="Calibri" w:cs="Calibri"/>
                <w:color w:val="000000"/>
                <w:lang w:eastAsia="ru-RU"/>
              </w:rPr>
            </w:pPr>
            <w:r w:rsidRPr="003D2DC6">
              <w:rPr>
                <w:rFonts w:ascii="Calibri" w:eastAsia="Times New Roman" w:hAnsi="Calibri" w:cs="Calibri"/>
                <w:color w:val="000000"/>
                <w:lang w:eastAsia="ru-RU"/>
              </w:rPr>
              <w:t>-</w:t>
            </w:r>
          </w:p>
        </w:tc>
        <w:tc>
          <w:tcPr>
            <w:tcW w:w="2080" w:type="dxa"/>
            <w:tcBorders>
              <w:top w:val="nil"/>
              <w:left w:val="nil"/>
              <w:bottom w:val="single" w:sz="4" w:space="0" w:color="auto"/>
              <w:right w:val="single" w:sz="4" w:space="0" w:color="auto"/>
            </w:tcBorders>
            <w:shd w:val="clear" w:color="auto" w:fill="auto"/>
            <w:noWrap/>
            <w:vAlign w:val="bottom"/>
            <w:hideMark/>
          </w:tcPr>
          <w:p w14:paraId="4946D854" w14:textId="77777777" w:rsidR="003D2DC6" w:rsidRPr="003D2DC6" w:rsidRDefault="003D2DC6" w:rsidP="003D2DC6">
            <w:pPr>
              <w:ind w:firstLine="0"/>
              <w:rPr>
                <w:rFonts w:ascii="Calibri" w:eastAsia="Times New Roman" w:hAnsi="Calibri" w:cs="Calibri"/>
                <w:color w:val="000000"/>
                <w:lang w:eastAsia="ru-RU"/>
              </w:rPr>
            </w:pPr>
            <w:r w:rsidRPr="003D2DC6">
              <w:rPr>
                <w:rFonts w:ascii="Calibri" w:eastAsia="Times New Roman" w:hAnsi="Calibri" w:cs="Calibri"/>
                <w:color w:val="000000"/>
                <w:lang w:eastAsia="ru-RU"/>
              </w:rPr>
              <w:t>-</w:t>
            </w:r>
          </w:p>
        </w:tc>
        <w:tc>
          <w:tcPr>
            <w:tcW w:w="1643" w:type="dxa"/>
            <w:tcBorders>
              <w:top w:val="nil"/>
              <w:left w:val="nil"/>
              <w:bottom w:val="single" w:sz="4" w:space="0" w:color="auto"/>
              <w:right w:val="single" w:sz="4" w:space="0" w:color="auto"/>
            </w:tcBorders>
            <w:shd w:val="clear" w:color="auto" w:fill="auto"/>
            <w:vAlign w:val="bottom"/>
            <w:hideMark/>
          </w:tcPr>
          <w:p w14:paraId="3DE5F4CB"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572" w:type="dxa"/>
            <w:tcBorders>
              <w:top w:val="nil"/>
              <w:left w:val="nil"/>
              <w:bottom w:val="single" w:sz="4" w:space="0" w:color="auto"/>
              <w:right w:val="single" w:sz="4" w:space="0" w:color="auto"/>
            </w:tcBorders>
            <w:shd w:val="clear" w:color="auto" w:fill="auto"/>
            <w:vAlign w:val="bottom"/>
            <w:hideMark/>
          </w:tcPr>
          <w:p w14:paraId="39ECE743"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8078.00</w:t>
            </w:r>
          </w:p>
        </w:tc>
      </w:tr>
      <w:tr w:rsidR="003D2DC6" w:rsidRPr="003D2DC6" w14:paraId="33046B69" w14:textId="77777777" w:rsidTr="003D2DC6">
        <w:trPr>
          <w:trHeight w:val="20"/>
        </w:trPr>
        <w:tc>
          <w:tcPr>
            <w:tcW w:w="2262" w:type="dxa"/>
            <w:tcBorders>
              <w:top w:val="nil"/>
              <w:left w:val="single" w:sz="4" w:space="0" w:color="auto"/>
              <w:bottom w:val="single" w:sz="4" w:space="0" w:color="auto"/>
              <w:right w:val="single" w:sz="4" w:space="0" w:color="auto"/>
            </w:tcBorders>
            <w:shd w:val="clear" w:color="auto" w:fill="auto"/>
            <w:vAlign w:val="center"/>
            <w:hideMark/>
          </w:tcPr>
          <w:p w14:paraId="13AEDF0A" w14:textId="77777777" w:rsidR="003D2DC6" w:rsidRPr="003D2DC6" w:rsidRDefault="003D2DC6" w:rsidP="003D2DC6">
            <w:pPr>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Уголь</w:t>
            </w:r>
          </w:p>
        </w:tc>
        <w:tc>
          <w:tcPr>
            <w:tcW w:w="1843" w:type="dxa"/>
            <w:tcBorders>
              <w:top w:val="nil"/>
              <w:left w:val="nil"/>
              <w:bottom w:val="single" w:sz="4" w:space="0" w:color="auto"/>
              <w:right w:val="single" w:sz="4" w:space="0" w:color="auto"/>
            </w:tcBorders>
            <w:shd w:val="clear" w:color="auto" w:fill="auto"/>
            <w:vAlign w:val="bottom"/>
            <w:hideMark/>
          </w:tcPr>
          <w:p w14:paraId="36AF453F"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38.46</w:t>
            </w:r>
          </w:p>
        </w:tc>
        <w:tc>
          <w:tcPr>
            <w:tcW w:w="1701" w:type="dxa"/>
            <w:tcBorders>
              <w:top w:val="nil"/>
              <w:left w:val="nil"/>
              <w:bottom w:val="single" w:sz="4" w:space="0" w:color="auto"/>
              <w:right w:val="single" w:sz="4" w:space="0" w:color="auto"/>
            </w:tcBorders>
            <w:shd w:val="clear" w:color="auto" w:fill="auto"/>
            <w:vAlign w:val="bottom"/>
            <w:hideMark/>
          </w:tcPr>
          <w:p w14:paraId="7D0047B7"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238.46</w:t>
            </w:r>
          </w:p>
        </w:tc>
        <w:tc>
          <w:tcPr>
            <w:tcW w:w="1985" w:type="dxa"/>
            <w:tcBorders>
              <w:top w:val="nil"/>
              <w:left w:val="nil"/>
              <w:bottom w:val="single" w:sz="4" w:space="0" w:color="auto"/>
              <w:right w:val="single" w:sz="4" w:space="0" w:color="auto"/>
            </w:tcBorders>
            <w:shd w:val="clear" w:color="auto" w:fill="auto"/>
            <w:vAlign w:val="bottom"/>
            <w:hideMark/>
          </w:tcPr>
          <w:p w14:paraId="0ECC42C7"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131.43</w:t>
            </w:r>
          </w:p>
        </w:tc>
        <w:tc>
          <w:tcPr>
            <w:tcW w:w="2077" w:type="dxa"/>
            <w:tcBorders>
              <w:top w:val="nil"/>
              <w:left w:val="nil"/>
              <w:bottom w:val="single" w:sz="4" w:space="0" w:color="auto"/>
              <w:right w:val="single" w:sz="4" w:space="0" w:color="auto"/>
            </w:tcBorders>
            <w:shd w:val="clear" w:color="auto" w:fill="auto"/>
            <w:noWrap/>
            <w:vAlign w:val="bottom"/>
            <w:hideMark/>
          </w:tcPr>
          <w:p w14:paraId="4D2A732E" w14:textId="77777777" w:rsidR="003D2DC6" w:rsidRPr="003D2DC6" w:rsidRDefault="003D2DC6" w:rsidP="003D2DC6">
            <w:pPr>
              <w:ind w:firstLine="0"/>
              <w:rPr>
                <w:rFonts w:ascii="Calibri" w:eastAsia="Times New Roman" w:hAnsi="Calibri" w:cs="Calibri"/>
                <w:color w:val="000000"/>
                <w:lang w:eastAsia="ru-RU"/>
              </w:rPr>
            </w:pPr>
            <w:r w:rsidRPr="003D2DC6">
              <w:rPr>
                <w:rFonts w:ascii="Calibri" w:eastAsia="Times New Roman" w:hAnsi="Calibri" w:cs="Calibri"/>
                <w:color w:val="000000"/>
                <w:lang w:eastAsia="ru-RU"/>
              </w:rPr>
              <w:t>-</w:t>
            </w:r>
          </w:p>
        </w:tc>
        <w:tc>
          <w:tcPr>
            <w:tcW w:w="2080" w:type="dxa"/>
            <w:tcBorders>
              <w:top w:val="nil"/>
              <w:left w:val="nil"/>
              <w:bottom w:val="single" w:sz="4" w:space="0" w:color="auto"/>
              <w:right w:val="single" w:sz="4" w:space="0" w:color="auto"/>
            </w:tcBorders>
            <w:shd w:val="clear" w:color="auto" w:fill="auto"/>
            <w:noWrap/>
            <w:vAlign w:val="bottom"/>
            <w:hideMark/>
          </w:tcPr>
          <w:p w14:paraId="70918FF6" w14:textId="77777777" w:rsidR="003D2DC6" w:rsidRPr="003D2DC6" w:rsidRDefault="003D2DC6" w:rsidP="003D2DC6">
            <w:pPr>
              <w:ind w:firstLine="0"/>
              <w:rPr>
                <w:rFonts w:ascii="Calibri" w:eastAsia="Times New Roman" w:hAnsi="Calibri" w:cs="Calibri"/>
                <w:color w:val="000000"/>
                <w:lang w:eastAsia="ru-RU"/>
              </w:rPr>
            </w:pPr>
            <w:r w:rsidRPr="003D2DC6">
              <w:rPr>
                <w:rFonts w:ascii="Calibri" w:eastAsia="Times New Roman" w:hAnsi="Calibri" w:cs="Calibri"/>
                <w:color w:val="000000"/>
                <w:lang w:eastAsia="ru-RU"/>
              </w:rPr>
              <w:t>-</w:t>
            </w:r>
          </w:p>
        </w:tc>
        <w:tc>
          <w:tcPr>
            <w:tcW w:w="1643" w:type="dxa"/>
            <w:tcBorders>
              <w:top w:val="nil"/>
              <w:left w:val="nil"/>
              <w:bottom w:val="single" w:sz="4" w:space="0" w:color="auto"/>
              <w:right w:val="single" w:sz="4" w:space="0" w:color="auto"/>
            </w:tcBorders>
            <w:shd w:val="clear" w:color="auto" w:fill="auto"/>
            <w:vAlign w:val="bottom"/>
            <w:hideMark/>
          </w:tcPr>
          <w:p w14:paraId="1B4CD1EC"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38.46</w:t>
            </w:r>
          </w:p>
        </w:tc>
        <w:tc>
          <w:tcPr>
            <w:tcW w:w="1572" w:type="dxa"/>
            <w:tcBorders>
              <w:top w:val="nil"/>
              <w:left w:val="nil"/>
              <w:bottom w:val="single" w:sz="4" w:space="0" w:color="auto"/>
              <w:right w:val="single" w:sz="4" w:space="0" w:color="auto"/>
            </w:tcBorders>
            <w:shd w:val="clear" w:color="auto" w:fill="auto"/>
            <w:vAlign w:val="bottom"/>
            <w:hideMark/>
          </w:tcPr>
          <w:p w14:paraId="6D1E0075"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4600.00</w:t>
            </w:r>
          </w:p>
        </w:tc>
      </w:tr>
      <w:tr w:rsidR="003D2DC6" w:rsidRPr="003D2DC6" w14:paraId="38523F2C" w14:textId="77777777" w:rsidTr="003D2DC6">
        <w:trPr>
          <w:trHeight w:val="20"/>
        </w:trPr>
        <w:tc>
          <w:tcPr>
            <w:tcW w:w="2262" w:type="dxa"/>
            <w:tcBorders>
              <w:top w:val="nil"/>
              <w:left w:val="single" w:sz="4" w:space="0" w:color="auto"/>
              <w:bottom w:val="single" w:sz="4" w:space="0" w:color="auto"/>
              <w:right w:val="single" w:sz="4" w:space="0" w:color="auto"/>
            </w:tcBorders>
            <w:shd w:val="clear" w:color="auto" w:fill="auto"/>
            <w:vAlign w:val="center"/>
            <w:hideMark/>
          </w:tcPr>
          <w:p w14:paraId="4B996BFE" w14:textId="77777777" w:rsidR="003D2DC6" w:rsidRPr="003D2DC6" w:rsidRDefault="003D2DC6" w:rsidP="003D2DC6">
            <w:pPr>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Итого</w:t>
            </w:r>
          </w:p>
        </w:tc>
        <w:tc>
          <w:tcPr>
            <w:tcW w:w="1843" w:type="dxa"/>
            <w:tcBorders>
              <w:top w:val="nil"/>
              <w:left w:val="nil"/>
              <w:bottom w:val="single" w:sz="4" w:space="0" w:color="auto"/>
              <w:right w:val="single" w:sz="4" w:space="0" w:color="auto"/>
            </w:tcBorders>
            <w:shd w:val="clear" w:color="auto" w:fill="auto"/>
            <w:vAlign w:val="bottom"/>
            <w:hideMark/>
          </w:tcPr>
          <w:p w14:paraId="57D0C8BD"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38.46</w:t>
            </w:r>
          </w:p>
        </w:tc>
        <w:tc>
          <w:tcPr>
            <w:tcW w:w="1701" w:type="dxa"/>
            <w:tcBorders>
              <w:top w:val="nil"/>
              <w:left w:val="nil"/>
              <w:bottom w:val="single" w:sz="4" w:space="0" w:color="auto"/>
              <w:right w:val="single" w:sz="4" w:space="0" w:color="auto"/>
            </w:tcBorders>
            <w:shd w:val="clear" w:color="auto" w:fill="auto"/>
            <w:vAlign w:val="bottom"/>
            <w:hideMark/>
          </w:tcPr>
          <w:p w14:paraId="7FB1CFDA"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985" w:type="dxa"/>
            <w:tcBorders>
              <w:top w:val="nil"/>
              <w:left w:val="nil"/>
              <w:bottom w:val="single" w:sz="4" w:space="0" w:color="auto"/>
              <w:right w:val="single" w:sz="4" w:space="0" w:color="auto"/>
            </w:tcBorders>
            <w:shd w:val="clear" w:color="auto" w:fill="auto"/>
            <w:vAlign w:val="bottom"/>
            <w:hideMark/>
          </w:tcPr>
          <w:p w14:paraId="637FCC30"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1098.96</w:t>
            </w:r>
          </w:p>
        </w:tc>
        <w:tc>
          <w:tcPr>
            <w:tcW w:w="2077" w:type="dxa"/>
            <w:tcBorders>
              <w:top w:val="nil"/>
              <w:left w:val="nil"/>
              <w:bottom w:val="single" w:sz="4" w:space="0" w:color="auto"/>
              <w:right w:val="single" w:sz="4" w:space="0" w:color="auto"/>
            </w:tcBorders>
            <w:shd w:val="clear" w:color="auto" w:fill="auto"/>
            <w:noWrap/>
            <w:vAlign w:val="bottom"/>
            <w:hideMark/>
          </w:tcPr>
          <w:p w14:paraId="38C94027" w14:textId="77777777" w:rsidR="003D2DC6" w:rsidRPr="003D2DC6" w:rsidRDefault="003D2DC6" w:rsidP="003D2DC6">
            <w:pPr>
              <w:ind w:firstLine="0"/>
              <w:rPr>
                <w:rFonts w:ascii="Calibri" w:eastAsia="Times New Roman" w:hAnsi="Calibri" w:cs="Calibri"/>
                <w:color w:val="000000"/>
                <w:lang w:eastAsia="ru-RU"/>
              </w:rPr>
            </w:pPr>
            <w:r w:rsidRPr="003D2DC6">
              <w:rPr>
                <w:rFonts w:ascii="Calibri" w:eastAsia="Times New Roman" w:hAnsi="Calibri" w:cs="Calibri"/>
                <w:color w:val="000000"/>
                <w:lang w:eastAsia="ru-RU"/>
              </w:rPr>
              <w:t>-</w:t>
            </w:r>
          </w:p>
        </w:tc>
        <w:tc>
          <w:tcPr>
            <w:tcW w:w="2080" w:type="dxa"/>
            <w:tcBorders>
              <w:top w:val="nil"/>
              <w:left w:val="nil"/>
              <w:bottom w:val="single" w:sz="4" w:space="0" w:color="auto"/>
              <w:right w:val="single" w:sz="4" w:space="0" w:color="auto"/>
            </w:tcBorders>
            <w:shd w:val="clear" w:color="auto" w:fill="auto"/>
            <w:noWrap/>
            <w:vAlign w:val="bottom"/>
            <w:hideMark/>
          </w:tcPr>
          <w:p w14:paraId="1BAEF588" w14:textId="77777777" w:rsidR="003D2DC6" w:rsidRPr="003D2DC6" w:rsidRDefault="003D2DC6" w:rsidP="003D2DC6">
            <w:pPr>
              <w:ind w:firstLine="0"/>
              <w:rPr>
                <w:rFonts w:ascii="Calibri" w:eastAsia="Times New Roman" w:hAnsi="Calibri" w:cs="Calibri"/>
                <w:color w:val="000000"/>
                <w:lang w:eastAsia="ru-RU"/>
              </w:rPr>
            </w:pPr>
            <w:r w:rsidRPr="003D2DC6">
              <w:rPr>
                <w:rFonts w:ascii="Calibri" w:eastAsia="Times New Roman" w:hAnsi="Calibri" w:cs="Calibri"/>
                <w:color w:val="000000"/>
                <w:lang w:eastAsia="ru-RU"/>
              </w:rPr>
              <w:t>-</w:t>
            </w:r>
          </w:p>
        </w:tc>
        <w:tc>
          <w:tcPr>
            <w:tcW w:w="1643" w:type="dxa"/>
            <w:tcBorders>
              <w:top w:val="nil"/>
              <w:left w:val="nil"/>
              <w:bottom w:val="single" w:sz="4" w:space="0" w:color="auto"/>
              <w:right w:val="single" w:sz="4" w:space="0" w:color="auto"/>
            </w:tcBorders>
            <w:shd w:val="clear" w:color="auto" w:fill="auto"/>
            <w:vAlign w:val="bottom"/>
            <w:hideMark/>
          </w:tcPr>
          <w:p w14:paraId="220E2252"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38.46</w:t>
            </w:r>
          </w:p>
        </w:tc>
        <w:tc>
          <w:tcPr>
            <w:tcW w:w="1572" w:type="dxa"/>
            <w:tcBorders>
              <w:top w:val="nil"/>
              <w:left w:val="nil"/>
              <w:bottom w:val="single" w:sz="4" w:space="0" w:color="auto"/>
              <w:right w:val="single" w:sz="4" w:space="0" w:color="auto"/>
            </w:tcBorders>
            <w:shd w:val="clear" w:color="auto" w:fill="auto"/>
            <w:vAlign w:val="bottom"/>
            <w:hideMark/>
          </w:tcPr>
          <w:p w14:paraId="13477B4F"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r>
      <w:tr w:rsidR="003D2DC6" w:rsidRPr="003D2DC6" w14:paraId="422DC176" w14:textId="77777777" w:rsidTr="003D2DC6">
        <w:trPr>
          <w:trHeight w:val="20"/>
        </w:trPr>
        <w:tc>
          <w:tcPr>
            <w:tcW w:w="1516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64E3AAC" w14:textId="77777777" w:rsidR="003D2DC6" w:rsidRPr="003D2DC6" w:rsidRDefault="003D2DC6" w:rsidP="003D2DC6">
            <w:pPr>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2022 год</w:t>
            </w:r>
          </w:p>
        </w:tc>
      </w:tr>
      <w:tr w:rsidR="003D2DC6" w:rsidRPr="003D2DC6" w14:paraId="68DD459B" w14:textId="77777777" w:rsidTr="003D2DC6">
        <w:trPr>
          <w:trHeight w:val="20"/>
        </w:trPr>
        <w:tc>
          <w:tcPr>
            <w:tcW w:w="2262" w:type="dxa"/>
            <w:tcBorders>
              <w:top w:val="nil"/>
              <w:left w:val="single" w:sz="4" w:space="0" w:color="auto"/>
              <w:bottom w:val="single" w:sz="4" w:space="0" w:color="auto"/>
              <w:right w:val="single" w:sz="4" w:space="0" w:color="auto"/>
            </w:tcBorders>
            <w:shd w:val="clear" w:color="auto" w:fill="auto"/>
            <w:vAlign w:val="center"/>
            <w:hideMark/>
          </w:tcPr>
          <w:p w14:paraId="706391B3" w14:textId="77777777" w:rsidR="003D2DC6" w:rsidRPr="003D2DC6" w:rsidRDefault="003D2DC6" w:rsidP="003D2DC6">
            <w:pPr>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Природный газ</w:t>
            </w:r>
          </w:p>
        </w:tc>
        <w:tc>
          <w:tcPr>
            <w:tcW w:w="1843" w:type="dxa"/>
            <w:tcBorders>
              <w:top w:val="nil"/>
              <w:left w:val="nil"/>
              <w:bottom w:val="single" w:sz="4" w:space="0" w:color="auto"/>
              <w:right w:val="single" w:sz="4" w:space="0" w:color="auto"/>
            </w:tcBorders>
            <w:shd w:val="clear" w:color="auto" w:fill="auto"/>
            <w:vAlign w:val="bottom"/>
            <w:hideMark/>
          </w:tcPr>
          <w:p w14:paraId="36D964F5"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701" w:type="dxa"/>
            <w:tcBorders>
              <w:top w:val="nil"/>
              <w:left w:val="nil"/>
              <w:bottom w:val="single" w:sz="4" w:space="0" w:color="auto"/>
              <w:right w:val="single" w:sz="4" w:space="0" w:color="auto"/>
            </w:tcBorders>
            <w:shd w:val="clear" w:color="auto" w:fill="auto"/>
            <w:vAlign w:val="bottom"/>
          </w:tcPr>
          <w:p w14:paraId="4D02D841"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687.36</w:t>
            </w:r>
          </w:p>
        </w:tc>
        <w:tc>
          <w:tcPr>
            <w:tcW w:w="1985" w:type="dxa"/>
            <w:tcBorders>
              <w:top w:val="nil"/>
              <w:left w:val="nil"/>
              <w:bottom w:val="single" w:sz="4" w:space="0" w:color="auto"/>
              <w:right w:val="single" w:sz="4" w:space="0" w:color="auto"/>
            </w:tcBorders>
            <w:shd w:val="clear" w:color="auto" w:fill="auto"/>
            <w:vAlign w:val="bottom"/>
          </w:tcPr>
          <w:p w14:paraId="012F19DF"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785.55</w:t>
            </w:r>
          </w:p>
        </w:tc>
        <w:tc>
          <w:tcPr>
            <w:tcW w:w="2077" w:type="dxa"/>
            <w:tcBorders>
              <w:top w:val="nil"/>
              <w:left w:val="nil"/>
              <w:bottom w:val="single" w:sz="4" w:space="0" w:color="auto"/>
              <w:right w:val="single" w:sz="4" w:space="0" w:color="auto"/>
            </w:tcBorders>
            <w:shd w:val="clear" w:color="auto" w:fill="auto"/>
            <w:noWrap/>
            <w:vAlign w:val="bottom"/>
            <w:hideMark/>
          </w:tcPr>
          <w:p w14:paraId="070034D7" w14:textId="77777777" w:rsidR="003D2DC6" w:rsidRPr="003D2DC6" w:rsidRDefault="003D2DC6" w:rsidP="003D2DC6">
            <w:pPr>
              <w:ind w:firstLine="0"/>
              <w:rPr>
                <w:rFonts w:ascii="Calibri" w:eastAsia="Times New Roman" w:hAnsi="Calibri" w:cs="Calibri"/>
                <w:color w:val="000000"/>
                <w:lang w:eastAsia="ru-RU"/>
              </w:rPr>
            </w:pPr>
            <w:r w:rsidRPr="003D2DC6">
              <w:rPr>
                <w:rFonts w:ascii="Calibri" w:eastAsia="Times New Roman" w:hAnsi="Calibri" w:cs="Calibri"/>
                <w:color w:val="000000"/>
                <w:lang w:eastAsia="ru-RU"/>
              </w:rPr>
              <w:t>-</w:t>
            </w:r>
          </w:p>
        </w:tc>
        <w:tc>
          <w:tcPr>
            <w:tcW w:w="2080" w:type="dxa"/>
            <w:tcBorders>
              <w:top w:val="nil"/>
              <w:left w:val="nil"/>
              <w:bottom w:val="single" w:sz="4" w:space="0" w:color="auto"/>
              <w:right w:val="single" w:sz="4" w:space="0" w:color="auto"/>
            </w:tcBorders>
            <w:shd w:val="clear" w:color="auto" w:fill="auto"/>
            <w:noWrap/>
            <w:vAlign w:val="bottom"/>
            <w:hideMark/>
          </w:tcPr>
          <w:p w14:paraId="2DF7D1C2" w14:textId="77777777" w:rsidR="003D2DC6" w:rsidRPr="003D2DC6" w:rsidRDefault="003D2DC6" w:rsidP="003D2DC6">
            <w:pPr>
              <w:ind w:firstLine="0"/>
              <w:rPr>
                <w:rFonts w:ascii="Calibri" w:eastAsia="Times New Roman" w:hAnsi="Calibri" w:cs="Calibri"/>
                <w:color w:val="000000"/>
                <w:lang w:eastAsia="ru-RU"/>
              </w:rPr>
            </w:pPr>
            <w:r w:rsidRPr="003D2DC6">
              <w:rPr>
                <w:rFonts w:ascii="Calibri" w:eastAsia="Times New Roman" w:hAnsi="Calibri" w:cs="Calibri"/>
                <w:color w:val="000000"/>
                <w:lang w:eastAsia="ru-RU"/>
              </w:rPr>
              <w:t>-</w:t>
            </w:r>
          </w:p>
        </w:tc>
        <w:tc>
          <w:tcPr>
            <w:tcW w:w="1643" w:type="dxa"/>
            <w:tcBorders>
              <w:top w:val="nil"/>
              <w:left w:val="nil"/>
              <w:bottom w:val="single" w:sz="4" w:space="0" w:color="auto"/>
              <w:right w:val="single" w:sz="4" w:space="0" w:color="auto"/>
            </w:tcBorders>
            <w:shd w:val="clear" w:color="auto" w:fill="auto"/>
            <w:vAlign w:val="bottom"/>
            <w:hideMark/>
          </w:tcPr>
          <w:p w14:paraId="1736C08E"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572" w:type="dxa"/>
            <w:tcBorders>
              <w:top w:val="nil"/>
              <w:left w:val="nil"/>
              <w:bottom w:val="single" w:sz="4" w:space="0" w:color="auto"/>
              <w:right w:val="single" w:sz="4" w:space="0" w:color="auto"/>
            </w:tcBorders>
            <w:shd w:val="clear" w:color="auto" w:fill="auto"/>
            <w:vAlign w:val="bottom"/>
            <w:hideMark/>
          </w:tcPr>
          <w:p w14:paraId="2A85C4D7"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8000.00</w:t>
            </w:r>
          </w:p>
        </w:tc>
      </w:tr>
      <w:tr w:rsidR="003D2DC6" w:rsidRPr="003D2DC6" w14:paraId="5273CC10" w14:textId="77777777" w:rsidTr="003D2DC6">
        <w:trPr>
          <w:trHeight w:val="20"/>
        </w:trPr>
        <w:tc>
          <w:tcPr>
            <w:tcW w:w="2262" w:type="dxa"/>
            <w:tcBorders>
              <w:top w:val="nil"/>
              <w:left w:val="single" w:sz="4" w:space="0" w:color="auto"/>
              <w:bottom w:val="single" w:sz="4" w:space="0" w:color="auto"/>
              <w:right w:val="single" w:sz="4" w:space="0" w:color="auto"/>
            </w:tcBorders>
            <w:shd w:val="clear" w:color="auto" w:fill="auto"/>
            <w:vAlign w:val="center"/>
            <w:hideMark/>
          </w:tcPr>
          <w:p w14:paraId="0BC4372C" w14:textId="77777777" w:rsidR="003D2DC6" w:rsidRPr="003D2DC6" w:rsidRDefault="003D2DC6" w:rsidP="003D2DC6">
            <w:pPr>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Уголь</w:t>
            </w:r>
          </w:p>
        </w:tc>
        <w:tc>
          <w:tcPr>
            <w:tcW w:w="1843" w:type="dxa"/>
            <w:tcBorders>
              <w:top w:val="nil"/>
              <w:left w:val="nil"/>
              <w:bottom w:val="single" w:sz="4" w:space="0" w:color="auto"/>
              <w:right w:val="single" w:sz="4" w:space="0" w:color="auto"/>
            </w:tcBorders>
            <w:shd w:val="clear" w:color="auto" w:fill="auto"/>
            <w:vAlign w:val="bottom"/>
            <w:hideMark/>
          </w:tcPr>
          <w:p w14:paraId="01854557"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38.46</w:t>
            </w:r>
          </w:p>
        </w:tc>
        <w:tc>
          <w:tcPr>
            <w:tcW w:w="1701" w:type="dxa"/>
            <w:tcBorders>
              <w:top w:val="nil"/>
              <w:left w:val="nil"/>
              <w:bottom w:val="single" w:sz="4" w:space="0" w:color="auto"/>
              <w:right w:val="single" w:sz="4" w:space="0" w:color="auto"/>
            </w:tcBorders>
            <w:shd w:val="clear" w:color="auto" w:fill="auto"/>
            <w:vAlign w:val="bottom"/>
            <w:hideMark/>
          </w:tcPr>
          <w:p w14:paraId="70C1D07A"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238.46</w:t>
            </w:r>
          </w:p>
        </w:tc>
        <w:tc>
          <w:tcPr>
            <w:tcW w:w="1985" w:type="dxa"/>
            <w:tcBorders>
              <w:top w:val="nil"/>
              <w:left w:val="nil"/>
              <w:bottom w:val="single" w:sz="4" w:space="0" w:color="auto"/>
              <w:right w:val="single" w:sz="4" w:space="0" w:color="auto"/>
            </w:tcBorders>
            <w:shd w:val="clear" w:color="auto" w:fill="auto"/>
            <w:vAlign w:val="bottom"/>
            <w:hideMark/>
          </w:tcPr>
          <w:p w14:paraId="5667C92A"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131.43</w:t>
            </w:r>
          </w:p>
        </w:tc>
        <w:tc>
          <w:tcPr>
            <w:tcW w:w="2077" w:type="dxa"/>
            <w:tcBorders>
              <w:top w:val="nil"/>
              <w:left w:val="nil"/>
              <w:bottom w:val="single" w:sz="4" w:space="0" w:color="auto"/>
              <w:right w:val="single" w:sz="4" w:space="0" w:color="auto"/>
            </w:tcBorders>
            <w:shd w:val="clear" w:color="auto" w:fill="auto"/>
            <w:noWrap/>
            <w:vAlign w:val="bottom"/>
            <w:hideMark/>
          </w:tcPr>
          <w:p w14:paraId="669D2466" w14:textId="77777777" w:rsidR="003D2DC6" w:rsidRPr="003D2DC6" w:rsidRDefault="003D2DC6" w:rsidP="003D2DC6">
            <w:pPr>
              <w:ind w:firstLine="0"/>
              <w:rPr>
                <w:rFonts w:ascii="Calibri" w:eastAsia="Times New Roman" w:hAnsi="Calibri" w:cs="Calibri"/>
                <w:color w:val="000000"/>
                <w:lang w:eastAsia="ru-RU"/>
              </w:rPr>
            </w:pPr>
            <w:r w:rsidRPr="003D2DC6">
              <w:rPr>
                <w:rFonts w:ascii="Calibri" w:eastAsia="Times New Roman" w:hAnsi="Calibri" w:cs="Calibri"/>
                <w:color w:val="000000"/>
                <w:lang w:eastAsia="ru-RU"/>
              </w:rPr>
              <w:t>-</w:t>
            </w:r>
          </w:p>
        </w:tc>
        <w:tc>
          <w:tcPr>
            <w:tcW w:w="2080" w:type="dxa"/>
            <w:tcBorders>
              <w:top w:val="nil"/>
              <w:left w:val="nil"/>
              <w:bottom w:val="single" w:sz="4" w:space="0" w:color="auto"/>
              <w:right w:val="single" w:sz="4" w:space="0" w:color="auto"/>
            </w:tcBorders>
            <w:shd w:val="clear" w:color="auto" w:fill="auto"/>
            <w:noWrap/>
            <w:vAlign w:val="bottom"/>
            <w:hideMark/>
          </w:tcPr>
          <w:p w14:paraId="358A5C95" w14:textId="77777777" w:rsidR="003D2DC6" w:rsidRPr="003D2DC6" w:rsidRDefault="003D2DC6" w:rsidP="003D2DC6">
            <w:pPr>
              <w:ind w:firstLine="0"/>
              <w:rPr>
                <w:rFonts w:ascii="Calibri" w:eastAsia="Times New Roman" w:hAnsi="Calibri" w:cs="Calibri"/>
                <w:color w:val="000000"/>
                <w:lang w:eastAsia="ru-RU"/>
              </w:rPr>
            </w:pPr>
            <w:r w:rsidRPr="003D2DC6">
              <w:rPr>
                <w:rFonts w:ascii="Calibri" w:eastAsia="Times New Roman" w:hAnsi="Calibri" w:cs="Calibri"/>
                <w:color w:val="000000"/>
                <w:lang w:eastAsia="ru-RU"/>
              </w:rPr>
              <w:t>-</w:t>
            </w:r>
          </w:p>
        </w:tc>
        <w:tc>
          <w:tcPr>
            <w:tcW w:w="1643" w:type="dxa"/>
            <w:tcBorders>
              <w:top w:val="nil"/>
              <w:left w:val="nil"/>
              <w:bottom w:val="single" w:sz="4" w:space="0" w:color="auto"/>
              <w:right w:val="single" w:sz="4" w:space="0" w:color="auto"/>
            </w:tcBorders>
            <w:shd w:val="clear" w:color="auto" w:fill="auto"/>
            <w:vAlign w:val="bottom"/>
            <w:hideMark/>
          </w:tcPr>
          <w:p w14:paraId="180E9FD1"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38.46</w:t>
            </w:r>
          </w:p>
        </w:tc>
        <w:tc>
          <w:tcPr>
            <w:tcW w:w="1572" w:type="dxa"/>
            <w:tcBorders>
              <w:top w:val="nil"/>
              <w:left w:val="nil"/>
              <w:bottom w:val="single" w:sz="4" w:space="0" w:color="auto"/>
              <w:right w:val="single" w:sz="4" w:space="0" w:color="auto"/>
            </w:tcBorders>
            <w:shd w:val="clear" w:color="auto" w:fill="auto"/>
            <w:vAlign w:val="bottom"/>
            <w:hideMark/>
          </w:tcPr>
          <w:p w14:paraId="0415C6AF"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4600.00</w:t>
            </w:r>
          </w:p>
        </w:tc>
      </w:tr>
      <w:tr w:rsidR="003D2DC6" w:rsidRPr="003D2DC6" w14:paraId="376C8C37" w14:textId="77777777" w:rsidTr="003D2DC6">
        <w:trPr>
          <w:trHeight w:val="20"/>
        </w:trPr>
        <w:tc>
          <w:tcPr>
            <w:tcW w:w="2262" w:type="dxa"/>
            <w:tcBorders>
              <w:top w:val="nil"/>
              <w:left w:val="single" w:sz="4" w:space="0" w:color="auto"/>
              <w:bottom w:val="single" w:sz="4" w:space="0" w:color="auto"/>
              <w:right w:val="single" w:sz="4" w:space="0" w:color="auto"/>
            </w:tcBorders>
            <w:shd w:val="clear" w:color="auto" w:fill="auto"/>
            <w:vAlign w:val="center"/>
            <w:hideMark/>
          </w:tcPr>
          <w:p w14:paraId="3F686D43" w14:textId="77777777" w:rsidR="003D2DC6" w:rsidRPr="003D2DC6" w:rsidRDefault="003D2DC6" w:rsidP="003D2DC6">
            <w:pPr>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Итого</w:t>
            </w:r>
          </w:p>
        </w:tc>
        <w:tc>
          <w:tcPr>
            <w:tcW w:w="1843" w:type="dxa"/>
            <w:tcBorders>
              <w:top w:val="nil"/>
              <w:left w:val="nil"/>
              <w:bottom w:val="single" w:sz="4" w:space="0" w:color="auto"/>
              <w:right w:val="single" w:sz="4" w:space="0" w:color="auto"/>
            </w:tcBorders>
            <w:shd w:val="clear" w:color="auto" w:fill="auto"/>
            <w:vAlign w:val="bottom"/>
            <w:hideMark/>
          </w:tcPr>
          <w:p w14:paraId="243468F3"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38.46</w:t>
            </w:r>
          </w:p>
        </w:tc>
        <w:tc>
          <w:tcPr>
            <w:tcW w:w="1701" w:type="dxa"/>
            <w:tcBorders>
              <w:top w:val="nil"/>
              <w:left w:val="nil"/>
              <w:bottom w:val="single" w:sz="4" w:space="0" w:color="auto"/>
              <w:right w:val="single" w:sz="4" w:space="0" w:color="auto"/>
            </w:tcBorders>
            <w:shd w:val="clear" w:color="auto" w:fill="auto"/>
            <w:vAlign w:val="bottom"/>
            <w:hideMark/>
          </w:tcPr>
          <w:p w14:paraId="09AB024E"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985" w:type="dxa"/>
            <w:tcBorders>
              <w:top w:val="nil"/>
              <w:left w:val="nil"/>
              <w:bottom w:val="single" w:sz="4" w:space="0" w:color="auto"/>
              <w:right w:val="single" w:sz="4" w:space="0" w:color="auto"/>
            </w:tcBorders>
            <w:shd w:val="clear" w:color="auto" w:fill="auto"/>
            <w:vAlign w:val="bottom"/>
            <w:hideMark/>
          </w:tcPr>
          <w:p w14:paraId="00841D84"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916.98</w:t>
            </w:r>
          </w:p>
        </w:tc>
        <w:tc>
          <w:tcPr>
            <w:tcW w:w="2077" w:type="dxa"/>
            <w:tcBorders>
              <w:top w:val="nil"/>
              <w:left w:val="nil"/>
              <w:bottom w:val="single" w:sz="4" w:space="0" w:color="auto"/>
              <w:right w:val="single" w:sz="4" w:space="0" w:color="auto"/>
            </w:tcBorders>
            <w:shd w:val="clear" w:color="auto" w:fill="auto"/>
            <w:noWrap/>
            <w:vAlign w:val="bottom"/>
            <w:hideMark/>
          </w:tcPr>
          <w:p w14:paraId="676D06C0" w14:textId="77777777" w:rsidR="003D2DC6" w:rsidRPr="003D2DC6" w:rsidRDefault="003D2DC6" w:rsidP="003D2DC6">
            <w:pPr>
              <w:ind w:firstLine="0"/>
              <w:rPr>
                <w:rFonts w:ascii="Calibri" w:eastAsia="Times New Roman" w:hAnsi="Calibri" w:cs="Calibri"/>
                <w:color w:val="000000"/>
                <w:lang w:eastAsia="ru-RU"/>
              </w:rPr>
            </w:pPr>
            <w:r w:rsidRPr="003D2DC6">
              <w:rPr>
                <w:rFonts w:ascii="Calibri" w:eastAsia="Times New Roman" w:hAnsi="Calibri" w:cs="Calibri"/>
                <w:color w:val="000000"/>
                <w:lang w:eastAsia="ru-RU"/>
              </w:rPr>
              <w:t>-</w:t>
            </w:r>
          </w:p>
        </w:tc>
        <w:tc>
          <w:tcPr>
            <w:tcW w:w="2080" w:type="dxa"/>
            <w:tcBorders>
              <w:top w:val="nil"/>
              <w:left w:val="nil"/>
              <w:bottom w:val="single" w:sz="4" w:space="0" w:color="auto"/>
              <w:right w:val="single" w:sz="4" w:space="0" w:color="auto"/>
            </w:tcBorders>
            <w:shd w:val="clear" w:color="auto" w:fill="auto"/>
            <w:noWrap/>
            <w:vAlign w:val="bottom"/>
            <w:hideMark/>
          </w:tcPr>
          <w:p w14:paraId="5CA8DDA0" w14:textId="77777777" w:rsidR="003D2DC6" w:rsidRPr="003D2DC6" w:rsidRDefault="003D2DC6" w:rsidP="003D2DC6">
            <w:pPr>
              <w:ind w:firstLine="0"/>
              <w:rPr>
                <w:rFonts w:ascii="Calibri" w:eastAsia="Times New Roman" w:hAnsi="Calibri" w:cs="Calibri"/>
                <w:color w:val="000000"/>
                <w:lang w:eastAsia="ru-RU"/>
              </w:rPr>
            </w:pPr>
            <w:r w:rsidRPr="003D2DC6">
              <w:rPr>
                <w:rFonts w:ascii="Calibri" w:eastAsia="Times New Roman" w:hAnsi="Calibri" w:cs="Calibri"/>
                <w:color w:val="000000"/>
                <w:lang w:eastAsia="ru-RU"/>
              </w:rPr>
              <w:t>-</w:t>
            </w:r>
          </w:p>
        </w:tc>
        <w:tc>
          <w:tcPr>
            <w:tcW w:w="1643" w:type="dxa"/>
            <w:tcBorders>
              <w:top w:val="nil"/>
              <w:left w:val="nil"/>
              <w:bottom w:val="single" w:sz="4" w:space="0" w:color="auto"/>
              <w:right w:val="single" w:sz="4" w:space="0" w:color="auto"/>
            </w:tcBorders>
            <w:shd w:val="clear" w:color="auto" w:fill="auto"/>
            <w:vAlign w:val="bottom"/>
            <w:hideMark/>
          </w:tcPr>
          <w:p w14:paraId="554B1B51"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38.46</w:t>
            </w:r>
          </w:p>
        </w:tc>
        <w:tc>
          <w:tcPr>
            <w:tcW w:w="1572" w:type="dxa"/>
            <w:tcBorders>
              <w:top w:val="nil"/>
              <w:left w:val="nil"/>
              <w:bottom w:val="single" w:sz="4" w:space="0" w:color="auto"/>
              <w:right w:val="single" w:sz="4" w:space="0" w:color="auto"/>
            </w:tcBorders>
            <w:shd w:val="clear" w:color="auto" w:fill="auto"/>
            <w:vAlign w:val="bottom"/>
            <w:hideMark/>
          </w:tcPr>
          <w:p w14:paraId="3D63C43F"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r>
    </w:tbl>
    <w:p w14:paraId="5A4BDFF6" w14:textId="77777777" w:rsidR="003D2DC6" w:rsidRPr="003D2DC6" w:rsidRDefault="003D2DC6" w:rsidP="003D2DC6">
      <w:pPr>
        <w:tabs>
          <w:tab w:val="left" w:pos="1843"/>
        </w:tabs>
        <w:jc w:val="both"/>
        <w:rPr>
          <w:rFonts w:ascii="Times New Roman" w:eastAsia="Calibri" w:hAnsi="Times New Roman" w:cs="Times New Roman"/>
          <w:sz w:val="28"/>
          <w:szCs w:val="28"/>
        </w:rPr>
        <w:sectPr w:rsidR="003D2DC6" w:rsidRPr="003D2DC6" w:rsidSect="003D2DC6">
          <w:pgSz w:w="16838" w:h="11906" w:orient="landscape"/>
          <w:pgMar w:top="1418" w:right="1134" w:bottom="851" w:left="1134" w:header="709" w:footer="709" w:gutter="0"/>
          <w:cols w:space="708"/>
          <w:docGrid w:linePitch="360"/>
        </w:sectPr>
      </w:pPr>
    </w:p>
    <w:p w14:paraId="2BDBD33C" w14:textId="77777777" w:rsidR="003D2DC6" w:rsidRPr="003D2DC6" w:rsidRDefault="003D2DC6" w:rsidP="001D102A">
      <w:pPr>
        <w:suppressAutoHyphens/>
        <w:jc w:val="both"/>
        <w:rPr>
          <w:rFonts w:ascii="Times New Roman" w:eastAsia="Calibri" w:hAnsi="Times New Roman" w:cs="Times New Roman"/>
          <w:sz w:val="28"/>
          <w:szCs w:val="28"/>
        </w:rPr>
      </w:pPr>
      <w:bookmarkStart w:id="279" w:name="_Toc100627841"/>
      <w:r w:rsidRPr="003D2DC6">
        <w:rPr>
          <w:rFonts w:ascii="Times New Roman" w:eastAsia="Calibri" w:hAnsi="Times New Roman" w:cs="Times New Roman"/>
          <w:sz w:val="28"/>
          <w:szCs w:val="28"/>
        </w:rPr>
        <w:lastRenderedPageBreak/>
        <w:t>1.8.4. Описание использования местных видов топлива</w:t>
      </w:r>
      <w:bookmarkEnd w:id="279"/>
    </w:p>
    <w:p w14:paraId="2B4369BC" w14:textId="77777777" w:rsidR="003D2DC6" w:rsidRPr="003D2DC6" w:rsidRDefault="003D2DC6" w:rsidP="001D102A">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Местные виды топлива не используются.</w:t>
      </w:r>
    </w:p>
    <w:p w14:paraId="543C08F8" w14:textId="77777777" w:rsidR="003D2DC6" w:rsidRPr="003D2DC6" w:rsidRDefault="003D2DC6" w:rsidP="001D102A">
      <w:pPr>
        <w:suppressAutoHyphens/>
        <w:jc w:val="both"/>
        <w:rPr>
          <w:rFonts w:ascii="Times New Roman" w:eastAsia="Calibri" w:hAnsi="Times New Roman" w:cs="Times New Roman"/>
          <w:sz w:val="28"/>
          <w:szCs w:val="28"/>
        </w:rPr>
      </w:pPr>
      <w:bookmarkStart w:id="280" w:name="_Toc100627842"/>
      <w:r w:rsidRPr="003D2DC6">
        <w:rPr>
          <w:rFonts w:ascii="Times New Roman" w:eastAsia="Calibri" w:hAnsi="Times New Roman" w:cs="Times New Roman"/>
          <w:sz w:val="28"/>
          <w:szCs w:val="28"/>
        </w:rPr>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280"/>
    </w:p>
    <w:p w14:paraId="1E30EA5D" w14:textId="77777777" w:rsidR="003D2DC6" w:rsidRPr="003D2DC6" w:rsidRDefault="003D2DC6" w:rsidP="001D102A">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В таблице 1.8.5.1. представлено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p>
    <w:p w14:paraId="559BA436" w14:textId="77777777" w:rsidR="003D2DC6" w:rsidRPr="003D2DC6" w:rsidRDefault="003D2DC6" w:rsidP="001D102A">
      <w:pPr>
        <w:tabs>
          <w:tab w:val="left" w:pos="1843"/>
        </w:tabs>
        <w:suppressAutoHyphens/>
        <w:jc w:val="both"/>
        <w:rPr>
          <w:rFonts w:ascii="Times New Roman" w:eastAsia="Calibri" w:hAnsi="Times New Roman" w:cs="Times New Roman"/>
          <w:sz w:val="28"/>
          <w:szCs w:val="28"/>
        </w:rPr>
      </w:pPr>
      <w:bookmarkStart w:id="281" w:name="_Toc125065101"/>
      <w:r w:rsidRPr="003D2DC6">
        <w:rPr>
          <w:rFonts w:ascii="Times New Roman" w:eastAsia="Calibri" w:hAnsi="Times New Roman" w:cs="Times New Roman"/>
          <w:sz w:val="28"/>
          <w:szCs w:val="28"/>
        </w:rPr>
        <w:t>Таблица 1.8.5.1.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281"/>
    </w:p>
    <w:tbl>
      <w:tblPr>
        <w:tblW w:w="9668" w:type="dxa"/>
        <w:tblInd w:w="108" w:type="dxa"/>
        <w:tblLook w:val="04A0" w:firstRow="1" w:lastRow="0" w:firstColumn="1" w:lastColumn="0" w:noHBand="0" w:noVBand="1"/>
      </w:tblPr>
      <w:tblGrid>
        <w:gridCol w:w="596"/>
        <w:gridCol w:w="2268"/>
        <w:gridCol w:w="2280"/>
        <w:gridCol w:w="2280"/>
        <w:gridCol w:w="2244"/>
      </w:tblGrid>
      <w:tr w:rsidR="003D2DC6" w:rsidRPr="003D2DC6" w14:paraId="02F919A1" w14:textId="77777777" w:rsidTr="001D102A">
        <w:trPr>
          <w:trHeight w:val="20"/>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F78ED2" w14:textId="77777777" w:rsidR="003D2DC6" w:rsidRPr="003D2DC6" w:rsidRDefault="003D2DC6" w:rsidP="001D102A">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пп</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0A2EFB03" w14:textId="77777777" w:rsidR="003D2DC6" w:rsidRPr="003D2DC6" w:rsidRDefault="003D2DC6" w:rsidP="001D102A">
            <w:pPr>
              <w:suppressAutoHyphens/>
              <w:ind w:firstLine="0"/>
              <w:jc w:val="center"/>
              <w:rPr>
                <w:rFonts w:ascii="Times New Roman" w:eastAsia="Times New Roman" w:hAnsi="Times New Roman" w:cs="Times New Roman"/>
                <w:color w:val="000000"/>
                <w:sz w:val="28"/>
                <w:szCs w:val="28"/>
                <w:lang w:eastAsia="ru-RU"/>
              </w:rPr>
            </w:pPr>
            <w:bookmarkStart w:id="282" w:name="RANGE!H384"/>
            <w:r w:rsidRPr="003D2DC6">
              <w:rPr>
                <w:rFonts w:ascii="Times New Roman" w:eastAsia="Times New Roman" w:hAnsi="Times New Roman" w:cs="Times New Roman"/>
                <w:color w:val="000000"/>
                <w:sz w:val="28"/>
                <w:szCs w:val="28"/>
                <w:lang w:eastAsia="ru-RU"/>
              </w:rPr>
              <w:t>Наименование и адрес источника тепловой энергии</w:t>
            </w:r>
            <w:bookmarkEnd w:id="282"/>
          </w:p>
        </w:tc>
        <w:tc>
          <w:tcPr>
            <w:tcW w:w="2280" w:type="dxa"/>
            <w:tcBorders>
              <w:top w:val="single" w:sz="4" w:space="0" w:color="auto"/>
              <w:left w:val="nil"/>
              <w:bottom w:val="single" w:sz="4" w:space="0" w:color="auto"/>
              <w:right w:val="single" w:sz="4" w:space="0" w:color="auto"/>
            </w:tcBorders>
            <w:shd w:val="clear" w:color="auto" w:fill="auto"/>
            <w:vAlign w:val="center"/>
            <w:hideMark/>
          </w:tcPr>
          <w:p w14:paraId="47606B12" w14:textId="77777777" w:rsidR="003D2DC6" w:rsidRPr="003D2DC6" w:rsidRDefault="003D2DC6" w:rsidP="001D102A">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Вид топлива</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14:paraId="58F8683B" w14:textId="6B2599A8" w:rsidR="003D2DC6" w:rsidRPr="003D2DC6" w:rsidRDefault="003D2DC6" w:rsidP="001D102A">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Доля от общего потребления топлива, %</w:t>
            </w:r>
          </w:p>
        </w:tc>
        <w:tc>
          <w:tcPr>
            <w:tcW w:w="2244" w:type="dxa"/>
            <w:tcBorders>
              <w:top w:val="single" w:sz="4" w:space="0" w:color="auto"/>
              <w:left w:val="nil"/>
              <w:bottom w:val="single" w:sz="4" w:space="0" w:color="auto"/>
              <w:right w:val="single" w:sz="4" w:space="0" w:color="auto"/>
            </w:tcBorders>
            <w:shd w:val="clear" w:color="auto" w:fill="auto"/>
            <w:vAlign w:val="center"/>
            <w:hideMark/>
          </w:tcPr>
          <w:p w14:paraId="4CC37F57" w14:textId="77777777" w:rsidR="003D2DC6" w:rsidRPr="003D2DC6" w:rsidRDefault="003D2DC6" w:rsidP="001D102A">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Низшая теплота сгорания, ккал/кг</w:t>
            </w:r>
          </w:p>
        </w:tc>
      </w:tr>
      <w:tr w:rsidR="003D2DC6" w:rsidRPr="003D2DC6" w14:paraId="05DF9F2C" w14:textId="77777777" w:rsidTr="001D102A">
        <w:trPr>
          <w:trHeight w:val="956"/>
        </w:trPr>
        <w:tc>
          <w:tcPr>
            <w:tcW w:w="596" w:type="dxa"/>
            <w:tcBorders>
              <w:top w:val="single" w:sz="4" w:space="0" w:color="auto"/>
              <w:left w:val="single" w:sz="4" w:space="0" w:color="auto"/>
              <w:bottom w:val="single" w:sz="4" w:space="0" w:color="auto"/>
              <w:right w:val="single" w:sz="4" w:space="0" w:color="auto"/>
            </w:tcBorders>
            <w:shd w:val="clear" w:color="auto" w:fill="auto"/>
            <w:hideMark/>
          </w:tcPr>
          <w:p w14:paraId="2958F3FB" w14:textId="77777777" w:rsidR="003D2DC6" w:rsidRPr="003D2DC6" w:rsidRDefault="003D2DC6" w:rsidP="001D102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5494AA65" w14:textId="77777777" w:rsidR="003D2DC6" w:rsidRPr="003D2DC6" w:rsidRDefault="003D2DC6" w:rsidP="001D102A">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Котельная, п. Саккулово, ул. Мира, 7а</w:t>
            </w:r>
          </w:p>
        </w:tc>
        <w:tc>
          <w:tcPr>
            <w:tcW w:w="2280" w:type="dxa"/>
            <w:tcBorders>
              <w:top w:val="single" w:sz="4" w:space="0" w:color="auto"/>
              <w:left w:val="nil"/>
              <w:bottom w:val="single" w:sz="4" w:space="0" w:color="auto"/>
              <w:right w:val="single" w:sz="4" w:space="0" w:color="auto"/>
            </w:tcBorders>
            <w:shd w:val="clear" w:color="auto" w:fill="auto"/>
            <w:hideMark/>
          </w:tcPr>
          <w:p w14:paraId="6659B6BC" w14:textId="77777777" w:rsidR="003D2DC6" w:rsidRPr="003D2DC6" w:rsidRDefault="003D2DC6" w:rsidP="001D102A">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Природный газ</w:t>
            </w:r>
          </w:p>
        </w:tc>
        <w:tc>
          <w:tcPr>
            <w:tcW w:w="2280" w:type="dxa"/>
            <w:tcBorders>
              <w:top w:val="single" w:sz="4" w:space="0" w:color="auto"/>
              <w:left w:val="nil"/>
              <w:bottom w:val="single" w:sz="4" w:space="0" w:color="auto"/>
              <w:right w:val="single" w:sz="4" w:space="0" w:color="auto"/>
            </w:tcBorders>
            <w:shd w:val="clear" w:color="auto" w:fill="auto"/>
            <w:vAlign w:val="bottom"/>
            <w:hideMark/>
          </w:tcPr>
          <w:p w14:paraId="1AC44688" w14:textId="77777777" w:rsidR="003D2DC6" w:rsidRPr="003D2DC6" w:rsidRDefault="003D2DC6" w:rsidP="001D102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2244" w:type="dxa"/>
            <w:tcBorders>
              <w:top w:val="single" w:sz="4" w:space="0" w:color="auto"/>
              <w:left w:val="nil"/>
              <w:bottom w:val="single" w:sz="4" w:space="0" w:color="auto"/>
              <w:right w:val="single" w:sz="4" w:space="0" w:color="auto"/>
            </w:tcBorders>
            <w:shd w:val="clear" w:color="auto" w:fill="auto"/>
            <w:vAlign w:val="bottom"/>
            <w:hideMark/>
          </w:tcPr>
          <w:p w14:paraId="76D28906" w14:textId="77777777" w:rsidR="003D2DC6" w:rsidRPr="003D2DC6" w:rsidRDefault="003D2DC6" w:rsidP="001D102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8078.00</w:t>
            </w:r>
          </w:p>
        </w:tc>
      </w:tr>
      <w:tr w:rsidR="003D2DC6" w:rsidRPr="003D2DC6" w14:paraId="443C6BDC" w14:textId="77777777" w:rsidTr="001D102A">
        <w:trPr>
          <w:trHeight w:val="20"/>
        </w:trPr>
        <w:tc>
          <w:tcPr>
            <w:tcW w:w="596" w:type="dxa"/>
            <w:tcBorders>
              <w:top w:val="single" w:sz="4" w:space="0" w:color="auto"/>
              <w:left w:val="single" w:sz="4" w:space="0" w:color="auto"/>
              <w:bottom w:val="single" w:sz="4" w:space="0" w:color="auto"/>
              <w:right w:val="single" w:sz="4" w:space="0" w:color="auto"/>
            </w:tcBorders>
            <w:shd w:val="clear" w:color="auto" w:fill="auto"/>
            <w:hideMark/>
          </w:tcPr>
          <w:p w14:paraId="6EEA155A" w14:textId="77777777" w:rsidR="003D2DC6" w:rsidRPr="003D2DC6" w:rsidRDefault="003D2DC6" w:rsidP="001D102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25420AA5" w14:textId="77777777" w:rsidR="003D2DC6" w:rsidRPr="003D2DC6" w:rsidRDefault="003D2DC6" w:rsidP="001D102A">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Котельная, д. Смольное, ул. Школьная, 3а</w:t>
            </w:r>
          </w:p>
        </w:tc>
        <w:tc>
          <w:tcPr>
            <w:tcW w:w="2280" w:type="dxa"/>
            <w:tcBorders>
              <w:top w:val="single" w:sz="4" w:space="0" w:color="auto"/>
              <w:left w:val="nil"/>
              <w:bottom w:val="single" w:sz="4" w:space="0" w:color="auto"/>
              <w:right w:val="single" w:sz="4" w:space="0" w:color="auto"/>
            </w:tcBorders>
            <w:shd w:val="clear" w:color="auto" w:fill="auto"/>
            <w:hideMark/>
          </w:tcPr>
          <w:p w14:paraId="719F139C" w14:textId="77777777" w:rsidR="003D2DC6" w:rsidRPr="003D2DC6" w:rsidRDefault="003D2DC6" w:rsidP="001D102A">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Уголь</w:t>
            </w:r>
          </w:p>
        </w:tc>
        <w:tc>
          <w:tcPr>
            <w:tcW w:w="2280" w:type="dxa"/>
            <w:tcBorders>
              <w:top w:val="single" w:sz="4" w:space="0" w:color="auto"/>
              <w:left w:val="nil"/>
              <w:bottom w:val="single" w:sz="4" w:space="0" w:color="auto"/>
              <w:right w:val="single" w:sz="4" w:space="0" w:color="auto"/>
            </w:tcBorders>
            <w:shd w:val="clear" w:color="auto" w:fill="auto"/>
            <w:vAlign w:val="bottom"/>
            <w:hideMark/>
          </w:tcPr>
          <w:p w14:paraId="7EC0464C" w14:textId="77777777" w:rsidR="003D2DC6" w:rsidRPr="003D2DC6" w:rsidRDefault="003D2DC6" w:rsidP="001D102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2244" w:type="dxa"/>
            <w:tcBorders>
              <w:top w:val="single" w:sz="4" w:space="0" w:color="auto"/>
              <w:left w:val="nil"/>
              <w:bottom w:val="single" w:sz="4" w:space="0" w:color="auto"/>
              <w:right w:val="single" w:sz="4" w:space="0" w:color="auto"/>
            </w:tcBorders>
            <w:shd w:val="clear" w:color="auto" w:fill="auto"/>
            <w:vAlign w:val="bottom"/>
            <w:hideMark/>
          </w:tcPr>
          <w:p w14:paraId="3155D0EA" w14:textId="77777777" w:rsidR="003D2DC6" w:rsidRPr="003D2DC6" w:rsidRDefault="003D2DC6" w:rsidP="001D102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4600.00</w:t>
            </w:r>
          </w:p>
        </w:tc>
      </w:tr>
    </w:tbl>
    <w:p w14:paraId="4DE77C1F" w14:textId="77777777" w:rsidR="003D2DC6" w:rsidRPr="003D2DC6" w:rsidRDefault="003D2DC6" w:rsidP="00EE2366">
      <w:pPr>
        <w:suppressAutoHyphens/>
        <w:jc w:val="both"/>
        <w:rPr>
          <w:rFonts w:ascii="Times New Roman" w:eastAsia="Calibri" w:hAnsi="Times New Roman" w:cs="Times New Roman"/>
          <w:sz w:val="28"/>
          <w:szCs w:val="28"/>
        </w:rPr>
      </w:pPr>
      <w:bookmarkStart w:id="283" w:name="_Toc100627843"/>
      <w:r w:rsidRPr="003D2DC6">
        <w:rPr>
          <w:rFonts w:ascii="Times New Roman" w:eastAsia="Calibri" w:hAnsi="Times New Roman" w:cs="Times New Roman"/>
          <w:sz w:val="28"/>
          <w:szCs w:val="28"/>
        </w:rPr>
        <w:t xml:space="preserve">1.8.6. </w:t>
      </w:r>
      <w:bookmarkStart w:id="284" w:name="_Hlk71662078"/>
      <w:r w:rsidRPr="003D2DC6">
        <w:rPr>
          <w:rFonts w:ascii="Times New Roman" w:eastAsia="Calibri" w:hAnsi="Times New Roman" w:cs="Times New Roman"/>
          <w:sz w:val="28"/>
          <w:szCs w:val="28"/>
        </w:rPr>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283"/>
      <w:bookmarkEnd w:id="284"/>
    </w:p>
    <w:p w14:paraId="44918149" w14:textId="77777777" w:rsidR="003D2DC6" w:rsidRPr="003D2DC6" w:rsidRDefault="003D2DC6" w:rsidP="00EE2366">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Описание преобладающего в поселении вида топлива, определяемого по совокупности всех систем теплоснабжения, находящихся в соответствующем поселении представлено в таблице 1.8.6.1.</w:t>
      </w:r>
    </w:p>
    <w:p w14:paraId="1D19A710" w14:textId="77777777" w:rsidR="003D2DC6" w:rsidRPr="003D2DC6" w:rsidRDefault="003D2DC6" w:rsidP="00EE2366">
      <w:pPr>
        <w:tabs>
          <w:tab w:val="left" w:pos="1843"/>
        </w:tabs>
        <w:suppressAutoHyphens/>
        <w:jc w:val="both"/>
        <w:rPr>
          <w:rFonts w:ascii="Times New Roman" w:eastAsia="Calibri" w:hAnsi="Times New Roman" w:cs="Times New Roman"/>
          <w:sz w:val="28"/>
          <w:szCs w:val="28"/>
        </w:rPr>
      </w:pPr>
      <w:bookmarkStart w:id="285" w:name="_Toc125065102"/>
      <w:r w:rsidRPr="003D2DC6">
        <w:rPr>
          <w:rFonts w:ascii="Times New Roman" w:eastAsia="Calibri" w:hAnsi="Times New Roman" w:cs="Times New Roman"/>
          <w:sz w:val="28"/>
          <w:szCs w:val="28"/>
        </w:rPr>
        <w:t>Таблица 1.8.6.1.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285"/>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4375"/>
        <w:gridCol w:w="2386"/>
        <w:gridCol w:w="2362"/>
      </w:tblGrid>
      <w:tr w:rsidR="003D2DC6" w:rsidRPr="003D2DC6" w14:paraId="0E38D372" w14:textId="77777777" w:rsidTr="00D72C76">
        <w:trPr>
          <w:trHeight w:val="20"/>
          <w:tblHeader/>
        </w:trPr>
        <w:tc>
          <w:tcPr>
            <w:tcW w:w="403" w:type="dxa"/>
            <w:shd w:val="clear" w:color="auto" w:fill="auto"/>
            <w:vAlign w:val="center"/>
            <w:hideMark/>
          </w:tcPr>
          <w:p w14:paraId="7C2AC69C" w14:textId="77777777" w:rsidR="003D2DC6" w:rsidRPr="003D2DC6" w:rsidRDefault="003D2DC6" w:rsidP="006A09C8">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 пп</w:t>
            </w:r>
          </w:p>
        </w:tc>
        <w:tc>
          <w:tcPr>
            <w:tcW w:w="4446" w:type="dxa"/>
            <w:shd w:val="clear" w:color="auto" w:fill="auto"/>
            <w:vAlign w:val="center"/>
            <w:hideMark/>
          </w:tcPr>
          <w:p w14:paraId="1012388C" w14:textId="77777777" w:rsidR="003D2DC6" w:rsidRPr="003D2DC6" w:rsidRDefault="003D2DC6" w:rsidP="006A09C8">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Наименование сельского поселения</w:t>
            </w:r>
          </w:p>
        </w:tc>
        <w:tc>
          <w:tcPr>
            <w:tcW w:w="2409" w:type="dxa"/>
            <w:shd w:val="clear" w:color="auto" w:fill="auto"/>
            <w:vAlign w:val="center"/>
            <w:hideMark/>
          </w:tcPr>
          <w:p w14:paraId="26101FAA" w14:textId="77777777" w:rsidR="003D2DC6" w:rsidRPr="003D2DC6" w:rsidRDefault="003D2DC6" w:rsidP="006A09C8">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Вид топлива</w:t>
            </w:r>
          </w:p>
        </w:tc>
        <w:tc>
          <w:tcPr>
            <w:tcW w:w="2381" w:type="dxa"/>
          </w:tcPr>
          <w:p w14:paraId="539B7733" w14:textId="17827CC3" w:rsidR="003D2DC6" w:rsidRPr="003D2DC6" w:rsidRDefault="003D2DC6" w:rsidP="006A09C8">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Доля от общего потребления топлива, %</w:t>
            </w:r>
          </w:p>
        </w:tc>
      </w:tr>
      <w:tr w:rsidR="003D2DC6" w:rsidRPr="003D2DC6" w14:paraId="76E78C77" w14:textId="77777777" w:rsidTr="00D72C76">
        <w:trPr>
          <w:trHeight w:val="20"/>
        </w:trPr>
        <w:tc>
          <w:tcPr>
            <w:tcW w:w="403" w:type="dxa"/>
            <w:vMerge w:val="restart"/>
            <w:shd w:val="clear" w:color="auto" w:fill="auto"/>
            <w:hideMark/>
          </w:tcPr>
          <w:p w14:paraId="35146FD1" w14:textId="77777777" w:rsidR="003D2DC6" w:rsidRPr="003D2DC6" w:rsidRDefault="003D2DC6" w:rsidP="006A09C8">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w:t>
            </w:r>
          </w:p>
        </w:tc>
        <w:tc>
          <w:tcPr>
            <w:tcW w:w="4446" w:type="dxa"/>
            <w:vMerge w:val="restart"/>
            <w:shd w:val="clear" w:color="auto" w:fill="auto"/>
            <w:hideMark/>
          </w:tcPr>
          <w:p w14:paraId="6C126FA0" w14:textId="77777777" w:rsidR="003D2DC6" w:rsidRPr="003D2DC6" w:rsidRDefault="003D2DC6" w:rsidP="006A09C8">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Саккуловское сельское поселение</w:t>
            </w:r>
          </w:p>
        </w:tc>
        <w:tc>
          <w:tcPr>
            <w:tcW w:w="2409" w:type="dxa"/>
            <w:shd w:val="clear" w:color="auto" w:fill="auto"/>
            <w:vAlign w:val="center"/>
            <w:hideMark/>
          </w:tcPr>
          <w:p w14:paraId="1A515100" w14:textId="77777777" w:rsidR="003D2DC6" w:rsidRPr="003D2DC6" w:rsidRDefault="003D2DC6" w:rsidP="006A09C8">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Природный газ</w:t>
            </w:r>
          </w:p>
        </w:tc>
        <w:tc>
          <w:tcPr>
            <w:tcW w:w="2381" w:type="dxa"/>
            <w:vAlign w:val="bottom"/>
          </w:tcPr>
          <w:p w14:paraId="3C9D3ADA" w14:textId="77777777" w:rsidR="003D2DC6" w:rsidRPr="003D2DC6" w:rsidRDefault="003D2DC6" w:rsidP="006A09C8">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85.66</w:t>
            </w:r>
          </w:p>
        </w:tc>
      </w:tr>
      <w:tr w:rsidR="003D2DC6" w:rsidRPr="003D2DC6" w14:paraId="18C4DABC" w14:textId="77777777" w:rsidTr="00D72C76">
        <w:trPr>
          <w:trHeight w:val="20"/>
        </w:trPr>
        <w:tc>
          <w:tcPr>
            <w:tcW w:w="403" w:type="dxa"/>
            <w:vMerge/>
            <w:shd w:val="clear" w:color="auto" w:fill="auto"/>
          </w:tcPr>
          <w:p w14:paraId="2C04B82E" w14:textId="77777777" w:rsidR="003D2DC6" w:rsidRPr="003D2DC6" w:rsidRDefault="003D2DC6" w:rsidP="006A09C8">
            <w:pPr>
              <w:suppressAutoHyphens/>
              <w:ind w:firstLine="0"/>
              <w:jc w:val="both"/>
              <w:rPr>
                <w:rFonts w:ascii="Times New Roman" w:eastAsia="Times New Roman" w:hAnsi="Times New Roman" w:cs="Times New Roman"/>
                <w:color w:val="000000"/>
                <w:sz w:val="28"/>
                <w:szCs w:val="24"/>
                <w:lang w:eastAsia="ru-RU"/>
              </w:rPr>
            </w:pPr>
          </w:p>
        </w:tc>
        <w:tc>
          <w:tcPr>
            <w:tcW w:w="4446" w:type="dxa"/>
            <w:vMerge/>
            <w:shd w:val="clear" w:color="auto" w:fill="auto"/>
            <w:vAlign w:val="center"/>
          </w:tcPr>
          <w:p w14:paraId="4C1A756E" w14:textId="77777777" w:rsidR="003D2DC6" w:rsidRPr="003D2DC6" w:rsidRDefault="003D2DC6" w:rsidP="006A09C8">
            <w:pPr>
              <w:suppressAutoHyphens/>
              <w:ind w:firstLine="0"/>
              <w:jc w:val="both"/>
              <w:rPr>
                <w:rFonts w:ascii="Times New Roman" w:eastAsia="Times New Roman" w:hAnsi="Times New Roman" w:cs="Times New Roman"/>
                <w:color w:val="000000"/>
                <w:sz w:val="28"/>
                <w:szCs w:val="24"/>
                <w:lang w:eastAsia="ru-RU"/>
              </w:rPr>
            </w:pPr>
          </w:p>
        </w:tc>
        <w:tc>
          <w:tcPr>
            <w:tcW w:w="2409" w:type="dxa"/>
            <w:shd w:val="clear" w:color="auto" w:fill="auto"/>
            <w:vAlign w:val="center"/>
          </w:tcPr>
          <w:p w14:paraId="2E17EA0F" w14:textId="77777777" w:rsidR="003D2DC6" w:rsidRPr="003D2DC6" w:rsidRDefault="003D2DC6" w:rsidP="006A09C8">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Уголь</w:t>
            </w:r>
          </w:p>
        </w:tc>
        <w:tc>
          <w:tcPr>
            <w:tcW w:w="2381" w:type="dxa"/>
            <w:vAlign w:val="bottom"/>
          </w:tcPr>
          <w:p w14:paraId="667B06E8" w14:textId="77777777" w:rsidR="003D2DC6" w:rsidRPr="003D2DC6" w:rsidRDefault="003D2DC6" w:rsidP="006A09C8">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14.33</w:t>
            </w:r>
          </w:p>
        </w:tc>
      </w:tr>
    </w:tbl>
    <w:p w14:paraId="78CF5CE4" w14:textId="77777777" w:rsidR="003D2DC6" w:rsidRPr="003D2DC6" w:rsidRDefault="003D2DC6" w:rsidP="003427E3">
      <w:pPr>
        <w:suppressAutoHyphens/>
        <w:jc w:val="both"/>
        <w:rPr>
          <w:rFonts w:ascii="Times New Roman" w:eastAsia="Calibri" w:hAnsi="Times New Roman" w:cs="Times New Roman"/>
          <w:sz w:val="28"/>
          <w:szCs w:val="28"/>
        </w:rPr>
      </w:pPr>
      <w:bookmarkStart w:id="286" w:name="_Toc100627844"/>
      <w:r w:rsidRPr="003D2DC6">
        <w:rPr>
          <w:rFonts w:ascii="Times New Roman" w:eastAsia="Calibri" w:hAnsi="Times New Roman" w:cs="Times New Roman"/>
          <w:sz w:val="28"/>
          <w:szCs w:val="28"/>
        </w:rPr>
        <w:t>1.8.7. Описание приоритетного направления развития топливного баланса поселения</w:t>
      </w:r>
      <w:bookmarkEnd w:id="286"/>
    </w:p>
    <w:p w14:paraId="462B87BF" w14:textId="77777777" w:rsidR="003D2DC6" w:rsidRPr="003D2DC6" w:rsidRDefault="003D2DC6" w:rsidP="003427E3">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Развитие топливного баланса поселения не предусматривается.</w:t>
      </w:r>
    </w:p>
    <w:p w14:paraId="0F037A0A" w14:textId="77777777" w:rsidR="003D2DC6" w:rsidRPr="003D2DC6" w:rsidRDefault="003D2DC6" w:rsidP="003427E3">
      <w:pPr>
        <w:suppressAutoHyphens/>
        <w:jc w:val="both"/>
        <w:rPr>
          <w:rFonts w:ascii="Times New Roman" w:eastAsia="Calibri" w:hAnsi="Times New Roman" w:cs="Times New Roman"/>
          <w:sz w:val="28"/>
          <w:szCs w:val="28"/>
        </w:rPr>
      </w:pPr>
      <w:bookmarkStart w:id="287" w:name="_Toc100627845"/>
      <w:r w:rsidRPr="003D2DC6">
        <w:rPr>
          <w:rFonts w:ascii="Times New Roman" w:eastAsia="Calibri" w:hAnsi="Times New Roman" w:cs="Times New Roman"/>
          <w:sz w:val="28"/>
          <w:szCs w:val="28"/>
        </w:rPr>
        <w:t>Часть 9 Надежность теплоснабжения</w:t>
      </w:r>
      <w:bookmarkEnd w:id="287"/>
    </w:p>
    <w:p w14:paraId="136D8855" w14:textId="77777777" w:rsidR="003D2DC6" w:rsidRPr="003D2DC6" w:rsidRDefault="003D2DC6" w:rsidP="003427E3">
      <w:pPr>
        <w:suppressAutoHyphens/>
        <w:jc w:val="both"/>
        <w:rPr>
          <w:rFonts w:ascii="Times New Roman" w:eastAsia="Calibri" w:hAnsi="Times New Roman" w:cs="Times New Roman"/>
          <w:sz w:val="28"/>
          <w:szCs w:val="28"/>
        </w:rPr>
      </w:pPr>
      <w:bookmarkStart w:id="288" w:name="_Toc100627846"/>
      <w:r w:rsidRPr="003D2DC6">
        <w:rPr>
          <w:rFonts w:ascii="Times New Roman" w:eastAsia="Calibri" w:hAnsi="Times New Roman" w:cs="Times New Roman"/>
          <w:sz w:val="28"/>
          <w:szCs w:val="28"/>
        </w:rPr>
        <w:t xml:space="preserve">1.9.1 </w:t>
      </w:r>
      <w:bookmarkStart w:id="289" w:name="_Hlk71663033"/>
      <w:r w:rsidRPr="003D2DC6">
        <w:rPr>
          <w:rFonts w:ascii="Times New Roman" w:eastAsia="Calibri" w:hAnsi="Times New Roman" w:cs="Times New Roman"/>
          <w:sz w:val="28"/>
          <w:szCs w:val="28"/>
        </w:rPr>
        <w:t>Поток отказов</w:t>
      </w:r>
      <w:bookmarkEnd w:id="289"/>
      <w:r w:rsidRPr="003D2DC6">
        <w:rPr>
          <w:rFonts w:ascii="Times New Roman" w:eastAsia="Calibri" w:hAnsi="Times New Roman" w:cs="Times New Roman"/>
          <w:sz w:val="28"/>
          <w:szCs w:val="28"/>
        </w:rPr>
        <w:t xml:space="preserve"> (частота отказов) участков тепловых сетях</w:t>
      </w:r>
      <w:bookmarkEnd w:id="288"/>
    </w:p>
    <w:p w14:paraId="6C13EF48" w14:textId="77777777" w:rsidR="003D2DC6" w:rsidRPr="003D2DC6" w:rsidRDefault="003D2DC6" w:rsidP="003427E3">
      <w:pPr>
        <w:tabs>
          <w:tab w:val="left" w:pos="1843"/>
        </w:tabs>
        <w:suppressAutoHyphens/>
        <w:jc w:val="both"/>
        <w:rPr>
          <w:rFonts w:ascii="Times New Roman" w:eastAsia="Calibri" w:hAnsi="Times New Roman" w:cs="Times New Roman"/>
          <w:sz w:val="28"/>
          <w:szCs w:val="28"/>
        </w:rPr>
      </w:pPr>
      <w:bookmarkStart w:id="290" w:name="sub_111212"/>
      <w:r w:rsidRPr="003D2DC6">
        <w:rPr>
          <w:rFonts w:ascii="Times New Roman" w:eastAsia="Calibri" w:hAnsi="Times New Roman" w:cs="Times New Roman"/>
          <w:sz w:val="28"/>
          <w:szCs w:val="28"/>
        </w:rPr>
        <w:t>Сведения об отказах на тепловых сетях, в разрезе источников тепловой энергии представлены в таблице 1.9.1.1.</w:t>
      </w:r>
    </w:p>
    <w:p w14:paraId="53CF8528" w14:textId="77777777" w:rsidR="003D2DC6" w:rsidRPr="003D2DC6" w:rsidRDefault="003D2DC6" w:rsidP="003427E3">
      <w:pPr>
        <w:tabs>
          <w:tab w:val="left" w:pos="1843"/>
        </w:tabs>
        <w:suppressAutoHyphens/>
        <w:jc w:val="both"/>
        <w:rPr>
          <w:rFonts w:ascii="Times New Roman" w:eastAsia="Calibri" w:hAnsi="Times New Roman" w:cs="Times New Roman"/>
          <w:sz w:val="28"/>
          <w:szCs w:val="28"/>
        </w:rPr>
      </w:pPr>
      <w:bookmarkStart w:id="291" w:name="_Toc125065103"/>
      <w:r w:rsidRPr="003D2DC6">
        <w:rPr>
          <w:rFonts w:ascii="Times New Roman" w:eastAsia="Calibri" w:hAnsi="Times New Roman" w:cs="Times New Roman"/>
          <w:sz w:val="28"/>
          <w:szCs w:val="28"/>
        </w:rPr>
        <w:t>Таблица 1.9.1.1 Сведения об отказах на тепловых сетях, в разрезе источников тепловой энергии</w:t>
      </w:r>
      <w:bookmarkEnd w:id="291"/>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163"/>
        <w:gridCol w:w="1105"/>
        <w:gridCol w:w="1134"/>
        <w:gridCol w:w="1117"/>
        <w:gridCol w:w="1180"/>
        <w:gridCol w:w="1672"/>
        <w:gridCol w:w="1701"/>
      </w:tblGrid>
      <w:tr w:rsidR="003D2DC6" w:rsidRPr="003D2DC6" w14:paraId="2DF40FF3" w14:textId="77777777" w:rsidTr="00F57B69">
        <w:trPr>
          <w:trHeight w:val="20"/>
          <w:tblHeader/>
        </w:trPr>
        <w:tc>
          <w:tcPr>
            <w:tcW w:w="567" w:type="dxa"/>
            <w:tcBorders>
              <w:top w:val="single" w:sz="4" w:space="0" w:color="auto"/>
              <w:bottom w:val="single" w:sz="4" w:space="0" w:color="auto"/>
              <w:right w:val="single" w:sz="4" w:space="0" w:color="auto"/>
            </w:tcBorders>
            <w:vAlign w:val="center"/>
          </w:tcPr>
          <w:bookmarkEnd w:id="290"/>
          <w:p w14:paraId="5B342DDD" w14:textId="77777777" w:rsidR="003D2DC6" w:rsidRPr="003D2DC6" w:rsidRDefault="003D2DC6" w:rsidP="00F57B69">
            <w:pPr>
              <w:widowControl w:val="0"/>
              <w:suppressAutoHyphens/>
              <w:autoSpaceDE w:val="0"/>
              <w:autoSpaceDN w:val="0"/>
              <w:adjustRightInd w:val="0"/>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lastRenderedPageBreak/>
              <w:t>№ пп</w:t>
            </w:r>
          </w:p>
        </w:tc>
        <w:tc>
          <w:tcPr>
            <w:tcW w:w="1163" w:type="dxa"/>
            <w:tcBorders>
              <w:top w:val="single" w:sz="4" w:space="0" w:color="auto"/>
              <w:bottom w:val="single" w:sz="4" w:space="0" w:color="auto"/>
              <w:right w:val="single" w:sz="4" w:space="0" w:color="auto"/>
            </w:tcBorders>
            <w:vAlign w:val="center"/>
          </w:tcPr>
          <w:p w14:paraId="7BD06B6C" w14:textId="77777777" w:rsidR="003D2DC6" w:rsidRPr="003D2DC6" w:rsidRDefault="003D2DC6" w:rsidP="00F57B69">
            <w:pPr>
              <w:widowControl w:val="0"/>
              <w:suppressAutoHyphens/>
              <w:autoSpaceDE w:val="0"/>
              <w:autoSpaceDN w:val="0"/>
              <w:adjustRightInd w:val="0"/>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Год разработки</w:t>
            </w:r>
          </w:p>
        </w:tc>
        <w:tc>
          <w:tcPr>
            <w:tcW w:w="1105" w:type="dxa"/>
            <w:tcBorders>
              <w:top w:val="single" w:sz="4" w:space="0" w:color="auto"/>
              <w:left w:val="single" w:sz="4" w:space="0" w:color="auto"/>
              <w:bottom w:val="single" w:sz="4" w:space="0" w:color="auto"/>
              <w:right w:val="single" w:sz="4" w:space="0" w:color="auto"/>
            </w:tcBorders>
            <w:vAlign w:val="center"/>
          </w:tcPr>
          <w:p w14:paraId="05B5FCE8" w14:textId="77777777" w:rsidR="003D2DC6" w:rsidRPr="003D2DC6" w:rsidRDefault="003D2DC6" w:rsidP="00F57B69">
            <w:pPr>
              <w:widowControl w:val="0"/>
              <w:suppressAutoHyphens/>
              <w:autoSpaceDE w:val="0"/>
              <w:autoSpaceDN w:val="0"/>
              <w:adjustRightInd w:val="0"/>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Общее число отказов, ед.</w:t>
            </w:r>
          </w:p>
        </w:tc>
        <w:tc>
          <w:tcPr>
            <w:tcW w:w="1134" w:type="dxa"/>
            <w:tcBorders>
              <w:top w:val="single" w:sz="4" w:space="0" w:color="auto"/>
              <w:left w:val="single" w:sz="4" w:space="0" w:color="auto"/>
              <w:bottom w:val="single" w:sz="4" w:space="0" w:color="auto"/>
              <w:right w:val="single" w:sz="4" w:space="0" w:color="auto"/>
            </w:tcBorders>
            <w:vAlign w:val="center"/>
          </w:tcPr>
          <w:p w14:paraId="31B40EB3" w14:textId="77777777" w:rsidR="003D2DC6" w:rsidRPr="003D2DC6" w:rsidRDefault="003D2DC6" w:rsidP="00F57B69">
            <w:pPr>
              <w:widowControl w:val="0"/>
              <w:suppressAutoHyphens/>
              <w:autoSpaceDE w:val="0"/>
              <w:autoSpaceDN w:val="0"/>
              <w:adjustRightInd w:val="0"/>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Отказы в отопительный период, ед.</w:t>
            </w:r>
          </w:p>
        </w:tc>
        <w:tc>
          <w:tcPr>
            <w:tcW w:w="1117" w:type="dxa"/>
            <w:tcBorders>
              <w:top w:val="single" w:sz="4" w:space="0" w:color="auto"/>
              <w:left w:val="single" w:sz="4" w:space="0" w:color="auto"/>
              <w:bottom w:val="single" w:sz="4" w:space="0" w:color="auto"/>
              <w:right w:val="single" w:sz="4" w:space="0" w:color="auto"/>
            </w:tcBorders>
            <w:vAlign w:val="center"/>
          </w:tcPr>
          <w:p w14:paraId="63A4A844" w14:textId="77777777" w:rsidR="003D2DC6" w:rsidRPr="003D2DC6" w:rsidRDefault="003D2DC6" w:rsidP="00F57B69">
            <w:pPr>
              <w:widowControl w:val="0"/>
              <w:suppressAutoHyphens/>
              <w:autoSpaceDE w:val="0"/>
              <w:autoSpaceDN w:val="0"/>
              <w:adjustRightInd w:val="0"/>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Отказы в период испытаний, ед.</w:t>
            </w:r>
          </w:p>
        </w:tc>
        <w:tc>
          <w:tcPr>
            <w:tcW w:w="1180" w:type="dxa"/>
            <w:tcBorders>
              <w:top w:val="single" w:sz="4" w:space="0" w:color="auto"/>
              <w:left w:val="single" w:sz="4" w:space="0" w:color="auto"/>
              <w:bottom w:val="single" w:sz="4" w:space="0" w:color="auto"/>
            </w:tcBorders>
            <w:vAlign w:val="center"/>
          </w:tcPr>
          <w:p w14:paraId="3ED81E3B" w14:textId="77777777" w:rsidR="003D2DC6" w:rsidRPr="003D2DC6" w:rsidRDefault="003D2DC6" w:rsidP="00F57B69">
            <w:pPr>
              <w:widowControl w:val="0"/>
              <w:suppressAutoHyphens/>
              <w:autoSpaceDE w:val="0"/>
              <w:autoSpaceDN w:val="0"/>
              <w:adjustRightInd w:val="0"/>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Отказы в межотопительный период, ед.</w:t>
            </w:r>
          </w:p>
        </w:tc>
        <w:tc>
          <w:tcPr>
            <w:tcW w:w="1672" w:type="dxa"/>
            <w:tcBorders>
              <w:top w:val="single" w:sz="4" w:space="0" w:color="auto"/>
              <w:left w:val="single" w:sz="4" w:space="0" w:color="auto"/>
              <w:bottom w:val="single" w:sz="4" w:space="0" w:color="auto"/>
            </w:tcBorders>
            <w:vAlign w:val="center"/>
          </w:tcPr>
          <w:p w14:paraId="040C9BFF" w14:textId="77777777" w:rsidR="003D2DC6" w:rsidRPr="003D2DC6" w:rsidRDefault="003D2DC6" w:rsidP="00F57B69">
            <w:pPr>
              <w:widowControl w:val="0"/>
              <w:suppressAutoHyphens/>
              <w:autoSpaceDE w:val="0"/>
              <w:autoSpaceDN w:val="0"/>
              <w:adjustRightInd w:val="0"/>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Удельная повреждаемость тепловых сетей за прошедший год, ед/км*год</w:t>
            </w:r>
          </w:p>
        </w:tc>
        <w:tc>
          <w:tcPr>
            <w:tcW w:w="1701" w:type="dxa"/>
            <w:tcBorders>
              <w:top w:val="single" w:sz="4" w:space="0" w:color="auto"/>
              <w:left w:val="single" w:sz="4" w:space="0" w:color="auto"/>
              <w:bottom w:val="single" w:sz="4" w:space="0" w:color="auto"/>
            </w:tcBorders>
            <w:vAlign w:val="center"/>
          </w:tcPr>
          <w:p w14:paraId="72C941F4" w14:textId="77777777" w:rsidR="003D2DC6" w:rsidRPr="003D2DC6" w:rsidRDefault="003D2DC6" w:rsidP="00F57B69">
            <w:pPr>
              <w:widowControl w:val="0"/>
              <w:suppressAutoHyphens/>
              <w:autoSpaceDE w:val="0"/>
              <w:autoSpaceDN w:val="0"/>
              <w:adjustRightInd w:val="0"/>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Удельная повреждаемость тепловых сетей за отопительный период, ед/км*год</w:t>
            </w:r>
          </w:p>
        </w:tc>
      </w:tr>
      <w:tr w:rsidR="003D2DC6" w:rsidRPr="003D2DC6" w14:paraId="3CCDF918" w14:textId="77777777" w:rsidTr="00922F04">
        <w:trPr>
          <w:trHeight w:val="20"/>
        </w:trPr>
        <w:tc>
          <w:tcPr>
            <w:tcW w:w="9639" w:type="dxa"/>
            <w:gridSpan w:val="8"/>
            <w:tcBorders>
              <w:top w:val="single" w:sz="4" w:space="0" w:color="auto"/>
              <w:bottom w:val="single" w:sz="4" w:space="0" w:color="auto"/>
            </w:tcBorders>
          </w:tcPr>
          <w:p w14:paraId="07149CBF" w14:textId="77777777" w:rsidR="003D2DC6" w:rsidRPr="003D2DC6" w:rsidRDefault="003D2DC6" w:rsidP="00F57B69">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color w:val="000000"/>
                <w:sz w:val="28"/>
                <w:szCs w:val="24"/>
                <w:lang w:eastAsia="ru-RU"/>
              </w:rPr>
              <w:t>Котельная, п. Саккулово, ул. Мира, 7а</w:t>
            </w:r>
          </w:p>
        </w:tc>
      </w:tr>
      <w:tr w:rsidR="003D2DC6" w:rsidRPr="003D2DC6" w14:paraId="69D62AC6" w14:textId="77777777" w:rsidTr="00F57B69">
        <w:trPr>
          <w:trHeight w:val="20"/>
        </w:trPr>
        <w:tc>
          <w:tcPr>
            <w:tcW w:w="567" w:type="dxa"/>
            <w:tcBorders>
              <w:top w:val="single" w:sz="4" w:space="0" w:color="auto"/>
              <w:bottom w:val="single" w:sz="4" w:space="0" w:color="auto"/>
              <w:right w:val="single" w:sz="4" w:space="0" w:color="auto"/>
            </w:tcBorders>
          </w:tcPr>
          <w:p w14:paraId="44D9DFEA" w14:textId="77777777" w:rsidR="003D2DC6" w:rsidRPr="003D2DC6" w:rsidRDefault="003D2DC6" w:rsidP="00F57B69">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1</w:t>
            </w:r>
          </w:p>
        </w:tc>
        <w:tc>
          <w:tcPr>
            <w:tcW w:w="1163" w:type="dxa"/>
            <w:tcBorders>
              <w:top w:val="single" w:sz="4" w:space="0" w:color="auto"/>
              <w:bottom w:val="single" w:sz="4" w:space="0" w:color="auto"/>
              <w:right w:val="single" w:sz="4" w:space="0" w:color="auto"/>
            </w:tcBorders>
          </w:tcPr>
          <w:p w14:paraId="756FF7CF" w14:textId="77777777" w:rsidR="003D2DC6" w:rsidRPr="003D2DC6" w:rsidRDefault="003D2DC6" w:rsidP="00F57B69">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2017 год</w:t>
            </w:r>
          </w:p>
        </w:tc>
        <w:tc>
          <w:tcPr>
            <w:tcW w:w="1105" w:type="dxa"/>
            <w:tcBorders>
              <w:top w:val="nil"/>
              <w:left w:val="nil"/>
              <w:bottom w:val="single" w:sz="8" w:space="0" w:color="auto"/>
              <w:right w:val="single" w:sz="8" w:space="0" w:color="auto"/>
            </w:tcBorders>
            <w:shd w:val="clear" w:color="auto" w:fill="auto"/>
          </w:tcPr>
          <w:p w14:paraId="6382BE4D"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34" w:type="dxa"/>
            <w:tcBorders>
              <w:top w:val="nil"/>
              <w:left w:val="nil"/>
              <w:bottom w:val="single" w:sz="8" w:space="0" w:color="auto"/>
              <w:right w:val="single" w:sz="8" w:space="0" w:color="auto"/>
            </w:tcBorders>
            <w:shd w:val="clear" w:color="auto" w:fill="auto"/>
          </w:tcPr>
          <w:p w14:paraId="29CB84CA"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17" w:type="dxa"/>
            <w:tcBorders>
              <w:top w:val="nil"/>
              <w:left w:val="nil"/>
              <w:bottom w:val="single" w:sz="8" w:space="0" w:color="auto"/>
              <w:right w:val="single" w:sz="8" w:space="0" w:color="auto"/>
            </w:tcBorders>
            <w:shd w:val="clear" w:color="auto" w:fill="auto"/>
          </w:tcPr>
          <w:p w14:paraId="7FB1F3AC"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80" w:type="dxa"/>
            <w:tcBorders>
              <w:top w:val="nil"/>
              <w:left w:val="nil"/>
              <w:bottom w:val="single" w:sz="8" w:space="0" w:color="auto"/>
              <w:right w:val="nil"/>
            </w:tcBorders>
            <w:shd w:val="clear" w:color="auto" w:fill="auto"/>
          </w:tcPr>
          <w:p w14:paraId="68DE19D3"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672" w:type="dxa"/>
            <w:tcBorders>
              <w:top w:val="nil"/>
              <w:left w:val="single" w:sz="8" w:space="0" w:color="auto"/>
              <w:bottom w:val="single" w:sz="8" w:space="0" w:color="auto"/>
              <w:right w:val="nil"/>
            </w:tcBorders>
            <w:shd w:val="clear" w:color="auto" w:fill="auto"/>
          </w:tcPr>
          <w:p w14:paraId="2B9195BC"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701" w:type="dxa"/>
            <w:tcBorders>
              <w:top w:val="nil"/>
              <w:left w:val="single" w:sz="8" w:space="0" w:color="auto"/>
              <w:bottom w:val="single" w:sz="8" w:space="0" w:color="auto"/>
              <w:right w:val="single" w:sz="8" w:space="0" w:color="auto"/>
            </w:tcBorders>
            <w:shd w:val="clear" w:color="auto" w:fill="auto"/>
          </w:tcPr>
          <w:p w14:paraId="0B2A1E39"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0395D1DF" w14:textId="77777777" w:rsidTr="00F57B69">
        <w:trPr>
          <w:trHeight w:val="20"/>
        </w:trPr>
        <w:tc>
          <w:tcPr>
            <w:tcW w:w="567" w:type="dxa"/>
            <w:tcBorders>
              <w:top w:val="single" w:sz="4" w:space="0" w:color="auto"/>
              <w:bottom w:val="single" w:sz="4" w:space="0" w:color="auto"/>
              <w:right w:val="single" w:sz="4" w:space="0" w:color="auto"/>
            </w:tcBorders>
          </w:tcPr>
          <w:p w14:paraId="5833E55D" w14:textId="77777777" w:rsidR="003D2DC6" w:rsidRPr="003D2DC6" w:rsidRDefault="003D2DC6" w:rsidP="00F57B69">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w:t>
            </w:r>
          </w:p>
        </w:tc>
        <w:tc>
          <w:tcPr>
            <w:tcW w:w="1163" w:type="dxa"/>
            <w:tcBorders>
              <w:top w:val="single" w:sz="4" w:space="0" w:color="auto"/>
              <w:bottom w:val="single" w:sz="4" w:space="0" w:color="auto"/>
              <w:right w:val="single" w:sz="4" w:space="0" w:color="auto"/>
            </w:tcBorders>
          </w:tcPr>
          <w:p w14:paraId="59F30F27" w14:textId="77777777" w:rsidR="003D2DC6" w:rsidRPr="003D2DC6" w:rsidRDefault="003D2DC6" w:rsidP="00F57B69">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2018 год</w:t>
            </w:r>
          </w:p>
        </w:tc>
        <w:tc>
          <w:tcPr>
            <w:tcW w:w="1105" w:type="dxa"/>
            <w:tcBorders>
              <w:top w:val="nil"/>
              <w:left w:val="nil"/>
              <w:bottom w:val="single" w:sz="8" w:space="0" w:color="auto"/>
              <w:right w:val="single" w:sz="8" w:space="0" w:color="auto"/>
            </w:tcBorders>
            <w:shd w:val="clear" w:color="auto" w:fill="auto"/>
          </w:tcPr>
          <w:p w14:paraId="5C993A5C"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34" w:type="dxa"/>
            <w:tcBorders>
              <w:top w:val="nil"/>
              <w:left w:val="nil"/>
              <w:bottom w:val="single" w:sz="8" w:space="0" w:color="auto"/>
              <w:right w:val="single" w:sz="8" w:space="0" w:color="auto"/>
            </w:tcBorders>
            <w:shd w:val="clear" w:color="auto" w:fill="auto"/>
          </w:tcPr>
          <w:p w14:paraId="7D60CA89"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17" w:type="dxa"/>
            <w:tcBorders>
              <w:top w:val="nil"/>
              <w:left w:val="nil"/>
              <w:bottom w:val="single" w:sz="8" w:space="0" w:color="auto"/>
              <w:right w:val="single" w:sz="8" w:space="0" w:color="auto"/>
            </w:tcBorders>
            <w:shd w:val="clear" w:color="auto" w:fill="auto"/>
          </w:tcPr>
          <w:p w14:paraId="0546F849"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80" w:type="dxa"/>
            <w:tcBorders>
              <w:top w:val="nil"/>
              <w:left w:val="nil"/>
              <w:bottom w:val="single" w:sz="8" w:space="0" w:color="auto"/>
              <w:right w:val="nil"/>
            </w:tcBorders>
            <w:shd w:val="clear" w:color="auto" w:fill="auto"/>
          </w:tcPr>
          <w:p w14:paraId="0EAFCE95"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672" w:type="dxa"/>
            <w:tcBorders>
              <w:top w:val="nil"/>
              <w:left w:val="single" w:sz="8" w:space="0" w:color="auto"/>
              <w:bottom w:val="single" w:sz="8" w:space="0" w:color="auto"/>
              <w:right w:val="nil"/>
            </w:tcBorders>
            <w:shd w:val="clear" w:color="auto" w:fill="auto"/>
          </w:tcPr>
          <w:p w14:paraId="0994D73D"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701" w:type="dxa"/>
            <w:tcBorders>
              <w:top w:val="nil"/>
              <w:left w:val="single" w:sz="8" w:space="0" w:color="auto"/>
              <w:bottom w:val="single" w:sz="8" w:space="0" w:color="auto"/>
              <w:right w:val="single" w:sz="8" w:space="0" w:color="auto"/>
            </w:tcBorders>
            <w:shd w:val="clear" w:color="auto" w:fill="auto"/>
          </w:tcPr>
          <w:p w14:paraId="2E11FFF9"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22CC6BCA" w14:textId="77777777" w:rsidTr="00F57B69">
        <w:trPr>
          <w:trHeight w:val="20"/>
        </w:trPr>
        <w:tc>
          <w:tcPr>
            <w:tcW w:w="567" w:type="dxa"/>
            <w:tcBorders>
              <w:top w:val="single" w:sz="4" w:space="0" w:color="auto"/>
              <w:bottom w:val="single" w:sz="4" w:space="0" w:color="auto"/>
              <w:right w:val="single" w:sz="4" w:space="0" w:color="auto"/>
            </w:tcBorders>
          </w:tcPr>
          <w:p w14:paraId="25A10665" w14:textId="77777777" w:rsidR="003D2DC6" w:rsidRPr="003D2DC6" w:rsidRDefault="003D2DC6" w:rsidP="00F57B69">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3</w:t>
            </w:r>
          </w:p>
        </w:tc>
        <w:tc>
          <w:tcPr>
            <w:tcW w:w="1163" w:type="dxa"/>
            <w:tcBorders>
              <w:top w:val="single" w:sz="4" w:space="0" w:color="auto"/>
              <w:bottom w:val="single" w:sz="4" w:space="0" w:color="auto"/>
              <w:right w:val="single" w:sz="4" w:space="0" w:color="auto"/>
            </w:tcBorders>
          </w:tcPr>
          <w:p w14:paraId="2D7F14E1" w14:textId="77777777" w:rsidR="003D2DC6" w:rsidRPr="003D2DC6" w:rsidRDefault="003D2DC6" w:rsidP="00F57B69">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2019 год</w:t>
            </w:r>
          </w:p>
        </w:tc>
        <w:tc>
          <w:tcPr>
            <w:tcW w:w="1105" w:type="dxa"/>
            <w:tcBorders>
              <w:top w:val="nil"/>
              <w:left w:val="nil"/>
              <w:bottom w:val="single" w:sz="8" w:space="0" w:color="auto"/>
              <w:right w:val="single" w:sz="8" w:space="0" w:color="auto"/>
            </w:tcBorders>
            <w:shd w:val="clear" w:color="auto" w:fill="auto"/>
          </w:tcPr>
          <w:p w14:paraId="7F50BA73"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34" w:type="dxa"/>
            <w:tcBorders>
              <w:top w:val="nil"/>
              <w:left w:val="nil"/>
              <w:bottom w:val="single" w:sz="8" w:space="0" w:color="auto"/>
              <w:right w:val="single" w:sz="8" w:space="0" w:color="auto"/>
            </w:tcBorders>
            <w:shd w:val="clear" w:color="auto" w:fill="auto"/>
          </w:tcPr>
          <w:p w14:paraId="570DCF41"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17" w:type="dxa"/>
            <w:tcBorders>
              <w:top w:val="nil"/>
              <w:left w:val="nil"/>
              <w:bottom w:val="single" w:sz="8" w:space="0" w:color="auto"/>
              <w:right w:val="single" w:sz="8" w:space="0" w:color="auto"/>
            </w:tcBorders>
            <w:shd w:val="clear" w:color="auto" w:fill="auto"/>
          </w:tcPr>
          <w:p w14:paraId="47D4C5A8"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80" w:type="dxa"/>
            <w:tcBorders>
              <w:top w:val="nil"/>
              <w:left w:val="nil"/>
              <w:bottom w:val="single" w:sz="8" w:space="0" w:color="auto"/>
              <w:right w:val="nil"/>
            </w:tcBorders>
            <w:shd w:val="clear" w:color="auto" w:fill="auto"/>
          </w:tcPr>
          <w:p w14:paraId="48AF9E17"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672" w:type="dxa"/>
            <w:tcBorders>
              <w:top w:val="nil"/>
              <w:left w:val="single" w:sz="8" w:space="0" w:color="auto"/>
              <w:bottom w:val="single" w:sz="8" w:space="0" w:color="auto"/>
              <w:right w:val="nil"/>
            </w:tcBorders>
            <w:shd w:val="clear" w:color="auto" w:fill="auto"/>
          </w:tcPr>
          <w:p w14:paraId="1450ACF4"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701" w:type="dxa"/>
            <w:tcBorders>
              <w:top w:val="nil"/>
              <w:left w:val="single" w:sz="8" w:space="0" w:color="auto"/>
              <w:bottom w:val="single" w:sz="8" w:space="0" w:color="auto"/>
              <w:right w:val="single" w:sz="8" w:space="0" w:color="auto"/>
            </w:tcBorders>
            <w:shd w:val="clear" w:color="auto" w:fill="auto"/>
          </w:tcPr>
          <w:p w14:paraId="7607C2E3"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31CCC1AE" w14:textId="77777777" w:rsidTr="00F57B69">
        <w:trPr>
          <w:trHeight w:val="20"/>
        </w:trPr>
        <w:tc>
          <w:tcPr>
            <w:tcW w:w="567" w:type="dxa"/>
            <w:tcBorders>
              <w:top w:val="single" w:sz="4" w:space="0" w:color="auto"/>
              <w:bottom w:val="single" w:sz="4" w:space="0" w:color="auto"/>
              <w:right w:val="single" w:sz="4" w:space="0" w:color="auto"/>
            </w:tcBorders>
          </w:tcPr>
          <w:p w14:paraId="174FD876" w14:textId="77777777" w:rsidR="003D2DC6" w:rsidRPr="003D2DC6" w:rsidRDefault="003D2DC6" w:rsidP="00F57B69">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4</w:t>
            </w:r>
          </w:p>
        </w:tc>
        <w:tc>
          <w:tcPr>
            <w:tcW w:w="1163" w:type="dxa"/>
            <w:tcBorders>
              <w:top w:val="single" w:sz="4" w:space="0" w:color="auto"/>
              <w:bottom w:val="single" w:sz="4" w:space="0" w:color="auto"/>
              <w:right w:val="single" w:sz="4" w:space="0" w:color="auto"/>
            </w:tcBorders>
          </w:tcPr>
          <w:p w14:paraId="6D2FE38F" w14:textId="77777777" w:rsidR="003D2DC6" w:rsidRPr="003D2DC6" w:rsidRDefault="003D2DC6" w:rsidP="00F57B69">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2020 год</w:t>
            </w:r>
          </w:p>
        </w:tc>
        <w:tc>
          <w:tcPr>
            <w:tcW w:w="1105" w:type="dxa"/>
            <w:tcBorders>
              <w:top w:val="nil"/>
              <w:left w:val="nil"/>
              <w:bottom w:val="single" w:sz="8" w:space="0" w:color="auto"/>
              <w:right w:val="single" w:sz="8" w:space="0" w:color="auto"/>
            </w:tcBorders>
            <w:shd w:val="clear" w:color="auto" w:fill="auto"/>
          </w:tcPr>
          <w:p w14:paraId="6139C3BB"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34" w:type="dxa"/>
            <w:tcBorders>
              <w:top w:val="nil"/>
              <w:left w:val="nil"/>
              <w:bottom w:val="single" w:sz="8" w:space="0" w:color="auto"/>
              <w:right w:val="single" w:sz="8" w:space="0" w:color="auto"/>
            </w:tcBorders>
            <w:shd w:val="clear" w:color="auto" w:fill="auto"/>
          </w:tcPr>
          <w:p w14:paraId="0016D499"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17" w:type="dxa"/>
            <w:tcBorders>
              <w:top w:val="nil"/>
              <w:left w:val="nil"/>
              <w:bottom w:val="single" w:sz="8" w:space="0" w:color="auto"/>
              <w:right w:val="single" w:sz="8" w:space="0" w:color="auto"/>
            </w:tcBorders>
            <w:shd w:val="clear" w:color="auto" w:fill="auto"/>
          </w:tcPr>
          <w:p w14:paraId="06E6A822"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80" w:type="dxa"/>
            <w:tcBorders>
              <w:top w:val="nil"/>
              <w:left w:val="nil"/>
              <w:bottom w:val="single" w:sz="8" w:space="0" w:color="auto"/>
              <w:right w:val="nil"/>
            </w:tcBorders>
            <w:shd w:val="clear" w:color="auto" w:fill="auto"/>
          </w:tcPr>
          <w:p w14:paraId="59CCDCD2"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672" w:type="dxa"/>
            <w:tcBorders>
              <w:top w:val="nil"/>
              <w:left w:val="single" w:sz="8" w:space="0" w:color="auto"/>
              <w:bottom w:val="single" w:sz="8" w:space="0" w:color="auto"/>
              <w:right w:val="nil"/>
            </w:tcBorders>
            <w:shd w:val="clear" w:color="auto" w:fill="auto"/>
          </w:tcPr>
          <w:p w14:paraId="23403BD3"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701" w:type="dxa"/>
            <w:tcBorders>
              <w:top w:val="nil"/>
              <w:left w:val="single" w:sz="8" w:space="0" w:color="auto"/>
              <w:bottom w:val="single" w:sz="8" w:space="0" w:color="auto"/>
              <w:right w:val="single" w:sz="8" w:space="0" w:color="auto"/>
            </w:tcBorders>
            <w:shd w:val="clear" w:color="auto" w:fill="auto"/>
          </w:tcPr>
          <w:p w14:paraId="7243E59E"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3EF62927" w14:textId="77777777" w:rsidTr="00F57B69">
        <w:trPr>
          <w:trHeight w:val="20"/>
        </w:trPr>
        <w:tc>
          <w:tcPr>
            <w:tcW w:w="567" w:type="dxa"/>
            <w:tcBorders>
              <w:top w:val="single" w:sz="4" w:space="0" w:color="auto"/>
              <w:bottom w:val="single" w:sz="4" w:space="0" w:color="auto"/>
              <w:right w:val="single" w:sz="4" w:space="0" w:color="auto"/>
            </w:tcBorders>
          </w:tcPr>
          <w:p w14:paraId="172EFD9D" w14:textId="77777777" w:rsidR="003D2DC6" w:rsidRPr="003D2DC6" w:rsidRDefault="003D2DC6" w:rsidP="00F57B69">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5</w:t>
            </w:r>
          </w:p>
        </w:tc>
        <w:tc>
          <w:tcPr>
            <w:tcW w:w="1163" w:type="dxa"/>
            <w:tcBorders>
              <w:top w:val="single" w:sz="4" w:space="0" w:color="auto"/>
              <w:bottom w:val="single" w:sz="4" w:space="0" w:color="auto"/>
              <w:right w:val="single" w:sz="4" w:space="0" w:color="auto"/>
            </w:tcBorders>
          </w:tcPr>
          <w:p w14:paraId="00C43BDE" w14:textId="77777777" w:rsidR="003D2DC6" w:rsidRPr="003D2DC6" w:rsidRDefault="003D2DC6" w:rsidP="00F57B69">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2021 год</w:t>
            </w:r>
          </w:p>
        </w:tc>
        <w:tc>
          <w:tcPr>
            <w:tcW w:w="1105" w:type="dxa"/>
            <w:tcBorders>
              <w:top w:val="nil"/>
              <w:left w:val="nil"/>
              <w:bottom w:val="single" w:sz="8" w:space="0" w:color="auto"/>
              <w:right w:val="single" w:sz="8" w:space="0" w:color="auto"/>
            </w:tcBorders>
            <w:shd w:val="clear" w:color="auto" w:fill="auto"/>
          </w:tcPr>
          <w:p w14:paraId="0339603C"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34" w:type="dxa"/>
            <w:tcBorders>
              <w:top w:val="nil"/>
              <w:left w:val="nil"/>
              <w:bottom w:val="single" w:sz="8" w:space="0" w:color="auto"/>
              <w:right w:val="single" w:sz="8" w:space="0" w:color="auto"/>
            </w:tcBorders>
            <w:shd w:val="clear" w:color="auto" w:fill="auto"/>
          </w:tcPr>
          <w:p w14:paraId="4B2D9432"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17" w:type="dxa"/>
            <w:tcBorders>
              <w:top w:val="nil"/>
              <w:left w:val="nil"/>
              <w:bottom w:val="single" w:sz="8" w:space="0" w:color="auto"/>
              <w:right w:val="single" w:sz="8" w:space="0" w:color="auto"/>
            </w:tcBorders>
            <w:shd w:val="clear" w:color="auto" w:fill="auto"/>
          </w:tcPr>
          <w:p w14:paraId="2E9B228F"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80" w:type="dxa"/>
            <w:tcBorders>
              <w:top w:val="nil"/>
              <w:left w:val="nil"/>
              <w:bottom w:val="single" w:sz="8" w:space="0" w:color="auto"/>
              <w:right w:val="nil"/>
            </w:tcBorders>
            <w:shd w:val="clear" w:color="auto" w:fill="auto"/>
          </w:tcPr>
          <w:p w14:paraId="108991C2"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672" w:type="dxa"/>
            <w:tcBorders>
              <w:top w:val="nil"/>
              <w:left w:val="single" w:sz="8" w:space="0" w:color="auto"/>
              <w:bottom w:val="single" w:sz="8" w:space="0" w:color="auto"/>
              <w:right w:val="nil"/>
            </w:tcBorders>
            <w:shd w:val="clear" w:color="auto" w:fill="auto"/>
          </w:tcPr>
          <w:p w14:paraId="08A96FBC"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701" w:type="dxa"/>
            <w:tcBorders>
              <w:top w:val="nil"/>
              <w:left w:val="single" w:sz="8" w:space="0" w:color="auto"/>
              <w:bottom w:val="single" w:sz="8" w:space="0" w:color="auto"/>
              <w:right w:val="single" w:sz="8" w:space="0" w:color="auto"/>
            </w:tcBorders>
            <w:shd w:val="clear" w:color="auto" w:fill="auto"/>
          </w:tcPr>
          <w:p w14:paraId="673031DF"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112826F5" w14:textId="77777777" w:rsidTr="00F57B69">
        <w:trPr>
          <w:trHeight w:val="20"/>
        </w:trPr>
        <w:tc>
          <w:tcPr>
            <w:tcW w:w="567" w:type="dxa"/>
            <w:tcBorders>
              <w:top w:val="single" w:sz="4" w:space="0" w:color="auto"/>
              <w:bottom w:val="single" w:sz="4" w:space="0" w:color="auto"/>
              <w:right w:val="single" w:sz="4" w:space="0" w:color="auto"/>
            </w:tcBorders>
          </w:tcPr>
          <w:p w14:paraId="0495A1A7" w14:textId="77777777" w:rsidR="003D2DC6" w:rsidRPr="003D2DC6" w:rsidRDefault="003D2DC6" w:rsidP="00F57B69">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6</w:t>
            </w:r>
          </w:p>
        </w:tc>
        <w:tc>
          <w:tcPr>
            <w:tcW w:w="1163" w:type="dxa"/>
            <w:tcBorders>
              <w:top w:val="single" w:sz="4" w:space="0" w:color="auto"/>
              <w:bottom w:val="single" w:sz="4" w:space="0" w:color="auto"/>
              <w:right w:val="single" w:sz="4" w:space="0" w:color="auto"/>
            </w:tcBorders>
          </w:tcPr>
          <w:p w14:paraId="7B672708" w14:textId="77777777" w:rsidR="003D2DC6" w:rsidRPr="003D2DC6" w:rsidRDefault="003D2DC6" w:rsidP="00F57B69">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2022 год</w:t>
            </w:r>
          </w:p>
        </w:tc>
        <w:tc>
          <w:tcPr>
            <w:tcW w:w="1105" w:type="dxa"/>
            <w:tcBorders>
              <w:top w:val="nil"/>
              <w:left w:val="nil"/>
              <w:bottom w:val="single" w:sz="8" w:space="0" w:color="auto"/>
              <w:right w:val="single" w:sz="8" w:space="0" w:color="auto"/>
            </w:tcBorders>
            <w:shd w:val="clear" w:color="auto" w:fill="auto"/>
          </w:tcPr>
          <w:p w14:paraId="3F5153EB"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34" w:type="dxa"/>
            <w:tcBorders>
              <w:top w:val="nil"/>
              <w:left w:val="nil"/>
              <w:bottom w:val="single" w:sz="8" w:space="0" w:color="auto"/>
              <w:right w:val="single" w:sz="8" w:space="0" w:color="auto"/>
            </w:tcBorders>
            <w:shd w:val="clear" w:color="auto" w:fill="auto"/>
          </w:tcPr>
          <w:p w14:paraId="2E0D3B82"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17" w:type="dxa"/>
            <w:tcBorders>
              <w:top w:val="nil"/>
              <w:left w:val="nil"/>
              <w:bottom w:val="single" w:sz="8" w:space="0" w:color="auto"/>
              <w:right w:val="single" w:sz="8" w:space="0" w:color="auto"/>
            </w:tcBorders>
            <w:shd w:val="clear" w:color="auto" w:fill="auto"/>
          </w:tcPr>
          <w:p w14:paraId="4CB0BB99"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80" w:type="dxa"/>
            <w:tcBorders>
              <w:top w:val="nil"/>
              <w:left w:val="nil"/>
              <w:bottom w:val="single" w:sz="8" w:space="0" w:color="auto"/>
              <w:right w:val="nil"/>
            </w:tcBorders>
            <w:shd w:val="clear" w:color="auto" w:fill="auto"/>
          </w:tcPr>
          <w:p w14:paraId="3319C076"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672" w:type="dxa"/>
            <w:tcBorders>
              <w:top w:val="nil"/>
              <w:left w:val="single" w:sz="8" w:space="0" w:color="auto"/>
              <w:bottom w:val="single" w:sz="8" w:space="0" w:color="auto"/>
              <w:right w:val="nil"/>
            </w:tcBorders>
            <w:shd w:val="clear" w:color="auto" w:fill="auto"/>
          </w:tcPr>
          <w:p w14:paraId="7DF94D93"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701" w:type="dxa"/>
            <w:tcBorders>
              <w:top w:val="nil"/>
              <w:left w:val="single" w:sz="8" w:space="0" w:color="auto"/>
              <w:bottom w:val="single" w:sz="8" w:space="0" w:color="auto"/>
              <w:right w:val="single" w:sz="8" w:space="0" w:color="auto"/>
            </w:tcBorders>
            <w:shd w:val="clear" w:color="auto" w:fill="auto"/>
          </w:tcPr>
          <w:p w14:paraId="6021F105"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4B569658" w14:textId="77777777" w:rsidTr="00922F04">
        <w:trPr>
          <w:trHeight w:val="20"/>
        </w:trPr>
        <w:tc>
          <w:tcPr>
            <w:tcW w:w="9639" w:type="dxa"/>
            <w:gridSpan w:val="8"/>
            <w:tcBorders>
              <w:top w:val="single" w:sz="4" w:space="0" w:color="auto"/>
              <w:bottom w:val="single" w:sz="4" w:space="0" w:color="auto"/>
            </w:tcBorders>
          </w:tcPr>
          <w:p w14:paraId="4C6B4C2F"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Котельная, д. Смольное, ул. Школьная, 3а</w:t>
            </w:r>
          </w:p>
        </w:tc>
      </w:tr>
      <w:tr w:rsidR="003D2DC6" w:rsidRPr="003D2DC6" w14:paraId="3702A6E7" w14:textId="77777777" w:rsidTr="00F57B69">
        <w:trPr>
          <w:trHeight w:val="20"/>
        </w:trPr>
        <w:tc>
          <w:tcPr>
            <w:tcW w:w="567" w:type="dxa"/>
            <w:tcBorders>
              <w:top w:val="single" w:sz="4" w:space="0" w:color="auto"/>
              <w:bottom w:val="single" w:sz="4" w:space="0" w:color="auto"/>
              <w:right w:val="single" w:sz="4" w:space="0" w:color="auto"/>
            </w:tcBorders>
          </w:tcPr>
          <w:p w14:paraId="53D27DB1" w14:textId="77777777" w:rsidR="003D2DC6" w:rsidRPr="003D2DC6" w:rsidRDefault="003D2DC6" w:rsidP="00F57B69">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1</w:t>
            </w:r>
          </w:p>
        </w:tc>
        <w:tc>
          <w:tcPr>
            <w:tcW w:w="1163" w:type="dxa"/>
            <w:tcBorders>
              <w:top w:val="single" w:sz="4" w:space="0" w:color="auto"/>
              <w:bottom w:val="single" w:sz="4" w:space="0" w:color="auto"/>
              <w:right w:val="single" w:sz="4" w:space="0" w:color="auto"/>
            </w:tcBorders>
          </w:tcPr>
          <w:p w14:paraId="4D2CD354" w14:textId="77777777" w:rsidR="003D2DC6" w:rsidRPr="003D2DC6" w:rsidRDefault="003D2DC6" w:rsidP="00F57B69">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2017 год</w:t>
            </w:r>
          </w:p>
        </w:tc>
        <w:tc>
          <w:tcPr>
            <w:tcW w:w="1105" w:type="dxa"/>
            <w:tcBorders>
              <w:top w:val="single" w:sz="4" w:space="0" w:color="auto"/>
              <w:left w:val="single" w:sz="4" w:space="0" w:color="auto"/>
              <w:bottom w:val="single" w:sz="4" w:space="0" w:color="auto"/>
              <w:right w:val="single" w:sz="4" w:space="0" w:color="auto"/>
            </w:tcBorders>
          </w:tcPr>
          <w:p w14:paraId="4BB42A29"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34" w:type="dxa"/>
            <w:tcBorders>
              <w:top w:val="single" w:sz="4" w:space="0" w:color="auto"/>
              <w:left w:val="single" w:sz="4" w:space="0" w:color="auto"/>
              <w:bottom w:val="single" w:sz="4" w:space="0" w:color="auto"/>
              <w:right w:val="single" w:sz="4" w:space="0" w:color="auto"/>
            </w:tcBorders>
          </w:tcPr>
          <w:p w14:paraId="59C24F45"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17" w:type="dxa"/>
            <w:tcBorders>
              <w:top w:val="single" w:sz="4" w:space="0" w:color="auto"/>
              <w:left w:val="single" w:sz="4" w:space="0" w:color="auto"/>
              <w:bottom w:val="single" w:sz="4" w:space="0" w:color="auto"/>
              <w:right w:val="single" w:sz="4" w:space="0" w:color="auto"/>
            </w:tcBorders>
          </w:tcPr>
          <w:p w14:paraId="0E67E4E2"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80" w:type="dxa"/>
            <w:tcBorders>
              <w:top w:val="single" w:sz="4" w:space="0" w:color="auto"/>
              <w:left w:val="single" w:sz="4" w:space="0" w:color="auto"/>
              <w:bottom w:val="single" w:sz="4" w:space="0" w:color="auto"/>
            </w:tcBorders>
          </w:tcPr>
          <w:p w14:paraId="42C46B46"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672" w:type="dxa"/>
            <w:tcBorders>
              <w:top w:val="single" w:sz="4" w:space="0" w:color="auto"/>
              <w:left w:val="single" w:sz="4" w:space="0" w:color="auto"/>
              <w:bottom w:val="single" w:sz="4" w:space="0" w:color="auto"/>
            </w:tcBorders>
          </w:tcPr>
          <w:p w14:paraId="0454269D"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701" w:type="dxa"/>
            <w:tcBorders>
              <w:top w:val="single" w:sz="4" w:space="0" w:color="auto"/>
              <w:left w:val="single" w:sz="4" w:space="0" w:color="auto"/>
              <w:bottom w:val="single" w:sz="4" w:space="0" w:color="auto"/>
            </w:tcBorders>
          </w:tcPr>
          <w:p w14:paraId="2B5A01C5"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7B895778" w14:textId="77777777" w:rsidTr="00F57B69">
        <w:trPr>
          <w:trHeight w:val="20"/>
        </w:trPr>
        <w:tc>
          <w:tcPr>
            <w:tcW w:w="567" w:type="dxa"/>
            <w:tcBorders>
              <w:top w:val="single" w:sz="4" w:space="0" w:color="auto"/>
              <w:bottom w:val="single" w:sz="4" w:space="0" w:color="auto"/>
              <w:right w:val="single" w:sz="4" w:space="0" w:color="auto"/>
            </w:tcBorders>
          </w:tcPr>
          <w:p w14:paraId="7BC9B891" w14:textId="77777777" w:rsidR="003D2DC6" w:rsidRPr="003D2DC6" w:rsidRDefault="003D2DC6" w:rsidP="00F57B69">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w:t>
            </w:r>
          </w:p>
        </w:tc>
        <w:tc>
          <w:tcPr>
            <w:tcW w:w="1163" w:type="dxa"/>
            <w:tcBorders>
              <w:top w:val="single" w:sz="4" w:space="0" w:color="auto"/>
              <w:bottom w:val="single" w:sz="4" w:space="0" w:color="auto"/>
              <w:right w:val="single" w:sz="4" w:space="0" w:color="auto"/>
            </w:tcBorders>
          </w:tcPr>
          <w:p w14:paraId="04BA8BEA" w14:textId="77777777" w:rsidR="003D2DC6" w:rsidRPr="003D2DC6" w:rsidRDefault="003D2DC6" w:rsidP="00F57B69">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2018 год</w:t>
            </w:r>
          </w:p>
        </w:tc>
        <w:tc>
          <w:tcPr>
            <w:tcW w:w="1105" w:type="dxa"/>
            <w:tcBorders>
              <w:top w:val="single" w:sz="4" w:space="0" w:color="auto"/>
              <w:left w:val="single" w:sz="4" w:space="0" w:color="auto"/>
              <w:bottom w:val="single" w:sz="4" w:space="0" w:color="auto"/>
              <w:right w:val="single" w:sz="4" w:space="0" w:color="auto"/>
            </w:tcBorders>
          </w:tcPr>
          <w:p w14:paraId="03963F97"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34" w:type="dxa"/>
            <w:tcBorders>
              <w:top w:val="single" w:sz="4" w:space="0" w:color="auto"/>
              <w:left w:val="single" w:sz="4" w:space="0" w:color="auto"/>
              <w:bottom w:val="single" w:sz="4" w:space="0" w:color="auto"/>
              <w:right w:val="single" w:sz="4" w:space="0" w:color="auto"/>
            </w:tcBorders>
          </w:tcPr>
          <w:p w14:paraId="36124472"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17" w:type="dxa"/>
            <w:tcBorders>
              <w:top w:val="single" w:sz="4" w:space="0" w:color="auto"/>
              <w:left w:val="single" w:sz="4" w:space="0" w:color="auto"/>
              <w:bottom w:val="single" w:sz="4" w:space="0" w:color="auto"/>
              <w:right w:val="single" w:sz="4" w:space="0" w:color="auto"/>
            </w:tcBorders>
          </w:tcPr>
          <w:p w14:paraId="75D892EA"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80" w:type="dxa"/>
            <w:tcBorders>
              <w:top w:val="single" w:sz="4" w:space="0" w:color="auto"/>
              <w:left w:val="single" w:sz="4" w:space="0" w:color="auto"/>
              <w:bottom w:val="single" w:sz="4" w:space="0" w:color="auto"/>
            </w:tcBorders>
          </w:tcPr>
          <w:p w14:paraId="1089227B"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672" w:type="dxa"/>
            <w:tcBorders>
              <w:top w:val="single" w:sz="4" w:space="0" w:color="auto"/>
              <w:left w:val="single" w:sz="4" w:space="0" w:color="auto"/>
              <w:bottom w:val="single" w:sz="4" w:space="0" w:color="auto"/>
            </w:tcBorders>
          </w:tcPr>
          <w:p w14:paraId="77FC8BBE"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701" w:type="dxa"/>
            <w:tcBorders>
              <w:top w:val="single" w:sz="4" w:space="0" w:color="auto"/>
              <w:left w:val="single" w:sz="4" w:space="0" w:color="auto"/>
              <w:bottom w:val="single" w:sz="4" w:space="0" w:color="auto"/>
            </w:tcBorders>
          </w:tcPr>
          <w:p w14:paraId="2E89E7AB"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48CC4511" w14:textId="77777777" w:rsidTr="00F57B69">
        <w:trPr>
          <w:trHeight w:val="20"/>
        </w:trPr>
        <w:tc>
          <w:tcPr>
            <w:tcW w:w="567" w:type="dxa"/>
            <w:tcBorders>
              <w:top w:val="single" w:sz="4" w:space="0" w:color="auto"/>
              <w:bottom w:val="single" w:sz="4" w:space="0" w:color="auto"/>
              <w:right w:val="single" w:sz="4" w:space="0" w:color="auto"/>
            </w:tcBorders>
          </w:tcPr>
          <w:p w14:paraId="5EED9A51" w14:textId="77777777" w:rsidR="003D2DC6" w:rsidRPr="003D2DC6" w:rsidRDefault="003D2DC6" w:rsidP="00F57B69">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3</w:t>
            </w:r>
          </w:p>
        </w:tc>
        <w:tc>
          <w:tcPr>
            <w:tcW w:w="1163" w:type="dxa"/>
            <w:tcBorders>
              <w:top w:val="single" w:sz="4" w:space="0" w:color="auto"/>
              <w:bottom w:val="single" w:sz="4" w:space="0" w:color="auto"/>
              <w:right w:val="single" w:sz="4" w:space="0" w:color="auto"/>
            </w:tcBorders>
          </w:tcPr>
          <w:p w14:paraId="5C45FBDA" w14:textId="77777777" w:rsidR="003D2DC6" w:rsidRPr="003D2DC6" w:rsidRDefault="003D2DC6" w:rsidP="00F57B69">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2019 год</w:t>
            </w:r>
          </w:p>
        </w:tc>
        <w:tc>
          <w:tcPr>
            <w:tcW w:w="1105" w:type="dxa"/>
            <w:tcBorders>
              <w:top w:val="single" w:sz="4" w:space="0" w:color="auto"/>
              <w:left w:val="single" w:sz="4" w:space="0" w:color="auto"/>
              <w:bottom w:val="single" w:sz="4" w:space="0" w:color="auto"/>
              <w:right w:val="single" w:sz="4" w:space="0" w:color="auto"/>
            </w:tcBorders>
          </w:tcPr>
          <w:p w14:paraId="03DBBFA7"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34" w:type="dxa"/>
            <w:tcBorders>
              <w:top w:val="single" w:sz="4" w:space="0" w:color="auto"/>
              <w:left w:val="single" w:sz="4" w:space="0" w:color="auto"/>
              <w:bottom w:val="single" w:sz="4" w:space="0" w:color="auto"/>
              <w:right w:val="single" w:sz="4" w:space="0" w:color="auto"/>
            </w:tcBorders>
          </w:tcPr>
          <w:p w14:paraId="20541AE6"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17" w:type="dxa"/>
            <w:tcBorders>
              <w:top w:val="single" w:sz="4" w:space="0" w:color="auto"/>
              <w:left w:val="single" w:sz="4" w:space="0" w:color="auto"/>
              <w:bottom w:val="single" w:sz="4" w:space="0" w:color="auto"/>
              <w:right w:val="single" w:sz="4" w:space="0" w:color="auto"/>
            </w:tcBorders>
          </w:tcPr>
          <w:p w14:paraId="5598A9FE"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80" w:type="dxa"/>
            <w:tcBorders>
              <w:top w:val="single" w:sz="4" w:space="0" w:color="auto"/>
              <w:left w:val="single" w:sz="4" w:space="0" w:color="auto"/>
              <w:bottom w:val="single" w:sz="4" w:space="0" w:color="auto"/>
            </w:tcBorders>
          </w:tcPr>
          <w:p w14:paraId="5CBE5734"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672" w:type="dxa"/>
            <w:tcBorders>
              <w:top w:val="single" w:sz="4" w:space="0" w:color="auto"/>
              <w:left w:val="single" w:sz="4" w:space="0" w:color="auto"/>
              <w:bottom w:val="single" w:sz="4" w:space="0" w:color="auto"/>
            </w:tcBorders>
          </w:tcPr>
          <w:p w14:paraId="0D244F3E"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701" w:type="dxa"/>
            <w:tcBorders>
              <w:top w:val="single" w:sz="4" w:space="0" w:color="auto"/>
              <w:left w:val="single" w:sz="4" w:space="0" w:color="auto"/>
              <w:bottom w:val="single" w:sz="4" w:space="0" w:color="auto"/>
            </w:tcBorders>
          </w:tcPr>
          <w:p w14:paraId="4500BFD6"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3BA5BB0E" w14:textId="77777777" w:rsidTr="00F57B69">
        <w:trPr>
          <w:trHeight w:val="20"/>
        </w:trPr>
        <w:tc>
          <w:tcPr>
            <w:tcW w:w="567" w:type="dxa"/>
            <w:tcBorders>
              <w:top w:val="single" w:sz="4" w:space="0" w:color="auto"/>
              <w:bottom w:val="single" w:sz="4" w:space="0" w:color="auto"/>
              <w:right w:val="single" w:sz="4" w:space="0" w:color="auto"/>
            </w:tcBorders>
          </w:tcPr>
          <w:p w14:paraId="5F826C39" w14:textId="77777777" w:rsidR="003D2DC6" w:rsidRPr="003D2DC6" w:rsidRDefault="003D2DC6" w:rsidP="00F57B69">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4</w:t>
            </w:r>
          </w:p>
        </w:tc>
        <w:tc>
          <w:tcPr>
            <w:tcW w:w="1163" w:type="dxa"/>
            <w:tcBorders>
              <w:top w:val="single" w:sz="4" w:space="0" w:color="auto"/>
              <w:bottom w:val="single" w:sz="4" w:space="0" w:color="auto"/>
              <w:right w:val="single" w:sz="4" w:space="0" w:color="auto"/>
            </w:tcBorders>
          </w:tcPr>
          <w:p w14:paraId="297EB8C0" w14:textId="77777777" w:rsidR="003D2DC6" w:rsidRPr="003D2DC6" w:rsidRDefault="003D2DC6" w:rsidP="00F57B69">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2020 год</w:t>
            </w:r>
          </w:p>
        </w:tc>
        <w:tc>
          <w:tcPr>
            <w:tcW w:w="1105" w:type="dxa"/>
            <w:tcBorders>
              <w:top w:val="single" w:sz="4" w:space="0" w:color="auto"/>
              <w:left w:val="single" w:sz="4" w:space="0" w:color="auto"/>
              <w:bottom w:val="single" w:sz="4" w:space="0" w:color="auto"/>
              <w:right w:val="single" w:sz="4" w:space="0" w:color="auto"/>
            </w:tcBorders>
          </w:tcPr>
          <w:p w14:paraId="7D8262C1"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34" w:type="dxa"/>
            <w:tcBorders>
              <w:top w:val="single" w:sz="4" w:space="0" w:color="auto"/>
              <w:left w:val="single" w:sz="4" w:space="0" w:color="auto"/>
              <w:bottom w:val="single" w:sz="4" w:space="0" w:color="auto"/>
              <w:right w:val="single" w:sz="4" w:space="0" w:color="auto"/>
            </w:tcBorders>
          </w:tcPr>
          <w:p w14:paraId="0E13917C"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17" w:type="dxa"/>
            <w:tcBorders>
              <w:top w:val="single" w:sz="4" w:space="0" w:color="auto"/>
              <w:left w:val="single" w:sz="4" w:space="0" w:color="auto"/>
              <w:bottom w:val="single" w:sz="4" w:space="0" w:color="auto"/>
              <w:right w:val="single" w:sz="4" w:space="0" w:color="auto"/>
            </w:tcBorders>
          </w:tcPr>
          <w:p w14:paraId="1FC0EFD5"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80" w:type="dxa"/>
            <w:tcBorders>
              <w:top w:val="single" w:sz="4" w:space="0" w:color="auto"/>
              <w:left w:val="single" w:sz="4" w:space="0" w:color="auto"/>
              <w:bottom w:val="single" w:sz="4" w:space="0" w:color="auto"/>
            </w:tcBorders>
          </w:tcPr>
          <w:p w14:paraId="47BD712E"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672" w:type="dxa"/>
            <w:tcBorders>
              <w:top w:val="single" w:sz="4" w:space="0" w:color="auto"/>
              <w:left w:val="single" w:sz="4" w:space="0" w:color="auto"/>
              <w:bottom w:val="single" w:sz="4" w:space="0" w:color="auto"/>
            </w:tcBorders>
          </w:tcPr>
          <w:p w14:paraId="49ABD165"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701" w:type="dxa"/>
            <w:tcBorders>
              <w:top w:val="single" w:sz="4" w:space="0" w:color="auto"/>
              <w:left w:val="single" w:sz="4" w:space="0" w:color="auto"/>
              <w:bottom w:val="single" w:sz="4" w:space="0" w:color="auto"/>
            </w:tcBorders>
          </w:tcPr>
          <w:p w14:paraId="5F8CE7CE"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30E1E3B8" w14:textId="77777777" w:rsidTr="00F57B69">
        <w:trPr>
          <w:trHeight w:val="20"/>
        </w:trPr>
        <w:tc>
          <w:tcPr>
            <w:tcW w:w="567" w:type="dxa"/>
            <w:tcBorders>
              <w:top w:val="single" w:sz="4" w:space="0" w:color="auto"/>
              <w:bottom w:val="single" w:sz="4" w:space="0" w:color="auto"/>
              <w:right w:val="single" w:sz="4" w:space="0" w:color="auto"/>
            </w:tcBorders>
          </w:tcPr>
          <w:p w14:paraId="6005CD2B" w14:textId="77777777" w:rsidR="003D2DC6" w:rsidRPr="003D2DC6" w:rsidRDefault="003D2DC6" w:rsidP="00F57B69">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5</w:t>
            </w:r>
          </w:p>
        </w:tc>
        <w:tc>
          <w:tcPr>
            <w:tcW w:w="1163" w:type="dxa"/>
            <w:tcBorders>
              <w:top w:val="single" w:sz="4" w:space="0" w:color="auto"/>
              <w:bottom w:val="single" w:sz="4" w:space="0" w:color="auto"/>
              <w:right w:val="single" w:sz="4" w:space="0" w:color="auto"/>
            </w:tcBorders>
          </w:tcPr>
          <w:p w14:paraId="599CD697" w14:textId="77777777" w:rsidR="003D2DC6" w:rsidRPr="003D2DC6" w:rsidRDefault="003D2DC6" w:rsidP="00F57B69">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2021 год</w:t>
            </w:r>
          </w:p>
        </w:tc>
        <w:tc>
          <w:tcPr>
            <w:tcW w:w="1105" w:type="dxa"/>
            <w:tcBorders>
              <w:top w:val="single" w:sz="4" w:space="0" w:color="auto"/>
              <w:left w:val="single" w:sz="4" w:space="0" w:color="auto"/>
              <w:bottom w:val="single" w:sz="4" w:space="0" w:color="auto"/>
              <w:right w:val="single" w:sz="4" w:space="0" w:color="auto"/>
            </w:tcBorders>
          </w:tcPr>
          <w:p w14:paraId="70E1553D"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34" w:type="dxa"/>
            <w:tcBorders>
              <w:top w:val="single" w:sz="4" w:space="0" w:color="auto"/>
              <w:left w:val="single" w:sz="4" w:space="0" w:color="auto"/>
              <w:bottom w:val="single" w:sz="4" w:space="0" w:color="auto"/>
              <w:right w:val="single" w:sz="4" w:space="0" w:color="auto"/>
            </w:tcBorders>
          </w:tcPr>
          <w:p w14:paraId="0F900511"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17" w:type="dxa"/>
            <w:tcBorders>
              <w:top w:val="single" w:sz="4" w:space="0" w:color="auto"/>
              <w:left w:val="single" w:sz="4" w:space="0" w:color="auto"/>
              <w:bottom w:val="single" w:sz="4" w:space="0" w:color="auto"/>
              <w:right w:val="single" w:sz="4" w:space="0" w:color="auto"/>
            </w:tcBorders>
          </w:tcPr>
          <w:p w14:paraId="231F130D"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80" w:type="dxa"/>
            <w:tcBorders>
              <w:top w:val="single" w:sz="4" w:space="0" w:color="auto"/>
              <w:left w:val="single" w:sz="4" w:space="0" w:color="auto"/>
              <w:bottom w:val="single" w:sz="4" w:space="0" w:color="auto"/>
            </w:tcBorders>
          </w:tcPr>
          <w:p w14:paraId="7A2AA433"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672" w:type="dxa"/>
            <w:tcBorders>
              <w:top w:val="single" w:sz="4" w:space="0" w:color="auto"/>
              <w:left w:val="single" w:sz="4" w:space="0" w:color="auto"/>
              <w:bottom w:val="single" w:sz="4" w:space="0" w:color="auto"/>
            </w:tcBorders>
          </w:tcPr>
          <w:p w14:paraId="50EA277F"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701" w:type="dxa"/>
            <w:tcBorders>
              <w:top w:val="single" w:sz="4" w:space="0" w:color="auto"/>
              <w:left w:val="single" w:sz="4" w:space="0" w:color="auto"/>
              <w:bottom w:val="single" w:sz="4" w:space="0" w:color="auto"/>
            </w:tcBorders>
          </w:tcPr>
          <w:p w14:paraId="41FA0D6D"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648E4451" w14:textId="77777777" w:rsidTr="00F57B69">
        <w:trPr>
          <w:trHeight w:val="20"/>
        </w:trPr>
        <w:tc>
          <w:tcPr>
            <w:tcW w:w="567" w:type="dxa"/>
            <w:tcBorders>
              <w:top w:val="single" w:sz="4" w:space="0" w:color="auto"/>
              <w:bottom w:val="single" w:sz="4" w:space="0" w:color="auto"/>
              <w:right w:val="single" w:sz="4" w:space="0" w:color="auto"/>
            </w:tcBorders>
          </w:tcPr>
          <w:p w14:paraId="64E9CA81" w14:textId="77777777" w:rsidR="003D2DC6" w:rsidRPr="003D2DC6" w:rsidRDefault="003D2DC6" w:rsidP="00F57B69">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6</w:t>
            </w:r>
          </w:p>
        </w:tc>
        <w:tc>
          <w:tcPr>
            <w:tcW w:w="1163" w:type="dxa"/>
            <w:tcBorders>
              <w:top w:val="single" w:sz="4" w:space="0" w:color="auto"/>
              <w:bottom w:val="single" w:sz="4" w:space="0" w:color="auto"/>
              <w:right w:val="single" w:sz="4" w:space="0" w:color="auto"/>
            </w:tcBorders>
          </w:tcPr>
          <w:p w14:paraId="780AADB2" w14:textId="77777777" w:rsidR="003D2DC6" w:rsidRPr="003D2DC6" w:rsidRDefault="003D2DC6" w:rsidP="00F57B69">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2022 год</w:t>
            </w:r>
          </w:p>
        </w:tc>
        <w:tc>
          <w:tcPr>
            <w:tcW w:w="1105" w:type="dxa"/>
            <w:tcBorders>
              <w:top w:val="single" w:sz="4" w:space="0" w:color="auto"/>
              <w:left w:val="single" w:sz="4" w:space="0" w:color="auto"/>
              <w:bottom w:val="single" w:sz="4" w:space="0" w:color="auto"/>
              <w:right w:val="single" w:sz="4" w:space="0" w:color="auto"/>
            </w:tcBorders>
          </w:tcPr>
          <w:p w14:paraId="4CB68903"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34" w:type="dxa"/>
            <w:tcBorders>
              <w:top w:val="single" w:sz="4" w:space="0" w:color="auto"/>
              <w:left w:val="single" w:sz="4" w:space="0" w:color="auto"/>
              <w:bottom w:val="single" w:sz="4" w:space="0" w:color="auto"/>
              <w:right w:val="single" w:sz="4" w:space="0" w:color="auto"/>
            </w:tcBorders>
          </w:tcPr>
          <w:p w14:paraId="11B321F7"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17" w:type="dxa"/>
            <w:tcBorders>
              <w:top w:val="single" w:sz="4" w:space="0" w:color="auto"/>
              <w:left w:val="single" w:sz="4" w:space="0" w:color="auto"/>
              <w:bottom w:val="single" w:sz="4" w:space="0" w:color="auto"/>
              <w:right w:val="single" w:sz="4" w:space="0" w:color="auto"/>
            </w:tcBorders>
          </w:tcPr>
          <w:p w14:paraId="202ACD76"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80" w:type="dxa"/>
            <w:tcBorders>
              <w:top w:val="single" w:sz="4" w:space="0" w:color="auto"/>
              <w:left w:val="single" w:sz="4" w:space="0" w:color="auto"/>
              <w:bottom w:val="single" w:sz="4" w:space="0" w:color="auto"/>
            </w:tcBorders>
          </w:tcPr>
          <w:p w14:paraId="2518DB58"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672" w:type="dxa"/>
            <w:tcBorders>
              <w:top w:val="single" w:sz="4" w:space="0" w:color="auto"/>
              <w:left w:val="single" w:sz="4" w:space="0" w:color="auto"/>
              <w:bottom w:val="single" w:sz="4" w:space="0" w:color="auto"/>
            </w:tcBorders>
          </w:tcPr>
          <w:p w14:paraId="45A390A4"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701" w:type="dxa"/>
            <w:tcBorders>
              <w:top w:val="single" w:sz="4" w:space="0" w:color="auto"/>
              <w:left w:val="single" w:sz="4" w:space="0" w:color="auto"/>
              <w:bottom w:val="single" w:sz="4" w:space="0" w:color="auto"/>
            </w:tcBorders>
          </w:tcPr>
          <w:p w14:paraId="2EF0BCF8" w14:textId="77777777" w:rsidR="003D2DC6" w:rsidRPr="003D2DC6" w:rsidRDefault="003D2DC6" w:rsidP="00F57B69">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bl>
    <w:p w14:paraId="6443A579" w14:textId="77777777" w:rsidR="003D2DC6" w:rsidRPr="003D2DC6" w:rsidRDefault="003D2DC6" w:rsidP="00922F0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Динамика изменения прекращения подачи тепловой энергии от источника тепловой энергии в разрезе источников тепловой энергии представлена в таблице 1.9.1.2.</w:t>
      </w:r>
    </w:p>
    <w:p w14:paraId="122FF3D8" w14:textId="77777777" w:rsidR="003D2DC6" w:rsidRPr="003D2DC6" w:rsidRDefault="003D2DC6" w:rsidP="00922F04">
      <w:pPr>
        <w:tabs>
          <w:tab w:val="left" w:pos="1843"/>
        </w:tabs>
        <w:suppressAutoHyphens/>
        <w:jc w:val="both"/>
        <w:rPr>
          <w:rFonts w:ascii="Times New Roman" w:eastAsia="Times New Roman" w:hAnsi="Times New Roman" w:cs="Times New Roman"/>
          <w:sz w:val="28"/>
          <w:szCs w:val="28"/>
        </w:rPr>
      </w:pPr>
      <w:bookmarkStart w:id="292" w:name="_Toc125065104"/>
      <w:r w:rsidRPr="003D2DC6">
        <w:rPr>
          <w:rFonts w:ascii="Times New Roman" w:eastAsia="Calibri" w:hAnsi="Times New Roman" w:cs="Times New Roman"/>
          <w:sz w:val="28"/>
          <w:szCs w:val="28"/>
        </w:rPr>
        <w:t>Таблица 1.9.1.2. Динамика изменения прекращения подачи тепловой энергии от источника тепловой энергии в разрезе источников тепловой энергии</w:t>
      </w:r>
      <w:bookmarkEnd w:id="292"/>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1559"/>
        <w:gridCol w:w="2127"/>
        <w:gridCol w:w="2409"/>
        <w:gridCol w:w="2835"/>
      </w:tblGrid>
      <w:tr w:rsidR="003D2DC6" w:rsidRPr="003D2DC6" w14:paraId="2A8176B0" w14:textId="77777777" w:rsidTr="00922F04">
        <w:trPr>
          <w:tblHeader/>
        </w:trPr>
        <w:tc>
          <w:tcPr>
            <w:tcW w:w="709" w:type="dxa"/>
            <w:tcBorders>
              <w:top w:val="single" w:sz="4" w:space="0" w:color="auto"/>
              <w:bottom w:val="single" w:sz="4" w:space="0" w:color="auto"/>
              <w:right w:val="single" w:sz="4" w:space="0" w:color="auto"/>
            </w:tcBorders>
            <w:vAlign w:val="center"/>
          </w:tcPr>
          <w:p w14:paraId="54AA53A0" w14:textId="77777777" w:rsidR="003D2DC6" w:rsidRPr="003D2DC6" w:rsidRDefault="003D2DC6" w:rsidP="00922F04">
            <w:pPr>
              <w:widowControl w:val="0"/>
              <w:suppressAutoHyphens/>
              <w:autoSpaceDE w:val="0"/>
              <w:autoSpaceDN w:val="0"/>
              <w:adjustRightInd w:val="0"/>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 пп</w:t>
            </w:r>
          </w:p>
        </w:tc>
        <w:tc>
          <w:tcPr>
            <w:tcW w:w="1559" w:type="dxa"/>
            <w:tcBorders>
              <w:top w:val="single" w:sz="4" w:space="0" w:color="auto"/>
              <w:bottom w:val="single" w:sz="4" w:space="0" w:color="auto"/>
              <w:right w:val="single" w:sz="4" w:space="0" w:color="auto"/>
            </w:tcBorders>
            <w:vAlign w:val="center"/>
          </w:tcPr>
          <w:p w14:paraId="2556F6C5" w14:textId="77777777" w:rsidR="003D2DC6" w:rsidRPr="003D2DC6" w:rsidRDefault="003D2DC6" w:rsidP="00922F04">
            <w:pPr>
              <w:widowControl w:val="0"/>
              <w:suppressAutoHyphens/>
              <w:autoSpaceDE w:val="0"/>
              <w:autoSpaceDN w:val="0"/>
              <w:adjustRightInd w:val="0"/>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Год разработки</w:t>
            </w:r>
          </w:p>
        </w:tc>
        <w:tc>
          <w:tcPr>
            <w:tcW w:w="2127" w:type="dxa"/>
            <w:tcBorders>
              <w:top w:val="single" w:sz="4" w:space="0" w:color="auto"/>
              <w:left w:val="single" w:sz="4" w:space="0" w:color="auto"/>
              <w:bottom w:val="single" w:sz="4" w:space="0" w:color="auto"/>
              <w:right w:val="single" w:sz="4" w:space="0" w:color="auto"/>
            </w:tcBorders>
            <w:vAlign w:val="center"/>
          </w:tcPr>
          <w:p w14:paraId="1445AEA6" w14:textId="77777777" w:rsidR="003D2DC6" w:rsidRPr="003D2DC6" w:rsidRDefault="003D2DC6" w:rsidP="00922F04">
            <w:pPr>
              <w:widowControl w:val="0"/>
              <w:suppressAutoHyphens/>
              <w:autoSpaceDE w:val="0"/>
              <w:autoSpaceDN w:val="0"/>
              <w:adjustRightInd w:val="0"/>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Количество прекращений</w:t>
            </w:r>
          </w:p>
        </w:tc>
        <w:tc>
          <w:tcPr>
            <w:tcW w:w="2409" w:type="dxa"/>
            <w:tcBorders>
              <w:top w:val="single" w:sz="4" w:space="0" w:color="auto"/>
              <w:left w:val="single" w:sz="4" w:space="0" w:color="auto"/>
              <w:bottom w:val="single" w:sz="4" w:space="0" w:color="auto"/>
              <w:right w:val="single" w:sz="4" w:space="0" w:color="auto"/>
            </w:tcBorders>
            <w:vAlign w:val="center"/>
          </w:tcPr>
          <w:p w14:paraId="5049C9EE" w14:textId="77777777" w:rsidR="003D2DC6" w:rsidRPr="003D2DC6" w:rsidRDefault="003D2DC6" w:rsidP="00922F04">
            <w:pPr>
              <w:widowControl w:val="0"/>
              <w:suppressAutoHyphens/>
              <w:autoSpaceDE w:val="0"/>
              <w:autoSpaceDN w:val="0"/>
              <w:adjustRightInd w:val="0"/>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Среднее время восстановления, ч</w:t>
            </w:r>
          </w:p>
        </w:tc>
        <w:tc>
          <w:tcPr>
            <w:tcW w:w="2835" w:type="dxa"/>
            <w:tcBorders>
              <w:top w:val="single" w:sz="4" w:space="0" w:color="auto"/>
              <w:left w:val="single" w:sz="4" w:space="0" w:color="auto"/>
              <w:bottom w:val="single" w:sz="4" w:space="0" w:color="auto"/>
            </w:tcBorders>
            <w:vAlign w:val="center"/>
          </w:tcPr>
          <w:p w14:paraId="39D48F12" w14:textId="77777777" w:rsidR="003D2DC6" w:rsidRPr="003D2DC6" w:rsidRDefault="003D2DC6" w:rsidP="00922F04">
            <w:pPr>
              <w:widowControl w:val="0"/>
              <w:suppressAutoHyphens/>
              <w:autoSpaceDE w:val="0"/>
              <w:autoSpaceDN w:val="0"/>
              <w:adjustRightInd w:val="0"/>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Средний недоотпуск тепла на одно прекращение теплоснабжения, Гкал/ед.</w:t>
            </w:r>
          </w:p>
        </w:tc>
      </w:tr>
      <w:tr w:rsidR="003D2DC6" w:rsidRPr="003D2DC6" w14:paraId="470331B8" w14:textId="77777777" w:rsidTr="00922F04">
        <w:tc>
          <w:tcPr>
            <w:tcW w:w="9639" w:type="dxa"/>
            <w:gridSpan w:val="5"/>
            <w:tcBorders>
              <w:top w:val="single" w:sz="4" w:space="0" w:color="auto"/>
              <w:bottom w:val="single" w:sz="4" w:space="0" w:color="auto"/>
            </w:tcBorders>
          </w:tcPr>
          <w:p w14:paraId="43B30CE9" w14:textId="77777777" w:rsidR="003D2DC6" w:rsidRPr="003D2DC6" w:rsidRDefault="003D2DC6" w:rsidP="00922F04">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color w:val="000000"/>
                <w:sz w:val="28"/>
                <w:szCs w:val="24"/>
                <w:lang w:eastAsia="ru-RU"/>
              </w:rPr>
              <w:lastRenderedPageBreak/>
              <w:t>Котельная, п. Саккулово, ул. Мира, 7а</w:t>
            </w:r>
          </w:p>
        </w:tc>
      </w:tr>
      <w:tr w:rsidR="003D2DC6" w:rsidRPr="003D2DC6" w14:paraId="6A9697E1" w14:textId="77777777" w:rsidTr="00922F04">
        <w:tc>
          <w:tcPr>
            <w:tcW w:w="709" w:type="dxa"/>
            <w:tcBorders>
              <w:top w:val="single" w:sz="4" w:space="0" w:color="auto"/>
              <w:bottom w:val="single" w:sz="4" w:space="0" w:color="auto"/>
              <w:right w:val="single" w:sz="4" w:space="0" w:color="auto"/>
            </w:tcBorders>
          </w:tcPr>
          <w:p w14:paraId="609728F9" w14:textId="77777777" w:rsidR="003D2DC6" w:rsidRPr="003D2DC6" w:rsidRDefault="003D2DC6" w:rsidP="00922F04">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1</w:t>
            </w:r>
          </w:p>
        </w:tc>
        <w:tc>
          <w:tcPr>
            <w:tcW w:w="1559" w:type="dxa"/>
            <w:tcBorders>
              <w:top w:val="single" w:sz="4" w:space="0" w:color="auto"/>
              <w:bottom w:val="single" w:sz="4" w:space="0" w:color="auto"/>
              <w:right w:val="single" w:sz="4" w:space="0" w:color="auto"/>
            </w:tcBorders>
          </w:tcPr>
          <w:p w14:paraId="220BBD16" w14:textId="77777777" w:rsidR="003D2DC6" w:rsidRPr="003D2DC6" w:rsidRDefault="003D2DC6" w:rsidP="00922F04">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2017 год</w:t>
            </w:r>
          </w:p>
        </w:tc>
        <w:tc>
          <w:tcPr>
            <w:tcW w:w="2127" w:type="dxa"/>
            <w:tcBorders>
              <w:top w:val="single" w:sz="4" w:space="0" w:color="auto"/>
              <w:left w:val="single" w:sz="4" w:space="0" w:color="auto"/>
              <w:bottom w:val="single" w:sz="4" w:space="0" w:color="auto"/>
              <w:right w:val="single" w:sz="4" w:space="0" w:color="auto"/>
            </w:tcBorders>
          </w:tcPr>
          <w:p w14:paraId="3761CCA9" w14:textId="77777777" w:rsidR="003D2DC6" w:rsidRPr="003D2DC6" w:rsidRDefault="003D2DC6" w:rsidP="00922F04">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2409" w:type="dxa"/>
            <w:tcBorders>
              <w:top w:val="single" w:sz="4" w:space="0" w:color="auto"/>
              <w:left w:val="single" w:sz="4" w:space="0" w:color="auto"/>
              <w:bottom w:val="single" w:sz="4" w:space="0" w:color="auto"/>
              <w:right w:val="single" w:sz="4" w:space="0" w:color="auto"/>
            </w:tcBorders>
          </w:tcPr>
          <w:p w14:paraId="3DF536CD" w14:textId="77777777" w:rsidR="003D2DC6" w:rsidRPr="003D2DC6" w:rsidRDefault="003D2DC6" w:rsidP="00922F04">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2835" w:type="dxa"/>
            <w:tcBorders>
              <w:top w:val="single" w:sz="4" w:space="0" w:color="auto"/>
              <w:left w:val="single" w:sz="4" w:space="0" w:color="auto"/>
              <w:bottom w:val="single" w:sz="4" w:space="0" w:color="auto"/>
            </w:tcBorders>
          </w:tcPr>
          <w:p w14:paraId="03443449" w14:textId="77777777" w:rsidR="003D2DC6" w:rsidRPr="003D2DC6" w:rsidRDefault="003D2DC6" w:rsidP="00922F04">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0CD85112" w14:textId="77777777" w:rsidTr="00922F04">
        <w:tc>
          <w:tcPr>
            <w:tcW w:w="709" w:type="dxa"/>
            <w:tcBorders>
              <w:top w:val="single" w:sz="4" w:space="0" w:color="auto"/>
              <w:bottom w:val="single" w:sz="4" w:space="0" w:color="auto"/>
              <w:right w:val="single" w:sz="4" w:space="0" w:color="auto"/>
            </w:tcBorders>
          </w:tcPr>
          <w:p w14:paraId="2E4D77E5" w14:textId="77777777" w:rsidR="003D2DC6" w:rsidRPr="003D2DC6" w:rsidRDefault="003D2DC6" w:rsidP="00922F04">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w:t>
            </w:r>
          </w:p>
        </w:tc>
        <w:tc>
          <w:tcPr>
            <w:tcW w:w="1559" w:type="dxa"/>
            <w:tcBorders>
              <w:top w:val="single" w:sz="4" w:space="0" w:color="auto"/>
              <w:bottom w:val="single" w:sz="4" w:space="0" w:color="auto"/>
              <w:right w:val="single" w:sz="4" w:space="0" w:color="auto"/>
            </w:tcBorders>
          </w:tcPr>
          <w:p w14:paraId="6CFD5EE9" w14:textId="77777777" w:rsidR="003D2DC6" w:rsidRPr="003D2DC6" w:rsidRDefault="003D2DC6" w:rsidP="00922F04">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2018 год</w:t>
            </w:r>
          </w:p>
        </w:tc>
        <w:tc>
          <w:tcPr>
            <w:tcW w:w="2127" w:type="dxa"/>
            <w:tcBorders>
              <w:top w:val="single" w:sz="4" w:space="0" w:color="auto"/>
              <w:left w:val="single" w:sz="4" w:space="0" w:color="auto"/>
              <w:bottom w:val="single" w:sz="4" w:space="0" w:color="auto"/>
              <w:right w:val="single" w:sz="4" w:space="0" w:color="auto"/>
            </w:tcBorders>
          </w:tcPr>
          <w:p w14:paraId="4F2EFEDD" w14:textId="77777777" w:rsidR="003D2DC6" w:rsidRPr="003D2DC6" w:rsidRDefault="003D2DC6" w:rsidP="00922F04">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2409" w:type="dxa"/>
            <w:tcBorders>
              <w:top w:val="single" w:sz="4" w:space="0" w:color="auto"/>
              <w:left w:val="single" w:sz="4" w:space="0" w:color="auto"/>
              <w:bottom w:val="single" w:sz="4" w:space="0" w:color="auto"/>
              <w:right w:val="single" w:sz="4" w:space="0" w:color="auto"/>
            </w:tcBorders>
          </w:tcPr>
          <w:p w14:paraId="58F4459E" w14:textId="77777777" w:rsidR="003D2DC6" w:rsidRPr="003D2DC6" w:rsidRDefault="003D2DC6" w:rsidP="00922F04">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2835" w:type="dxa"/>
            <w:tcBorders>
              <w:top w:val="single" w:sz="4" w:space="0" w:color="auto"/>
              <w:left w:val="single" w:sz="4" w:space="0" w:color="auto"/>
              <w:bottom w:val="single" w:sz="4" w:space="0" w:color="auto"/>
            </w:tcBorders>
          </w:tcPr>
          <w:p w14:paraId="2E1F965E" w14:textId="77777777" w:rsidR="003D2DC6" w:rsidRPr="003D2DC6" w:rsidRDefault="003D2DC6" w:rsidP="00922F04">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4E076E1D" w14:textId="77777777" w:rsidTr="00922F04">
        <w:tc>
          <w:tcPr>
            <w:tcW w:w="709" w:type="dxa"/>
            <w:tcBorders>
              <w:top w:val="single" w:sz="4" w:space="0" w:color="auto"/>
              <w:bottom w:val="single" w:sz="4" w:space="0" w:color="auto"/>
              <w:right w:val="single" w:sz="4" w:space="0" w:color="auto"/>
            </w:tcBorders>
          </w:tcPr>
          <w:p w14:paraId="61AAC680" w14:textId="77777777" w:rsidR="003D2DC6" w:rsidRPr="003D2DC6" w:rsidRDefault="003D2DC6" w:rsidP="00922F04">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3</w:t>
            </w:r>
          </w:p>
        </w:tc>
        <w:tc>
          <w:tcPr>
            <w:tcW w:w="1559" w:type="dxa"/>
            <w:tcBorders>
              <w:top w:val="single" w:sz="4" w:space="0" w:color="auto"/>
              <w:bottom w:val="single" w:sz="4" w:space="0" w:color="auto"/>
              <w:right w:val="single" w:sz="4" w:space="0" w:color="auto"/>
            </w:tcBorders>
          </w:tcPr>
          <w:p w14:paraId="6F8E07B8" w14:textId="77777777" w:rsidR="003D2DC6" w:rsidRPr="003D2DC6" w:rsidRDefault="003D2DC6" w:rsidP="00922F04">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2019 год</w:t>
            </w:r>
          </w:p>
        </w:tc>
        <w:tc>
          <w:tcPr>
            <w:tcW w:w="2127" w:type="dxa"/>
            <w:tcBorders>
              <w:top w:val="single" w:sz="4" w:space="0" w:color="auto"/>
              <w:left w:val="single" w:sz="4" w:space="0" w:color="auto"/>
              <w:bottom w:val="single" w:sz="4" w:space="0" w:color="auto"/>
              <w:right w:val="single" w:sz="4" w:space="0" w:color="auto"/>
            </w:tcBorders>
          </w:tcPr>
          <w:p w14:paraId="36CB1B46" w14:textId="77777777" w:rsidR="003D2DC6" w:rsidRPr="003D2DC6" w:rsidRDefault="003D2DC6" w:rsidP="00922F04">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2409" w:type="dxa"/>
            <w:tcBorders>
              <w:top w:val="single" w:sz="4" w:space="0" w:color="auto"/>
              <w:left w:val="single" w:sz="4" w:space="0" w:color="auto"/>
              <w:bottom w:val="single" w:sz="4" w:space="0" w:color="auto"/>
              <w:right w:val="single" w:sz="4" w:space="0" w:color="auto"/>
            </w:tcBorders>
          </w:tcPr>
          <w:p w14:paraId="28E228F8" w14:textId="77777777" w:rsidR="003D2DC6" w:rsidRPr="003D2DC6" w:rsidRDefault="003D2DC6" w:rsidP="00922F04">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2835" w:type="dxa"/>
            <w:tcBorders>
              <w:top w:val="single" w:sz="4" w:space="0" w:color="auto"/>
              <w:left w:val="single" w:sz="4" w:space="0" w:color="auto"/>
              <w:bottom w:val="single" w:sz="4" w:space="0" w:color="auto"/>
            </w:tcBorders>
          </w:tcPr>
          <w:p w14:paraId="074A7216" w14:textId="77777777" w:rsidR="003D2DC6" w:rsidRPr="003D2DC6" w:rsidRDefault="003D2DC6" w:rsidP="00922F04">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0A9C6A0C" w14:textId="77777777" w:rsidTr="00922F04">
        <w:tc>
          <w:tcPr>
            <w:tcW w:w="709" w:type="dxa"/>
            <w:tcBorders>
              <w:top w:val="single" w:sz="4" w:space="0" w:color="auto"/>
              <w:bottom w:val="single" w:sz="4" w:space="0" w:color="auto"/>
              <w:right w:val="single" w:sz="4" w:space="0" w:color="auto"/>
            </w:tcBorders>
          </w:tcPr>
          <w:p w14:paraId="0E182A40" w14:textId="77777777" w:rsidR="003D2DC6" w:rsidRPr="003D2DC6" w:rsidRDefault="003D2DC6" w:rsidP="00922F04">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4</w:t>
            </w:r>
          </w:p>
        </w:tc>
        <w:tc>
          <w:tcPr>
            <w:tcW w:w="1559" w:type="dxa"/>
            <w:tcBorders>
              <w:top w:val="single" w:sz="4" w:space="0" w:color="auto"/>
              <w:bottom w:val="single" w:sz="4" w:space="0" w:color="auto"/>
              <w:right w:val="single" w:sz="4" w:space="0" w:color="auto"/>
            </w:tcBorders>
          </w:tcPr>
          <w:p w14:paraId="50199950" w14:textId="77777777" w:rsidR="003D2DC6" w:rsidRPr="003D2DC6" w:rsidRDefault="003D2DC6" w:rsidP="00922F04">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2020 год</w:t>
            </w:r>
          </w:p>
        </w:tc>
        <w:tc>
          <w:tcPr>
            <w:tcW w:w="2127" w:type="dxa"/>
            <w:tcBorders>
              <w:top w:val="single" w:sz="4" w:space="0" w:color="auto"/>
              <w:left w:val="single" w:sz="4" w:space="0" w:color="auto"/>
              <w:bottom w:val="single" w:sz="4" w:space="0" w:color="auto"/>
              <w:right w:val="single" w:sz="4" w:space="0" w:color="auto"/>
            </w:tcBorders>
          </w:tcPr>
          <w:p w14:paraId="011B7785" w14:textId="77777777" w:rsidR="003D2DC6" w:rsidRPr="003D2DC6" w:rsidRDefault="003D2DC6" w:rsidP="00922F04">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2409" w:type="dxa"/>
            <w:tcBorders>
              <w:top w:val="single" w:sz="4" w:space="0" w:color="auto"/>
              <w:left w:val="single" w:sz="4" w:space="0" w:color="auto"/>
              <w:bottom w:val="single" w:sz="4" w:space="0" w:color="auto"/>
              <w:right w:val="single" w:sz="4" w:space="0" w:color="auto"/>
            </w:tcBorders>
          </w:tcPr>
          <w:p w14:paraId="15C4DA8C" w14:textId="77777777" w:rsidR="003D2DC6" w:rsidRPr="003D2DC6" w:rsidRDefault="003D2DC6" w:rsidP="00922F04">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2835" w:type="dxa"/>
            <w:tcBorders>
              <w:top w:val="single" w:sz="4" w:space="0" w:color="auto"/>
              <w:left w:val="single" w:sz="4" w:space="0" w:color="auto"/>
              <w:bottom w:val="single" w:sz="4" w:space="0" w:color="auto"/>
            </w:tcBorders>
          </w:tcPr>
          <w:p w14:paraId="3C00ED4D" w14:textId="77777777" w:rsidR="003D2DC6" w:rsidRPr="003D2DC6" w:rsidRDefault="003D2DC6" w:rsidP="00922F04">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26F95352" w14:textId="77777777" w:rsidTr="00922F04">
        <w:tc>
          <w:tcPr>
            <w:tcW w:w="709" w:type="dxa"/>
            <w:tcBorders>
              <w:top w:val="single" w:sz="4" w:space="0" w:color="auto"/>
              <w:bottom w:val="single" w:sz="4" w:space="0" w:color="auto"/>
              <w:right w:val="single" w:sz="4" w:space="0" w:color="auto"/>
            </w:tcBorders>
          </w:tcPr>
          <w:p w14:paraId="2D9CF9AB" w14:textId="77777777" w:rsidR="003D2DC6" w:rsidRPr="003D2DC6" w:rsidRDefault="003D2DC6" w:rsidP="00922F04">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5</w:t>
            </w:r>
          </w:p>
        </w:tc>
        <w:tc>
          <w:tcPr>
            <w:tcW w:w="1559" w:type="dxa"/>
            <w:tcBorders>
              <w:top w:val="single" w:sz="4" w:space="0" w:color="auto"/>
              <w:bottom w:val="single" w:sz="4" w:space="0" w:color="auto"/>
              <w:right w:val="single" w:sz="4" w:space="0" w:color="auto"/>
            </w:tcBorders>
          </w:tcPr>
          <w:p w14:paraId="7A22EE82" w14:textId="77777777" w:rsidR="003D2DC6" w:rsidRPr="003D2DC6" w:rsidRDefault="003D2DC6" w:rsidP="00922F04">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2021 год</w:t>
            </w:r>
          </w:p>
        </w:tc>
        <w:tc>
          <w:tcPr>
            <w:tcW w:w="2127" w:type="dxa"/>
            <w:tcBorders>
              <w:top w:val="single" w:sz="4" w:space="0" w:color="auto"/>
              <w:left w:val="single" w:sz="4" w:space="0" w:color="auto"/>
              <w:bottom w:val="single" w:sz="4" w:space="0" w:color="auto"/>
              <w:right w:val="single" w:sz="4" w:space="0" w:color="auto"/>
            </w:tcBorders>
          </w:tcPr>
          <w:p w14:paraId="2924E5D1" w14:textId="77777777" w:rsidR="003D2DC6" w:rsidRPr="003D2DC6" w:rsidRDefault="003D2DC6" w:rsidP="00922F04">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2409" w:type="dxa"/>
            <w:tcBorders>
              <w:top w:val="single" w:sz="4" w:space="0" w:color="auto"/>
              <w:left w:val="single" w:sz="4" w:space="0" w:color="auto"/>
              <w:bottom w:val="single" w:sz="4" w:space="0" w:color="auto"/>
              <w:right w:val="single" w:sz="4" w:space="0" w:color="auto"/>
            </w:tcBorders>
          </w:tcPr>
          <w:p w14:paraId="07914EAF" w14:textId="77777777" w:rsidR="003D2DC6" w:rsidRPr="003D2DC6" w:rsidRDefault="003D2DC6" w:rsidP="00922F04">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2835" w:type="dxa"/>
            <w:tcBorders>
              <w:top w:val="single" w:sz="4" w:space="0" w:color="auto"/>
              <w:left w:val="single" w:sz="4" w:space="0" w:color="auto"/>
              <w:bottom w:val="single" w:sz="4" w:space="0" w:color="auto"/>
            </w:tcBorders>
          </w:tcPr>
          <w:p w14:paraId="6C843530" w14:textId="77777777" w:rsidR="003D2DC6" w:rsidRPr="003D2DC6" w:rsidRDefault="003D2DC6" w:rsidP="00922F04">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370CFC9B" w14:textId="77777777" w:rsidTr="00922F04">
        <w:tc>
          <w:tcPr>
            <w:tcW w:w="709" w:type="dxa"/>
            <w:tcBorders>
              <w:top w:val="single" w:sz="4" w:space="0" w:color="auto"/>
              <w:bottom w:val="single" w:sz="4" w:space="0" w:color="auto"/>
              <w:right w:val="single" w:sz="4" w:space="0" w:color="auto"/>
            </w:tcBorders>
          </w:tcPr>
          <w:p w14:paraId="45FE4562" w14:textId="77777777" w:rsidR="003D2DC6" w:rsidRPr="003D2DC6" w:rsidRDefault="003D2DC6" w:rsidP="00922F04">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6</w:t>
            </w:r>
          </w:p>
        </w:tc>
        <w:tc>
          <w:tcPr>
            <w:tcW w:w="1559" w:type="dxa"/>
            <w:tcBorders>
              <w:top w:val="single" w:sz="4" w:space="0" w:color="auto"/>
              <w:bottom w:val="single" w:sz="4" w:space="0" w:color="auto"/>
              <w:right w:val="single" w:sz="4" w:space="0" w:color="auto"/>
            </w:tcBorders>
          </w:tcPr>
          <w:p w14:paraId="46B89D36" w14:textId="77777777" w:rsidR="003D2DC6" w:rsidRPr="003D2DC6" w:rsidRDefault="003D2DC6" w:rsidP="00922F04">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2022 год</w:t>
            </w:r>
          </w:p>
        </w:tc>
        <w:tc>
          <w:tcPr>
            <w:tcW w:w="2127" w:type="dxa"/>
            <w:tcBorders>
              <w:top w:val="single" w:sz="4" w:space="0" w:color="auto"/>
              <w:left w:val="single" w:sz="4" w:space="0" w:color="auto"/>
              <w:bottom w:val="single" w:sz="4" w:space="0" w:color="auto"/>
              <w:right w:val="single" w:sz="4" w:space="0" w:color="auto"/>
            </w:tcBorders>
          </w:tcPr>
          <w:p w14:paraId="33740DF0" w14:textId="77777777" w:rsidR="003D2DC6" w:rsidRPr="003D2DC6" w:rsidRDefault="003D2DC6" w:rsidP="00922F04">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2409" w:type="dxa"/>
            <w:tcBorders>
              <w:top w:val="single" w:sz="4" w:space="0" w:color="auto"/>
              <w:left w:val="single" w:sz="4" w:space="0" w:color="auto"/>
              <w:bottom w:val="single" w:sz="4" w:space="0" w:color="auto"/>
              <w:right w:val="single" w:sz="4" w:space="0" w:color="auto"/>
            </w:tcBorders>
          </w:tcPr>
          <w:p w14:paraId="06478A8E" w14:textId="77777777" w:rsidR="003D2DC6" w:rsidRPr="003D2DC6" w:rsidRDefault="003D2DC6" w:rsidP="00922F04">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2835" w:type="dxa"/>
            <w:tcBorders>
              <w:top w:val="single" w:sz="4" w:space="0" w:color="auto"/>
              <w:left w:val="single" w:sz="4" w:space="0" w:color="auto"/>
              <w:bottom w:val="single" w:sz="4" w:space="0" w:color="auto"/>
            </w:tcBorders>
          </w:tcPr>
          <w:p w14:paraId="019B1F50" w14:textId="77777777" w:rsidR="003D2DC6" w:rsidRPr="003D2DC6" w:rsidRDefault="003D2DC6" w:rsidP="00922F04">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240ABE76" w14:textId="77777777" w:rsidTr="00922F04">
        <w:tc>
          <w:tcPr>
            <w:tcW w:w="9639" w:type="dxa"/>
            <w:gridSpan w:val="5"/>
            <w:tcBorders>
              <w:top w:val="single" w:sz="4" w:space="0" w:color="auto"/>
              <w:bottom w:val="single" w:sz="4" w:space="0" w:color="auto"/>
            </w:tcBorders>
          </w:tcPr>
          <w:p w14:paraId="08439729" w14:textId="77777777" w:rsidR="003D2DC6" w:rsidRPr="003D2DC6" w:rsidRDefault="003D2DC6" w:rsidP="00922F04">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color w:val="000000"/>
                <w:sz w:val="28"/>
                <w:szCs w:val="24"/>
                <w:lang w:eastAsia="ru-RU"/>
              </w:rPr>
              <w:t>Котельная, д. Смольное, ул. Школьная, 3а</w:t>
            </w:r>
          </w:p>
        </w:tc>
      </w:tr>
      <w:tr w:rsidR="003D2DC6" w:rsidRPr="003D2DC6" w14:paraId="6EF5D361" w14:textId="77777777" w:rsidTr="00922F04">
        <w:tc>
          <w:tcPr>
            <w:tcW w:w="709" w:type="dxa"/>
            <w:tcBorders>
              <w:top w:val="single" w:sz="4" w:space="0" w:color="auto"/>
              <w:bottom w:val="single" w:sz="4" w:space="0" w:color="auto"/>
              <w:right w:val="single" w:sz="4" w:space="0" w:color="auto"/>
            </w:tcBorders>
          </w:tcPr>
          <w:p w14:paraId="4B39820B" w14:textId="77777777" w:rsidR="003D2DC6" w:rsidRPr="003D2DC6" w:rsidRDefault="003D2DC6" w:rsidP="00922F04">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1</w:t>
            </w:r>
          </w:p>
        </w:tc>
        <w:tc>
          <w:tcPr>
            <w:tcW w:w="1559" w:type="dxa"/>
            <w:tcBorders>
              <w:top w:val="single" w:sz="4" w:space="0" w:color="auto"/>
              <w:bottom w:val="single" w:sz="4" w:space="0" w:color="auto"/>
              <w:right w:val="single" w:sz="4" w:space="0" w:color="auto"/>
            </w:tcBorders>
          </w:tcPr>
          <w:p w14:paraId="783EBD47" w14:textId="77777777" w:rsidR="003D2DC6" w:rsidRPr="003D2DC6" w:rsidRDefault="003D2DC6" w:rsidP="00922F04">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2017 год</w:t>
            </w:r>
          </w:p>
        </w:tc>
        <w:tc>
          <w:tcPr>
            <w:tcW w:w="2127" w:type="dxa"/>
            <w:tcBorders>
              <w:top w:val="single" w:sz="4" w:space="0" w:color="auto"/>
              <w:left w:val="single" w:sz="4" w:space="0" w:color="auto"/>
              <w:bottom w:val="single" w:sz="4" w:space="0" w:color="auto"/>
              <w:right w:val="single" w:sz="4" w:space="0" w:color="auto"/>
            </w:tcBorders>
          </w:tcPr>
          <w:p w14:paraId="19F05278" w14:textId="77777777" w:rsidR="003D2DC6" w:rsidRPr="003D2DC6" w:rsidRDefault="003D2DC6" w:rsidP="00922F04">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2409" w:type="dxa"/>
            <w:tcBorders>
              <w:top w:val="single" w:sz="4" w:space="0" w:color="auto"/>
              <w:left w:val="single" w:sz="4" w:space="0" w:color="auto"/>
              <w:bottom w:val="single" w:sz="4" w:space="0" w:color="auto"/>
              <w:right w:val="single" w:sz="4" w:space="0" w:color="auto"/>
            </w:tcBorders>
          </w:tcPr>
          <w:p w14:paraId="33987ADE" w14:textId="77777777" w:rsidR="003D2DC6" w:rsidRPr="003D2DC6" w:rsidRDefault="003D2DC6" w:rsidP="00922F04">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2835" w:type="dxa"/>
            <w:tcBorders>
              <w:top w:val="single" w:sz="4" w:space="0" w:color="auto"/>
              <w:left w:val="single" w:sz="4" w:space="0" w:color="auto"/>
              <w:bottom w:val="single" w:sz="4" w:space="0" w:color="auto"/>
            </w:tcBorders>
          </w:tcPr>
          <w:p w14:paraId="7BAE761B" w14:textId="77777777" w:rsidR="003D2DC6" w:rsidRPr="003D2DC6" w:rsidRDefault="003D2DC6" w:rsidP="00922F04">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6414BE2B" w14:textId="77777777" w:rsidTr="00922F04">
        <w:tc>
          <w:tcPr>
            <w:tcW w:w="709" w:type="dxa"/>
            <w:tcBorders>
              <w:top w:val="single" w:sz="4" w:space="0" w:color="auto"/>
              <w:bottom w:val="single" w:sz="4" w:space="0" w:color="auto"/>
              <w:right w:val="single" w:sz="4" w:space="0" w:color="auto"/>
            </w:tcBorders>
          </w:tcPr>
          <w:p w14:paraId="67BB2DE4" w14:textId="77777777" w:rsidR="003D2DC6" w:rsidRPr="003D2DC6" w:rsidRDefault="003D2DC6" w:rsidP="00922F04">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w:t>
            </w:r>
          </w:p>
        </w:tc>
        <w:tc>
          <w:tcPr>
            <w:tcW w:w="1559" w:type="dxa"/>
            <w:tcBorders>
              <w:top w:val="single" w:sz="4" w:space="0" w:color="auto"/>
              <w:bottom w:val="single" w:sz="4" w:space="0" w:color="auto"/>
              <w:right w:val="single" w:sz="4" w:space="0" w:color="auto"/>
            </w:tcBorders>
          </w:tcPr>
          <w:p w14:paraId="12DC7533" w14:textId="77777777" w:rsidR="003D2DC6" w:rsidRPr="003D2DC6" w:rsidRDefault="003D2DC6" w:rsidP="00922F04">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2018 год</w:t>
            </w:r>
          </w:p>
        </w:tc>
        <w:tc>
          <w:tcPr>
            <w:tcW w:w="2127" w:type="dxa"/>
            <w:tcBorders>
              <w:top w:val="single" w:sz="4" w:space="0" w:color="auto"/>
              <w:left w:val="single" w:sz="4" w:space="0" w:color="auto"/>
              <w:bottom w:val="single" w:sz="4" w:space="0" w:color="auto"/>
              <w:right w:val="single" w:sz="4" w:space="0" w:color="auto"/>
            </w:tcBorders>
          </w:tcPr>
          <w:p w14:paraId="2E88D230" w14:textId="77777777" w:rsidR="003D2DC6" w:rsidRPr="003D2DC6" w:rsidRDefault="003D2DC6" w:rsidP="00922F04">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2409" w:type="dxa"/>
            <w:tcBorders>
              <w:top w:val="single" w:sz="4" w:space="0" w:color="auto"/>
              <w:left w:val="single" w:sz="4" w:space="0" w:color="auto"/>
              <w:bottom w:val="single" w:sz="4" w:space="0" w:color="auto"/>
              <w:right w:val="single" w:sz="4" w:space="0" w:color="auto"/>
            </w:tcBorders>
          </w:tcPr>
          <w:p w14:paraId="51F438CE" w14:textId="77777777" w:rsidR="003D2DC6" w:rsidRPr="003D2DC6" w:rsidRDefault="003D2DC6" w:rsidP="00922F04">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2835" w:type="dxa"/>
            <w:tcBorders>
              <w:top w:val="single" w:sz="4" w:space="0" w:color="auto"/>
              <w:left w:val="single" w:sz="4" w:space="0" w:color="auto"/>
              <w:bottom w:val="single" w:sz="4" w:space="0" w:color="auto"/>
            </w:tcBorders>
          </w:tcPr>
          <w:p w14:paraId="2134079C" w14:textId="77777777" w:rsidR="003D2DC6" w:rsidRPr="003D2DC6" w:rsidRDefault="003D2DC6" w:rsidP="00922F04">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11FF06B0" w14:textId="77777777" w:rsidTr="00922F04">
        <w:tc>
          <w:tcPr>
            <w:tcW w:w="709" w:type="dxa"/>
            <w:tcBorders>
              <w:top w:val="single" w:sz="4" w:space="0" w:color="auto"/>
              <w:bottom w:val="single" w:sz="4" w:space="0" w:color="auto"/>
              <w:right w:val="single" w:sz="4" w:space="0" w:color="auto"/>
            </w:tcBorders>
          </w:tcPr>
          <w:p w14:paraId="0AD050F0" w14:textId="77777777" w:rsidR="003D2DC6" w:rsidRPr="003D2DC6" w:rsidRDefault="003D2DC6" w:rsidP="00922F04">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3</w:t>
            </w:r>
          </w:p>
        </w:tc>
        <w:tc>
          <w:tcPr>
            <w:tcW w:w="1559" w:type="dxa"/>
            <w:tcBorders>
              <w:top w:val="single" w:sz="4" w:space="0" w:color="auto"/>
              <w:bottom w:val="single" w:sz="4" w:space="0" w:color="auto"/>
              <w:right w:val="single" w:sz="4" w:space="0" w:color="auto"/>
            </w:tcBorders>
          </w:tcPr>
          <w:p w14:paraId="74BDCE71" w14:textId="77777777" w:rsidR="003D2DC6" w:rsidRPr="003D2DC6" w:rsidRDefault="003D2DC6" w:rsidP="00922F04">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2019 год</w:t>
            </w:r>
          </w:p>
        </w:tc>
        <w:tc>
          <w:tcPr>
            <w:tcW w:w="2127" w:type="dxa"/>
            <w:tcBorders>
              <w:top w:val="single" w:sz="4" w:space="0" w:color="auto"/>
              <w:left w:val="single" w:sz="4" w:space="0" w:color="auto"/>
              <w:bottom w:val="single" w:sz="4" w:space="0" w:color="auto"/>
              <w:right w:val="single" w:sz="4" w:space="0" w:color="auto"/>
            </w:tcBorders>
          </w:tcPr>
          <w:p w14:paraId="30A5BB4A" w14:textId="77777777" w:rsidR="003D2DC6" w:rsidRPr="003D2DC6" w:rsidRDefault="003D2DC6" w:rsidP="00922F04">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2409" w:type="dxa"/>
            <w:tcBorders>
              <w:top w:val="single" w:sz="4" w:space="0" w:color="auto"/>
              <w:left w:val="single" w:sz="4" w:space="0" w:color="auto"/>
              <w:bottom w:val="single" w:sz="4" w:space="0" w:color="auto"/>
              <w:right w:val="single" w:sz="4" w:space="0" w:color="auto"/>
            </w:tcBorders>
          </w:tcPr>
          <w:p w14:paraId="610ED1A2" w14:textId="77777777" w:rsidR="003D2DC6" w:rsidRPr="003D2DC6" w:rsidRDefault="003D2DC6" w:rsidP="00922F04">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2835" w:type="dxa"/>
            <w:tcBorders>
              <w:top w:val="single" w:sz="4" w:space="0" w:color="auto"/>
              <w:left w:val="single" w:sz="4" w:space="0" w:color="auto"/>
              <w:bottom w:val="single" w:sz="4" w:space="0" w:color="auto"/>
            </w:tcBorders>
          </w:tcPr>
          <w:p w14:paraId="108D2632" w14:textId="77777777" w:rsidR="003D2DC6" w:rsidRPr="003D2DC6" w:rsidRDefault="003D2DC6" w:rsidP="00922F04">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528E34FC" w14:textId="77777777" w:rsidTr="00922F04">
        <w:tc>
          <w:tcPr>
            <w:tcW w:w="709" w:type="dxa"/>
            <w:tcBorders>
              <w:top w:val="single" w:sz="4" w:space="0" w:color="auto"/>
              <w:bottom w:val="single" w:sz="4" w:space="0" w:color="auto"/>
              <w:right w:val="single" w:sz="4" w:space="0" w:color="auto"/>
            </w:tcBorders>
          </w:tcPr>
          <w:p w14:paraId="7FB03C17" w14:textId="77777777" w:rsidR="003D2DC6" w:rsidRPr="003D2DC6" w:rsidRDefault="003D2DC6" w:rsidP="00922F04">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4</w:t>
            </w:r>
          </w:p>
        </w:tc>
        <w:tc>
          <w:tcPr>
            <w:tcW w:w="1559" w:type="dxa"/>
            <w:tcBorders>
              <w:top w:val="single" w:sz="4" w:space="0" w:color="auto"/>
              <w:bottom w:val="single" w:sz="4" w:space="0" w:color="auto"/>
              <w:right w:val="single" w:sz="4" w:space="0" w:color="auto"/>
            </w:tcBorders>
          </w:tcPr>
          <w:p w14:paraId="26FE3A5D" w14:textId="77777777" w:rsidR="003D2DC6" w:rsidRPr="003D2DC6" w:rsidRDefault="003D2DC6" w:rsidP="00922F04">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2020 год</w:t>
            </w:r>
          </w:p>
        </w:tc>
        <w:tc>
          <w:tcPr>
            <w:tcW w:w="2127" w:type="dxa"/>
            <w:tcBorders>
              <w:top w:val="single" w:sz="4" w:space="0" w:color="auto"/>
              <w:left w:val="single" w:sz="4" w:space="0" w:color="auto"/>
              <w:bottom w:val="single" w:sz="4" w:space="0" w:color="auto"/>
              <w:right w:val="single" w:sz="4" w:space="0" w:color="auto"/>
            </w:tcBorders>
          </w:tcPr>
          <w:p w14:paraId="0211CCF1" w14:textId="77777777" w:rsidR="003D2DC6" w:rsidRPr="003D2DC6" w:rsidRDefault="003D2DC6" w:rsidP="00922F04">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2409" w:type="dxa"/>
            <w:tcBorders>
              <w:top w:val="single" w:sz="4" w:space="0" w:color="auto"/>
              <w:left w:val="single" w:sz="4" w:space="0" w:color="auto"/>
              <w:bottom w:val="single" w:sz="4" w:space="0" w:color="auto"/>
              <w:right w:val="single" w:sz="4" w:space="0" w:color="auto"/>
            </w:tcBorders>
          </w:tcPr>
          <w:p w14:paraId="7FEFF424" w14:textId="77777777" w:rsidR="003D2DC6" w:rsidRPr="003D2DC6" w:rsidRDefault="003D2DC6" w:rsidP="00922F04">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2835" w:type="dxa"/>
            <w:tcBorders>
              <w:top w:val="single" w:sz="4" w:space="0" w:color="auto"/>
              <w:left w:val="single" w:sz="4" w:space="0" w:color="auto"/>
              <w:bottom w:val="single" w:sz="4" w:space="0" w:color="auto"/>
            </w:tcBorders>
          </w:tcPr>
          <w:p w14:paraId="33760AEF" w14:textId="77777777" w:rsidR="003D2DC6" w:rsidRPr="003D2DC6" w:rsidRDefault="003D2DC6" w:rsidP="00922F04">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38B77430" w14:textId="77777777" w:rsidTr="00922F04">
        <w:tc>
          <w:tcPr>
            <w:tcW w:w="709" w:type="dxa"/>
            <w:tcBorders>
              <w:top w:val="single" w:sz="4" w:space="0" w:color="auto"/>
              <w:bottom w:val="single" w:sz="4" w:space="0" w:color="auto"/>
              <w:right w:val="single" w:sz="4" w:space="0" w:color="auto"/>
            </w:tcBorders>
          </w:tcPr>
          <w:p w14:paraId="3493904C" w14:textId="77777777" w:rsidR="003D2DC6" w:rsidRPr="003D2DC6" w:rsidRDefault="003D2DC6" w:rsidP="00922F04">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5</w:t>
            </w:r>
          </w:p>
        </w:tc>
        <w:tc>
          <w:tcPr>
            <w:tcW w:w="1559" w:type="dxa"/>
            <w:tcBorders>
              <w:top w:val="single" w:sz="4" w:space="0" w:color="auto"/>
              <w:bottom w:val="single" w:sz="4" w:space="0" w:color="auto"/>
              <w:right w:val="single" w:sz="4" w:space="0" w:color="auto"/>
            </w:tcBorders>
          </w:tcPr>
          <w:p w14:paraId="1C138AE7" w14:textId="77777777" w:rsidR="003D2DC6" w:rsidRPr="003D2DC6" w:rsidRDefault="003D2DC6" w:rsidP="00922F04">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2021 год</w:t>
            </w:r>
          </w:p>
        </w:tc>
        <w:tc>
          <w:tcPr>
            <w:tcW w:w="2127" w:type="dxa"/>
            <w:tcBorders>
              <w:top w:val="single" w:sz="4" w:space="0" w:color="auto"/>
              <w:left w:val="single" w:sz="4" w:space="0" w:color="auto"/>
              <w:bottom w:val="single" w:sz="4" w:space="0" w:color="auto"/>
              <w:right w:val="single" w:sz="4" w:space="0" w:color="auto"/>
            </w:tcBorders>
          </w:tcPr>
          <w:p w14:paraId="34C48AD9" w14:textId="77777777" w:rsidR="003D2DC6" w:rsidRPr="003D2DC6" w:rsidRDefault="003D2DC6" w:rsidP="00922F04">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2409" w:type="dxa"/>
            <w:tcBorders>
              <w:top w:val="single" w:sz="4" w:space="0" w:color="auto"/>
              <w:left w:val="single" w:sz="4" w:space="0" w:color="auto"/>
              <w:bottom w:val="single" w:sz="4" w:space="0" w:color="auto"/>
              <w:right w:val="single" w:sz="4" w:space="0" w:color="auto"/>
            </w:tcBorders>
          </w:tcPr>
          <w:p w14:paraId="730F72E2" w14:textId="77777777" w:rsidR="003D2DC6" w:rsidRPr="003D2DC6" w:rsidRDefault="003D2DC6" w:rsidP="00922F04">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2835" w:type="dxa"/>
            <w:tcBorders>
              <w:top w:val="single" w:sz="4" w:space="0" w:color="auto"/>
              <w:left w:val="single" w:sz="4" w:space="0" w:color="auto"/>
              <w:bottom w:val="single" w:sz="4" w:space="0" w:color="auto"/>
            </w:tcBorders>
          </w:tcPr>
          <w:p w14:paraId="32B72FF4" w14:textId="77777777" w:rsidR="003D2DC6" w:rsidRPr="003D2DC6" w:rsidRDefault="003D2DC6" w:rsidP="00922F04">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541EE033" w14:textId="77777777" w:rsidTr="00922F04">
        <w:tc>
          <w:tcPr>
            <w:tcW w:w="709" w:type="dxa"/>
            <w:tcBorders>
              <w:top w:val="single" w:sz="4" w:space="0" w:color="auto"/>
              <w:bottom w:val="single" w:sz="4" w:space="0" w:color="auto"/>
              <w:right w:val="single" w:sz="4" w:space="0" w:color="auto"/>
            </w:tcBorders>
          </w:tcPr>
          <w:p w14:paraId="70F13964" w14:textId="77777777" w:rsidR="003D2DC6" w:rsidRPr="003D2DC6" w:rsidRDefault="003D2DC6" w:rsidP="00922F04">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6</w:t>
            </w:r>
          </w:p>
        </w:tc>
        <w:tc>
          <w:tcPr>
            <w:tcW w:w="1559" w:type="dxa"/>
            <w:tcBorders>
              <w:top w:val="single" w:sz="4" w:space="0" w:color="auto"/>
              <w:bottom w:val="single" w:sz="4" w:space="0" w:color="auto"/>
              <w:right w:val="single" w:sz="4" w:space="0" w:color="auto"/>
            </w:tcBorders>
          </w:tcPr>
          <w:p w14:paraId="71339701" w14:textId="77777777" w:rsidR="003D2DC6" w:rsidRPr="003D2DC6" w:rsidRDefault="003D2DC6" w:rsidP="00922F04">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2022 год</w:t>
            </w:r>
          </w:p>
        </w:tc>
        <w:tc>
          <w:tcPr>
            <w:tcW w:w="2127" w:type="dxa"/>
            <w:tcBorders>
              <w:top w:val="single" w:sz="4" w:space="0" w:color="auto"/>
              <w:left w:val="single" w:sz="4" w:space="0" w:color="auto"/>
              <w:bottom w:val="single" w:sz="4" w:space="0" w:color="auto"/>
              <w:right w:val="single" w:sz="4" w:space="0" w:color="auto"/>
            </w:tcBorders>
          </w:tcPr>
          <w:p w14:paraId="6334EDEF" w14:textId="77777777" w:rsidR="003D2DC6" w:rsidRPr="003D2DC6" w:rsidRDefault="003D2DC6" w:rsidP="00922F04">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2409" w:type="dxa"/>
            <w:tcBorders>
              <w:top w:val="single" w:sz="4" w:space="0" w:color="auto"/>
              <w:left w:val="single" w:sz="4" w:space="0" w:color="auto"/>
              <w:bottom w:val="single" w:sz="4" w:space="0" w:color="auto"/>
              <w:right w:val="single" w:sz="4" w:space="0" w:color="auto"/>
            </w:tcBorders>
          </w:tcPr>
          <w:p w14:paraId="0098CB4F" w14:textId="77777777" w:rsidR="003D2DC6" w:rsidRPr="003D2DC6" w:rsidRDefault="003D2DC6" w:rsidP="00922F04">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2835" w:type="dxa"/>
            <w:tcBorders>
              <w:top w:val="single" w:sz="4" w:space="0" w:color="auto"/>
              <w:left w:val="single" w:sz="4" w:space="0" w:color="auto"/>
              <w:bottom w:val="single" w:sz="4" w:space="0" w:color="auto"/>
            </w:tcBorders>
          </w:tcPr>
          <w:p w14:paraId="00BC553E" w14:textId="77777777" w:rsidR="003D2DC6" w:rsidRPr="003D2DC6" w:rsidRDefault="003D2DC6" w:rsidP="00922F04">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bl>
    <w:p w14:paraId="73D4674E" w14:textId="77777777" w:rsidR="003D2DC6" w:rsidRPr="003D2DC6" w:rsidRDefault="003D2DC6" w:rsidP="006A09C8">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Динамика изменения отказов и восстановлений магистральных тепловых сетей зоны действия источников тепловой энергии представлена в таблице 1.9.1.3.</w:t>
      </w:r>
    </w:p>
    <w:p w14:paraId="368C0FB3" w14:textId="77777777" w:rsidR="003D2DC6" w:rsidRPr="003D2DC6" w:rsidRDefault="003D2DC6" w:rsidP="006A09C8">
      <w:pPr>
        <w:tabs>
          <w:tab w:val="left" w:pos="1843"/>
        </w:tabs>
        <w:suppressAutoHyphens/>
        <w:jc w:val="both"/>
        <w:rPr>
          <w:rFonts w:ascii="Times New Roman" w:eastAsia="Calibri" w:hAnsi="Times New Roman" w:cs="Times New Roman"/>
          <w:sz w:val="28"/>
          <w:szCs w:val="28"/>
        </w:rPr>
      </w:pPr>
      <w:bookmarkStart w:id="293" w:name="_Toc125065105"/>
      <w:r w:rsidRPr="003D2DC6">
        <w:rPr>
          <w:rFonts w:ascii="Times New Roman" w:eastAsia="Calibri" w:hAnsi="Times New Roman" w:cs="Times New Roman"/>
          <w:sz w:val="28"/>
          <w:szCs w:val="28"/>
        </w:rPr>
        <w:t>Таблица 1.9.1.3. Динамика изменения отказов и восстановлений магистральных тепловых сетей зоны действия источников тепловой энергии</w:t>
      </w:r>
      <w:bookmarkEnd w:id="293"/>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1276"/>
        <w:gridCol w:w="1985"/>
        <w:gridCol w:w="1838"/>
        <w:gridCol w:w="2131"/>
        <w:gridCol w:w="1955"/>
      </w:tblGrid>
      <w:tr w:rsidR="003D2DC6" w:rsidRPr="003D2DC6" w14:paraId="72E2DFCF" w14:textId="77777777" w:rsidTr="00826B3C">
        <w:trPr>
          <w:tblHeader/>
        </w:trPr>
        <w:tc>
          <w:tcPr>
            <w:tcW w:w="454" w:type="dxa"/>
            <w:tcBorders>
              <w:top w:val="single" w:sz="4" w:space="0" w:color="auto"/>
              <w:bottom w:val="single" w:sz="4" w:space="0" w:color="auto"/>
              <w:right w:val="single" w:sz="4" w:space="0" w:color="auto"/>
            </w:tcBorders>
            <w:vAlign w:val="center"/>
          </w:tcPr>
          <w:p w14:paraId="36432350" w14:textId="77777777" w:rsidR="003D2DC6" w:rsidRPr="003D2DC6" w:rsidRDefault="003D2DC6" w:rsidP="003D2DC6">
            <w:pPr>
              <w:widowControl w:val="0"/>
              <w:autoSpaceDE w:val="0"/>
              <w:autoSpaceDN w:val="0"/>
              <w:adjustRightInd w:val="0"/>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 пп</w:t>
            </w:r>
          </w:p>
        </w:tc>
        <w:tc>
          <w:tcPr>
            <w:tcW w:w="1276" w:type="dxa"/>
            <w:tcBorders>
              <w:top w:val="single" w:sz="4" w:space="0" w:color="auto"/>
              <w:bottom w:val="single" w:sz="4" w:space="0" w:color="auto"/>
              <w:right w:val="single" w:sz="4" w:space="0" w:color="auto"/>
            </w:tcBorders>
            <w:vAlign w:val="center"/>
          </w:tcPr>
          <w:p w14:paraId="48AE935F" w14:textId="77777777" w:rsidR="003D2DC6" w:rsidRPr="003D2DC6" w:rsidRDefault="003D2DC6" w:rsidP="003D2DC6">
            <w:pPr>
              <w:widowControl w:val="0"/>
              <w:autoSpaceDE w:val="0"/>
              <w:autoSpaceDN w:val="0"/>
              <w:adjustRightInd w:val="0"/>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Год разработки</w:t>
            </w:r>
          </w:p>
        </w:tc>
        <w:tc>
          <w:tcPr>
            <w:tcW w:w="1985" w:type="dxa"/>
            <w:tcBorders>
              <w:top w:val="single" w:sz="4" w:space="0" w:color="auto"/>
              <w:left w:val="single" w:sz="4" w:space="0" w:color="auto"/>
              <w:bottom w:val="single" w:sz="4" w:space="0" w:color="auto"/>
              <w:right w:val="single" w:sz="4" w:space="0" w:color="auto"/>
            </w:tcBorders>
            <w:vAlign w:val="center"/>
          </w:tcPr>
          <w:p w14:paraId="6C587F26" w14:textId="77777777" w:rsidR="003D2DC6" w:rsidRPr="003D2DC6" w:rsidRDefault="003D2DC6" w:rsidP="003D2DC6">
            <w:pPr>
              <w:widowControl w:val="0"/>
              <w:autoSpaceDE w:val="0"/>
              <w:autoSpaceDN w:val="0"/>
              <w:adjustRightInd w:val="0"/>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Количество отказов в тепловых сетях в отопительный период, 1/км/год</w:t>
            </w:r>
          </w:p>
        </w:tc>
        <w:tc>
          <w:tcPr>
            <w:tcW w:w="1838" w:type="dxa"/>
            <w:tcBorders>
              <w:top w:val="single" w:sz="4" w:space="0" w:color="auto"/>
              <w:left w:val="single" w:sz="4" w:space="0" w:color="auto"/>
              <w:bottom w:val="single" w:sz="4" w:space="0" w:color="auto"/>
              <w:right w:val="single" w:sz="4" w:space="0" w:color="auto"/>
            </w:tcBorders>
            <w:vAlign w:val="center"/>
          </w:tcPr>
          <w:p w14:paraId="1A12B444" w14:textId="77777777" w:rsidR="003D2DC6" w:rsidRPr="003D2DC6" w:rsidRDefault="003D2DC6" w:rsidP="003D2DC6">
            <w:pPr>
              <w:widowControl w:val="0"/>
              <w:autoSpaceDE w:val="0"/>
              <w:autoSpaceDN w:val="0"/>
              <w:adjustRightInd w:val="0"/>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Среднее время восстановления теплоснабжения, час</w:t>
            </w:r>
          </w:p>
        </w:tc>
        <w:tc>
          <w:tcPr>
            <w:tcW w:w="2131" w:type="dxa"/>
            <w:tcBorders>
              <w:top w:val="single" w:sz="4" w:space="0" w:color="auto"/>
              <w:left w:val="single" w:sz="4" w:space="0" w:color="auto"/>
              <w:bottom w:val="single" w:sz="4" w:space="0" w:color="auto"/>
            </w:tcBorders>
            <w:vAlign w:val="center"/>
          </w:tcPr>
          <w:p w14:paraId="5A9A5810" w14:textId="77777777" w:rsidR="003D2DC6" w:rsidRPr="003D2DC6" w:rsidRDefault="003D2DC6" w:rsidP="003D2DC6">
            <w:pPr>
              <w:widowControl w:val="0"/>
              <w:autoSpaceDE w:val="0"/>
              <w:autoSpaceDN w:val="0"/>
              <w:adjustRightInd w:val="0"/>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Удельное количество отказов в тепловых сетях в период испытания, 1/км/год</w:t>
            </w:r>
          </w:p>
        </w:tc>
        <w:tc>
          <w:tcPr>
            <w:tcW w:w="1955" w:type="dxa"/>
            <w:tcBorders>
              <w:top w:val="single" w:sz="4" w:space="0" w:color="auto"/>
              <w:left w:val="single" w:sz="4" w:space="0" w:color="auto"/>
              <w:bottom w:val="single" w:sz="4" w:space="0" w:color="auto"/>
            </w:tcBorders>
            <w:vAlign w:val="center"/>
          </w:tcPr>
          <w:p w14:paraId="6E3142F7" w14:textId="77777777" w:rsidR="003D2DC6" w:rsidRPr="003D2DC6" w:rsidRDefault="003D2DC6" w:rsidP="003D2DC6">
            <w:pPr>
              <w:widowControl w:val="0"/>
              <w:autoSpaceDE w:val="0"/>
              <w:autoSpaceDN w:val="0"/>
              <w:adjustRightInd w:val="0"/>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Средний недоотпуск тепловой энергии, Гкал/отказ</w:t>
            </w:r>
          </w:p>
        </w:tc>
      </w:tr>
      <w:tr w:rsidR="003D2DC6" w:rsidRPr="003D2DC6" w14:paraId="1548F86E" w14:textId="77777777" w:rsidTr="00826B3C">
        <w:tc>
          <w:tcPr>
            <w:tcW w:w="9639" w:type="dxa"/>
            <w:gridSpan w:val="6"/>
            <w:tcBorders>
              <w:top w:val="single" w:sz="4" w:space="0" w:color="auto"/>
              <w:bottom w:val="single" w:sz="4" w:space="0" w:color="auto"/>
            </w:tcBorders>
          </w:tcPr>
          <w:p w14:paraId="04B0FF90" w14:textId="77777777" w:rsidR="003D2DC6" w:rsidRPr="003D2DC6" w:rsidRDefault="003D2DC6" w:rsidP="003D2DC6">
            <w:pPr>
              <w:widowControl w:val="0"/>
              <w:autoSpaceDE w:val="0"/>
              <w:autoSpaceDN w:val="0"/>
              <w:adjustRightInd w:val="0"/>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Котельная, п. Саккулово, ул. Мира, 7а</w:t>
            </w:r>
          </w:p>
        </w:tc>
      </w:tr>
      <w:tr w:rsidR="003D2DC6" w:rsidRPr="003D2DC6" w14:paraId="3584B60F" w14:textId="77777777" w:rsidTr="00826B3C">
        <w:tc>
          <w:tcPr>
            <w:tcW w:w="454" w:type="dxa"/>
            <w:tcBorders>
              <w:top w:val="single" w:sz="4" w:space="0" w:color="auto"/>
              <w:bottom w:val="single" w:sz="4" w:space="0" w:color="auto"/>
              <w:right w:val="single" w:sz="4" w:space="0" w:color="auto"/>
            </w:tcBorders>
          </w:tcPr>
          <w:p w14:paraId="2B6F4185" w14:textId="77777777" w:rsidR="003D2DC6" w:rsidRPr="003D2DC6" w:rsidRDefault="003D2DC6" w:rsidP="003D2DC6">
            <w:pPr>
              <w:widowControl w:val="0"/>
              <w:autoSpaceDE w:val="0"/>
              <w:autoSpaceDN w:val="0"/>
              <w:adjustRightInd w:val="0"/>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1</w:t>
            </w:r>
          </w:p>
        </w:tc>
        <w:tc>
          <w:tcPr>
            <w:tcW w:w="1276" w:type="dxa"/>
            <w:tcBorders>
              <w:top w:val="single" w:sz="4" w:space="0" w:color="auto"/>
              <w:bottom w:val="single" w:sz="4" w:space="0" w:color="auto"/>
              <w:right w:val="single" w:sz="4" w:space="0" w:color="auto"/>
            </w:tcBorders>
          </w:tcPr>
          <w:p w14:paraId="66314F93" w14:textId="77777777" w:rsidR="003D2DC6" w:rsidRPr="003D2DC6" w:rsidRDefault="003D2DC6" w:rsidP="003D2DC6">
            <w:pPr>
              <w:widowControl w:val="0"/>
              <w:autoSpaceDE w:val="0"/>
              <w:autoSpaceDN w:val="0"/>
              <w:adjustRightInd w:val="0"/>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2017 год</w:t>
            </w:r>
          </w:p>
        </w:tc>
        <w:tc>
          <w:tcPr>
            <w:tcW w:w="1985" w:type="dxa"/>
            <w:tcBorders>
              <w:top w:val="nil"/>
              <w:left w:val="single" w:sz="8" w:space="0" w:color="auto"/>
              <w:bottom w:val="single" w:sz="8" w:space="0" w:color="auto"/>
              <w:right w:val="single" w:sz="8" w:space="0" w:color="auto"/>
            </w:tcBorders>
            <w:shd w:val="clear" w:color="auto" w:fill="auto"/>
          </w:tcPr>
          <w:p w14:paraId="0CC6A674"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838" w:type="dxa"/>
            <w:tcBorders>
              <w:top w:val="single" w:sz="4" w:space="0" w:color="auto"/>
              <w:left w:val="single" w:sz="4" w:space="0" w:color="auto"/>
              <w:bottom w:val="single" w:sz="4" w:space="0" w:color="auto"/>
              <w:right w:val="single" w:sz="4" w:space="0" w:color="auto"/>
            </w:tcBorders>
          </w:tcPr>
          <w:p w14:paraId="3BEC60C5"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2131" w:type="dxa"/>
            <w:tcBorders>
              <w:top w:val="single" w:sz="4" w:space="0" w:color="auto"/>
              <w:left w:val="nil"/>
              <w:bottom w:val="single" w:sz="4" w:space="0" w:color="auto"/>
              <w:right w:val="nil"/>
            </w:tcBorders>
            <w:shd w:val="clear" w:color="auto" w:fill="auto"/>
          </w:tcPr>
          <w:p w14:paraId="76493AFB"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955" w:type="dxa"/>
            <w:tcBorders>
              <w:top w:val="single" w:sz="4" w:space="0" w:color="auto"/>
              <w:left w:val="single" w:sz="4" w:space="0" w:color="auto"/>
              <w:bottom w:val="single" w:sz="4" w:space="0" w:color="auto"/>
            </w:tcBorders>
          </w:tcPr>
          <w:p w14:paraId="7268B215"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510F1194" w14:textId="77777777" w:rsidTr="00826B3C">
        <w:tc>
          <w:tcPr>
            <w:tcW w:w="454" w:type="dxa"/>
            <w:tcBorders>
              <w:top w:val="single" w:sz="4" w:space="0" w:color="auto"/>
              <w:bottom w:val="single" w:sz="4" w:space="0" w:color="auto"/>
              <w:right w:val="single" w:sz="4" w:space="0" w:color="auto"/>
            </w:tcBorders>
          </w:tcPr>
          <w:p w14:paraId="3F491C9D" w14:textId="77777777" w:rsidR="003D2DC6" w:rsidRPr="003D2DC6" w:rsidRDefault="003D2DC6" w:rsidP="003D2DC6">
            <w:pPr>
              <w:widowControl w:val="0"/>
              <w:autoSpaceDE w:val="0"/>
              <w:autoSpaceDN w:val="0"/>
              <w:adjustRightInd w:val="0"/>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w:t>
            </w:r>
          </w:p>
        </w:tc>
        <w:tc>
          <w:tcPr>
            <w:tcW w:w="1276" w:type="dxa"/>
            <w:tcBorders>
              <w:top w:val="single" w:sz="4" w:space="0" w:color="auto"/>
              <w:bottom w:val="single" w:sz="4" w:space="0" w:color="auto"/>
              <w:right w:val="single" w:sz="4" w:space="0" w:color="auto"/>
            </w:tcBorders>
          </w:tcPr>
          <w:p w14:paraId="72DB9198" w14:textId="77777777" w:rsidR="003D2DC6" w:rsidRPr="003D2DC6" w:rsidRDefault="003D2DC6" w:rsidP="003D2DC6">
            <w:pPr>
              <w:widowControl w:val="0"/>
              <w:autoSpaceDE w:val="0"/>
              <w:autoSpaceDN w:val="0"/>
              <w:adjustRightInd w:val="0"/>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2018 год</w:t>
            </w:r>
          </w:p>
        </w:tc>
        <w:tc>
          <w:tcPr>
            <w:tcW w:w="1985" w:type="dxa"/>
            <w:tcBorders>
              <w:top w:val="nil"/>
              <w:left w:val="single" w:sz="8" w:space="0" w:color="auto"/>
              <w:bottom w:val="single" w:sz="8" w:space="0" w:color="auto"/>
              <w:right w:val="single" w:sz="8" w:space="0" w:color="auto"/>
            </w:tcBorders>
            <w:shd w:val="clear" w:color="auto" w:fill="auto"/>
          </w:tcPr>
          <w:p w14:paraId="6C6D56E6"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838" w:type="dxa"/>
            <w:tcBorders>
              <w:top w:val="single" w:sz="4" w:space="0" w:color="auto"/>
              <w:left w:val="single" w:sz="4" w:space="0" w:color="auto"/>
              <w:bottom w:val="single" w:sz="4" w:space="0" w:color="auto"/>
              <w:right w:val="single" w:sz="4" w:space="0" w:color="auto"/>
            </w:tcBorders>
          </w:tcPr>
          <w:p w14:paraId="39AB97F0"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2131" w:type="dxa"/>
            <w:tcBorders>
              <w:top w:val="single" w:sz="4" w:space="0" w:color="auto"/>
              <w:left w:val="nil"/>
              <w:bottom w:val="single" w:sz="4" w:space="0" w:color="auto"/>
              <w:right w:val="nil"/>
            </w:tcBorders>
            <w:shd w:val="clear" w:color="auto" w:fill="auto"/>
          </w:tcPr>
          <w:p w14:paraId="06F098B3"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955" w:type="dxa"/>
            <w:tcBorders>
              <w:top w:val="single" w:sz="4" w:space="0" w:color="auto"/>
              <w:left w:val="single" w:sz="4" w:space="0" w:color="auto"/>
              <w:bottom w:val="single" w:sz="4" w:space="0" w:color="auto"/>
            </w:tcBorders>
          </w:tcPr>
          <w:p w14:paraId="571EBB94"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4CCF6970" w14:textId="77777777" w:rsidTr="00826B3C">
        <w:tc>
          <w:tcPr>
            <w:tcW w:w="454" w:type="dxa"/>
            <w:tcBorders>
              <w:top w:val="single" w:sz="4" w:space="0" w:color="auto"/>
              <w:bottom w:val="single" w:sz="4" w:space="0" w:color="auto"/>
              <w:right w:val="single" w:sz="4" w:space="0" w:color="auto"/>
            </w:tcBorders>
          </w:tcPr>
          <w:p w14:paraId="4A223B6C" w14:textId="77777777" w:rsidR="003D2DC6" w:rsidRPr="003D2DC6" w:rsidRDefault="003D2DC6" w:rsidP="003D2DC6">
            <w:pPr>
              <w:widowControl w:val="0"/>
              <w:autoSpaceDE w:val="0"/>
              <w:autoSpaceDN w:val="0"/>
              <w:adjustRightInd w:val="0"/>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3</w:t>
            </w:r>
          </w:p>
        </w:tc>
        <w:tc>
          <w:tcPr>
            <w:tcW w:w="1276" w:type="dxa"/>
            <w:tcBorders>
              <w:top w:val="single" w:sz="4" w:space="0" w:color="auto"/>
              <w:bottom w:val="single" w:sz="4" w:space="0" w:color="auto"/>
              <w:right w:val="single" w:sz="4" w:space="0" w:color="auto"/>
            </w:tcBorders>
          </w:tcPr>
          <w:p w14:paraId="1E4E8437" w14:textId="77777777" w:rsidR="003D2DC6" w:rsidRPr="003D2DC6" w:rsidRDefault="003D2DC6" w:rsidP="003D2DC6">
            <w:pPr>
              <w:widowControl w:val="0"/>
              <w:autoSpaceDE w:val="0"/>
              <w:autoSpaceDN w:val="0"/>
              <w:adjustRightInd w:val="0"/>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2019 год</w:t>
            </w:r>
          </w:p>
        </w:tc>
        <w:tc>
          <w:tcPr>
            <w:tcW w:w="1985" w:type="dxa"/>
            <w:tcBorders>
              <w:top w:val="nil"/>
              <w:left w:val="single" w:sz="8" w:space="0" w:color="auto"/>
              <w:bottom w:val="single" w:sz="8" w:space="0" w:color="auto"/>
              <w:right w:val="single" w:sz="8" w:space="0" w:color="auto"/>
            </w:tcBorders>
            <w:shd w:val="clear" w:color="auto" w:fill="auto"/>
          </w:tcPr>
          <w:p w14:paraId="4532EDA0"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838" w:type="dxa"/>
            <w:tcBorders>
              <w:top w:val="single" w:sz="4" w:space="0" w:color="auto"/>
              <w:left w:val="single" w:sz="4" w:space="0" w:color="auto"/>
              <w:bottom w:val="single" w:sz="4" w:space="0" w:color="auto"/>
              <w:right w:val="single" w:sz="4" w:space="0" w:color="auto"/>
            </w:tcBorders>
          </w:tcPr>
          <w:p w14:paraId="4DD2DD14"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2131" w:type="dxa"/>
            <w:tcBorders>
              <w:top w:val="single" w:sz="4" w:space="0" w:color="auto"/>
              <w:left w:val="nil"/>
              <w:bottom w:val="single" w:sz="4" w:space="0" w:color="auto"/>
              <w:right w:val="nil"/>
            </w:tcBorders>
            <w:shd w:val="clear" w:color="auto" w:fill="auto"/>
          </w:tcPr>
          <w:p w14:paraId="2D782CD2"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955" w:type="dxa"/>
            <w:tcBorders>
              <w:top w:val="single" w:sz="4" w:space="0" w:color="auto"/>
              <w:left w:val="single" w:sz="4" w:space="0" w:color="auto"/>
              <w:bottom w:val="single" w:sz="4" w:space="0" w:color="auto"/>
            </w:tcBorders>
          </w:tcPr>
          <w:p w14:paraId="765C44FC"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4C373BFE" w14:textId="77777777" w:rsidTr="00826B3C">
        <w:tc>
          <w:tcPr>
            <w:tcW w:w="454" w:type="dxa"/>
            <w:tcBorders>
              <w:top w:val="single" w:sz="4" w:space="0" w:color="auto"/>
              <w:bottom w:val="single" w:sz="4" w:space="0" w:color="auto"/>
              <w:right w:val="single" w:sz="4" w:space="0" w:color="auto"/>
            </w:tcBorders>
          </w:tcPr>
          <w:p w14:paraId="4C0CCB1F" w14:textId="77777777" w:rsidR="003D2DC6" w:rsidRPr="003D2DC6" w:rsidRDefault="003D2DC6" w:rsidP="003D2DC6">
            <w:pPr>
              <w:widowControl w:val="0"/>
              <w:autoSpaceDE w:val="0"/>
              <w:autoSpaceDN w:val="0"/>
              <w:adjustRightInd w:val="0"/>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4</w:t>
            </w:r>
          </w:p>
        </w:tc>
        <w:tc>
          <w:tcPr>
            <w:tcW w:w="1276" w:type="dxa"/>
            <w:tcBorders>
              <w:top w:val="single" w:sz="4" w:space="0" w:color="auto"/>
              <w:bottom w:val="single" w:sz="4" w:space="0" w:color="auto"/>
              <w:right w:val="single" w:sz="4" w:space="0" w:color="auto"/>
            </w:tcBorders>
          </w:tcPr>
          <w:p w14:paraId="21D95182" w14:textId="77777777" w:rsidR="003D2DC6" w:rsidRPr="003D2DC6" w:rsidRDefault="003D2DC6" w:rsidP="003D2DC6">
            <w:pPr>
              <w:widowControl w:val="0"/>
              <w:autoSpaceDE w:val="0"/>
              <w:autoSpaceDN w:val="0"/>
              <w:adjustRightInd w:val="0"/>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2020 год</w:t>
            </w:r>
          </w:p>
        </w:tc>
        <w:tc>
          <w:tcPr>
            <w:tcW w:w="1985" w:type="dxa"/>
            <w:tcBorders>
              <w:top w:val="nil"/>
              <w:left w:val="single" w:sz="8" w:space="0" w:color="auto"/>
              <w:bottom w:val="single" w:sz="8" w:space="0" w:color="auto"/>
              <w:right w:val="single" w:sz="8" w:space="0" w:color="auto"/>
            </w:tcBorders>
            <w:shd w:val="clear" w:color="auto" w:fill="auto"/>
          </w:tcPr>
          <w:p w14:paraId="2918BBA0"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838" w:type="dxa"/>
            <w:tcBorders>
              <w:top w:val="single" w:sz="4" w:space="0" w:color="auto"/>
              <w:left w:val="single" w:sz="4" w:space="0" w:color="auto"/>
              <w:bottom w:val="single" w:sz="4" w:space="0" w:color="auto"/>
              <w:right w:val="single" w:sz="4" w:space="0" w:color="auto"/>
            </w:tcBorders>
          </w:tcPr>
          <w:p w14:paraId="34E2A2F8"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2131" w:type="dxa"/>
            <w:tcBorders>
              <w:top w:val="single" w:sz="4" w:space="0" w:color="auto"/>
              <w:left w:val="nil"/>
              <w:bottom w:val="single" w:sz="4" w:space="0" w:color="auto"/>
              <w:right w:val="nil"/>
            </w:tcBorders>
            <w:shd w:val="clear" w:color="auto" w:fill="auto"/>
          </w:tcPr>
          <w:p w14:paraId="7592E69F"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955" w:type="dxa"/>
            <w:tcBorders>
              <w:top w:val="single" w:sz="4" w:space="0" w:color="auto"/>
              <w:left w:val="single" w:sz="4" w:space="0" w:color="auto"/>
              <w:bottom w:val="single" w:sz="4" w:space="0" w:color="auto"/>
            </w:tcBorders>
          </w:tcPr>
          <w:p w14:paraId="1FA65C7F"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5A7872BD" w14:textId="77777777" w:rsidTr="00826B3C">
        <w:tc>
          <w:tcPr>
            <w:tcW w:w="454" w:type="dxa"/>
            <w:tcBorders>
              <w:top w:val="single" w:sz="4" w:space="0" w:color="auto"/>
              <w:bottom w:val="single" w:sz="4" w:space="0" w:color="auto"/>
              <w:right w:val="single" w:sz="4" w:space="0" w:color="auto"/>
            </w:tcBorders>
          </w:tcPr>
          <w:p w14:paraId="7E056087" w14:textId="77777777" w:rsidR="003D2DC6" w:rsidRPr="003D2DC6" w:rsidRDefault="003D2DC6" w:rsidP="003D2DC6">
            <w:pPr>
              <w:widowControl w:val="0"/>
              <w:autoSpaceDE w:val="0"/>
              <w:autoSpaceDN w:val="0"/>
              <w:adjustRightInd w:val="0"/>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5</w:t>
            </w:r>
          </w:p>
        </w:tc>
        <w:tc>
          <w:tcPr>
            <w:tcW w:w="1276" w:type="dxa"/>
            <w:tcBorders>
              <w:top w:val="single" w:sz="4" w:space="0" w:color="auto"/>
              <w:bottom w:val="single" w:sz="4" w:space="0" w:color="auto"/>
              <w:right w:val="single" w:sz="4" w:space="0" w:color="auto"/>
            </w:tcBorders>
          </w:tcPr>
          <w:p w14:paraId="2F551268" w14:textId="77777777" w:rsidR="003D2DC6" w:rsidRPr="003D2DC6" w:rsidRDefault="003D2DC6" w:rsidP="003D2DC6">
            <w:pPr>
              <w:widowControl w:val="0"/>
              <w:autoSpaceDE w:val="0"/>
              <w:autoSpaceDN w:val="0"/>
              <w:adjustRightInd w:val="0"/>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2021 год</w:t>
            </w:r>
          </w:p>
        </w:tc>
        <w:tc>
          <w:tcPr>
            <w:tcW w:w="1985" w:type="dxa"/>
            <w:tcBorders>
              <w:top w:val="nil"/>
              <w:left w:val="single" w:sz="8" w:space="0" w:color="auto"/>
              <w:bottom w:val="single" w:sz="8" w:space="0" w:color="auto"/>
              <w:right w:val="single" w:sz="8" w:space="0" w:color="auto"/>
            </w:tcBorders>
            <w:shd w:val="clear" w:color="auto" w:fill="auto"/>
          </w:tcPr>
          <w:p w14:paraId="6DAFE0E4"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838" w:type="dxa"/>
            <w:tcBorders>
              <w:top w:val="single" w:sz="4" w:space="0" w:color="auto"/>
              <w:left w:val="single" w:sz="4" w:space="0" w:color="auto"/>
              <w:bottom w:val="single" w:sz="4" w:space="0" w:color="auto"/>
              <w:right w:val="single" w:sz="4" w:space="0" w:color="auto"/>
            </w:tcBorders>
          </w:tcPr>
          <w:p w14:paraId="0F53851D"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2131" w:type="dxa"/>
            <w:tcBorders>
              <w:top w:val="single" w:sz="4" w:space="0" w:color="auto"/>
              <w:left w:val="nil"/>
              <w:bottom w:val="single" w:sz="4" w:space="0" w:color="auto"/>
              <w:right w:val="nil"/>
            </w:tcBorders>
            <w:shd w:val="clear" w:color="auto" w:fill="auto"/>
          </w:tcPr>
          <w:p w14:paraId="12266DCC"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955" w:type="dxa"/>
            <w:tcBorders>
              <w:top w:val="single" w:sz="4" w:space="0" w:color="auto"/>
              <w:left w:val="single" w:sz="4" w:space="0" w:color="auto"/>
              <w:bottom w:val="single" w:sz="4" w:space="0" w:color="auto"/>
            </w:tcBorders>
          </w:tcPr>
          <w:p w14:paraId="674EF0CA"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1EC771A3" w14:textId="77777777" w:rsidTr="00826B3C">
        <w:tc>
          <w:tcPr>
            <w:tcW w:w="454" w:type="dxa"/>
            <w:tcBorders>
              <w:top w:val="single" w:sz="4" w:space="0" w:color="auto"/>
              <w:bottom w:val="single" w:sz="4" w:space="0" w:color="auto"/>
              <w:right w:val="single" w:sz="4" w:space="0" w:color="auto"/>
            </w:tcBorders>
          </w:tcPr>
          <w:p w14:paraId="59D69214" w14:textId="77777777" w:rsidR="003D2DC6" w:rsidRPr="003D2DC6" w:rsidRDefault="003D2DC6" w:rsidP="003D2DC6">
            <w:pPr>
              <w:widowControl w:val="0"/>
              <w:autoSpaceDE w:val="0"/>
              <w:autoSpaceDN w:val="0"/>
              <w:adjustRightInd w:val="0"/>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6</w:t>
            </w:r>
          </w:p>
        </w:tc>
        <w:tc>
          <w:tcPr>
            <w:tcW w:w="1276" w:type="dxa"/>
            <w:tcBorders>
              <w:top w:val="single" w:sz="4" w:space="0" w:color="auto"/>
              <w:bottom w:val="single" w:sz="4" w:space="0" w:color="auto"/>
              <w:right w:val="single" w:sz="4" w:space="0" w:color="auto"/>
            </w:tcBorders>
          </w:tcPr>
          <w:p w14:paraId="17AEE5CE" w14:textId="77777777" w:rsidR="003D2DC6" w:rsidRPr="003D2DC6" w:rsidRDefault="003D2DC6" w:rsidP="003D2DC6">
            <w:pPr>
              <w:widowControl w:val="0"/>
              <w:autoSpaceDE w:val="0"/>
              <w:autoSpaceDN w:val="0"/>
              <w:adjustRightInd w:val="0"/>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2022 год</w:t>
            </w:r>
          </w:p>
        </w:tc>
        <w:tc>
          <w:tcPr>
            <w:tcW w:w="1985" w:type="dxa"/>
            <w:tcBorders>
              <w:top w:val="nil"/>
              <w:left w:val="single" w:sz="8" w:space="0" w:color="auto"/>
              <w:bottom w:val="single" w:sz="8" w:space="0" w:color="auto"/>
              <w:right w:val="single" w:sz="8" w:space="0" w:color="auto"/>
            </w:tcBorders>
            <w:shd w:val="clear" w:color="auto" w:fill="auto"/>
          </w:tcPr>
          <w:p w14:paraId="2BB2CFD4"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838" w:type="dxa"/>
            <w:tcBorders>
              <w:top w:val="single" w:sz="4" w:space="0" w:color="auto"/>
              <w:left w:val="single" w:sz="4" w:space="0" w:color="auto"/>
              <w:bottom w:val="single" w:sz="4" w:space="0" w:color="auto"/>
              <w:right w:val="single" w:sz="4" w:space="0" w:color="auto"/>
            </w:tcBorders>
          </w:tcPr>
          <w:p w14:paraId="05DBB024"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2131" w:type="dxa"/>
            <w:tcBorders>
              <w:top w:val="single" w:sz="4" w:space="0" w:color="auto"/>
              <w:left w:val="nil"/>
              <w:bottom w:val="single" w:sz="4" w:space="0" w:color="auto"/>
              <w:right w:val="nil"/>
            </w:tcBorders>
            <w:shd w:val="clear" w:color="auto" w:fill="auto"/>
          </w:tcPr>
          <w:p w14:paraId="58010A6D"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955" w:type="dxa"/>
            <w:tcBorders>
              <w:top w:val="single" w:sz="4" w:space="0" w:color="auto"/>
              <w:left w:val="single" w:sz="4" w:space="0" w:color="auto"/>
              <w:bottom w:val="single" w:sz="4" w:space="0" w:color="auto"/>
            </w:tcBorders>
          </w:tcPr>
          <w:p w14:paraId="3AF9DE06"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4"/>
                <w:lang w:eastAsia="ru-RU"/>
              </w:rPr>
              <w:t>6</w:t>
            </w:r>
          </w:p>
        </w:tc>
      </w:tr>
      <w:tr w:rsidR="003D2DC6" w:rsidRPr="003D2DC6" w14:paraId="321274DB" w14:textId="77777777" w:rsidTr="00826B3C">
        <w:tc>
          <w:tcPr>
            <w:tcW w:w="9639" w:type="dxa"/>
            <w:gridSpan w:val="6"/>
            <w:tcBorders>
              <w:top w:val="single" w:sz="4" w:space="0" w:color="auto"/>
              <w:bottom w:val="single" w:sz="4" w:space="0" w:color="auto"/>
            </w:tcBorders>
          </w:tcPr>
          <w:p w14:paraId="645F2B71" w14:textId="77777777" w:rsidR="003D2DC6" w:rsidRPr="003D2DC6" w:rsidRDefault="003D2DC6" w:rsidP="003D2DC6">
            <w:pPr>
              <w:widowControl w:val="0"/>
              <w:autoSpaceDE w:val="0"/>
              <w:autoSpaceDN w:val="0"/>
              <w:adjustRightInd w:val="0"/>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Котельная, д. Смольное, ул. Школьная, 3а</w:t>
            </w:r>
          </w:p>
        </w:tc>
      </w:tr>
      <w:tr w:rsidR="003D2DC6" w:rsidRPr="003D2DC6" w14:paraId="5319EACE" w14:textId="77777777" w:rsidTr="00826B3C">
        <w:tc>
          <w:tcPr>
            <w:tcW w:w="454" w:type="dxa"/>
            <w:tcBorders>
              <w:top w:val="single" w:sz="4" w:space="0" w:color="auto"/>
              <w:bottom w:val="single" w:sz="4" w:space="0" w:color="auto"/>
              <w:right w:val="single" w:sz="4" w:space="0" w:color="auto"/>
            </w:tcBorders>
          </w:tcPr>
          <w:p w14:paraId="0919B121" w14:textId="77777777" w:rsidR="003D2DC6" w:rsidRPr="003D2DC6" w:rsidRDefault="003D2DC6" w:rsidP="003D2DC6">
            <w:pPr>
              <w:widowControl w:val="0"/>
              <w:autoSpaceDE w:val="0"/>
              <w:autoSpaceDN w:val="0"/>
              <w:adjustRightInd w:val="0"/>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1</w:t>
            </w:r>
          </w:p>
        </w:tc>
        <w:tc>
          <w:tcPr>
            <w:tcW w:w="1276" w:type="dxa"/>
            <w:tcBorders>
              <w:top w:val="single" w:sz="4" w:space="0" w:color="auto"/>
              <w:bottom w:val="single" w:sz="4" w:space="0" w:color="auto"/>
              <w:right w:val="single" w:sz="4" w:space="0" w:color="auto"/>
            </w:tcBorders>
          </w:tcPr>
          <w:p w14:paraId="39AD01FA" w14:textId="77777777" w:rsidR="003D2DC6" w:rsidRPr="003D2DC6" w:rsidRDefault="003D2DC6" w:rsidP="003D2DC6">
            <w:pPr>
              <w:widowControl w:val="0"/>
              <w:autoSpaceDE w:val="0"/>
              <w:autoSpaceDN w:val="0"/>
              <w:adjustRightInd w:val="0"/>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2017 год</w:t>
            </w:r>
          </w:p>
        </w:tc>
        <w:tc>
          <w:tcPr>
            <w:tcW w:w="1985" w:type="dxa"/>
            <w:tcBorders>
              <w:top w:val="single" w:sz="4" w:space="0" w:color="auto"/>
              <w:left w:val="single" w:sz="4" w:space="0" w:color="auto"/>
              <w:bottom w:val="single" w:sz="4" w:space="0" w:color="auto"/>
              <w:right w:val="single" w:sz="4" w:space="0" w:color="auto"/>
            </w:tcBorders>
          </w:tcPr>
          <w:p w14:paraId="3D319622"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838" w:type="dxa"/>
            <w:tcBorders>
              <w:top w:val="single" w:sz="4" w:space="0" w:color="auto"/>
              <w:left w:val="single" w:sz="4" w:space="0" w:color="auto"/>
              <w:bottom w:val="single" w:sz="4" w:space="0" w:color="auto"/>
              <w:right w:val="single" w:sz="4" w:space="0" w:color="auto"/>
            </w:tcBorders>
          </w:tcPr>
          <w:p w14:paraId="325966AD"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2131" w:type="dxa"/>
            <w:tcBorders>
              <w:top w:val="single" w:sz="4" w:space="0" w:color="auto"/>
              <w:left w:val="single" w:sz="4" w:space="0" w:color="auto"/>
              <w:bottom w:val="single" w:sz="4" w:space="0" w:color="auto"/>
            </w:tcBorders>
          </w:tcPr>
          <w:p w14:paraId="2AC4C9E6"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955" w:type="dxa"/>
            <w:tcBorders>
              <w:top w:val="single" w:sz="4" w:space="0" w:color="auto"/>
              <w:left w:val="single" w:sz="4" w:space="0" w:color="auto"/>
              <w:bottom w:val="single" w:sz="4" w:space="0" w:color="auto"/>
            </w:tcBorders>
          </w:tcPr>
          <w:p w14:paraId="5A82483B"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21084A90" w14:textId="77777777" w:rsidTr="00826B3C">
        <w:tc>
          <w:tcPr>
            <w:tcW w:w="454" w:type="dxa"/>
            <w:tcBorders>
              <w:top w:val="single" w:sz="4" w:space="0" w:color="auto"/>
              <w:bottom w:val="single" w:sz="4" w:space="0" w:color="auto"/>
              <w:right w:val="single" w:sz="4" w:space="0" w:color="auto"/>
            </w:tcBorders>
          </w:tcPr>
          <w:p w14:paraId="2451C5D7" w14:textId="77777777" w:rsidR="003D2DC6" w:rsidRPr="003D2DC6" w:rsidRDefault="003D2DC6" w:rsidP="003D2DC6">
            <w:pPr>
              <w:widowControl w:val="0"/>
              <w:autoSpaceDE w:val="0"/>
              <w:autoSpaceDN w:val="0"/>
              <w:adjustRightInd w:val="0"/>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w:t>
            </w:r>
          </w:p>
        </w:tc>
        <w:tc>
          <w:tcPr>
            <w:tcW w:w="1276" w:type="dxa"/>
            <w:tcBorders>
              <w:top w:val="single" w:sz="4" w:space="0" w:color="auto"/>
              <w:bottom w:val="single" w:sz="4" w:space="0" w:color="auto"/>
              <w:right w:val="single" w:sz="4" w:space="0" w:color="auto"/>
            </w:tcBorders>
          </w:tcPr>
          <w:p w14:paraId="701F9D3F" w14:textId="77777777" w:rsidR="003D2DC6" w:rsidRPr="003D2DC6" w:rsidRDefault="003D2DC6" w:rsidP="003D2DC6">
            <w:pPr>
              <w:widowControl w:val="0"/>
              <w:autoSpaceDE w:val="0"/>
              <w:autoSpaceDN w:val="0"/>
              <w:adjustRightInd w:val="0"/>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2018 год</w:t>
            </w:r>
          </w:p>
        </w:tc>
        <w:tc>
          <w:tcPr>
            <w:tcW w:w="1985" w:type="dxa"/>
            <w:tcBorders>
              <w:top w:val="single" w:sz="4" w:space="0" w:color="auto"/>
              <w:left w:val="single" w:sz="4" w:space="0" w:color="auto"/>
              <w:bottom w:val="single" w:sz="4" w:space="0" w:color="auto"/>
              <w:right w:val="single" w:sz="4" w:space="0" w:color="auto"/>
            </w:tcBorders>
          </w:tcPr>
          <w:p w14:paraId="07E0796B"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838" w:type="dxa"/>
            <w:tcBorders>
              <w:top w:val="single" w:sz="4" w:space="0" w:color="auto"/>
              <w:left w:val="single" w:sz="4" w:space="0" w:color="auto"/>
              <w:bottom w:val="single" w:sz="4" w:space="0" w:color="auto"/>
              <w:right w:val="single" w:sz="4" w:space="0" w:color="auto"/>
            </w:tcBorders>
          </w:tcPr>
          <w:p w14:paraId="499EB757"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2131" w:type="dxa"/>
            <w:tcBorders>
              <w:top w:val="single" w:sz="4" w:space="0" w:color="auto"/>
              <w:left w:val="single" w:sz="4" w:space="0" w:color="auto"/>
              <w:bottom w:val="single" w:sz="4" w:space="0" w:color="auto"/>
            </w:tcBorders>
          </w:tcPr>
          <w:p w14:paraId="68EC6AA8"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955" w:type="dxa"/>
            <w:tcBorders>
              <w:top w:val="single" w:sz="4" w:space="0" w:color="auto"/>
              <w:left w:val="single" w:sz="4" w:space="0" w:color="auto"/>
              <w:bottom w:val="single" w:sz="4" w:space="0" w:color="auto"/>
            </w:tcBorders>
          </w:tcPr>
          <w:p w14:paraId="50C49801"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5CF553D5" w14:textId="77777777" w:rsidTr="00826B3C">
        <w:tc>
          <w:tcPr>
            <w:tcW w:w="454" w:type="dxa"/>
            <w:tcBorders>
              <w:top w:val="single" w:sz="4" w:space="0" w:color="auto"/>
              <w:bottom w:val="single" w:sz="4" w:space="0" w:color="auto"/>
              <w:right w:val="single" w:sz="4" w:space="0" w:color="auto"/>
            </w:tcBorders>
          </w:tcPr>
          <w:p w14:paraId="562134E0" w14:textId="77777777" w:rsidR="003D2DC6" w:rsidRPr="003D2DC6" w:rsidRDefault="003D2DC6" w:rsidP="003D2DC6">
            <w:pPr>
              <w:widowControl w:val="0"/>
              <w:autoSpaceDE w:val="0"/>
              <w:autoSpaceDN w:val="0"/>
              <w:adjustRightInd w:val="0"/>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3</w:t>
            </w:r>
          </w:p>
        </w:tc>
        <w:tc>
          <w:tcPr>
            <w:tcW w:w="1276" w:type="dxa"/>
            <w:tcBorders>
              <w:top w:val="single" w:sz="4" w:space="0" w:color="auto"/>
              <w:bottom w:val="single" w:sz="4" w:space="0" w:color="auto"/>
              <w:right w:val="single" w:sz="4" w:space="0" w:color="auto"/>
            </w:tcBorders>
          </w:tcPr>
          <w:p w14:paraId="52F668EA" w14:textId="77777777" w:rsidR="003D2DC6" w:rsidRPr="003D2DC6" w:rsidRDefault="003D2DC6" w:rsidP="003D2DC6">
            <w:pPr>
              <w:widowControl w:val="0"/>
              <w:autoSpaceDE w:val="0"/>
              <w:autoSpaceDN w:val="0"/>
              <w:adjustRightInd w:val="0"/>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2019 год</w:t>
            </w:r>
          </w:p>
        </w:tc>
        <w:tc>
          <w:tcPr>
            <w:tcW w:w="1985" w:type="dxa"/>
            <w:tcBorders>
              <w:top w:val="single" w:sz="4" w:space="0" w:color="auto"/>
              <w:left w:val="single" w:sz="4" w:space="0" w:color="auto"/>
              <w:bottom w:val="single" w:sz="4" w:space="0" w:color="auto"/>
              <w:right w:val="single" w:sz="4" w:space="0" w:color="auto"/>
            </w:tcBorders>
          </w:tcPr>
          <w:p w14:paraId="5223B64B"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838" w:type="dxa"/>
            <w:tcBorders>
              <w:top w:val="single" w:sz="4" w:space="0" w:color="auto"/>
              <w:left w:val="single" w:sz="4" w:space="0" w:color="auto"/>
              <w:bottom w:val="single" w:sz="4" w:space="0" w:color="auto"/>
              <w:right w:val="single" w:sz="4" w:space="0" w:color="auto"/>
            </w:tcBorders>
          </w:tcPr>
          <w:p w14:paraId="3F153A8E"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2131" w:type="dxa"/>
            <w:tcBorders>
              <w:top w:val="single" w:sz="4" w:space="0" w:color="auto"/>
              <w:left w:val="single" w:sz="4" w:space="0" w:color="auto"/>
              <w:bottom w:val="single" w:sz="4" w:space="0" w:color="auto"/>
            </w:tcBorders>
          </w:tcPr>
          <w:p w14:paraId="2C74353A"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955" w:type="dxa"/>
            <w:tcBorders>
              <w:top w:val="single" w:sz="4" w:space="0" w:color="auto"/>
              <w:left w:val="single" w:sz="4" w:space="0" w:color="auto"/>
              <w:bottom w:val="single" w:sz="4" w:space="0" w:color="auto"/>
            </w:tcBorders>
          </w:tcPr>
          <w:p w14:paraId="012AAB2B"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0F8F30DE" w14:textId="77777777" w:rsidTr="00826B3C">
        <w:tc>
          <w:tcPr>
            <w:tcW w:w="454" w:type="dxa"/>
            <w:tcBorders>
              <w:top w:val="single" w:sz="4" w:space="0" w:color="auto"/>
              <w:bottom w:val="single" w:sz="4" w:space="0" w:color="auto"/>
              <w:right w:val="single" w:sz="4" w:space="0" w:color="auto"/>
            </w:tcBorders>
          </w:tcPr>
          <w:p w14:paraId="4A9DE999" w14:textId="77777777" w:rsidR="003D2DC6" w:rsidRPr="003D2DC6" w:rsidRDefault="003D2DC6" w:rsidP="003D2DC6">
            <w:pPr>
              <w:widowControl w:val="0"/>
              <w:autoSpaceDE w:val="0"/>
              <w:autoSpaceDN w:val="0"/>
              <w:adjustRightInd w:val="0"/>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4</w:t>
            </w:r>
          </w:p>
        </w:tc>
        <w:tc>
          <w:tcPr>
            <w:tcW w:w="1276" w:type="dxa"/>
            <w:tcBorders>
              <w:top w:val="single" w:sz="4" w:space="0" w:color="auto"/>
              <w:bottom w:val="single" w:sz="4" w:space="0" w:color="auto"/>
              <w:right w:val="single" w:sz="4" w:space="0" w:color="auto"/>
            </w:tcBorders>
          </w:tcPr>
          <w:p w14:paraId="27176202" w14:textId="77777777" w:rsidR="003D2DC6" w:rsidRPr="003D2DC6" w:rsidRDefault="003D2DC6" w:rsidP="003D2DC6">
            <w:pPr>
              <w:widowControl w:val="0"/>
              <w:autoSpaceDE w:val="0"/>
              <w:autoSpaceDN w:val="0"/>
              <w:adjustRightInd w:val="0"/>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2020 год</w:t>
            </w:r>
          </w:p>
        </w:tc>
        <w:tc>
          <w:tcPr>
            <w:tcW w:w="1985" w:type="dxa"/>
            <w:tcBorders>
              <w:top w:val="single" w:sz="4" w:space="0" w:color="auto"/>
              <w:left w:val="single" w:sz="4" w:space="0" w:color="auto"/>
              <w:bottom w:val="single" w:sz="4" w:space="0" w:color="auto"/>
              <w:right w:val="single" w:sz="4" w:space="0" w:color="auto"/>
            </w:tcBorders>
          </w:tcPr>
          <w:p w14:paraId="4717AEE2"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838" w:type="dxa"/>
            <w:tcBorders>
              <w:top w:val="single" w:sz="4" w:space="0" w:color="auto"/>
              <w:left w:val="single" w:sz="4" w:space="0" w:color="auto"/>
              <w:bottom w:val="single" w:sz="4" w:space="0" w:color="auto"/>
              <w:right w:val="single" w:sz="4" w:space="0" w:color="auto"/>
            </w:tcBorders>
          </w:tcPr>
          <w:p w14:paraId="729CEADE"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2131" w:type="dxa"/>
            <w:tcBorders>
              <w:top w:val="single" w:sz="4" w:space="0" w:color="auto"/>
              <w:left w:val="single" w:sz="4" w:space="0" w:color="auto"/>
              <w:bottom w:val="single" w:sz="4" w:space="0" w:color="auto"/>
            </w:tcBorders>
          </w:tcPr>
          <w:p w14:paraId="08EB2D87"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955" w:type="dxa"/>
            <w:tcBorders>
              <w:top w:val="single" w:sz="4" w:space="0" w:color="auto"/>
              <w:left w:val="single" w:sz="4" w:space="0" w:color="auto"/>
              <w:bottom w:val="single" w:sz="4" w:space="0" w:color="auto"/>
            </w:tcBorders>
          </w:tcPr>
          <w:p w14:paraId="413E56A8"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2ED89DC0" w14:textId="77777777" w:rsidTr="00826B3C">
        <w:tc>
          <w:tcPr>
            <w:tcW w:w="454" w:type="dxa"/>
            <w:tcBorders>
              <w:top w:val="single" w:sz="4" w:space="0" w:color="auto"/>
              <w:bottom w:val="single" w:sz="4" w:space="0" w:color="auto"/>
              <w:right w:val="single" w:sz="4" w:space="0" w:color="auto"/>
            </w:tcBorders>
          </w:tcPr>
          <w:p w14:paraId="03527338" w14:textId="77777777" w:rsidR="003D2DC6" w:rsidRPr="003D2DC6" w:rsidRDefault="003D2DC6" w:rsidP="003D2DC6">
            <w:pPr>
              <w:widowControl w:val="0"/>
              <w:autoSpaceDE w:val="0"/>
              <w:autoSpaceDN w:val="0"/>
              <w:adjustRightInd w:val="0"/>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5</w:t>
            </w:r>
          </w:p>
        </w:tc>
        <w:tc>
          <w:tcPr>
            <w:tcW w:w="1276" w:type="dxa"/>
            <w:tcBorders>
              <w:top w:val="single" w:sz="4" w:space="0" w:color="auto"/>
              <w:bottom w:val="single" w:sz="4" w:space="0" w:color="auto"/>
              <w:right w:val="single" w:sz="4" w:space="0" w:color="auto"/>
            </w:tcBorders>
          </w:tcPr>
          <w:p w14:paraId="0D1AD229" w14:textId="77777777" w:rsidR="003D2DC6" w:rsidRPr="003D2DC6" w:rsidRDefault="003D2DC6" w:rsidP="003D2DC6">
            <w:pPr>
              <w:widowControl w:val="0"/>
              <w:autoSpaceDE w:val="0"/>
              <w:autoSpaceDN w:val="0"/>
              <w:adjustRightInd w:val="0"/>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2021 год</w:t>
            </w:r>
          </w:p>
        </w:tc>
        <w:tc>
          <w:tcPr>
            <w:tcW w:w="1985" w:type="dxa"/>
            <w:tcBorders>
              <w:top w:val="single" w:sz="4" w:space="0" w:color="auto"/>
              <w:left w:val="single" w:sz="4" w:space="0" w:color="auto"/>
              <w:bottom w:val="single" w:sz="4" w:space="0" w:color="auto"/>
              <w:right w:val="single" w:sz="4" w:space="0" w:color="auto"/>
            </w:tcBorders>
          </w:tcPr>
          <w:p w14:paraId="58FD25D1"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838" w:type="dxa"/>
            <w:tcBorders>
              <w:top w:val="single" w:sz="4" w:space="0" w:color="auto"/>
              <w:left w:val="single" w:sz="4" w:space="0" w:color="auto"/>
              <w:bottom w:val="single" w:sz="4" w:space="0" w:color="auto"/>
              <w:right w:val="single" w:sz="4" w:space="0" w:color="auto"/>
            </w:tcBorders>
          </w:tcPr>
          <w:p w14:paraId="02A0B93B"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2131" w:type="dxa"/>
            <w:tcBorders>
              <w:top w:val="single" w:sz="4" w:space="0" w:color="auto"/>
              <w:left w:val="single" w:sz="4" w:space="0" w:color="auto"/>
              <w:bottom w:val="single" w:sz="4" w:space="0" w:color="auto"/>
            </w:tcBorders>
          </w:tcPr>
          <w:p w14:paraId="6AEECFB8"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955" w:type="dxa"/>
            <w:tcBorders>
              <w:top w:val="single" w:sz="4" w:space="0" w:color="auto"/>
              <w:left w:val="single" w:sz="4" w:space="0" w:color="auto"/>
              <w:bottom w:val="single" w:sz="4" w:space="0" w:color="auto"/>
            </w:tcBorders>
          </w:tcPr>
          <w:p w14:paraId="66A3A407"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35A3B30B" w14:textId="77777777" w:rsidTr="00826B3C">
        <w:tc>
          <w:tcPr>
            <w:tcW w:w="454" w:type="dxa"/>
            <w:tcBorders>
              <w:top w:val="single" w:sz="4" w:space="0" w:color="auto"/>
              <w:bottom w:val="single" w:sz="4" w:space="0" w:color="auto"/>
              <w:right w:val="single" w:sz="4" w:space="0" w:color="auto"/>
            </w:tcBorders>
          </w:tcPr>
          <w:p w14:paraId="4728963B" w14:textId="77777777" w:rsidR="003D2DC6" w:rsidRPr="003D2DC6" w:rsidRDefault="003D2DC6" w:rsidP="003D2DC6">
            <w:pPr>
              <w:widowControl w:val="0"/>
              <w:autoSpaceDE w:val="0"/>
              <w:autoSpaceDN w:val="0"/>
              <w:adjustRightInd w:val="0"/>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lastRenderedPageBreak/>
              <w:t>6</w:t>
            </w:r>
          </w:p>
        </w:tc>
        <w:tc>
          <w:tcPr>
            <w:tcW w:w="1276" w:type="dxa"/>
            <w:tcBorders>
              <w:top w:val="single" w:sz="4" w:space="0" w:color="auto"/>
              <w:bottom w:val="single" w:sz="4" w:space="0" w:color="auto"/>
              <w:right w:val="single" w:sz="4" w:space="0" w:color="auto"/>
            </w:tcBorders>
          </w:tcPr>
          <w:p w14:paraId="7B183A35" w14:textId="77777777" w:rsidR="003D2DC6" w:rsidRPr="003D2DC6" w:rsidRDefault="003D2DC6" w:rsidP="003D2DC6">
            <w:pPr>
              <w:widowControl w:val="0"/>
              <w:autoSpaceDE w:val="0"/>
              <w:autoSpaceDN w:val="0"/>
              <w:adjustRightInd w:val="0"/>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2022 год</w:t>
            </w:r>
          </w:p>
        </w:tc>
        <w:tc>
          <w:tcPr>
            <w:tcW w:w="1985" w:type="dxa"/>
            <w:tcBorders>
              <w:top w:val="single" w:sz="4" w:space="0" w:color="auto"/>
              <w:left w:val="single" w:sz="4" w:space="0" w:color="auto"/>
              <w:bottom w:val="single" w:sz="4" w:space="0" w:color="auto"/>
              <w:right w:val="single" w:sz="4" w:space="0" w:color="auto"/>
            </w:tcBorders>
          </w:tcPr>
          <w:p w14:paraId="6B7E0F38"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838" w:type="dxa"/>
            <w:tcBorders>
              <w:top w:val="single" w:sz="4" w:space="0" w:color="auto"/>
              <w:left w:val="single" w:sz="4" w:space="0" w:color="auto"/>
              <w:bottom w:val="single" w:sz="4" w:space="0" w:color="auto"/>
              <w:right w:val="single" w:sz="4" w:space="0" w:color="auto"/>
            </w:tcBorders>
          </w:tcPr>
          <w:p w14:paraId="5E1ABCDF"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2131" w:type="dxa"/>
            <w:tcBorders>
              <w:top w:val="single" w:sz="4" w:space="0" w:color="auto"/>
              <w:left w:val="single" w:sz="4" w:space="0" w:color="auto"/>
              <w:bottom w:val="single" w:sz="4" w:space="0" w:color="auto"/>
            </w:tcBorders>
          </w:tcPr>
          <w:p w14:paraId="42CC95A5"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955" w:type="dxa"/>
            <w:tcBorders>
              <w:top w:val="single" w:sz="4" w:space="0" w:color="auto"/>
              <w:left w:val="single" w:sz="4" w:space="0" w:color="auto"/>
              <w:bottom w:val="single" w:sz="4" w:space="0" w:color="auto"/>
            </w:tcBorders>
          </w:tcPr>
          <w:p w14:paraId="3D95C497"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4"/>
                <w:lang w:eastAsia="ru-RU"/>
              </w:rPr>
              <w:t>6</w:t>
            </w:r>
          </w:p>
        </w:tc>
      </w:tr>
    </w:tbl>
    <w:p w14:paraId="18141E4B" w14:textId="77777777" w:rsidR="003D2DC6" w:rsidRPr="003D2DC6" w:rsidRDefault="003D2DC6" w:rsidP="00826B3C">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Показатели повреждаемости системы теплоснабжения в зоне деятельности теплоснабжающей организации представлены в таблице 1.9.1.4.</w:t>
      </w:r>
    </w:p>
    <w:p w14:paraId="56DAE0D6" w14:textId="77777777" w:rsidR="003D2DC6" w:rsidRPr="003D2DC6" w:rsidRDefault="003D2DC6" w:rsidP="00826B3C">
      <w:pPr>
        <w:tabs>
          <w:tab w:val="left" w:pos="1843"/>
        </w:tabs>
        <w:suppressAutoHyphens/>
        <w:jc w:val="both"/>
        <w:rPr>
          <w:rFonts w:ascii="Times New Roman" w:eastAsia="Calibri" w:hAnsi="Times New Roman" w:cs="Times New Roman"/>
          <w:sz w:val="28"/>
          <w:szCs w:val="28"/>
        </w:rPr>
      </w:pPr>
      <w:bookmarkStart w:id="294" w:name="_Toc125065106"/>
      <w:r w:rsidRPr="003D2DC6">
        <w:rPr>
          <w:rFonts w:ascii="Times New Roman" w:eastAsia="Calibri" w:hAnsi="Times New Roman" w:cs="Times New Roman"/>
          <w:sz w:val="28"/>
          <w:szCs w:val="28"/>
        </w:rPr>
        <w:t>Таблица 1.9.1.4. Показатели повреждаемости системы теплоснабжения в зоне деятельности теплоснабжающей организации</w:t>
      </w:r>
      <w:bookmarkEnd w:id="294"/>
    </w:p>
    <w:tbl>
      <w:tblPr>
        <w:tblW w:w="95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2697"/>
        <w:gridCol w:w="1471"/>
        <w:gridCol w:w="801"/>
        <w:gridCol w:w="801"/>
        <w:gridCol w:w="776"/>
        <w:gridCol w:w="795"/>
        <w:gridCol w:w="814"/>
        <w:gridCol w:w="798"/>
      </w:tblGrid>
      <w:tr w:rsidR="003D2DC6" w:rsidRPr="003D2DC6" w14:paraId="1F22E78C" w14:textId="77777777" w:rsidTr="001531C7">
        <w:trPr>
          <w:trHeight w:val="20"/>
          <w:tblHeader/>
        </w:trPr>
        <w:tc>
          <w:tcPr>
            <w:tcW w:w="636" w:type="dxa"/>
            <w:shd w:val="clear" w:color="auto" w:fill="auto"/>
            <w:vAlign w:val="center"/>
            <w:hideMark/>
          </w:tcPr>
          <w:p w14:paraId="25F0576C" w14:textId="77777777" w:rsidR="003D2DC6" w:rsidRPr="003D2DC6" w:rsidRDefault="003D2DC6" w:rsidP="001531C7">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 пп</w:t>
            </w:r>
          </w:p>
        </w:tc>
        <w:tc>
          <w:tcPr>
            <w:tcW w:w="2697" w:type="dxa"/>
            <w:shd w:val="clear" w:color="auto" w:fill="auto"/>
            <w:vAlign w:val="center"/>
            <w:hideMark/>
          </w:tcPr>
          <w:p w14:paraId="1056905F" w14:textId="77777777" w:rsidR="003D2DC6" w:rsidRPr="003D2DC6" w:rsidRDefault="003D2DC6" w:rsidP="001531C7">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Наименование показателя</w:t>
            </w:r>
          </w:p>
        </w:tc>
        <w:tc>
          <w:tcPr>
            <w:tcW w:w="1471" w:type="dxa"/>
            <w:shd w:val="clear" w:color="auto" w:fill="auto"/>
            <w:vAlign w:val="center"/>
            <w:hideMark/>
          </w:tcPr>
          <w:p w14:paraId="63ED4096" w14:textId="77777777" w:rsidR="003D2DC6" w:rsidRPr="003D2DC6" w:rsidRDefault="003D2DC6" w:rsidP="001531C7">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Ед. измерения</w:t>
            </w:r>
          </w:p>
        </w:tc>
        <w:tc>
          <w:tcPr>
            <w:tcW w:w="801" w:type="dxa"/>
            <w:vAlign w:val="center"/>
          </w:tcPr>
          <w:p w14:paraId="1FD39D8D" w14:textId="77777777" w:rsidR="003D2DC6" w:rsidRPr="003D2DC6" w:rsidRDefault="003D2DC6" w:rsidP="001531C7">
            <w:pPr>
              <w:suppressAutoHyphens/>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2017 год</w:t>
            </w:r>
          </w:p>
        </w:tc>
        <w:tc>
          <w:tcPr>
            <w:tcW w:w="801" w:type="dxa"/>
            <w:vAlign w:val="center"/>
          </w:tcPr>
          <w:p w14:paraId="144FE2A6" w14:textId="77777777" w:rsidR="003D2DC6" w:rsidRPr="003D2DC6" w:rsidRDefault="003D2DC6" w:rsidP="001531C7">
            <w:pPr>
              <w:suppressAutoHyphens/>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2018</w:t>
            </w:r>
            <w:r w:rsidRPr="003D2DC6">
              <w:rPr>
                <w:rFonts w:ascii="Times New Roman" w:eastAsia="Times New Roman" w:hAnsi="Times New Roman" w:cs="Times New Roman"/>
                <w:sz w:val="28"/>
                <w:szCs w:val="24"/>
                <w:lang w:val="en-US" w:eastAsia="ru-RU"/>
              </w:rPr>
              <w:t xml:space="preserve"> </w:t>
            </w:r>
            <w:r w:rsidRPr="003D2DC6">
              <w:rPr>
                <w:rFonts w:ascii="Times New Roman" w:eastAsia="Times New Roman" w:hAnsi="Times New Roman" w:cs="Times New Roman"/>
                <w:sz w:val="28"/>
                <w:szCs w:val="24"/>
                <w:lang w:eastAsia="ru-RU"/>
              </w:rPr>
              <w:t>год</w:t>
            </w:r>
          </w:p>
        </w:tc>
        <w:tc>
          <w:tcPr>
            <w:tcW w:w="776" w:type="dxa"/>
            <w:vAlign w:val="center"/>
          </w:tcPr>
          <w:p w14:paraId="57B6A52A" w14:textId="77777777" w:rsidR="003D2DC6" w:rsidRPr="003D2DC6" w:rsidRDefault="003D2DC6" w:rsidP="001531C7">
            <w:pPr>
              <w:suppressAutoHyphens/>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2019</w:t>
            </w:r>
            <w:r w:rsidRPr="003D2DC6">
              <w:rPr>
                <w:rFonts w:ascii="Times New Roman" w:eastAsia="Times New Roman" w:hAnsi="Times New Roman" w:cs="Times New Roman"/>
                <w:sz w:val="28"/>
                <w:szCs w:val="24"/>
                <w:lang w:val="en-US" w:eastAsia="ru-RU"/>
              </w:rPr>
              <w:t xml:space="preserve"> </w:t>
            </w:r>
            <w:r w:rsidRPr="003D2DC6">
              <w:rPr>
                <w:rFonts w:ascii="Times New Roman" w:eastAsia="Times New Roman" w:hAnsi="Times New Roman" w:cs="Times New Roman"/>
                <w:sz w:val="28"/>
                <w:szCs w:val="24"/>
                <w:lang w:eastAsia="ru-RU"/>
              </w:rPr>
              <w:t>год</w:t>
            </w:r>
          </w:p>
        </w:tc>
        <w:tc>
          <w:tcPr>
            <w:tcW w:w="795" w:type="dxa"/>
            <w:vAlign w:val="center"/>
          </w:tcPr>
          <w:p w14:paraId="14EB1234" w14:textId="77777777" w:rsidR="003D2DC6" w:rsidRPr="003D2DC6" w:rsidRDefault="003D2DC6" w:rsidP="001531C7">
            <w:pPr>
              <w:suppressAutoHyphens/>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2020</w:t>
            </w:r>
            <w:r w:rsidRPr="003D2DC6">
              <w:rPr>
                <w:rFonts w:ascii="Times New Roman" w:eastAsia="Times New Roman" w:hAnsi="Times New Roman" w:cs="Times New Roman"/>
                <w:sz w:val="28"/>
                <w:szCs w:val="24"/>
                <w:lang w:val="en-US" w:eastAsia="ru-RU"/>
              </w:rPr>
              <w:t xml:space="preserve"> </w:t>
            </w:r>
            <w:r w:rsidRPr="003D2DC6">
              <w:rPr>
                <w:rFonts w:ascii="Times New Roman" w:eastAsia="Times New Roman" w:hAnsi="Times New Roman" w:cs="Times New Roman"/>
                <w:sz w:val="28"/>
                <w:szCs w:val="24"/>
                <w:lang w:eastAsia="ru-RU"/>
              </w:rPr>
              <w:t>год</w:t>
            </w:r>
          </w:p>
        </w:tc>
        <w:tc>
          <w:tcPr>
            <w:tcW w:w="814" w:type="dxa"/>
            <w:shd w:val="clear" w:color="auto" w:fill="auto"/>
            <w:noWrap/>
            <w:vAlign w:val="center"/>
            <w:hideMark/>
          </w:tcPr>
          <w:p w14:paraId="1926157B" w14:textId="77777777" w:rsidR="003D2DC6" w:rsidRPr="003D2DC6" w:rsidRDefault="003D2DC6" w:rsidP="001531C7">
            <w:pPr>
              <w:suppressAutoHyphens/>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2021</w:t>
            </w:r>
            <w:r w:rsidRPr="003D2DC6">
              <w:rPr>
                <w:rFonts w:ascii="Times New Roman" w:eastAsia="Times New Roman" w:hAnsi="Times New Roman" w:cs="Times New Roman"/>
                <w:sz w:val="28"/>
                <w:szCs w:val="24"/>
                <w:lang w:val="en-US" w:eastAsia="ru-RU"/>
              </w:rPr>
              <w:t xml:space="preserve"> </w:t>
            </w:r>
            <w:r w:rsidRPr="003D2DC6">
              <w:rPr>
                <w:rFonts w:ascii="Times New Roman" w:eastAsia="Times New Roman" w:hAnsi="Times New Roman" w:cs="Times New Roman"/>
                <w:sz w:val="28"/>
                <w:szCs w:val="24"/>
                <w:lang w:eastAsia="ru-RU"/>
              </w:rPr>
              <w:t>год</w:t>
            </w:r>
          </w:p>
        </w:tc>
        <w:tc>
          <w:tcPr>
            <w:tcW w:w="798" w:type="dxa"/>
          </w:tcPr>
          <w:p w14:paraId="6512D930" w14:textId="77777777" w:rsidR="003D2DC6" w:rsidRPr="003D2DC6" w:rsidRDefault="003D2DC6" w:rsidP="001531C7">
            <w:pPr>
              <w:suppressAutoHyphens/>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2022 год</w:t>
            </w:r>
          </w:p>
        </w:tc>
      </w:tr>
      <w:tr w:rsidR="003D2DC6" w:rsidRPr="003D2DC6" w14:paraId="1F8278A8" w14:textId="77777777" w:rsidTr="001531C7">
        <w:trPr>
          <w:trHeight w:val="20"/>
        </w:trPr>
        <w:tc>
          <w:tcPr>
            <w:tcW w:w="8791" w:type="dxa"/>
            <w:gridSpan w:val="8"/>
          </w:tcPr>
          <w:p w14:paraId="1919A8EC"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Котельная, п. Саккулово, ул. Мира, 7а</w:t>
            </w:r>
          </w:p>
        </w:tc>
        <w:tc>
          <w:tcPr>
            <w:tcW w:w="798" w:type="dxa"/>
          </w:tcPr>
          <w:p w14:paraId="08722F05"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p>
        </w:tc>
      </w:tr>
      <w:tr w:rsidR="003D2DC6" w:rsidRPr="003D2DC6" w14:paraId="74BBF667" w14:textId="77777777" w:rsidTr="001531C7">
        <w:trPr>
          <w:trHeight w:val="20"/>
        </w:trPr>
        <w:tc>
          <w:tcPr>
            <w:tcW w:w="636" w:type="dxa"/>
            <w:shd w:val="clear" w:color="auto" w:fill="auto"/>
            <w:noWrap/>
            <w:hideMark/>
          </w:tcPr>
          <w:p w14:paraId="6B5B9474"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w:t>
            </w:r>
          </w:p>
        </w:tc>
        <w:tc>
          <w:tcPr>
            <w:tcW w:w="2697" w:type="dxa"/>
            <w:shd w:val="clear" w:color="auto" w:fill="auto"/>
            <w:vAlign w:val="bottom"/>
            <w:hideMark/>
          </w:tcPr>
          <w:p w14:paraId="335B14A9" w14:textId="77777777" w:rsidR="003D2DC6" w:rsidRPr="003D2DC6" w:rsidRDefault="003D2DC6" w:rsidP="00CF2E2A">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Повреждения в магистральных тепловых сетях, в том числе:</w:t>
            </w:r>
          </w:p>
        </w:tc>
        <w:tc>
          <w:tcPr>
            <w:tcW w:w="1471" w:type="dxa"/>
            <w:shd w:val="clear" w:color="auto" w:fill="auto"/>
            <w:noWrap/>
            <w:vAlign w:val="center"/>
            <w:hideMark/>
          </w:tcPr>
          <w:p w14:paraId="48346E3C"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1/км/год</w:t>
            </w:r>
          </w:p>
        </w:tc>
        <w:tc>
          <w:tcPr>
            <w:tcW w:w="801" w:type="dxa"/>
            <w:vAlign w:val="bottom"/>
          </w:tcPr>
          <w:p w14:paraId="1E75E1A5"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01" w:type="dxa"/>
            <w:vAlign w:val="bottom"/>
          </w:tcPr>
          <w:p w14:paraId="2B5E355C"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vAlign w:val="bottom"/>
          </w:tcPr>
          <w:p w14:paraId="5831C9A9"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95" w:type="dxa"/>
            <w:vAlign w:val="bottom"/>
          </w:tcPr>
          <w:p w14:paraId="09123DED"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14" w:type="dxa"/>
            <w:shd w:val="clear" w:color="auto" w:fill="auto"/>
            <w:noWrap/>
            <w:vAlign w:val="bottom"/>
            <w:hideMark/>
          </w:tcPr>
          <w:p w14:paraId="1BDE654C"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98" w:type="dxa"/>
            <w:vAlign w:val="bottom"/>
          </w:tcPr>
          <w:p w14:paraId="3DE0D0ED"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39A6B5B3" w14:textId="77777777" w:rsidTr="001531C7">
        <w:trPr>
          <w:trHeight w:val="20"/>
        </w:trPr>
        <w:tc>
          <w:tcPr>
            <w:tcW w:w="636" w:type="dxa"/>
            <w:shd w:val="clear" w:color="auto" w:fill="auto"/>
            <w:noWrap/>
            <w:hideMark/>
          </w:tcPr>
          <w:p w14:paraId="69E8B33E"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1.1.</w:t>
            </w:r>
          </w:p>
        </w:tc>
        <w:tc>
          <w:tcPr>
            <w:tcW w:w="2697" w:type="dxa"/>
            <w:shd w:val="clear" w:color="auto" w:fill="auto"/>
            <w:vAlign w:val="bottom"/>
            <w:hideMark/>
          </w:tcPr>
          <w:p w14:paraId="1F314C09" w14:textId="77777777" w:rsidR="003D2DC6" w:rsidRPr="003D2DC6" w:rsidRDefault="003D2DC6" w:rsidP="00CF2E2A">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в отопительный период</w:t>
            </w:r>
          </w:p>
        </w:tc>
        <w:tc>
          <w:tcPr>
            <w:tcW w:w="1471" w:type="dxa"/>
            <w:shd w:val="clear" w:color="auto" w:fill="auto"/>
            <w:noWrap/>
            <w:vAlign w:val="center"/>
            <w:hideMark/>
          </w:tcPr>
          <w:p w14:paraId="413EA812"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1/км/оп</w:t>
            </w:r>
          </w:p>
        </w:tc>
        <w:tc>
          <w:tcPr>
            <w:tcW w:w="801" w:type="dxa"/>
            <w:vAlign w:val="bottom"/>
          </w:tcPr>
          <w:p w14:paraId="1BC29A3A"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01" w:type="dxa"/>
            <w:vAlign w:val="bottom"/>
          </w:tcPr>
          <w:p w14:paraId="13A354D3"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vAlign w:val="bottom"/>
          </w:tcPr>
          <w:p w14:paraId="7BF9ED81"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95" w:type="dxa"/>
            <w:vAlign w:val="bottom"/>
          </w:tcPr>
          <w:p w14:paraId="3E195950"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14" w:type="dxa"/>
            <w:shd w:val="clear" w:color="auto" w:fill="auto"/>
            <w:noWrap/>
            <w:vAlign w:val="bottom"/>
            <w:hideMark/>
          </w:tcPr>
          <w:p w14:paraId="6D8417D1"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98" w:type="dxa"/>
            <w:vAlign w:val="bottom"/>
          </w:tcPr>
          <w:p w14:paraId="7F92B13F"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1483F310" w14:textId="77777777" w:rsidTr="001531C7">
        <w:trPr>
          <w:trHeight w:val="20"/>
        </w:trPr>
        <w:tc>
          <w:tcPr>
            <w:tcW w:w="636" w:type="dxa"/>
            <w:shd w:val="clear" w:color="auto" w:fill="auto"/>
            <w:noWrap/>
            <w:hideMark/>
          </w:tcPr>
          <w:p w14:paraId="4B955896"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1.2.</w:t>
            </w:r>
          </w:p>
        </w:tc>
        <w:tc>
          <w:tcPr>
            <w:tcW w:w="2697" w:type="dxa"/>
            <w:shd w:val="clear" w:color="auto" w:fill="auto"/>
            <w:vAlign w:val="bottom"/>
            <w:hideMark/>
          </w:tcPr>
          <w:p w14:paraId="3B74540D" w14:textId="77777777" w:rsidR="003D2DC6" w:rsidRPr="003D2DC6" w:rsidRDefault="003D2DC6" w:rsidP="00CF2E2A">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в период испытаний на плотность и прочность</w:t>
            </w:r>
          </w:p>
        </w:tc>
        <w:tc>
          <w:tcPr>
            <w:tcW w:w="1471" w:type="dxa"/>
            <w:shd w:val="clear" w:color="auto" w:fill="auto"/>
            <w:noWrap/>
            <w:vAlign w:val="center"/>
            <w:hideMark/>
          </w:tcPr>
          <w:p w14:paraId="78C93D3A"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1/км/год</w:t>
            </w:r>
          </w:p>
        </w:tc>
        <w:tc>
          <w:tcPr>
            <w:tcW w:w="801" w:type="dxa"/>
            <w:tcBorders>
              <w:bottom w:val="single" w:sz="4" w:space="0" w:color="auto"/>
            </w:tcBorders>
            <w:vAlign w:val="bottom"/>
          </w:tcPr>
          <w:p w14:paraId="5B3ED759"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01" w:type="dxa"/>
            <w:tcBorders>
              <w:bottom w:val="single" w:sz="4" w:space="0" w:color="auto"/>
            </w:tcBorders>
            <w:vAlign w:val="bottom"/>
          </w:tcPr>
          <w:p w14:paraId="14D86626"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bottom w:val="single" w:sz="4" w:space="0" w:color="auto"/>
            </w:tcBorders>
            <w:vAlign w:val="bottom"/>
          </w:tcPr>
          <w:p w14:paraId="4CD37A19"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95" w:type="dxa"/>
            <w:tcBorders>
              <w:bottom w:val="single" w:sz="4" w:space="0" w:color="auto"/>
            </w:tcBorders>
            <w:vAlign w:val="bottom"/>
          </w:tcPr>
          <w:p w14:paraId="67FFF70F"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14" w:type="dxa"/>
            <w:tcBorders>
              <w:bottom w:val="single" w:sz="4" w:space="0" w:color="auto"/>
            </w:tcBorders>
            <w:shd w:val="clear" w:color="auto" w:fill="auto"/>
            <w:noWrap/>
            <w:vAlign w:val="bottom"/>
            <w:hideMark/>
          </w:tcPr>
          <w:p w14:paraId="61B5DC74"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98" w:type="dxa"/>
            <w:tcBorders>
              <w:bottom w:val="single" w:sz="4" w:space="0" w:color="auto"/>
            </w:tcBorders>
            <w:vAlign w:val="bottom"/>
          </w:tcPr>
          <w:p w14:paraId="18D73E76"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3C98E72B" w14:textId="77777777" w:rsidTr="001531C7">
        <w:trPr>
          <w:trHeight w:val="20"/>
        </w:trPr>
        <w:tc>
          <w:tcPr>
            <w:tcW w:w="636" w:type="dxa"/>
            <w:shd w:val="clear" w:color="auto" w:fill="auto"/>
            <w:noWrap/>
            <w:hideMark/>
          </w:tcPr>
          <w:p w14:paraId="25105726"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w:t>
            </w:r>
          </w:p>
        </w:tc>
        <w:tc>
          <w:tcPr>
            <w:tcW w:w="2697" w:type="dxa"/>
            <w:shd w:val="clear" w:color="auto" w:fill="auto"/>
            <w:vAlign w:val="bottom"/>
            <w:hideMark/>
          </w:tcPr>
          <w:p w14:paraId="7EEC1854" w14:textId="77777777" w:rsidR="003D2DC6" w:rsidRPr="003D2DC6" w:rsidRDefault="003D2DC6" w:rsidP="00CF2E2A">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Повреждения в распределительных тепловых сетях систем отопления, в том числе:</w:t>
            </w:r>
          </w:p>
        </w:tc>
        <w:tc>
          <w:tcPr>
            <w:tcW w:w="1471" w:type="dxa"/>
            <w:shd w:val="clear" w:color="auto" w:fill="auto"/>
            <w:noWrap/>
            <w:vAlign w:val="center"/>
            <w:hideMark/>
          </w:tcPr>
          <w:p w14:paraId="426E5251"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1/км/год</w:t>
            </w:r>
          </w:p>
        </w:tc>
        <w:tc>
          <w:tcPr>
            <w:tcW w:w="801" w:type="dxa"/>
            <w:tcBorders>
              <w:top w:val="single" w:sz="4" w:space="0" w:color="auto"/>
              <w:left w:val="nil"/>
              <w:bottom w:val="single" w:sz="4" w:space="0" w:color="auto"/>
              <w:right w:val="single" w:sz="4" w:space="0" w:color="auto"/>
            </w:tcBorders>
            <w:shd w:val="clear" w:color="auto" w:fill="auto"/>
            <w:vAlign w:val="bottom"/>
          </w:tcPr>
          <w:p w14:paraId="1D58B463"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bottom"/>
          </w:tcPr>
          <w:p w14:paraId="6F0CEDF6"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5E11F8D1"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95" w:type="dxa"/>
            <w:tcBorders>
              <w:top w:val="single" w:sz="4" w:space="0" w:color="auto"/>
              <w:left w:val="single" w:sz="4" w:space="0" w:color="auto"/>
              <w:bottom w:val="single" w:sz="4" w:space="0" w:color="auto"/>
              <w:right w:val="single" w:sz="4" w:space="0" w:color="auto"/>
            </w:tcBorders>
            <w:shd w:val="clear" w:color="auto" w:fill="auto"/>
            <w:vAlign w:val="bottom"/>
          </w:tcPr>
          <w:p w14:paraId="72834CE7"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A3819"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98" w:type="dxa"/>
            <w:tcBorders>
              <w:top w:val="single" w:sz="4" w:space="0" w:color="auto"/>
              <w:left w:val="single" w:sz="4" w:space="0" w:color="auto"/>
              <w:bottom w:val="single" w:sz="4" w:space="0" w:color="auto"/>
              <w:right w:val="single" w:sz="4" w:space="0" w:color="auto"/>
            </w:tcBorders>
            <w:vAlign w:val="bottom"/>
          </w:tcPr>
          <w:p w14:paraId="18B6EC6E"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6D31A42F" w14:textId="77777777" w:rsidTr="001531C7">
        <w:trPr>
          <w:trHeight w:val="20"/>
        </w:trPr>
        <w:tc>
          <w:tcPr>
            <w:tcW w:w="636" w:type="dxa"/>
            <w:shd w:val="clear" w:color="auto" w:fill="auto"/>
            <w:noWrap/>
            <w:hideMark/>
          </w:tcPr>
          <w:p w14:paraId="50E920BB"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2.1.</w:t>
            </w:r>
          </w:p>
        </w:tc>
        <w:tc>
          <w:tcPr>
            <w:tcW w:w="2697" w:type="dxa"/>
            <w:shd w:val="clear" w:color="auto" w:fill="auto"/>
            <w:vAlign w:val="bottom"/>
            <w:hideMark/>
          </w:tcPr>
          <w:p w14:paraId="1A99840C" w14:textId="77777777" w:rsidR="003D2DC6" w:rsidRPr="003D2DC6" w:rsidRDefault="003D2DC6" w:rsidP="00CF2E2A">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в отопительный период</w:t>
            </w:r>
          </w:p>
        </w:tc>
        <w:tc>
          <w:tcPr>
            <w:tcW w:w="1471" w:type="dxa"/>
            <w:shd w:val="clear" w:color="auto" w:fill="auto"/>
            <w:noWrap/>
            <w:vAlign w:val="center"/>
            <w:hideMark/>
          </w:tcPr>
          <w:p w14:paraId="0E6B793C"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1/км/оп</w:t>
            </w:r>
          </w:p>
        </w:tc>
        <w:tc>
          <w:tcPr>
            <w:tcW w:w="801" w:type="dxa"/>
            <w:tcBorders>
              <w:top w:val="single" w:sz="4" w:space="0" w:color="auto"/>
              <w:left w:val="nil"/>
              <w:bottom w:val="single" w:sz="4" w:space="0" w:color="auto"/>
              <w:right w:val="single" w:sz="4" w:space="0" w:color="auto"/>
            </w:tcBorders>
            <w:shd w:val="clear" w:color="auto" w:fill="auto"/>
            <w:vAlign w:val="bottom"/>
          </w:tcPr>
          <w:p w14:paraId="4C16A11A"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bottom"/>
          </w:tcPr>
          <w:p w14:paraId="1B2F4607"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7F9E3D60"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95" w:type="dxa"/>
            <w:tcBorders>
              <w:top w:val="single" w:sz="4" w:space="0" w:color="auto"/>
              <w:left w:val="single" w:sz="4" w:space="0" w:color="auto"/>
              <w:bottom w:val="single" w:sz="4" w:space="0" w:color="auto"/>
              <w:right w:val="single" w:sz="4" w:space="0" w:color="auto"/>
            </w:tcBorders>
            <w:shd w:val="clear" w:color="auto" w:fill="auto"/>
            <w:vAlign w:val="bottom"/>
          </w:tcPr>
          <w:p w14:paraId="74A58CF9"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1E2B77"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98" w:type="dxa"/>
            <w:tcBorders>
              <w:top w:val="single" w:sz="4" w:space="0" w:color="auto"/>
              <w:left w:val="single" w:sz="4" w:space="0" w:color="auto"/>
              <w:bottom w:val="single" w:sz="4" w:space="0" w:color="auto"/>
              <w:right w:val="single" w:sz="4" w:space="0" w:color="auto"/>
            </w:tcBorders>
            <w:vAlign w:val="bottom"/>
          </w:tcPr>
          <w:p w14:paraId="36762336"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5C903502" w14:textId="77777777" w:rsidTr="001531C7">
        <w:trPr>
          <w:trHeight w:val="20"/>
        </w:trPr>
        <w:tc>
          <w:tcPr>
            <w:tcW w:w="636" w:type="dxa"/>
            <w:shd w:val="clear" w:color="auto" w:fill="auto"/>
            <w:noWrap/>
            <w:hideMark/>
          </w:tcPr>
          <w:p w14:paraId="2474898D"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2.2.</w:t>
            </w:r>
          </w:p>
        </w:tc>
        <w:tc>
          <w:tcPr>
            <w:tcW w:w="2697" w:type="dxa"/>
            <w:shd w:val="clear" w:color="auto" w:fill="auto"/>
            <w:vAlign w:val="bottom"/>
            <w:hideMark/>
          </w:tcPr>
          <w:p w14:paraId="25CD9E0C" w14:textId="77777777" w:rsidR="003D2DC6" w:rsidRPr="003D2DC6" w:rsidRDefault="003D2DC6" w:rsidP="00CF2E2A">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в период испытаний на плотность и прочность</w:t>
            </w:r>
          </w:p>
        </w:tc>
        <w:tc>
          <w:tcPr>
            <w:tcW w:w="1471" w:type="dxa"/>
            <w:shd w:val="clear" w:color="auto" w:fill="auto"/>
            <w:noWrap/>
            <w:vAlign w:val="center"/>
            <w:hideMark/>
          </w:tcPr>
          <w:p w14:paraId="5C34F232"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1/км/год</w:t>
            </w:r>
          </w:p>
        </w:tc>
        <w:tc>
          <w:tcPr>
            <w:tcW w:w="801" w:type="dxa"/>
            <w:tcBorders>
              <w:top w:val="single" w:sz="4" w:space="0" w:color="auto"/>
              <w:left w:val="nil"/>
              <w:bottom w:val="single" w:sz="4" w:space="0" w:color="auto"/>
              <w:right w:val="single" w:sz="4" w:space="0" w:color="auto"/>
            </w:tcBorders>
            <w:shd w:val="clear" w:color="auto" w:fill="auto"/>
            <w:vAlign w:val="bottom"/>
          </w:tcPr>
          <w:p w14:paraId="763C5F13"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01" w:type="dxa"/>
            <w:tcBorders>
              <w:top w:val="single" w:sz="4" w:space="0" w:color="auto"/>
              <w:left w:val="single" w:sz="4" w:space="0" w:color="auto"/>
              <w:bottom w:val="single" w:sz="4" w:space="0" w:color="auto"/>
              <w:right w:val="single" w:sz="4" w:space="0" w:color="auto"/>
            </w:tcBorders>
            <w:shd w:val="clear" w:color="auto" w:fill="auto"/>
            <w:vAlign w:val="bottom"/>
          </w:tcPr>
          <w:p w14:paraId="05183FDC"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0E569A64"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95" w:type="dxa"/>
            <w:tcBorders>
              <w:top w:val="single" w:sz="4" w:space="0" w:color="auto"/>
              <w:left w:val="single" w:sz="4" w:space="0" w:color="auto"/>
              <w:bottom w:val="single" w:sz="4" w:space="0" w:color="auto"/>
              <w:right w:val="single" w:sz="4" w:space="0" w:color="auto"/>
            </w:tcBorders>
            <w:shd w:val="clear" w:color="auto" w:fill="auto"/>
            <w:vAlign w:val="bottom"/>
          </w:tcPr>
          <w:p w14:paraId="2B6D9C09"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7D778"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98" w:type="dxa"/>
            <w:tcBorders>
              <w:top w:val="single" w:sz="4" w:space="0" w:color="auto"/>
              <w:left w:val="single" w:sz="4" w:space="0" w:color="auto"/>
              <w:bottom w:val="single" w:sz="4" w:space="0" w:color="auto"/>
              <w:right w:val="single" w:sz="4" w:space="0" w:color="auto"/>
            </w:tcBorders>
            <w:vAlign w:val="bottom"/>
          </w:tcPr>
          <w:p w14:paraId="72E1D408"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4EF789A0" w14:textId="77777777" w:rsidTr="001531C7">
        <w:trPr>
          <w:trHeight w:val="20"/>
        </w:trPr>
        <w:tc>
          <w:tcPr>
            <w:tcW w:w="636" w:type="dxa"/>
            <w:shd w:val="clear" w:color="auto" w:fill="auto"/>
            <w:noWrap/>
            <w:hideMark/>
          </w:tcPr>
          <w:p w14:paraId="234E828B"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3</w:t>
            </w:r>
          </w:p>
        </w:tc>
        <w:tc>
          <w:tcPr>
            <w:tcW w:w="2697" w:type="dxa"/>
            <w:shd w:val="clear" w:color="auto" w:fill="auto"/>
            <w:vAlign w:val="bottom"/>
            <w:hideMark/>
          </w:tcPr>
          <w:p w14:paraId="15F2C8CB" w14:textId="77777777" w:rsidR="003D2DC6" w:rsidRPr="003D2DC6" w:rsidRDefault="003D2DC6" w:rsidP="00CF2E2A">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Повреждения в сетях горячего водоснабжения (в случае их наличия)</w:t>
            </w:r>
          </w:p>
        </w:tc>
        <w:tc>
          <w:tcPr>
            <w:tcW w:w="1471" w:type="dxa"/>
            <w:shd w:val="clear" w:color="auto" w:fill="auto"/>
            <w:noWrap/>
            <w:vAlign w:val="center"/>
            <w:hideMark/>
          </w:tcPr>
          <w:p w14:paraId="1E0DD35D"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1/км/год</w:t>
            </w:r>
          </w:p>
        </w:tc>
        <w:tc>
          <w:tcPr>
            <w:tcW w:w="801" w:type="dxa"/>
            <w:vAlign w:val="bottom"/>
          </w:tcPr>
          <w:p w14:paraId="1372526E"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01" w:type="dxa"/>
            <w:vAlign w:val="bottom"/>
          </w:tcPr>
          <w:p w14:paraId="23D10FEB"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vAlign w:val="bottom"/>
          </w:tcPr>
          <w:p w14:paraId="265C6890"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95" w:type="dxa"/>
            <w:vAlign w:val="bottom"/>
          </w:tcPr>
          <w:p w14:paraId="42242D03"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14" w:type="dxa"/>
            <w:shd w:val="clear" w:color="auto" w:fill="auto"/>
            <w:noWrap/>
            <w:vAlign w:val="bottom"/>
            <w:hideMark/>
          </w:tcPr>
          <w:p w14:paraId="00DF979F"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98" w:type="dxa"/>
            <w:vAlign w:val="bottom"/>
          </w:tcPr>
          <w:p w14:paraId="1CC865D6"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5AA761A3" w14:textId="77777777" w:rsidTr="001531C7">
        <w:trPr>
          <w:trHeight w:val="20"/>
        </w:trPr>
        <w:tc>
          <w:tcPr>
            <w:tcW w:w="636" w:type="dxa"/>
            <w:shd w:val="clear" w:color="auto" w:fill="auto"/>
            <w:noWrap/>
            <w:hideMark/>
          </w:tcPr>
          <w:p w14:paraId="09679E06"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4</w:t>
            </w:r>
          </w:p>
        </w:tc>
        <w:tc>
          <w:tcPr>
            <w:tcW w:w="2697" w:type="dxa"/>
            <w:shd w:val="clear" w:color="auto" w:fill="auto"/>
            <w:vAlign w:val="bottom"/>
            <w:hideMark/>
          </w:tcPr>
          <w:p w14:paraId="672614B5" w14:textId="77777777" w:rsidR="003D2DC6" w:rsidRPr="003D2DC6" w:rsidRDefault="003D2DC6" w:rsidP="00CF2E2A">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Всего повреждения в тепловых сетях</w:t>
            </w:r>
          </w:p>
        </w:tc>
        <w:tc>
          <w:tcPr>
            <w:tcW w:w="1471" w:type="dxa"/>
            <w:shd w:val="clear" w:color="auto" w:fill="auto"/>
            <w:noWrap/>
            <w:vAlign w:val="center"/>
            <w:hideMark/>
          </w:tcPr>
          <w:p w14:paraId="3AF55D5D"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1/км/год</w:t>
            </w:r>
          </w:p>
        </w:tc>
        <w:tc>
          <w:tcPr>
            <w:tcW w:w="801" w:type="dxa"/>
            <w:vAlign w:val="bottom"/>
          </w:tcPr>
          <w:p w14:paraId="720B8B0E"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01" w:type="dxa"/>
            <w:vAlign w:val="bottom"/>
          </w:tcPr>
          <w:p w14:paraId="3FE282DC"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vAlign w:val="bottom"/>
          </w:tcPr>
          <w:p w14:paraId="6FC3059D"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95" w:type="dxa"/>
            <w:vAlign w:val="bottom"/>
          </w:tcPr>
          <w:p w14:paraId="27BB541E"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14" w:type="dxa"/>
            <w:shd w:val="clear" w:color="auto" w:fill="auto"/>
            <w:noWrap/>
            <w:vAlign w:val="bottom"/>
            <w:hideMark/>
          </w:tcPr>
          <w:p w14:paraId="5896D4F2"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98" w:type="dxa"/>
            <w:vAlign w:val="bottom"/>
          </w:tcPr>
          <w:p w14:paraId="2D741DC9"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470BEDB5" w14:textId="77777777" w:rsidTr="001531C7">
        <w:trPr>
          <w:trHeight w:val="20"/>
        </w:trPr>
        <w:tc>
          <w:tcPr>
            <w:tcW w:w="8791" w:type="dxa"/>
            <w:gridSpan w:val="8"/>
          </w:tcPr>
          <w:p w14:paraId="62599E34" w14:textId="77777777" w:rsidR="003D2DC6" w:rsidRPr="003D2DC6" w:rsidRDefault="003D2DC6" w:rsidP="00CF2E2A">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Котельная, д. Смольное, ул. Школьная, 3а</w:t>
            </w:r>
          </w:p>
        </w:tc>
        <w:tc>
          <w:tcPr>
            <w:tcW w:w="798" w:type="dxa"/>
          </w:tcPr>
          <w:p w14:paraId="231711A0"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p>
        </w:tc>
      </w:tr>
      <w:tr w:rsidR="003D2DC6" w:rsidRPr="003D2DC6" w14:paraId="2E95CA91" w14:textId="77777777" w:rsidTr="001531C7">
        <w:trPr>
          <w:trHeight w:val="20"/>
        </w:trPr>
        <w:tc>
          <w:tcPr>
            <w:tcW w:w="636" w:type="dxa"/>
            <w:shd w:val="clear" w:color="auto" w:fill="auto"/>
            <w:noWrap/>
            <w:hideMark/>
          </w:tcPr>
          <w:p w14:paraId="2FAB16A4"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w:t>
            </w:r>
          </w:p>
        </w:tc>
        <w:tc>
          <w:tcPr>
            <w:tcW w:w="2697" w:type="dxa"/>
            <w:shd w:val="clear" w:color="auto" w:fill="auto"/>
            <w:vAlign w:val="bottom"/>
            <w:hideMark/>
          </w:tcPr>
          <w:p w14:paraId="51905BE8" w14:textId="77777777" w:rsidR="003D2DC6" w:rsidRPr="003D2DC6" w:rsidRDefault="003D2DC6" w:rsidP="00CF2E2A">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Повреждения в магистральных тепловых сетях, в том числе:</w:t>
            </w:r>
          </w:p>
        </w:tc>
        <w:tc>
          <w:tcPr>
            <w:tcW w:w="1471" w:type="dxa"/>
            <w:shd w:val="clear" w:color="auto" w:fill="auto"/>
            <w:noWrap/>
            <w:vAlign w:val="center"/>
            <w:hideMark/>
          </w:tcPr>
          <w:p w14:paraId="2A22B451"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1/км/год</w:t>
            </w:r>
          </w:p>
        </w:tc>
        <w:tc>
          <w:tcPr>
            <w:tcW w:w="801" w:type="dxa"/>
            <w:vAlign w:val="bottom"/>
          </w:tcPr>
          <w:p w14:paraId="106C4386"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01" w:type="dxa"/>
            <w:vAlign w:val="bottom"/>
          </w:tcPr>
          <w:p w14:paraId="246712B8"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vAlign w:val="bottom"/>
          </w:tcPr>
          <w:p w14:paraId="2145E8AC"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95" w:type="dxa"/>
            <w:vAlign w:val="bottom"/>
          </w:tcPr>
          <w:p w14:paraId="11FBE16F"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14" w:type="dxa"/>
            <w:shd w:val="clear" w:color="auto" w:fill="auto"/>
            <w:noWrap/>
            <w:vAlign w:val="bottom"/>
            <w:hideMark/>
          </w:tcPr>
          <w:p w14:paraId="070415BA"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98" w:type="dxa"/>
            <w:vAlign w:val="bottom"/>
          </w:tcPr>
          <w:p w14:paraId="42C22F1A"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6E75C64C" w14:textId="77777777" w:rsidTr="001531C7">
        <w:trPr>
          <w:trHeight w:val="20"/>
        </w:trPr>
        <w:tc>
          <w:tcPr>
            <w:tcW w:w="636" w:type="dxa"/>
            <w:shd w:val="clear" w:color="auto" w:fill="auto"/>
            <w:noWrap/>
            <w:hideMark/>
          </w:tcPr>
          <w:p w14:paraId="4388F983"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lastRenderedPageBreak/>
              <w:t>1.1.</w:t>
            </w:r>
          </w:p>
        </w:tc>
        <w:tc>
          <w:tcPr>
            <w:tcW w:w="2697" w:type="dxa"/>
            <w:shd w:val="clear" w:color="auto" w:fill="auto"/>
            <w:vAlign w:val="bottom"/>
            <w:hideMark/>
          </w:tcPr>
          <w:p w14:paraId="78D8F273" w14:textId="77777777" w:rsidR="003D2DC6" w:rsidRPr="003D2DC6" w:rsidRDefault="003D2DC6" w:rsidP="00CF2E2A">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в отопительный период</w:t>
            </w:r>
          </w:p>
        </w:tc>
        <w:tc>
          <w:tcPr>
            <w:tcW w:w="1471" w:type="dxa"/>
            <w:shd w:val="clear" w:color="auto" w:fill="auto"/>
            <w:noWrap/>
            <w:vAlign w:val="center"/>
            <w:hideMark/>
          </w:tcPr>
          <w:p w14:paraId="35DA1A24"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1/км/оп</w:t>
            </w:r>
          </w:p>
        </w:tc>
        <w:tc>
          <w:tcPr>
            <w:tcW w:w="801" w:type="dxa"/>
            <w:vAlign w:val="bottom"/>
          </w:tcPr>
          <w:p w14:paraId="0B29B45E"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01" w:type="dxa"/>
            <w:vAlign w:val="bottom"/>
          </w:tcPr>
          <w:p w14:paraId="59F93318"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vAlign w:val="bottom"/>
          </w:tcPr>
          <w:p w14:paraId="4829FB5B"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95" w:type="dxa"/>
            <w:vAlign w:val="bottom"/>
          </w:tcPr>
          <w:p w14:paraId="0D9CB185"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14" w:type="dxa"/>
            <w:shd w:val="clear" w:color="auto" w:fill="auto"/>
            <w:noWrap/>
            <w:vAlign w:val="bottom"/>
            <w:hideMark/>
          </w:tcPr>
          <w:p w14:paraId="4F52FE87"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98" w:type="dxa"/>
            <w:vAlign w:val="bottom"/>
          </w:tcPr>
          <w:p w14:paraId="3DFB5843"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6AEF744A" w14:textId="77777777" w:rsidTr="001531C7">
        <w:trPr>
          <w:trHeight w:val="20"/>
        </w:trPr>
        <w:tc>
          <w:tcPr>
            <w:tcW w:w="636" w:type="dxa"/>
            <w:shd w:val="clear" w:color="auto" w:fill="auto"/>
            <w:noWrap/>
            <w:hideMark/>
          </w:tcPr>
          <w:p w14:paraId="37454826"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1.2.</w:t>
            </w:r>
          </w:p>
        </w:tc>
        <w:tc>
          <w:tcPr>
            <w:tcW w:w="2697" w:type="dxa"/>
            <w:shd w:val="clear" w:color="auto" w:fill="auto"/>
            <w:vAlign w:val="bottom"/>
            <w:hideMark/>
          </w:tcPr>
          <w:p w14:paraId="77ED9B10" w14:textId="77777777" w:rsidR="003D2DC6" w:rsidRPr="003D2DC6" w:rsidRDefault="003D2DC6" w:rsidP="00CF2E2A">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в период испытаний на плотность и прочность</w:t>
            </w:r>
          </w:p>
        </w:tc>
        <w:tc>
          <w:tcPr>
            <w:tcW w:w="1471" w:type="dxa"/>
            <w:shd w:val="clear" w:color="auto" w:fill="auto"/>
            <w:noWrap/>
            <w:vAlign w:val="center"/>
            <w:hideMark/>
          </w:tcPr>
          <w:p w14:paraId="7162BD08"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1/км/год</w:t>
            </w:r>
          </w:p>
        </w:tc>
        <w:tc>
          <w:tcPr>
            <w:tcW w:w="801" w:type="dxa"/>
            <w:vAlign w:val="bottom"/>
          </w:tcPr>
          <w:p w14:paraId="73FABE6F"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01" w:type="dxa"/>
            <w:vAlign w:val="bottom"/>
          </w:tcPr>
          <w:p w14:paraId="7568A321"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vAlign w:val="bottom"/>
          </w:tcPr>
          <w:p w14:paraId="4A471E1A"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95" w:type="dxa"/>
            <w:vAlign w:val="bottom"/>
          </w:tcPr>
          <w:p w14:paraId="255AA1B1"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14" w:type="dxa"/>
            <w:shd w:val="clear" w:color="auto" w:fill="auto"/>
            <w:noWrap/>
            <w:vAlign w:val="bottom"/>
            <w:hideMark/>
          </w:tcPr>
          <w:p w14:paraId="20F9B967"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98" w:type="dxa"/>
            <w:vAlign w:val="bottom"/>
          </w:tcPr>
          <w:p w14:paraId="274A5D71"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33C05076" w14:textId="77777777" w:rsidTr="001531C7">
        <w:trPr>
          <w:trHeight w:val="20"/>
        </w:trPr>
        <w:tc>
          <w:tcPr>
            <w:tcW w:w="636" w:type="dxa"/>
            <w:shd w:val="clear" w:color="auto" w:fill="auto"/>
            <w:noWrap/>
            <w:hideMark/>
          </w:tcPr>
          <w:p w14:paraId="7F4D3C95"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w:t>
            </w:r>
          </w:p>
        </w:tc>
        <w:tc>
          <w:tcPr>
            <w:tcW w:w="2697" w:type="dxa"/>
            <w:shd w:val="clear" w:color="auto" w:fill="auto"/>
            <w:vAlign w:val="bottom"/>
            <w:hideMark/>
          </w:tcPr>
          <w:p w14:paraId="511A0A27" w14:textId="77777777" w:rsidR="003D2DC6" w:rsidRPr="003D2DC6" w:rsidRDefault="003D2DC6" w:rsidP="00CF2E2A">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Повреждения в распределительных тепловых сетях систем отопления, в том числе:</w:t>
            </w:r>
          </w:p>
        </w:tc>
        <w:tc>
          <w:tcPr>
            <w:tcW w:w="1471" w:type="dxa"/>
            <w:shd w:val="clear" w:color="auto" w:fill="auto"/>
            <w:noWrap/>
            <w:vAlign w:val="center"/>
            <w:hideMark/>
          </w:tcPr>
          <w:p w14:paraId="6F0454E7"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1/км/год</w:t>
            </w:r>
          </w:p>
        </w:tc>
        <w:tc>
          <w:tcPr>
            <w:tcW w:w="801" w:type="dxa"/>
            <w:vAlign w:val="bottom"/>
          </w:tcPr>
          <w:p w14:paraId="143A20D9"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01" w:type="dxa"/>
            <w:vAlign w:val="bottom"/>
          </w:tcPr>
          <w:p w14:paraId="150AF349"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vAlign w:val="bottom"/>
          </w:tcPr>
          <w:p w14:paraId="6023F1D0"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95" w:type="dxa"/>
            <w:vAlign w:val="bottom"/>
          </w:tcPr>
          <w:p w14:paraId="5E009E8A"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14" w:type="dxa"/>
            <w:shd w:val="clear" w:color="auto" w:fill="auto"/>
            <w:noWrap/>
            <w:vAlign w:val="bottom"/>
            <w:hideMark/>
          </w:tcPr>
          <w:p w14:paraId="58CEF623"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98" w:type="dxa"/>
            <w:vAlign w:val="bottom"/>
          </w:tcPr>
          <w:p w14:paraId="16C58D09"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776BC26C" w14:textId="77777777" w:rsidTr="001531C7">
        <w:trPr>
          <w:trHeight w:val="20"/>
        </w:trPr>
        <w:tc>
          <w:tcPr>
            <w:tcW w:w="636" w:type="dxa"/>
            <w:shd w:val="clear" w:color="auto" w:fill="auto"/>
            <w:noWrap/>
            <w:hideMark/>
          </w:tcPr>
          <w:p w14:paraId="73DB8F90"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2.1.</w:t>
            </w:r>
          </w:p>
        </w:tc>
        <w:tc>
          <w:tcPr>
            <w:tcW w:w="2697" w:type="dxa"/>
            <w:shd w:val="clear" w:color="auto" w:fill="auto"/>
            <w:vAlign w:val="bottom"/>
            <w:hideMark/>
          </w:tcPr>
          <w:p w14:paraId="491F7934" w14:textId="77777777" w:rsidR="003D2DC6" w:rsidRPr="003D2DC6" w:rsidRDefault="003D2DC6" w:rsidP="00CF2E2A">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в отопительный период</w:t>
            </w:r>
          </w:p>
        </w:tc>
        <w:tc>
          <w:tcPr>
            <w:tcW w:w="1471" w:type="dxa"/>
            <w:shd w:val="clear" w:color="auto" w:fill="auto"/>
            <w:noWrap/>
            <w:vAlign w:val="center"/>
            <w:hideMark/>
          </w:tcPr>
          <w:p w14:paraId="57799D53"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1/км/оп</w:t>
            </w:r>
          </w:p>
        </w:tc>
        <w:tc>
          <w:tcPr>
            <w:tcW w:w="801" w:type="dxa"/>
            <w:vAlign w:val="bottom"/>
          </w:tcPr>
          <w:p w14:paraId="6F956665"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01" w:type="dxa"/>
            <w:vAlign w:val="bottom"/>
          </w:tcPr>
          <w:p w14:paraId="51862A73"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vAlign w:val="bottom"/>
          </w:tcPr>
          <w:p w14:paraId="23175E10"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95" w:type="dxa"/>
            <w:vAlign w:val="bottom"/>
          </w:tcPr>
          <w:p w14:paraId="52804EF3"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14" w:type="dxa"/>
            <w:shd w:val="clear" w:color="auto" w:fill="auto"/>
            <w:noWrap/>
            <w:vAlign w:val="bottom"/>
            <w:hideMark/>
          </w:tcPr>
          <w:p w14:paraId="1F619087"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98" w:type="dxa"/>
            <w:vAlign w:val="bottom"/>
          </w:tcPr>
          <w:p w14:paraId="7CF2531F"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24FEE505" w14:textId="77777777" w:rsidTr="001531C7">
        <w:trPr>
          <w:trHeight w:val="20"/>
        </w:trPr>
        <w:tc>
          <w:tcPr>
            <w:tcW w:w="636" w:type="dxa"/>
            <w:shd w:val="clear" w:color="auto" w:fill="auto"/>
            <w:noWrap/>
            <w:hideMark/>
          </w:tcPr>
          <w:p w14:paraId="7C0E944E"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2.2.</w:t>
            </w:r>
          </w:p>
        </w:tc>
        <w:tc>
          <w:tcPr>
            <w:tcW w:w="2697" w:type="dxa"/>
            <w:shd w:val="clear" w:color="auto" w:fill="auto"/>
            <w:vAlign w:val="bottom"/>
            <w:hideMark/>
          </w:tcPr>
          <w:p w14:paraId="565C63E7" w14:textId="77777777" w:rsidR="003D2DC6" w:rsidRPr="003D2DC6" w:rsidRDefault="003D2DC6" w:rsidP="00CF2E2A">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в период испытаний на плотность и прочность</w:t>
            </w:r>
          </w:p>
        </w:tc>
        <w:tc>
          <w:tcPr>
            <w:tcW w:w="1471" w:type="dxa"/>
            <w:shd w:val="clear" w:color="auto" w:fill="auto"/>
            <w:noWrap/>
            <w:vAlign w:val="center"/>
            <w:hideMark/>
          </w:tcPr>
          <w:p w14:paraId="31718097"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1/км/год</w:t>
            </w:r>
          </w:p>
        </w:tc>
        <w:tc>
          <w:tcPr>
            <w:tcW w:w="801" w:type="dxa"/>
            <w:vAlign w:val="bottom"/>
          </w:tcPr>
          <w:p w14:paraId="6A5EFB5E"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01" w:type="dxa"/>
            <w:vAlign w:val="bottom"/>
          </w:tcPr>
          <w:p w14:paraId="58DE2F2C"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vAlign w:val="bottom"/>
          </w:tcPr>
          <w:p w14:paraId="5EC485A5"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95" w:type="dxa"/>
            <w:vAlign w:val="bottom"/>
          </w:tcPr>
          <w:p w14:paraId="344802E7"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14" w:type="dxa"/>
            <w:shd w:val="clear" w:color="auto" w:fill="auto"/>
            <w:noWrap/>
            <w:vAlign w:val="bottom"/>
            <w:hideMark/>
          </w:tcPr>
          <w:p w14:paraId="49A42A57"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98" w:type="dxa"/>
            <w:vAlign w:val="bottom"/>
          </w:tcPr>
          <w:p w14:paraId="39F91DF4"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7AA4CF2C" w14:textId="77777777" w:rsidTr="001531C7">
        <w:trPr>
          <w:trHeight w:val="20"/>
        </w:trPr>
        <w:tc>
          <w:tcPr>
            <w:tcW w:w="636" w:type="dxa"/>
            <w:shd w:val="clear" w:color="auto" w:fill="auto"/>
            <w:noWrap/>
            <w:hideMark/>
          </w:tcPr>
          <w:p w14:paraId="61A4C050"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3</w:t>
            </w:r>
          </w:p>
        </w:tc>
        <w:tc>
          <w:tcPr>
            <w:tcW w:w="2697" w:type="dxa"/>
            <w:shd w:val="clear" w:color="auto" w:fill="auto"/>
            <w:vAlign w:val="bottom"/>
            <w:hideMark/>
          </w:tcPr>
          <w:p w14:paraId="0872B28E" w14:textId="77777777" w:rsidR="003D2DC6" w:rsidRPr="003D2DC6" w:rsidRDefault="003D2DC6" w:rsidP="00CF2E2A">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Повреждения в сетях горячего водоснабжения (в случае их наличия)</w:t>
            </w:r>
          </w:p>
        </w:tc>
        <w:tc>
          <w:tcPr>
            <w:tcW w:w="1471" w:type="dxa"/>
            <w:shd w:val="clear" w:color="auto" w:fill="auto"/>
            <w:noWrap/>
            <w:vAlign w:val="center"/>
            <w:hideMark/>
          </w:tcPr>
          <w:p w14:paraId="33389DDF"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1/км/год</w:t>
            </w:r>
          </w:p>
        </w:tc>
        <w:tc>
          <w:tcPr>
            <w:tcW w:w="801" w:type="dxa"/>
            <w:vAlign w:val="bottom"/>
          </w:tcPr>
          <w:p w14:paraId="1E0D34E7"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01" w:type="dxa"/>
            <w:vAlign w:val="bottom"/>
          </w:tcPr>
          <w:p w14:paraId="7BB340EE"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vAlign w:val="bottom"/>
          </w:tcPr>
          <w:p w14:paraId="26CEE173"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95" w:type="dxa"/>
            <w:vAlign w:val="bottom"/>
          </w:tcPr>
          <w:p w14:paraId="69ABBD56"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14" w:type="dxa"/>
            <w:shd w:val="clear" w:color="auto" w:fill="auto"/>
            <w:noWrap/>
            <w:vAlign w:val="bottom"/>
            <w:hideMark/>
          </w:tcPr>
          <w:p w14:paraId="7C8B6DCC"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98" w:type="dxa"/>
            <w:vAlign w:val="bottom"/>
          </w:tcPr>
          <w:p w14:paraId="0C0017FC"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4CD63B44" w14:textId="77777777" w:rsidTr="001531C7">
        <w:trPr>
          <w:trHeight w:val="20"/>
        </w:trPr>
        <w:tc>
          <w:tcPr>
            <w:tcW w:w="636" w:type="dxa"/>
            <w:shd w:val="clear" w:color="auto" w:fill="auto"/>
            <w:noWrap/>
            <w:hideMark/>
          </w:tcPr>
          <w:p w14:paraId="1FACC6C5"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4</w:t>
            </w:r>
          </w:p>
        </w:tc>
        <w:tc>
          <w:tcPr>
            <w:tcW w:w="2697" w:type="dxa"/>
            <w:shd w:val="clear" w:color="auto" w:fill="auto"/>
            <w:vAlign w:val="bottom"/>
            <w:hideMark/>
          </w:tcPr>
          <w:p w14:paraId="425229BD" w14:textId="77777777" w:rsidR="003D2DC6" w:rsidRPr="003D2DC6" w:rsidRDefault="003D2DC6" w:rsidP="00CF2E2A">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Всего повреждения в тепловых сетях</w:t>
            </w:r>
          </w:p>
        </w:tc>
        <w:tc>
          <w:tcPr>
            <w:tcW w:w="1471" w:type="dxa"/>
            <w:shd w:val="clear" w:color="auto" w:fill="auto"/>
            <w:noWrap/>
            <w:vAlign w:val="center"/>
            <w:hideMark/>
          </w:tcPr>
          <w:p w14:paraId="65181E03"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1/км/год</w:t>
            </w:r>
          </w:p>
        </w:tc>
        <w:tc>
          <w:tcPr>
            <w:tcW w:w="801" w:type="dxa"/>
            <w:vAlign w:val="bottom"/>
          </w:tcPr>
          <w:p w14:paraId="69443792"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01" w:type="dxa"/>
            <w:vAlign w:val="bottom"/>
          </w:tcPr>
          <w:p w14:paraId="7914DE1D"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vAlign w:val="bottom"/>
          </w:tcPr>
          <w:p w14:paraId="3099E4F7"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95" w:type="dxa"/>
            <w:vAlign w:val="bottom"/>
          </w:tcPr>
          <w:p w14:paraId="1AF196E6"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14" w:type="dxa"/>
            <w:shd w:val="clear" w:color="auto" w:fill="auto"/>
            <w:noWrap/>
            <w:vAlign w:val="bottom"/>
            <w:hideMark/>
          </w:tcPr>
          <w:p w14:paraId="4136ADC0"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98" w:type="dxa"/>
            <w:vAlign w:val="bottom"/>
          </w:tcPr>
          <w:p w14:paraId="69B4816E" w14:textId="77777777" w:rsidR="003D2DC6" w:rsidRPr="003D2DC6" w:rsidRDefault="003D2DC6" w:rsidP="001531C7">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bl>
    <w:p w14:paraId="628B8679" w14:textId="77777777" w:rsidR="003D2DC6" w:rsidRPr="003D2DC6" w:rsidRDefault="003D2DC6" w:rsidP="00EB49F6">
      <w:pPr>
        <w:suppressAutoHyphens/>
        <w:jc w:val="both"/>
        <w:rPr>
          <w:rFonts w:ascii="Times New Roman" w:eastAsia="Calibri" w:hAnsi="Times New Roman" w:cs="Times New Roman"/>
          <w:sz w:val="28"/>
          <w:szCs w:val="28"/>
        </w:rPr>
      </w:pPr>
      <w:bookmarkStart w:id="295" w:name="_Toc100627847"/>
      <w:r w:rsidRPr="003D2DC6">
        <w:rPr>
          <w:rFonts w:ascii="Times New Roman" w:eastAsia="Calibri" w:hAnsi="Times New Roman" w:cs="Times New Roman"/>
          <w:sz w:val="28"/>
          <w:szCs w:val="28"/>
        </w:rPr>
        <w:t>1.9.2 Частота отключений потребителей</w:t>
      </w:r>
      <w:bookmarkEnd w:id="295"/>
    </w:p>
    <w:p w14:paraId="1DB2C885" w14:textId="77777777" w:rsidR="003D2DC6" w:rsidRPr="003D2DC6" w:rsidRDefault="003D2DC6" w:rsidP="00EB49F6">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Частота отключений потребителей от централизованного теплоснабжения зависит от:</w:t>
      </w:r>
    </w:p>
    <w:p w14:paraId="6EC353C1" w14:textId="77777777" w:rsidR="003D2DC6" w:rsidRPr="003D2DC6" w:rsidRDefault="003D2DC6" w:rsidP="00EB49F6">
      <w:pPr>
        <w:numPr>
          <w:ilvl w:val="0"/>
          <w:numId w:val="24"/>
        </w:numPr>
        <w:tabs>
          <w:tab w:val="left" w:pos="1843"/>
        </w:tabs>
        <w:suppressAutoHyphens/>
        <w:ind w:left="0" w:firstLine="709"/>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отключений (и ограничений) подачи топлива;</w:t>
      </w:r>
    </w:p>
    <w:p w14:paraId="56711137" w14:textId="77777777" w:rsidR="003D2DC6" w:rsidRPr="003D2DC6" w:rsidRDefault="003D2DC6" w:rsidP="00EB49F6">
      <w:pPr>
        <w:numPr>
          <w:ilvl w:val="0"/>
          <w:numId w:val="24"/>
        </w:numPr>
        <w:tabs>
          <w:tab w:val="left" w:pos="1843"/>
        </w:tabs>
        <w:suppressAutoHyphens/>
        <w:ind w:left="0" w:firstLine="709"/>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отключений (и ограничений) электроснабжения;</w:t>
      </w:r>
    </w:p>
    <w:p w14:paraId="4AAE5FCB" w14:textId="77777777" w:rsidR="003D2DC6" w:rsidRPr="003D2DC6" w:rsidRDefault="003D2DC6" w:rsidP="00EB49F6">
      <w:pPr>
        <w:numPr>
          <w:ilvl w:val="0"/>
          <w:numId w:val="24"/>
        </w:numPr>
        <w:tabs>
          <w:tab w:val="left" w:pos="1843"/>
        </w:tabs>
        <w:suppressAutoHyphens/>
        <w:ind w:left="0" w:firstLine="709"/>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отказов на тепловых сетях.</w:t>
      </w:r>
    </w:p>
    <w:p w14:paraId="1E9DCF68" w14:textId="77777777" w:rsidR="003D2DC6" w:rsidRPr="003D2DC6" w:rsidRDefault="003D2DC6" w:rsidP="00EB49F6">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Как показал анализ полученной при разработке Схемы теплоснабжения информации, ограничений подачи топлива на котельные (даже в периоды стояния расчетных температур наружного воздуха) не было.</w:t>
      </w:r>
    </w:p>
    <w:p w14:paraId="272A8866" w14:textId="77777777" w:rsidR="003D2DC6" w:rsidRPr="003D2DC6" w:rsidRDefault="003D2DC6" w:rsidP="00EB49F6">
      <w:pPr>
        <w:suppressAutoHyphens/>
        <w:jc w:val="both"/>
        <w:rPr>
          <w:rFonts w:ascii="Times New Roman" w:eastAsia="Calibri" w:hAnsi="Times New Roman" w:cs="Times New Roman"/>
          <w:sz w:val="28"/>
          <w:szCs w:val="28"/>
        </w:rPr>
      </w:pPr>
      <w:bookmarkStart w:id="296" w:name="_Toc100627848"/>
      <w:r w:rsidRPr="003D2DC6">
        <w:rPr>
          <w:rFonts w:ascii="Times New Roman" w:eastAsia="Calibri" w:hAnsi="Times New Roman" w:cs="Times New Roman"/>
          <w:sz w:val="28"/>
          <w:szCs w:val="28"/>
        </w:rPr>
        <w:t>1.9.3 Поток (частота) и время восстановления теплоснабжения потребителей после отключений</w:t>
      </w:r>
      <w:bookmarkEnd w:id="296"/>
    </w:p>
    <w:p w14:paraId="25BF6CB3" w14:textId="77777777" w:rsidR="003D2DC6" w:rsidRPr="003D2DC6" w:rsidRDefault="003D2DC6" w:rsidP="00EB49F6">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По категории отключений потребителей, инциденты на тепловых сетях классифицируются на:</w:t>
      </w:r>
    </w:p>
    <w:p w14:paraId="3BB9D8FB" w14:textId="77777777" w:rsidR="003D2DC6" w:rsidRPr="003D2DC6" w:rsidRDefault="003D2DC6" w:rsidP="00EB49F6">
      <w:pPr>
        <w:numPr>
          <w:ilvl w:val="0"/>
          <w:numId w:val="24"/>
        </w:numPr>
        <w:tabs>
          <w:tab w:val="left" w:pos="1843"/>
        </w:tabs>
        <w:suppressAutoHyphens/>
        <w:ind w:left="0" w:firstLine="709"/>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отказы (инциденты, которые не считаются авариями);</w:t>
      </w:r>
    </w:p>
    <w:p w14:paraId="63C5F9BC" w14:textId="77777777" w:rsidR="003D2DC6" w:rsidRPr="003D2DC6" w:rsidRDefault="003D2DC6" w:rsidP="00EB49F6">
      <w:pPr>
        <w:numPr>
          <w:ilvl w:val="0"/>
          <w:numId w:val="24"/>
        </w:numPr>
        <w:tabs>
          <w:tab w:val="left" w:pos="1843"/>
        </w:tabs>
        <w:suppressAutoHyphens/>
        <w:ind w:left="0" w:firstLine="709"/>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аварии.</w:t>
      </w:r>
    </w:p>
    <w:p w14:paraId="3D0A985C" w14:textId="77777777" w:rsidR="003D2DC6" w:rsidRPr="003D2DC6" w:rsidRDefault="003D2DC6" w:rsidP="00EB49F6">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w:t>
      </w:r>
    </w:p>
    <w:p w14:paraId="5A83CCF3" w14:textId="77777777" w:rsidR="003D2DC6" w:rsidRPr="003D2DC6" w:rsidRDefault="003D2DC6" w:rsidP="00EB49F6">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«2.10. Авариями в тепловых сетях считаются:</w:t>
      </w:r>
    </w:p>
    <w:p w14:paraId="0D5A63B7" w14:textId="77777777" w:rsidR="003D2DC6" w:rsidRPr="003D2DC6" w:rsidRDefault="003D2DC6" w:rsidP="00EB49F6">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lastRenderedPageBreak/>
        <w:t>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5FB02A5C" w14:textId="77777777" w:rsidR="003D2DC6" w:rsidRPr="003D2DC6" w:rsidRDefault="003D2DC6" w:rsidP="00EB49F6">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В целом по системе теплоснабжения время восстановления работоспособности тепловых сетей соответствует установленным нормативам, что отражено в таблице 1.9.3.1.</w:t>
      </w:r>
    </w:p>
    <w:p w14:paraId="0456052F" w14:textId="77777777" w:rsidR="003D2DC6" w:rsidRPr="003D2DC6" w:rsidRDefault="003D2DC6" w:rsidP="00344C4E">
      <w:pPr>
        <w:tabs>
          <w:tab w:val="left" w:pos="1843"/>
        </w:tabs>
        <w:suppressAutoHyphens/>
        <w:jc w:val="both"/>
        <w:rPr>
          <w:rFonts w:ascii="Times New Roman" w:eastAsia="Calibri" w:hAnsi="Times New Roman" w:cs="Times New Roman"/>
          <w:sz w:val="28"/>
          <w:szCs w:val="28"/>
        </w:rPr>
      </w:pPr>
      <w:bookmarkStart w:id="297" w:name="_Toc125065107"/>
      <w:r w:rsidRPr="003D2DC6">
        <w:rPr>
          <w:rFonts w:ascii="Times New Roman" w:eastAsia="Calibri" w:hAnsi="Times New Roman" w:cs="Times New Roman"/>
          <w:sz w:val="28"/>
          <w:szCs w:val="28"/>
        </w:rPr>
        <w:t>Таблица 1.9.3.1. Показатели восстановления в системе теплоснабжения в зоне деятельности теплоснабжающей организации</w:t>
      </w:r>
      <w:bookmarkEnd w:id="297"/>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657"/>
        <w:gridCol w:w="1471"/>
        <w:gridCol w:w="806"/>
        <w:gridCol w:w="806"/>
        <w:gridCol w:w="776"/>
        <w:gridCol w:w="798"/>
        <w:gridCol w:w="881"/>
        <w:gridCol w:w="25"/>
        <w:gridCol w:w="903"/>
      </w:tblGrid>
      <w:tr w:rsidR="003D2DC6" w:rsidRPr="003D2DC6" w14:paraId="37C6CCDC" w14:textId="77777777" w:rsidTr="00EB49F6">
        <w:trPr>
          <w:trHeight w:val="20"/>
          <w:tblHeader/>
        </w:trPr>
        <w:tc>
          <w:tcPr>
            <w:tcW w:w="516" w:type="dxa"/>
            <w:shd w:val="clear" w:color="auto" w:fill="auto"/>
            <w:vAlign w:val="center"/>
            <w:hideMark/>
          </w:tcPr>
          <w:p w14:paraId="731195EB" w14:textId="77777777" w:rsidR="003D2DC6" w:rsidRPr="003D2DC6" w:rsidRDefault="003D2DC6" w:rsidP="00EB49F6">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 пп</w:t>
            </w:r>
          </w:p>
        </w:tc>
        <w:tc>
          <w:tcPr>
            <w:tcW w:w="2657" w:type="dxa"/>
            <w:shd w:val="clear" w:color="auto" w:fill="auto"/>
            <w:vAlign w:val="center"/>
            <w:hideMark/>
          </w:tcPr>
          <w:p w14:paraId="04B13AE8" w14:textId="77777777" w:rsidR="003D2DC6" w:rsidRPr="003D2DC6" w:rsidRDefault="003D2DC6" w:rsidP="00EB49F6">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Наименование показателя</w:t>
            </w:r>
          </w:p>
        </w:tc>
        <w:tc>
          <w:tcPr>
            <w:tcW w:w="1471" w:type="dxa"/>
            <w:shd w:val="clear" w:color="auto" w:fill="auto"/>
            <w:vAlign w:val="center"/>
            <w:hideMark/>
          </w:tcPr>
          <w:p w14:paraId="1E2D845D" w14:textId="77777777" w:rsidR="003D2DC6" w:rsidRPr="003D2DC6" w:rsidRDefault="003D2DC6" w:rsidP="00EB49F6">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Ед. измерения</w:t>
            </w:r>
          </w:p>
        </w:tc>
        <w:tc>
          <w:tcPr>
            <w:tcW w:w="806" w:type="dxa"/>
            <w:vAlign w:val="center"/>
          </w:tcPr>
          <w:p w14:paraId="533BB276" w14:textId="77777777" w:rsidR="003D2DC6" w:rsidRPr="003D2DC6" w:rsidRDefault="003D2DC6" w:rsidP="00EB49F6">
            <w:pPr>
              <w:suppressAutoHyphens/>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2017 год</w:t>
            </w:r>
          </w:p>
        </w:tc>
        <w:tc>
          <w:tcPr>
            <w:tcW w:w="806" w:type="dxa"/>
            <w:vAlign w:val="center"/>
          </w:tcPr>
          <w:p w14:paraId="343A2811" w14:textId="77777777" w:rsidR="003D2DC6" w:rsidRPr="003D2DC6" w:rsidRDefault="003D2DC6" w:rsidP="00EB49F6">
            <w:pPr>
              <w:suppressAutoHyphens/>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2018</w:t>
            </w:r>
            <w:r w:rsidRPr="003D2DC6">
              <w:rPr>
                <w:rFonts w:ascii="Times New Roman" w:eastAsia="Times New Roman" w:hAnsi="Times New Roman" w:cs="Times New Roman"/>
                <w:sz w:val="28"/>
                <w:szCs w:val="24"/>
                <w:lang w:val="en-US" w:eastAsia="ru-RU"/>
              </w:rPr>
              <w:t xml:space="preserve"> </w:t>
            </w:r>
            <w:r w:rsidRPr="003D2DC6">
              <w:rPr>
                <w:rFonts w:ascii="Times New Roman" w:eastAsia="Times New Roman" w:hAnsi="Times New Roman" w:cs="Times New Roman"/>
                <w:sz w:val="28"/>
                <w:szCs w:val="24"/>
                <w:lang w:eastAsia="ru-RU"/>
              </w:rPr>
              <w:t>год</w:t>
            </w:r>
          </w:p>
        </w:tc>
        <w:tc>
          <w:tcPr>
            <w:tcW w:w="776" w:type="dxa"/>
            <w:vAlign w:val="center"/>
          </w:tcPr>
          <w:p w14:paraId="361FEDCA" w14:textId="77777777" w:rsidR="003D2DC6" w:rsidRPr="003D2DC6" w:rsidRDefault="003D2DC6" w:rsidP="00EB49F6">
            <w:pPr>
              <w:suppressAutoHyphens/>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2019</w:t>
            </w:r>
            <w:r w:rsidRPr="003D2DC6">
              <w:rPr>
                <w:rFonts w:ascii="Times New Roman" w:eastAsia="Times New Roman" w:hAnsi="Times New Roman" w:cs="Times New Roman"/>
                <w:sz w:val="28"/>
                <w:szCs w:val="24"/>
                <w:lang w:val="en-US" w:eastAsia="ru-RU"/>
              </w:rPr>
              <w:t xml:space="preserve"> </w:t>
            </w:r>
            <w:r w:rsidRPr="003D2DC6">
              <w:rPr>
                <w:rFonts w:ascii="Times New Roman" w:eastAsia="Times New Roman" w:hAnsi="Times New Roman" w:cs="Times New Roman"/>
                <w:sz w:val="28"/>
                <w:szCs w:val="24"/>
                <w:lang w:eastAsia="ru-RU"/>
              </w:rPr>
              <w:t>год</w:t>
            </w:r>
          </w:p>
        </w:tc>
        <w:tc>
          <w:tcPr>
            <w:tcW w:w="798" w:type="dxa"/>
            <w:vAlign w:val="center"/>
          </w:tcPr>
          <w:p w14:paraId="01F24184" w14:textId="77777777" w:rsidR="003D2DC6" w:rsidRPr="003D2DC6" w:rsidRDefault="003D2DC6" w:rsidP="00EB49F6">
            <w:pPr>
              <w:suppressAutoHyphens/>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2020</w:t>
            </w:r>
            <w:r w:rsidRPr="003D2DC6">
              <w:rPr>
                <w:rFonts w:ascii="Times New Roman" w:eastAsia="Times New Roman" w:hAnsi="Times New Roman" w:cs="Times New Roman"/>
                <w:sz w:val="28"/>
                <w:szCs w:val="24"/>
                <w:lang w:val="en-US" w:eastAsia="ru-RU"/>
              </w:rPr>
              <w:t xml:space="preserve"> </w:t>
            </w:r>
            <w:r w:rsidRPr="003D2DC6">
              <w:rPr>
                <w:rFonts w:ascii="Times New Roman" w:eastAsia="Times New Roman" w:hAnsi="Times New Roman" w:cs="Times New Roman"/>
                <w:sz w:val="28"/>
                <w:szCs w:val="24"/>
                <w:lang w:eastAsia="ru-RU"/>
              </w:rPr>
              <w:t>год</w:t>
            </w:r>
          </w:p>
        </w:tc>
        <w:tc>
          <w:tcPr>
            <w:tcW w:w="881" w:type="dxa"/>
            <w:shd w:val="clear" w:color="auto" w:fill="auto"/>
            <w:noWrap/>
            <w:vAlign w:val="center"/>
          </w:tcPr>
          <w:p w14:paraId="45C82458" w14:textId="77777777" w:rsidR="003D2DC6" w:rsidRPr="003D2DC6" w:rsidRDefault="003D2DC6" w:rsidP="00EB49F6">
            <w:pPr>
              <w:suppressAutoHyphens/>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2021 год</w:t>
            </w:r>
          </w:p>
        </w:tc>
        <w:tc>
          <w:tcPr>
            <w:tcW w:w="928" w:type="dxa"/>
            <w:gridSpan w:val="2"/>
          </w:tcPr>
          <w:p w14:paraId="2A271113" w14:textId="77777777" w:rsidR="003D2DC6" w:rsidRPr="003D2DC6" w:rsidRDefault="003D2DC6" w:rsidP="00EB49F6">
            <w:pPr>
              <w:suppressAutoHyphens/>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2022 год</w:t>
            </w:r>
          </w:p>
        </w:tc>
      </w:tr>
      <w:tr w:rsidR="003D2DC6" w:rsidRPr="003D2DC6" w14:paraId="5E571736" w14:textId="77777777" w:rsidTr="00EB49F6">
        <w:trPr>
          <w:trHeight w:val="20"/>
        </w:trPr>
        <w:tc>
          <w:tcPr>
            <w:tcW w:w="8736" w:type="dxa"/>
            <w:gridSpan w:val="9"/>
          </w:tcPr>
          <w:p w14:paraId="60ADEE49"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Котельная, п. Саккулово, ул. Мира, 7а</w:t>
            </w:r>
          </w:p>
        </w:tc>
        <w:tc>
          <w:tcPr>
            <w:tcW w:w="903" w:type="dxa"/>
          </w:tcPr>
          <w:p w14:paraId="0B9B429C"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p>
        </w:tc>
      </w:tr>
      <w:tr w:rsidR="003D2DC6" w:rsidRPr="003D2DC6" w14:paraId="36E1A60F" w14:textId="77777777" w:rsidTr="00EB49F6">
        <w:trPr>
          <w:trHeight w:val="20"/>
        </w:trPr>
        <w:tc>
          <w:tcPr>
            <w:tcW w:w="516" w:type="dxa"/>
            <w:shd w:val="clear" w:color="auto" w:fill="auto"/>
            <w:noWrap/>
            <w:hideMark/>
          </w:tcPr>
          <w:p w14:paraId="4E2269D4"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w:t>
            </w:r>
          </w:p>
        </w:tc>
        <w:tc>
          <w:tcPr>
            <w:tcW w:w="2657" w:type="dxa"/>
            <w:shd w:val="clear" w:color="auto" w:fill="auto"/>
            <w:vAlign w:val="bottom"/>
            <w:hideMark/>
          </w:tcPr>
          <w:p w14:paraId="1942C37C" w14:textId="77777777" w:rsidR="003D2DC6" w:rsidRPr="003D2DC6" w:rsidRDefault="003D2DC6" w:rsidP="00EB49F6">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Среднее время восстановления теплоснабжения после повреждения в магистральных тепловых сетях в отопительный период</w:t>
            </w:r>
          </w:p>
        </w:tc>
        <w:tc>
          <w:tcPr>
            <w:tcW w:w="1471" w:type="dxa"/>
            <w:shd w:val="clear" w:color="auto" w:fill="auto"/>
            <w:noWrap/>
            <w:vAlign w:val="center"/>
            <w:hideMark/>
          </w:tcPr>
          <w:p w14:paraId="31521AE1" w14:textId="77777777" w:rsidR="003D2DC6" w:rsidRPr="003D2DC6" w:rsidRDefault="003D2DC6" w:rsidP="00EB49F6">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час</w:t>
            </w:r>
          </w:p>
        </w:tc>
        <w:tc>
          <w:tcPr>
            <w:tcW w:w="806" w:type="dxa"/>
            <w:vAlign w:val="bottom"/>
          </w:tcPr>
          <w:p w14:paraId="35DDF15F"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06" w:type="dxa"/>
            <w:vAlign w:val="bottom"/>
          </w:tcPr>
          <w:p w14:paraId="1E8195DE"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vAlign w:val="bottom"/>
          </w:tcPr>
          <w:p w14:paraId="6C5F1CA5"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98" w:type="dxa"/>
            <w:vAlign w:val="bottom"/>
          </w:tcPr>
          <w:p w14:paraId="17DACC39"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81" w:type="dxa"/>
            <w:shd w:val="clear" w:color="auto" w:fill="auto"/>
            <w:noWrap/>
            <w:vAlign w:val="bottom"/>
            <w:hideMark/>
          </w:tcPr>
          <w:p w14:paraId="3FD957EF"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928" w:type="dxa"/>
            <w:gridSpan w:val="2"/>
            <w:vAlign w:val="bottom"/>
          </w:tcPr>
          <w:p w14:paraId="100F52A1"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70BC6702" w14:textId="77777777" w:rsidTr="00EB49F6">
        <w:trPr>
          <w:trHeight w:val="20"/>
        </w:trPr>
        <w:tc>
          <w:tcPr>
            <w:tcW w:w="516" w:type="dxa"/>
            <w:shd w:val="clear" w:color="auto" w:fill="auto"/>
            <w:noWrap/>
            <w:hideMark/>
          </w:tcPr>
          <w:p w14:paraId="09AC5070"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w:t>
            </w:r>
          </w:p>
        </w:tc>
        <w:tc>
          <w:tcPr>
            <w:tcW w:w="2657" w:type="dxa"/>
            <w:shd w:val="clear" w:color="auto" w:fill="auto"/>
            <w:vAlign w:val="bottom"/>
            <w:hideMark/>
          </w:tcPr>
          <w:p w14:paraId="32969B00" w14:textId="77777777" w:rsidR="003D2DC6" w:rsidRPr="003D2DC6" w:rsidRDefault="003D2DC6" w:rsidP="00EB49F6">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Среднее время восстановления отопления после повреждения в распределительных тепловых сетях систем отопления</w:t>
            </w:r>
          </w:p>
        </w:tc>
        <w:tc>
          <w:tcPr>
            <w:tcW w:w="1471" w:type="dxa"/>
            <w:shd w:val="clear" w:color="auto" w:fill="auto"/>
            <w:noWrap/>
            <w:vAlign w:val="center"/>
            <w:hideMark/>
          </w:tcPr>
          <w:p w14:paraId="56C51F52" w14:textId="77777777" w:rsidR="003D2DC6" w:rsidRPr="003D2DC6" w:rsidRDefault="003D2DC6" w:rsidP="00EB49F6">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час</w:t>
            </w:r>
          </w:p>
        </w:tc>
        <w:tc>
          <w:tcPr>
            <w:tcW w:w="806" w:type="dxa"/>
            <w:vAlign w:val="bottom"/>
          </w:tcPr>
          <w:p w14:paraId="634F8233"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06" w:type="dxa"/>
            <w:vAlign w:val="bottom"/>
          </w:tcPr>
          <w:p w14:paraId="7C42D091"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vAlign w:val="bottom"/>
          </w:tcPr>
          <w:p w14:paraId="2A48360D"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98" w:type="dxa"/>
            <w:vAlign w:val="bottom"/>
          </w:tcPr>
          <w:p w14:paraId="2F4E4F70"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81" w:type="dxa"/>
            <w:shd w:val="clear" w:color="auto" w:fill="auto"/>
            <w:noWrap/>
            <w:vAlign w:val="bottom"/>
            <w:hideMark/>
          </w:tcPr>
          <w:p w14:paraId="6A4A56CC"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928" w:type="dxa"/>
            <w:gridSpan w:val="2"/>
            <w:vAlign w:val="bottom"/>
          </w:tcPr>
          <w:p w14:paraId="40F0CB84"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4D527068" w14:textId="77777777" w:rsidTr="00EB49F6">
        <w:trPr>
          <w:trHeight w:val="20"/>
        </w:trPr>
        <w:tc>
          <w:tcPr>
            <w:tcW w:w="516" w:type="dxa"/>
            <w:shd w:val="clear" w:color="auto" w:fill="auto"/>
            <w:noWrap/>
            <w:hideMark/>
          </w:tcPr>
          <w:p w14:paraId="06C8B2B0"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3</w:t>
            </w:r>
          </w:p>
        </w:tc>
        <w:tc>
          <w:tcPr>
            <w:tcW w:w="2657" w:type="dxa"/>
            <w:shd w:val="clear" w:color="auto" w:fill="auto"/>
            <w:vAlign w:val="bottom"/>
            <w:hideMark/>
          </w:tcPr>
          <w:p w14:paraId="5C7BC042" w14:textId="77777777" w:rsidR="003D2DC6" w:rsidRPr="003D2DC6" w:rsidRDefault="003D2DC6" w:rsidP="00EB49F6">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Среднее время восстановления горячего водоснабжения после повреждения в сетях горячего водоснабжения (в случае их наличия)</w:t>
            </w:r>
          </w:p>
        </w:tc>
        <w:tc>
          <w:tcPr>
            <w:tcW w:w="1471" w:type="dxa"/>
            <w:shd w:val="clear" w:color="auto" w:fill="auto"/>
            <w:noWrap/>
            <w:vAlign w:val="center"/>
            <w:hideMark/>
          </w:tcPr>
          <w:p w14:paraId="128B9845" w14:textId="77777777" w:rsidR="003D2DC6" w:rsidRPr="003D2DC6" w:rsidRDefault="003D2DC6" w:rsidP="00EB49F6">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час</w:t>
            </w:r>
          </w:p>
        </w:tc>
        <w:tc>
          <w:tcPr>
            <w:tcW w:w="806" w:type="dxa"/>
            <w:vAlign w:val="bottom"/>
          </w:tcPr>
          <w:p w14:paraId="105D3EF3"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06" w:type="dxa"/>
            <w:vAlign w:val="bottom"/>
          </w:tcPr>
          <w:p w14:paraId="6444A660"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vAlign w:val="bottom"/>
          </w:tcPr>
          <w:p w14:paraId="38AF9042"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98" w:type="dxa"/>
            <w:vAlign w:val="bottom"/>
          </w:tcPr>
          <w:p w14:paraId="423E1695"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81" w:type="dxa"/>
            <w:shd w:val="clear" w:color="auto" w:fill="auto"/>
            <w:noWrap/>
            <w:vAlign w:val="bottom"/>
            <w:hideMark/>
          </w:tcPr>
          <w:p w14:paraId="62F52D77"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928" w:type="dxa"/>
            <w:gridSpan w:val="2"/>
            <w:vAlign w:val="bottom"/>
          </w:tcPr>
          <w:p w14:paraId="72DE182D"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2EEB9188" w14:textId="77777777" w:rsidTr="00EB49F6">
        <w:trPr>
          <w:trHeight w:val="20"/>
        </w:trPr>
        <w:tc>
          <w:tcPr>
            <w:tcW w:w="516" w:type="dxa"/>
            <w:shd w:val="clear" w:color="auto" w:fill="auto"/>
            <w:noWrap/>
            <w:hideMark/>
          </w:tcPr>
          <w:p w14:paraId="6EAF1B92"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4</w:t>
            </w:r>
          </w:p>
        </w:tc>
        <w:tc>
          <w:tcPr>
            <w:tcW w:w="2657" w:type="dxa"/>
            <w:shd w:val="clear" w:color="auto" w:fill="auto"/>
            <w:vAlign w:val="bottom"/>
            <w:hideMark/>
          </w:tcPr>
          <w:p w14:paraId="4EC1AF6B" w14:textId="77777777" w:rsidR="003D2DC6" w:rsidRPr="003D2DC6" w:rsidRDefault="003D2DC6" w:rsidP="00EB49F6">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Всего среднее время восстановления отопления после повреждения в магистральных и распределительных тепловых сетях</w:t>
            </w:r>
          </w:p>
        </w:tc>
        <w:tc>
          <w:tcPr>
            <w:tcW w:w="1471" w:type="dxa"/>
            <w:shd w:val="clear" w:color="auto" w:fill="auto"/>
            <w:noWrap/>
            <w:vAlign w:val="center"/>
            <w:hideMark/>
          </w:tcPr>
          <w:p w14:paraId="77736D9D" w14:textId="77777777" w:rsidR="003D2DC6" w:rsidRPr="003D2DC6" w:rsidRDefault="003D2DC6" w:rsidP="00EB49F6">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час</w:t>
            </w:r>
          </w:p>
        </w:tc>
        <w:tc>
          <w:tcPr>
            <w:tcW w:w="806" w:type="dxa"/>
            <w:vAlign w:val="bottom"/>
          </w:tcPr>
          <w:p w14:paraId="224126C2"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06" w:type="dxa"/>
            <w:vAlign w:val="bottom"/>
          </w:tcPr>
          <w:p w14:paraId="3878AABB"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vAlign w:val="bottom"/>
          </w:tcPr>
          <w:p w14:paraId="083AA200"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98" w:type="dxa"/>
            <w:vAlign w:val="bottom"/>
          </w:tcPr>
          <w:p w14:paraId="4C659A37"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81" w:type="dxa"/>
            <w:shd w:val="clear" w:color="auto" w:fill="auto"/>
            <w:noWrap/>
            <w:vAlign w:val="bottom"/>
            <w:hideMark/>
          </w:tcPr>
          <w:p w14:paraId="70D9FD01"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928" w:type="dxa"/>
            <w:gridSpan w:val="2"/>
            <w:vAlign w:val="bottom"/>
          </w:tcPr>
          <w:p w14:paraId="75CC0513"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0A6D4D84" w14:textId="77777777" w:rsidTr="00EB49F6">
        <w:trPr>
          <w:trHeight w:val="20"/>
        </w:trPr>
        <w:tc>
          <w:tcPr>
            <w:tcW w:w="8736" w:type="dxa"/>
            <w:gridSpan w:val="9"/>
          </w:tcPr>
          <w:p w14:paraId="1E3AC9FA" w14:textId="77777777" w:rsidR="003D2DC6" w:rsidRPr="003D2DC6" w:rsidRDefault="003D2DC6" w:rsidP="00EB49F6">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Котельная, д. Смольное, ул. Школьная, 3а</w:t>
            </w:r>
          </w:p>
        </w:tc>
        <w:tc>
          <w:tcPr>
            <w:tcW w:w="903" w:type="dxa"/>
          </w:tcPr>
          <w:p w14:paraId="50633ECE"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p>
        </w:tc>
      </w:tr>
      <w:tr w:rsidR="003D2DC6" w:rsidRPr="003D2DC6" w14:paraId="095F0E03" w14:textId="77777777" w:rsidTr="00EB49F6">
        <w:trPr>
          <w:trHeight w:val="20"/>
        </w:trPr>
        <w:tc>
          <w:tcPr>
            <w:tcW w:w="516" w:type="dxa"/>
            <w:shd w:val="clear" w:color="auto" w:fill="auto"/>
            <w:noWrap/>
            <w:hideMark/>
          </w:tcPr>
          <w:p w14:paraId="1E436AEA"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lastRenderedPageBreak/>
              <w:t>1</w:t>
            </w:r>
          </w:p>
        </w:tc>
        <w:tc>
          <w:tcPr>
            <w:tcW w:w="2657" w:type="dxa"/>
            <w:shd w:val="clear" w:color="auto" w:fill="auto"/>
            <w:vAlign w:val="bottom"/>
            <w:hideMark/>
          </w:tcPr>
          <w:p w14:paraId="1B69620F" w14:textId="77777777" w:rsidR="003D2DC6" w:rsidRPr="003D2DC6" w:rsidRDefault="003D2DC6" w:rsidP="00EB49F6">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Среднее время восстановления теплоснабжения после повреждения в магистральных тепловых сетях в отопительный период</w:t>
            </w:r>
          </w:p>
        </w:tc>
        <w:tc>
          <w:tcPr>
            <w:tcW w:w="1471" w:type="dxa"/>
            <w:shd w:val="clear" w:color="auto" w:fill="auto"/>
            <w:noWrap/>
            <w:vAlign w:val="center"/>
            <w:hideMark/>
          </w:tcPr>
          <w:p w14:paraId="34E3A521" w14:textId="77777777" w:rsidR="003D2DC6" w:rsidRPr="003D2DC6" w:rsidRDefault="003D2DC6" w:rsidP="00EB49F6">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час</w:t>
            </w:r>
          </w:p>
        </w:tc>
        <w:tc>
          <w:tcPr>
            <w:tcW w:w="806" w:type="dxa"/>
            <w:vAlign w:val="bottom"/>
          </w:tcPr>
          <w:p w14:paraId="1C42A800"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06" w:type="dxa"/>
            <w:vAlign w:val="bottom"/>
          </w:tcPr>
          <w:p w14:paraId="4433C6A4"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vAlign w:val="bottom"/>
          </w:tcPr>
          <w:p w14:paraId="115855BA"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98" w:type="dxa"/>
            <w:vAlign w:val="bottom"/>
          </w:tcPr>
          <w:p w14:paraId="04DD7360"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81" w:type="dxa"/>
            <w:shd w:val="clear" w:color="auto" w:fill="auto"/>
            <w:noWrap/>
            <w:vAlign w:val="bottom"/>
            <w:hideMark/>
          </w:tcPr>
          <w:p w14:paraId="3E9FE332"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928" w:type="dxa"/>
            <w:gridSpan w:val="2"/>
            <w:vAlign w:val="bottom"/>
          </w:tcPr>
          <w:p w14:paraId="16DBCD48"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5D76B333" w14:textId="77777777" w:rsidTr="00EB49F6">
        <w:trPr>
          <w:trHeight w:val="20"/>
        </w:trPr>
        <w:tc>
          <w:tcPr>
            <w:tcW w:w="516" w:type="dxa"/>
            <w:shd w:val="clear" w:color="auto" w:fill="auto"/>
            <w:noWrap/>
            <w:hideMark/>
          </w:tcPr>
          <w:p w14:paraId="1EA94E2D"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w:t>
            </w:r>
          </w:p>
        </w:tc>
        <w:tc>
          <w:tcPr>
            <w:tcW w:w="2657" w:type="dxa"/>
            <w:shd w:val="clear" w:color="auto" w:fill="auto"/>
            <w:vAlign w:val="bottom"/>
            <w:hideMark/>
          </w:tcPr>
          <w:p w14:paraId="6028D9F4" w14:textId="77777777" w:rsidR="003D2DC6" w:rsidRPr="003D2DC6" w:rsidRDefault="003D2DC6" w:rsidP="00EB49F6">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Среднее время восстановления отопления после повреждения в распределительных тепловых сетях систем отопления</w:t>
            </w:r>
          </w:p>
        </w:tc>
        <w:tc>
          <w:tcPr>
            <w:tcW w:w="1471" w:type="dxa"/>
            <w:shd w:val="clear" w:color="auto" w:fill="auto"/>
            <w:noWrap/>
            <w:vAlign w:val="center"/>
            <w:hideMark/>
          </w:tcPr>
          <w:p w14:paraId="1A3E5C08" w14:textId="77777777" w:rsidR="003D2DC6" w:rsidRPr="003D2DC6" w:rsidRDefault="003D2DC6" w:rsidP="00EB49F6">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час</w:t>
            </w:r>
          </w:p>
        </w:tc>
        <w:tc>
          <w:tcPr>
            <w:tcW w:w="806" w:type="dxa"/>
            <w:vAlign w:val="bottom"/>
          </w:tcPr>
          <w:p w14:paraId="655D5215"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06" w:type="dxa"/>
            <w:vAlign w:val="bottom"/>
          </w:tcPr>
          <w:p w14:paraId="4822CBCA"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vAlign w:val="bottom"/>
          </w:tcPr>
          <w:p w14:paraId="79F0EE41"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98" w:type="dxa"/>
            <w:vAlign w:val="bottom"/>
          </w:tcPr>
          <w:p w14:paraId="2AF126B4"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81" w:type="dxa"/>
            <w:shd w:val="clear" w:color="auto" w:fill="auto"/>
            <w:noWrap/>
            <w:vAlign w:val="bottom"/>
            <w:hideMark/>
          </w:tcPr>
          <w:p w14:paraId="0066A13C"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928" w:type="dxa"/>
            <w:gridSpan w:val="2"/>
            <w:vAlign w:val="bottom"/>
          </w:tcPr>
          <w:p w14:paraId="7C44261A"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50EA9DB7" w14:textId="77777777" w:rsidTr="00EB49F6">
        <w:trPr>
          <w:trHeight w:val="20"/>
        </w:trPr>
        <w:tc>
          <w:tcPr>
            <w:tcW w:w="516" w:type="dxa"/>
            <w:shd w:val="clear" w:color="auto" w:fill="auto"/>
            <w:noWrap/>
            <w:hideMark/>
          </w:tcPr>
          <w:p w14:paraId="2DC58837"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3</w:t>
            </w:r>
          </w:p>
        </w:tc>
        <w:tc>
          <w:tcPr>
            <w:tcW w:w="2657" w:type="dxa"/>
            <w:shd w:val="clear" w:color="auto" w:fill="auto"/>
            <w:vAlign w:val="bottom"/>
            <w:hideMark/>
          </w:tcPr>
          <w:p w14:paraId="0E0773E9" w14:textId="77777777" w:rsidR="003D2DC6" w:rsidRPr="003D2DC6" w:rsidRDefault="003D2DC6" w:rsidP="00EB49F6">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Среднее время восстановления горячего водоснабжения после повреждения в сетях горячего водоснабжения (в случае их наличия)</w:t>
            </w:r>
          </w:p>
        </w:tc>
        <w:tc>
          <w:tcPr>
            <w:tcW w:w="1471" w:type="dxa"/>
            <w:shd w:val="clear" w:color="auto" w:fill="auto"/>
            <w:noWrap/>
            <w:vAlign w:val="center"/>
            <w:hideMark/>
          </w:tcPr>
          <w:p w14:paraId="4EF66186" w14:textId="77777777" w:rsidR="003D2DC6" w:rsidRPr="003D2DC6" w:rsidRDefault="003D2DC6" w:rsidP="00EB49F6">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час</w:t>
            </w:r>
          </w:p>
        </w:tc>
        <w:tc>
          <w:tcPr>
            <w:tcW w:w="806" w:type="dxa"/>
            <w:vAlign w:val="bottom"/>
          </w:tcPr>
          <w:p w14:paraId="5D082E24"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06" w:type="dxa"/>
            <w:vAlign w:val="bottom"/>
          </w:tcPr>
          <w:p w14:paraId="1DDEFA77"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vAlign w:val="bottom"/>
          </w:tcPr>
          <w:p w14:paraId="0E3B637A"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98" w:type="dxa"/>
            <w:vAlign w:val="bottom"/>
          </w:tcPr>
          <w:p w14:paraId="1763F44C"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81" w:type="dxa"/>
            <w:shd w:val="clear" w:color="auto" w:fill="auto"/>
            <w:noWrap/>
            <w:vAlign w:val="bottom"/>
            <w:hideMark/>
          </w:tcPr>
          <w:p w14:paraId="709FCB31"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928" w:type="dxa"/>
            <w:gridSpan w:val="2"/>
            <w:vAlign w:val="bottom"/>
          </w:tcPr>
          <w:p w14:paraId="3D4310DC"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38C53964" w14:textId="77777777" w:rsidTr="00EB49F6">
        <w:trPr>
          <w:trHeight w:val="20"/>
        </w:trPr>
        <w:tc>
          <w:tcPr>
            <w:tcW w:w="516" w:type="dxa"/>
            <w:shd w:val="clear" w:color="auto" w:fill="auto"/>
            <w:noWrap/>
            <w:hideMark/>
          </w:tcPr>
          <w:p w14:paraId="53B14E7F"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4</w:t>
            </w:r>
          </w:p>
        </w:tc>
        <w:tc>
          <w:tcPr>
            <w:tcW w:w="2657" w:type="dxa"/>
            <w:shd w:val="clear" w:color="auto" w:fill="auto"/>
            <w:vAlign w:val="bottom"/>
            <w:hideMark/>
          </w:tcPr>
          <w:p w14:paraId="541D2FE2" w14:textId="77777777" w:rsidR="003D2DC6" w:rsidRPr="003D2DC6" w:rsidRDefault="003D2DC6" w:rsidP="00EB49F6">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Всего среднее время восстановления отопления после повреждения в магистральных и распределительных тепловых сетях</w:t>
            </w:r>
          </w:p>
        </w:tc>
        <w:tc>
          <w:tcPr>
            <w:tcW w:w="1471" w:type="dxa"/>
            <w:shd w:val="clear" w:color="auto" w:fill="auto"/>
            <w:noWrap/>
            <w:vAlign w:val="center"/>
            <w:hideMark/>
          </w:tcPr>
          <w:p w14:paraId="7EC2D175" w14:textId="77777777" w:rsidR="003D2DC6" w:rsidRPr="003D2DC6" w:rsidRDefault="003D2DC6" w:rsidP="00EB49F6">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час</w:t>
            </w:r>
          </w:p>
        </w:tc>
        <w:tc>
          <w:tcPr>
            <w:tcW w:w="806" w:type="dxa"/>
            <w:vAlign w:val="bottom"/>
          </w:tcPr>
          <w:p w14:paraId="12EA65F9"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06" w:type="dxa"/>
            <w:vAlign w:val="bottom"/>
          </w:tcPr>
          <w:p w14:paraId="4556CDA9"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vAlign w:val="bottom"/>
          </w:tcPr>
          <w:p w14:paraId="2E1C9BD2"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98" w:type="dxa"/>
            <w:vAlign w:val="bottom"/>
          </w:tcPr>
          <w:p w14:paraId="1A928F73"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81" w:type="dxa"/>
            <w:shd w:val="clear" w:color="auto" w:fill="auto"/>
            <w:noWrap/>
            <w:vAlign w:val="bottom"/>
            <w:hideMark/>
          </w:tcPr>
          <w:p w14:paraId="0395DF2F"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928" w:type="dxa"/>
            <w:gridSpan w:val="2"/>
            <w:vAlign w:val="bottom"/>
          </w:tcPr>
          <w:p w14:paraId="279FCE97" w14:textId="77777777" w:rsidR="003D2DC6" w:rsidRPr="003D2DC6" w:rsidRDefault="003D2DC6" w:rsidP="00EB49F6">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bl>
    <w:p w14:paraId="4C97AEA3" w14:textId="77777777" w:rsidR="003D2DC6" w:rsidRPr="003D2DC6" w:rsidRDefault="003D2DC6" w:rsidP="003B11A0">
      <w:pPr>
        <w:suppressAutoHyphens/>
        <w:jc w:val="both"/>
        <w:rPr>
          <w:rFonts w:ascii="Times New Roman" w:eastAsia="Calibri" w:hAnsi="Times New Roman" w:cs="Times New Roman"/>
          <w:sz w:val="28"/>
          <w:szCs w:val="28"/>
        </w:rPr>
      </w:pPr>
      <w:bookmarkStart w:id="298" w:name="_Toc100627849"/>
      <w:r w:rsidRPr="003D2DC6">
        <w:rPr>
          <w:rFonts w:ascii="Times New Roman" w:eastAsia="Calibri" w:hAnsi="Times New Roman" w:cs="Times New Roman"/>
          <w:sz w:val="28"/>
          <w:szCs w:val="28"/>
        </w:rPr>
        <w:t>1.9.4 Графические материалы (карты-схемы тепловых сетей и зон ненормативной надежности и безопасности теплоснабжения)</w:t>
      </w:r>
      <w:bookmarkEnd w:id="298"/>
    </w:p>
    <w:p w14:paraId="72137004" w14:textId="77777777" w:rsidR="003D2DC6" w:rsidRPr="003D2DC6" w:rsidRDefault="003D2DC6" w:rsidP="003B11A0">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Графические материалы не составлялись.</w:t>
      </w:r>
    </w:p>
    <w:p w14:paraId="6EBD35B9" w14:textId="77777777" w:rsidR="003D2DC6" w:rsidRPr="003D2DC6" w:rsidRDefault="003D2DC6" w:rsidP="003B11A0">
      <w:pPr>
        <w:suppressAutoHyphens/>
        <w:jc w:val="both"/>
        <w:rPr>
          <w:rFonts w:ascii="Times New Roman" w:eastAsia="Calibri" w:hAnsi="Times New Roman" w:cs="Times New Roman"/>
          <w:sz w:val="28"/>
          <w:szCs w:val="28"/>
        </w:rPr>
      </w:pPr>
      <w:bookmarkStart w:id="299" w:name="_Toc100627850"/>
      <w:r w:rsidRPr="003D2DC6">
        <w:rPr>
          <w:rFonts w:ascii="Times New Roman" w:eastAsia="Calibri" w:hAnsi="Times New Roman" w:cs="Times New Roman"/>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w:t>
      </w:r>
      <w:bookmarkEnd w:id="299"/>
    </w:p>
    <w:p w14:paraId="6BC2E62D" w14:textId="77777777" w:rsidR="003D2DC6" w:rsidRPr="003D2DC6" w:rsidRDefault="003D2DC6" w:rsidP="003B11A0">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Аварийные ситуации при теплоснабжении, расследование причин которых осуществляется федеральным органом исполнительной власти, не выявлены.</w:t>
      </w:r>
    </w:p>
    <w:p w14:paraId="2F0542D0" w14:textId="77777777" w:rsidR="003D2DC6" w:rsidRPr="003D2DC6" w:rsidRDefault="003D2DC6" w:rsidP="005D7D11">
      <w:pPr>
        <w:suppressAutoHyphens/>
        <w:jc w:val="both"/>
        <w:rPr>
          <w:rFonts w:ascii="Times New Roman" w:eastAsia="Calibri" w:hAnsi="Times New Roman" w:cs="Times New Roman"/>
          <w:sz w:val="28"/>
          <w:szCs w:val="28"/>
        </w:rPr>
      </w:pPr>
      <w:bookmarkStart w:id="300" w:name="_Toc100627851"/>
      <w:r w:rsidRPr="003D2DC6">
        <w:rPr>
          <w:rFonts w:ascii="Times New Roman" w:eastAsia="Calibri" w:hAnsi="Times New Roman" w:cs="Times New Roman"/>
          <w:sz w:val="28"/>
          <w:szCs w:val="28"/>
        </w:rPr>
        <w:lastRenderedPageBreak/>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300"/>
    </w:p>
    <w:p w14:paraId="77E0DFC7" w14:textId="77777777" w:rsidR="003D2DC6" w:rsidRPr="003D2DC6" w:rsidRDefault="003D2DC6" w:rsidP="005D7D11">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Нарушений, классифицируемых как аварии на источниках тепловой энергии и в системе теплоснабжения, на источниках тепловой энергии за период 2017-2022годов не зарегистрировано.</w:t>
      </w:r>
    </w:p>
    <w:p w14:paraId="08F5DAAB" w14:textId="77777777" w:rsidR="003D2DC6" w:rsidRPr="003D2DC6" w:rsidRDefault="003D2DC6" w:rsidP="005D7D11">
      <w:pPr>
        <w:suppressAutoHyphens/>
        <w:jc w:val="both"/>
        <w:rPr>
          <w:rFonts w:ascii="Times New Roman" w:eastAsia="Calibri" w:hAnsi="Times New Roman" w:cs="Times New Roman"/>
          <w:sz w:val="28"/>
          <w:szCs w:val="28"/>
        </w:rPr>
      </w:pPr>
      <w:bookmarkStart w:id="301" w:name="_Toc100627852"/>
      <w:r w:rsidRPr="003D2DC6">
        <w:rPr>
          <w:rFonts w:ascii="Times New Roman" w:eastAsia="Calibri" w:hAnsi="Times New Roman" w:cs="Times New Roman"/>
          <w:sz w:val="28"/>
          <w:szCs w:val="28"/>
        </w:rPr>
        <w:t>1.9.7.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301"/>
    </w:p>
    <w:p w14:paraId="5AD291E2" w14:textId="77777777" w:rsidR="003D2DC6" w:rsidRPr="003D2DC6" w:rsidRDefault="003D2DC6" w:rsidP="005D7D11">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Вероятные сценарии развития возможных аварий на источниках тепловой энергии связаны с:</w:t>
      </w:r>
    </w:p>
    <w:p w14:paraId="5B337B0B" w14:textId="77777777" w:rsidR="003D2DC6" w:rsidRPr="003D2DC6" w:rsidRDefault="003D2DC6" w:rsidP="005D7D11">
      <w:pPr>
        <w:numPr>
          <w:ilvl w:val="0"/>
          <w:numId w:val="24"/>
        </w:numPr>
        <w:tabs>
          <w:tab w:val="left" w:pos="1843"/>
        </w:tabs>
        <w:suppressAutoHyphens/>
        <w:ind w:left="0" w:firstLine="709"/>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разгерметизацией газового оборудования котла;</w:t>
      </w:r>
    </w:p>
    <w:p w14:paraId="61043D12" w14:textId="77777777" w:rsidR="003D2DC6" w:rsidRPr="003D2DC6" w:rsidRDefault="003D2DC6" w:rsidP="005D7D11">
      <w:pPr>
        <w:numPr>
          <w:ilvl w:val="0"/>
          <w:numId w:val="24"/>
        </w:numPr>
        <w:tabs>
          <w:tab w:val="left" w:pos="1843"/>
        </w:tabs>
        <w:suppressAutoHyphens/>
        <w:ind w:left="0" w:firstLine="709"/>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ошибочными действиями персонала при розжиге запальника котла;</w:t>
      </w:r>
    </w:p>
    <w:p w14:paraId="7AA7C0D7" w14:textId="77777777" w:rsidR="003D2DC6" w:rsidRPr="003D2DC6" w:rsidRDefault="003D2DC6" w:rsidP="005D7D11">
      <w:pPr>
        <w:numPr>
          <w:ilvl w:val="0"/>
          <w:numId w:val="24"/>
        </w:numPr>
        <w:tabs>
          <w:tab w:val="left" w:pos="1843"/>
        </w:tabs>
        <w:suppressAutoHyphens/>
        <w:ind w:left="0" w:firstLine="709"/>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погасанием горелки котла;</w:t>
      </w:r>
    </w:p>
    <w:p w14:paraId="109DE820" w14:textId="77777777" w:rsidR="003D2DC6" w:rsidRPr="003D2DC6" w:rsidRDefault="003D2DC6" w:rsidP="005D7D11">
      <w:pPr>
        <w:numPr>
          <w:ilvl w:val="0"/>
          <w:numId w:val="24"/>
        </w:numPr>
        <w:tabs>
          <w:tab w:val="left" w:pos="1843"/>
        </w:tabs>
        <w:suppressAutoHyphens/>
        <w:ind w:left="0" w:firstLine="709"/>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разгерметизацией (разрывом) технологического трубопровода.</w:t>
      </w:r>
    </w:p>
    <w:p w14:paraId="14DEDC62" w14:textId="77777777" w:rsidR="003D2DC6" w:rsidRPr="003D2DC6" w:rsidRDefault="003D2DC6" w:rsidP="005D7D11">
      <w:pPr>
        <w:suppressAutoHyphens/>
        <w:jc w:val="both"/>
        <w:rPr>
          <w:rFonts w:ascii="Times New Roman" w:eastAsia="Calibri" w:hAnsi="Times New Roman" w:cs="Times New Roman"/>
          <w:sz w:val="28"/>
          <w:szCs w:val="28"/>
        </w:rPr>
      </w:pPr>
      <w:bookmarkStart w:id="302" w:name="_Toc100627853"/>
      <w:r w:rsidRPr="003D2DC6">
        <w:rPr>
          <w:rFonts w:ascii="Times New Roman" w:eastAsia="Calibri" w:hAnsi="Times New Roman" w:cs="Times New Roman"/>
          <w:sz w:val="28"/>
          <w:szCs w:val="28"/>
        </w:rPr>
        <w:t>Часть 10 Технико-экономические показатели теплоснабжающих и теплосетевых организаций</w:t>
      </w:r>
      <w:bookmarkEnd w:id="302"/>
    </w:p>
    <w:p w14:paraId="44B95D63" w14:textId="77777777" w:rsidR="003D2DC6" w:rsidRPr="003D2DC6" w:rsidRDefault="003D2DC6" w:rsidP="005D7D11">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Стандарты раскрытия информации теплоснабжающими и теплосетевыми организациями определяются следующими нормативно-правовыми документами:</w:t>
      </w:r>
    </w:p>
    <w:p w14:paraId="16408B3D" w14:textId="77777777" w:rsidR="003D2DC6" w:rsidRPr="003D2DC6" w:rsidRDefault="003D2DC6" w:rsidP="005D7D11">
      <w:pPr>
        <w:numPr>
          <w:ilvl w:val="0"/>
          <w:numId w:val="24"/>
        </w:numPr>
        <w:tabs>
          <w:tab w:val="left" w:pos="1843"/>
        </w:tabs>
        <w:suppressAutoHyphens/>
        <w:ind w:left="0" w:firstLine="709"/>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постановление Правительства Российской Федерации от 5 июля 2013года №570 «О стандартах раскрытия информации теплоснабжающими организациями, теплосетевыми организациями и органами регулирования»; </w:t>
      </w:r>
    </w:p>
    <w:p w14:paraId="452A68B2" w14:textId="77777777" w:rsidR="003D2DC6" w:rsidRPr="003D2DC6" w:rsidRDefault="003D2DC6" w:rsidP="005D7D11">
      <w:pPr>
        <w:numPr>
          <w:ilvl w:val="0"/>
          <w:numId w:val="24"/>
        </w:numPr>
        <w:tabs>
          <w:tab w:val="left" w:pos="1843"/>
        </w:tabs>
        <w:suppressAutoHyphens/>
        <w:ind w:left="0" w:firstLine="709"/>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постановление Правительства Российской Федерации от 17 июля 2013года №6 «О стандартах раскрытия информации в сфере водоснабжения и водоотведения» (в части горячего водоснабжения).</w:t>
      </w:r>
    </w:p>
    <w:p w14:paraId="06FF3DB9" w14:textId="77777777" w:rsidR="003D2DC6" w:rsidRPr="003D2DC6" w:rsidRDefault="003D2DC6" w:rsidP="005D7D11">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Описание технико-экономических показателей в поселениях, городских округах, городах федерального значения, не отнесенных к ценовым зонам теплоснабжения, для теплоснабжающих и теплосетевых организаций должно содержать сведения, указанные в пункте 47 Требований, и описание результатов хозяйственной деятельности теплоснабжающих и теплосетевых организаций, раскрываемых в соответствии со стандартами раскрытия информации.</w:t>
      </w:r>
    </w:p>
    <w:p w14:paraId="08EF9982" w14:textId="77777777" w:rsidR="003D2DC6" w:rsidRPr="003D2DC6" w:rsidRDefault="003D2DC6" w:rsidP="005D7D11">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Информация, подлежащая раскрытию, представлена в сети интернет на официальном сайте Федеральной антимонопольной службы</w:t>
      </w:r>
      <w:r w:rsidRPr="003D2DC6">
        <w:rPr>
          <w:rFonts w:ascii="Times New Roman" w:eastAsia="Calibri" w:hAnsi="Times New Roman" w:cs="Times New Roman"/>
          <w:sz w:val="28"/>
          <w:szCs w:val="28"/>
          <w:vertAlign w:val="superscript"/>
        </w:rPr>
        <w:footnoteReference w:id="8"/>
      </w:r>
      <w:r w:rsidRPr="003D2DC6">
        <w:rPr>
          <w:rFonts w:ascii="Times New Roman" w:eastAsia="Calibri" w:hAnsi="Times New Roman" w:cs="Times New Roman"/>
          <w:sz w:val="28"/>
          <w:szCs w:val="28"/>
        </w:rPr>
        <w:t>.</w:t>
      </w:r>
    </w:p>
    <w:p w14:paraId="6AE0C5A6" w14:textId="77777777" w:rsidR="003D2DC6" w:rsidRPr="003D2DC6" w:rsidRDefault="003D2DC6" w:rsidP="005D7D11">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Технико-экономические показатели указываются в соответствии с приложением №19 Методических указаний.</w:t>
      </w:r>
    </w:p>
    <w:p w14:paraId="4C0B5EB3" w14:textId="77777777" w:rsidR="003D2DC6" w:rsidRPr="003D2DC6" w:rsidRDefault="003D2DC6" w:rsidP="005D7D11">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Технико-экономические показатели представлены в таблице 1.10.1. по теплоснабжающей организации.</w:t>
      </w:r>
    </w:p>
    <w:p w14:paraId="6B3CDA5B" w14:textId="77777777" w:rsidR="003D2DC6" w:rsidRPr="003D2DC6" w:rsidRDefault="003D2DC6" w:rsidP="005D7D11">
      <w:pPr>
        <w:tabs>
          <w:tab w:val="left" w:pos="1843"/>
        </w:tabs>
        <w:suppressAutoHyphens/>
        <w:jc w:val="both"/>
        <w:rPr>
          <w:rFonts w:ascii="Times New Roman" w:eastAsia="Calibri" w:hAnsi="Times New Roman" w:cs="Times New Roman"/>
          <w:sz w:val="28"/>
          <w:szCs w:val="28"/>
        </w:rPr>
      </w:pPr>
      <w:bookmarkStart w:id="303" w:name="_Toc14406418"/>
      <w:bookmarkStart w:id="304" w:name="_Toc125065108"/>
      <w:r w:rsidRPr="003D2DC6">
        <w:rPr>
          <w:rFonts w:ascii="Times New Roman" w:eastAsia="Calibri" w:hAnsi="Times New Roman" w:cs="Times New Roman"/>
          <w:sz w:val="28"/>
          <w:szCs w:val="28"/>
        </w:rPr>
        <w:lastRenderedPageBreak/>
        <w:t xml:space="preserve">Таблица 1.10.1. Технико-экономические показатели </w:t>
      </w:r>
      <w:bookmarkEnd w:id="303"/>
      <w:r w:rsidRPr="003D2DC6">
        <w:rPr>
          <w:rFonts w:ascii="Times New Roman" w:eastAsia="Calibri" w:hAnsi="Times New Roman" w:cs="Times New Roman"/>
          <w:sz w:val="28"/>
          <w:szCs w:val="28"/>
        </w:rPr>
        <w:t>ООО «Теченское ЖКХ»</w:t>
      </w:r>
      <w:bookmarkEnd w:id="304"/>
    </w:p>
    <w:tbl>
      <w:tblPr>
        <w:tblW w:w="9639" w:type="dxa"/>
        <w:tblInd w:w="108" w:type="dxa"/>
        <w:tblLook w:val="04A0" w:firstRow="1" w:lastRow="0" w:firstColumn="1" w:lastColumn="0" w:noHBand="0" w:noVBand="1"/>
      </w:tblPr>
      <w:tblGrid>
        <w:gridCol w:w="636"/>
        <w:gridCol w:w="3450"/>
        <w:gridCol w:w="1471"/>
        <w:gridCol w:w="2010"/>
        <w:gridCol w:w="2072"/>
      </w:tblGrid>
      <w:tr w:rsidR="003D2DC6" w:rsidRPr="003D2DC6" w14:paraId="26CD9DFB" w14:textId="77777777" w:rsidTr="00CD0ACB">
        <w:trPr>
          <w:trHeight w:val="20"/>
          <w:tblHeader/>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91D364" w14:textId="77777777" w:rsidR="003D2DC6" w:rsidRPr="003D2DC6" w:rsidRDefault="003D2DC6" w:rsidP="00CD0ACB">
            <w:pPr>
              <w:suppressAutoHyphens/>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 пп</w:t>
            </w:r>
          </w:p>
        </w:tc>
        <w:tc>
          <w:tcPr>
            <w:tcW w:w="34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676065" w14:textId="77777777" w:rsidR="003D2DC6" w:rsidRPr="003D2DC6" w:rsidRDefault="003D2DC6" w:rsidP="00CD0ACB">
            <w:pPr>
              <w:suppressAutoHyphens/>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Наименование показателя</w:t>
            </w:r>
          </w:p>
        </w:tc>
        <w:tc>
          <w:tcPr>
            <w:tcW w:w="14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E9DDF4" w14:textId="77777777" w:rsidR="003D2DC6" w:rsidRPr="003D2DC6" w:rsidRDefault="003D2DC6" w:rsidP="00CD0ACB">
            <w:pPr>
              <w:suppressAutoHyphens/>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color w:val="000000"/>
                <w:sz w:val="28"/>
                <w:szCs w:val="24"/>
                <w:lang w:eastAsia="ru-RU"/>
              </w:rPr>
              <w:t>Ед. измерения</w:t>
            </w:r>
          </w:p>
        </w:tc>
        <w:tc>
          <w:tcPr>
            <w:tcW w:w="2010" w:type="dxa"/>
            <w:tcBorders>
              <w:top w:val="single" w:sz="4" w:space="0" w:color="auto"/>
              <w:left w:val="nil"/>
              <w:bottom w:val="single" w:sz="4" w:space="0" w:color="auto"/>
              <w:right w:val="single" w:sz="4" w:space="0" w:color="auto"/>
            </w:tcBorders>
            <w:shd w:val="clear" w:color="auto" w:fill="auto"/>
            <w:vAlign w:val="center"/>
            <w:hideMark/>
          </w:tcPr>
          <w:p w14:paraId="33F4BC9F" w14:textId="77777777" w:rsidR="003D2DC6" w:rsidRPr="003D2DC6" w:rsidRDefault="003D2DC6" w:rsidP="00CD0ACB">
            <w:pPr>
              <w:suppressAutoHyphens/>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ООО «Теченское ЖКХ»</w:t>
            </w:r>
          </w:p>
        </w:tc>
        <w:tc>
          <w:tcPr>
            <w:tcW w:w="2072" w:type="dxa"/>
            <w:tcBorders>
              <w:top w:val="single" w:sz="4" w:space="0" w:color="auto"/>
              <w:left w:val="nil"/>
              <w:bottom w:val="single" w:sz="4" w:space="0" w:color="auto"/>
              <w:right w:val="single" w:sz="4" w:space="0" w:color="auto"/>
            </w:tcBorders>
            <w:vAlign w:val="center"/>
          </w:tcPr>
          <w:p w14:paraId="4EF4F7A7" w14:textId="77777777" w:rsidR="003D2DC6" w:rsidRPr="003D2DC6" w:rsidRDefault="003D2DC6" w:rsidP="00CD0ACB">
            <w:pPr>
              <w:suppressAutoHyphens/>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ООО «Теченское ЖКХ»</w:t>
            </w:r>
          </w:p>
        </w:tc>
      </w:tr>
      <w:tr w:rsidR="003D2DC6" w:rsidRPr="003D2DC6" w14:paraId="44779D0A" w14:textId="77777777" w:rsidTr="00CD0ACB">
        <w:trPr>
          <w:trHeight w:val="20"/>
          <w:tblHeader/>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393277A2"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14:paraId="60244656"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p>
        </w:tc>
        <w:tc>
          <w:tcPr>
            <w:tcW w:w="1471" w:type="dxa"/>
            <w:vMerge/>
            <w:tcBorders>
              <w:top w:val="single" w:sz="4" w:space="0" w:color="auto"/>
              <w:left w:val="single" w:sz="4" w:space="0" w:color="auto"/>
              <w:bottom w:val="single" w:sz="4" w:space="0" w:color="auto"/>
              <w:right w:val="single" w:sz="4" w:space="0" w:color="auto"/>
            </w:tcBorders>
            <w:vAlign w:val="center"/>
            <w:hideMark/>
          </w:tcPr>
          <w:p w14:paraId="6AAB2BD4"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p>
        </w:tc>
        <w:tc>
          <w:tcPr>
            <w:tcW w:w="2010" w:type="dxa"/>
            <w:tcBorders>
              <w:top w:val="nil"/>
              <w:left w:val="nil"/>
              <w:bottom w:val="single" w:sz="4" w:space="0" w:color="auto"/>
              <w:right w:val="single" w:sz="4" w:space="0" w:color="auto"/>
            </w:tcBorders>
            <w:shd w:val="clear" w:color="auto" w:fill="auto"/>
            <w:vAlign w:val="center"/>
            <w:hideMark/>
          </w:tcPr>
          <w:p w14:paraId="43BD5502" w14:textId="77777777" w:rsidR="003D2DC6" w:rsidRPr="003D2DC6" w:rsidRDefault="003D2DC6" w:rsidP="00CD0ACB">
            <w:pPr>
              <w:suppressAutoHyphens/>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2022 год</w:t>
            </w:r>
          </w:p>
        </w:tc>
        <w:tc>
          <w:tcPr>
            <w:tcW w:w="2072" w:type="dxa"/>
            <w:tcBorders>
              <w:top w:val="nil"/>
              <w:left w:val="nil"/>
              <w:bottom w:val="single" w:sz="4" w:space="0" w:color="auto"/>
              <w:right w:val="single" w:sz="4" w:space="0" w:color="auto"/>
            </w:tcBorders>
          </w:tcPr>
          <w:p w14:paraId="51730445" w14:textId="77777777" w:rsidR="003D2DC6" w:rsidRPr="003D2DC6" w:rsidRDefault="003D2DC6" w:rsidP="00CD0ACB">
            <w:pPr>
              <w:suppressAutoHyphens/>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2023 год</w:t>
            </w:r>
          </w:p>
        </w:tc>
      </w:tr>
      <w:tr w:rsidR="003D2DC6" w:rsidRPr="003D2DC6" w14:paraId="2283D2B0" w14:textId="77777777" w:rsidTr="00CD0ACB">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BD05788"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1</w:t>
            </w:r>
          </w:p>
        </w:tc>
        <w:tc>
          <w:tcPr>
            <w:tcW w:w="3450" w:type="dxa"/>
            <w:tcBorders>
              <w:top w:val="nil"/>
              <w:left w:val="nil"/>
              <w:bottom w:val="single" w:sz="4" w:space="0" w:color="auto"/>
              <w:right w:val="single" w:sz="4" w:space="0" w:color="auto"/>
            </w:tcBorders>
            <w:shd w:val="clear" w:color="auto" w:fill="auto"/>
            <w:hideMark/>
          </w:tcPr>
          <w:p w14:paraId="42BAE083" w14:textId="77777777" w:rsidR="003D2DC6" w:rsidRPr="003D2DC6" w:rsidRDefault="003D2DC6" w:rsidP="00CD0ACB">
            <w:pPr>
              <w:suppressAutoHyphens/>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Покупка тепловой энергии, всего, в том числе:</w:t>
            </w:r>
          </w:p>
        </w:tc>
        <w:tc>
          <w:tcPr>
            <w:tcW w:w="1471" w:type="dxa"/>
            <w:tcBorders>
              <w:top w:val="nil"/>
              <w:left w:val="nil"/>
              <w:bottom w:val="single" w:sz="4" w:space="0" w:color="auto"/>
              <w:right w:val="single" w:sz="4" w:space="0" w:color="auto"/>
            </w:tcBorders>
            <w:shd w:val="clear" w:color="auto" w:fill="auto"/>
            <w:vAlign w:val="center"/>
            <w:hideMark/>
          </w:tcPr>
          <w:p w14:paraId="1643CED8"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тыс. Гкал</w:t>
            </w:r>
          </w:p>
        </w:tc>
        <w:tc>
          <w:tcPr>
            <w:tcW w:w="2010" w:type="dxa"/>
            <w:tcBorders>
              <w:top w:val="nil"/>
              <w:left w:val="nil"/>
              <w:bottom w:val="single" w:sz="4" w:space="0" w:color="auto"/>
              <w:right w:val="single" w:sz="4" w:space="0" w:color="auto"/>
            </w:tcBorders>
            <w:shd w:val="clear" w:color="auto" w:fill="auto"/>
            <w:vAlign w:val="bottom"/>
            <w:hideMark/>
          </w:tcPr>
          <w:p w14:paraId="4262F25C"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2072" w:type="dxa"/>
            <w:tcBorders>
              <w:top w:val="nil"/>
              <w:left w:val="nil"/>
              <w:bottom w:val="single" w:sz="4" w:space="0" w:color="auto"/>
              <w:right w:val="single" w:sz="4" w:space="0" w:color="auto"/>
            </w:tcBorders>
            <w:vAlign w:val="bottom"/>
          </w:tcPr>
          <w:p w14:paraId="68F88E9C"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r>
      <w:tr w:rsidR="003D2DC6" w:rsidRPr="003D2DC6" w14:paraId="4D859984" w14:textId="77777777" w:rsidTr="00CD0ACB">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6365F83"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w:t>
            </w:r>
          </w:p>
        </w:tc>
        <w:tc>
          <w:tcPr>
            <w:tcW w:w="3450" w:type="dxa"/>
            <w:tcBorders>
              <w:top w:val="nil"/>
              <w:left w:val="nil"/>
              <w:bottom w:val="single" w:sz="4" w:space="0" w:color="auto"/>
              <w:right w:val="single" w:sz="4" w:space="0" w:color="auto"/>
            </w:tcBorders>
            <w:shd w:val="clear" w:color="auto" w:fill="auto"/>
            <w:hideMark/>
          </w:tcPr>
          <w:p w14:paraId="5EFAF98F" w14:textId="77777777" w:rsidR="003D2DC6" w:rsidRPr="003D2DC6" w:rsidRDefault="003D2DC6" w:rsidP="00CD0ACB">
            <w:pPr>
              <w:suppressAutoHyphens/>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С коллекторов источника в тепловые сети:</w:t>
            </w:r>
          </w:p>
        </w:tc>
        <w:tc>
          <w:tcPr>
            <w:tcW w:w="1471" w:type="dxa"/>
            <w:tcBorders>
              <w:top w:val="nil"/>
              <w:left w:val="nil"/>
              <w:bottom w:val="single" w:sz="4" w:space="0" w:color="auto"/>
              <w:right w:val="single" w:sz="4" w:space="0" w:color="auto"/>
            </w:tcBorders>
            <w:shd w:val="clear" w:color="auto" w:fill="auto"/>
            <w:vAlign w:val="center"/>
            <w:hideMark/>
          </w:tcPr>
          <w:p w14:paraId="5D44BC0A" w14:textId="77777777" w:rsidR="003D2DC6" w:rsidRPr="003D2DC6" w:rsidRDefault="003D2DC6" w:rsidP="00CD0ACB">
            <w:pPr>
              <w:suppressAutoHyphens/>
              <w:ind w:firstLine="0"/>
              <w:jc w:val="both"/>
              <w:rPr>
                <w:rFonts w:ascii="Times New Roman" w:eastAsia="Times New Roman" w:hAnsi="Times New Roman" w:cs="Times New Roman"/>
                <w:sz w:val="28"/>
                <w:szCs w:val="24"/>
                <w:lang w:val="en-US" w:eastAsia="ru-RU"/>
              </w:rPr>
            </w:pPr>
            <w:r w:rsidRPr="003D2DC6">
              <w:rPr>
                <w:rFonts w:ascii="Times New Roman" w:eastAsia="Times New Roman" w:hAnsi="Times New Roman" w:cs="Times New Roman"/>
                <w:sz w:val="28"/>
                <w:szCs w:val="24"/>
                <w:lang w:eastAsia="ru-RU"/>
              </w:rPr>
              <w:t>тыс. Гкал</w:t>
            </w:r>
          </w:p>
        </w:tc>
        <w:tc>
          <w:tcPr>
            <w:tcW w:w="2010" w:type="dxa"/>
            <w:tcBorders>
              <w:top w:val="nil"/>
              <w:left w:val="nil"/>
              <w:bottom w:val="single" w:sz="4" w:space="0" w:color="auto"/>
              <w:right w:val="single" w:sz="4" w:space="0" w:color="auto"/>
            </w:tcBorders>
            <w:shd w:val="clear" w:color="auto" w:fill="auto"/>
            <w:vAlign w:val="bottom"/>
            <w:hideMark/>
          </w:tcPr>
          <w:p w14:paraId="30EEA459"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5.516</w:t>
            </w:r>
          </w:p>
        </w:tc>
        <w:tc>
          <w:tcPr>
            <w:tcW w:w="2072" w:type="dxa"/>
            <w:tcBorders>
              <w:top w:val="nil"/>
              <w:left w:val="nil"/>
              <w:bottom w:val="single" w:sz="4" w:space="0" w:color="auto"/>
              <w:right w:val="single" w:sz="4" w:space="0" w:color="auto"/>
            </w:tcBorders>
            <w:vAlign w:val="bottom"/>
          </w:tcPr>
          <w:p w14:paraId="4E23C691"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6.159</w:t>
            </w:r>
          </w:p>
        </w:tc>
      </w:tr>
      <w:tr w:rsidR="003D2DC6" w:rsidRPr="003D2DC6" w14:paraId="3EA4E072" w14:textId="77777777" w:rsidTr="00CD0ACB">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195F4BED"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2.1.</w:t>
            </w:r>
          </w:p>
        </w:tc>
        <w:tc>
          <w:tcPr>
            <w:tcW w:w="3450" w:type="dxa"/>
            <w:tcBorders>
              <w:top w:val="nil"/>
              <w:left w:val="nil"/>
              <w:bottom w:val="single" w:sz="4" w:space="0" w:color="auto"/>
              <w:right w:val="single" w:sz="4" w:space="0" w:color="auto"/>
            </w:tcBorders>
            <w:shd w:val="clear" w:color="auto" w:fill="auto"/>
            <w:hideMark/>
          </w:tcPr>
          <w:p w14:paraId="77F076F2" w14:textId="77777777" w:rsidR="003D2DC6" w:rsidRPr="003D2DC6" w:rsidRDefault="003D2DC6" w:rsidP="00CD0ACB">
            <w:pPr>
              <w:suppressAutoHyphens/>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в паре</w:t>
            </w:r>
          </w:p>
        </w:tc>
        <w:tc>
          <w:tcPr>
            <w:tcW w:w="1471" w:type="dxa"/>
            <w:tcBorders>
              <w:top w:val="nil"/>
              <w:left w:val="nil"/>
              <w:bottom w:val="single" w:sz="4" w:space="0" w:color="auto"/>
              <w:right w:val="single" w:sz="4" w:space="0" w:color="auto"/>
            </w:tcBorders>
            <w:shd w:val="clear" w:color="auto" w:fill="auto"/>
            <w:vAlign w:val="center"/>
            <w:hideMark/>
          </w:tcPr>
          <w:p w14:paraId="5F10166D"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тыс. Гкал</w:t>
            </w:r>
          </w:p>
        </w:tc>
        <w:tc>
          <w:tcPr>
            <w:tcW w:w="2010" w:type="dxa"/>
            <w:tcBorders>
              <w:top w:val="nil"/>
              <w:left w:val="nil"/>
              <w:bottom w:val="single" w:sz="4" w:space="0" w:color="auto"/>
              <w:right w:val="single" w:sz="4" w:space="0" w:color="auto"/>
            </w:tcBorders>
            <w:shd w:val="clear" w:color="auto" w:fill="auto"/>
            <w:vAlign w:val="bottom"/>
            <w:hideMark/>
          </w:tcPr>
          <w:p w14:paraId="07393ED3"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2072" w:type="dxa"/>
            <w:tcBorders>
              <w:top w:val="nil"/>
              <w:left w:val="nil"/>
              <w:bottom w:val="single" w:sz="4" w:space="0" w:color="auto"/>
              <w:right w:val="single" w:sz="4" w:space="0" w:color="auto"/>
            </w:tcBorders>
            <w:vAlign w:val="bottom"/>
          </w:tcPr>
          <w:p w14:paraId="3A2BD55B"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r>
      <w:tr w:rsidR="003D2DC6" w:rsidRPr="003D2DC6" w14:paraId="0406CC9D" w14:textId="77777777" w:rsidTr="00CD0ACB">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56434DD4"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2.2.</w:t>
            </w:r>
          </w:p>
        </w:tc>
        <w:tc>
          <w:tcPr>
            <w:tcW w:w="3450" w:type="dxa"/>
            <w:tcBorders>
              <w:top w:val="nil"/>
              <w:left w:val="nil"/>
              <w:bottom w:val="single" w:sz="4" w:space="0" w:color="auto"/>
              <w:right w:val="single" w:sz="4" w:space="0" w:color="auto"/>
            </w:tcBorders>
            <w:shd w:val="clear" w:color="auto" w:fill="auto"/>
            <w:hideMark/>
          </w:tcPr>
          <w:p w14:paraId="6F0DA4BD" w14:textId="77777777" w:rsidR="003D2DC6" w:rsidRPr="003D2DC6" w:rsidRDefault="003D2DC6" w:rsidP="00CD0ACB">
            <w:pPr>
              <w:suppressAutoHyphens/>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в горячей воде</w:t>
            </w:r>
          </w:p>
        </w:tc>
        <w:tc>
          <w:tcPr>
            <w:tcW w:w="1471" w:type="dxa"/>
            <w:tcBorders>
              <w:top w:val="nil"/>
              <w:left w:val="nil"/>
              <w:bottom w:val="single" w:sz="4" w:space="0" w:color="auto"/>
              <w:right w:val="single" w:sz="4" w:space="0" w:color="auto"/>
            </w:tcBorders>
            <w:shd w:val="clear" w:color="auto" w:fill="auto"/>
            <w:vAlign w:val="center"/>
            <w:hideMark/>
          </w:tcPr>
          <w:p w14:paraId="7975E7FC"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тыс. Гкал</w:t>
            </w:r>
          </w:p>
        </w:tc>
        <w:tc>
          <w:tcPr>
            <w:tcW w:w="2010" w:type="dxa"/>
            <w:tcBorders>
              <w:top w:val="nil"/>
              <w:left w:val="nil"/>
              <w:bottom w:val="single" w:sz="4" w:space="0" w:color="auto"/>
              <w:right w:val="single" w:sz="4" w:space="0" w:color="auto"/>
            </w:tcBorders>
            <w:shd w:val="clear" w:color="auto" w:fill="auto"/>
            <w:vAlign w:val="bottom"/>
            <w:hideMark/>
          </w:tcPr>
          <w:p w14:paraId="3B519C2B"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5.516</w:t>
            </w:r>
          </w:p>
        </w:tc>
        <w:tc>
          <w:tcPr>
            <w:tcW w:w="2072" w:type="dxa"/>
            <w:tcBorders>
              <w:top w:val="nil"/>
              <w:left w:val="nil"/>
              <w:bottom w:val="single" w:sz="4" w:space="0" w:color="auto"/>
              <w:right w:val="single" w:sz="4" w:space="0" w:color="auto"/>
            </w:tcBorders>
            <w:vAlign w:val="bottom"/>
          </w:tcPr>
          <w:p w14:paraId="44E0ED92"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6.159</w:t>
            </w:r>
          </w:p>
        </w:tc>
      </w:tr>
      <w:tr w:rsidR="003D2DC6" w:rsidRPr="003D2DC6" w14:paraId="59ACBA3C" w14:textId="77777777" w:rsidTr="00CD0ACB">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13E45CF5"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3.</w:t>
            </w:r>
          </w:p>
        </w:tc>
        <w:tc>
          <w:tcPr>
            <w:tcW w:w="3450" w:type="dxa"/>
            <w:tcBorders>
              <w:top w:val="nil"/>
              <w:left w:val="nil"/>
              <w:bottom w:val="single" w:sz="4" w:space="0" w:color="auto"/>
              <w:right w:val="single" w:sz="4" w:space="0" w:color="auto"/>
            </w:tcBorders>
            <w:shd w:val="clear" w:color="auto" w:fill="auto"/>
            <w:hideMark/>
          </w:tcPr>
          <w:p w14:paraId="3ACEE624" w14:textId="77777777" w:rsidR="003D2DC6" w:rsidRPr="003D2DC6" w:rsidRDefault="003D2DC6" w:rsidP="00CD0ACB">
            <w:pPr>
              <w:suppressAutoHyphens/>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Из тепловых сетей смежных систем теплоснабжения, в том числе:</w:t>
            </w:r>
          </w:p>
        </w:tc>
        <w:tc>
          <w:tcPr>
            <w:tcW w:w="1471" w:type="dxa"/>
            <w:tcBorders>
              <w:top w:val="nil"/>
              <w:left w:val="nil"/>
              <w:bottom w:val="single" w:sz="4" w:space="0" w:color="auto"/>
              <w:right w:val="single" w:sz="4" w:space="0" w:color="auto"/>
            </w:tcBorders>
            <w:shd w:val="clear" w:color="auto" w:fill="auto"/>
            <w:vAlign w:val="center"/>
            <w:hideMark/>
          </w:tcPr>
          <w:p w14:paraId="2E5FC354"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тыс. Гкал</w:t>
            </w:r>
          </w:p>
        </w:tc>
        <w:tc>
          <w:tcPr>
            <w:tcW w:w="2010" w:type="dxa"/>
            <w:tcBorders>
              <w:top w:val="nil"/>
              <w:left w:val="nil"/>
              <w:bottom w:val="single" w:sz="4" w:space="0" w:color="auto"/>
              <w:right w:val="single" w:sz="4" w:space="0" w:color="auto"/>
            </w:tcBorders>
            <w:shd w:val="clear" w:color="auto" w:fill="auto"/>
            <w:vAlign w:val="bottom"/>
            <w:hideMark/>
          </w:tcPr>
          <w:p w14:paraId="2AD53599"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2072" w:type="dxa"/>
            <w:tcBorders>
              <w:top w:val="nil"/>
              <w:left w:val="nil"/>
              <w:bottom w:val="single" w:sz="4" w:space="0" w:color="auto"/>
              <w:right w:val="single" w:sz="4" w:space="0" w:color="auto"/>
            </w:tcBorders>
            <w:vAlign w:val="bottom"/>
          </w:tcPr>
          <w:p w14:paraId="5075FE61"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r>
      <w:tr w:rsidR="003D2DC6" w:rsidRPr="003D2DC6" w14:paraId="1803AE92" w14:textId="77777777" w:rsidTr="00CD0ACB">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52717852"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3.1.</w:t>
            </w:r>
          </w:p>
        </w:tc>
        <w:tc>
          <w:tcPr>
            <w:tcW w:w="3450" w:type="dxa"/>
            <w:tcBorders>
              <w:top w:val="nil"/>
              <w:left w:val="nil"/>
              <w:bottom w:val="single" w:sz="4" w:space="0" w:color="auto"/>
              <w:right w:val="single" w:sz="4" w:space="0" w:color="auto"/>
            </w:tcBorders>
            <w:shd w:val="clear" w:color="auto" w:fill="auto"/>
            <w:hideMark/>
          </w:tcPr>
          <w:p w14:paraId="6621CA89" w14:textId="77777777" w:rsidR="003D2DC6" w:rsidRPr="003D2DC6" w:rsidRDefault="003D2DC6" w:rsidP="00CD0ACB">
            <w:pPr>
              <w:suppressAutoHyphens/>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в паре</w:t>
            </w:r>
          </w:p>
        </w:tc>
        <w:tc>
          <w:tcPr>
            <w:tcW w:w="1471" w:type="dxa"/>
            <w:tcBorders>
              <w:top w:val="nil"/>
              <w:left w:val="nil"/>
              <w:bottom w:val="single" w:sz="4" w:space="0" w:color="auto"/>
              <w:right w:val="single" w:sz="4" w:space="0" w:color="auto"/>
            </w:tcBorders>
            <w:shd w:val="clear" w:color="auto" w:fill="auto"/>
            <w:vAlign w:val="center"/>
            <w:hideMark/>
          </w:tcPr>
          <w:p w14:paraId="3963E76D"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тыс. Гкал</w:t>
            </w:r>
          </w:p>
        </w:tc>
        <w:tc>
          <w:tcPr>
            <w:tcW w:w="2010" w:type="dxa"/>
            <w:tcBorders>
              <w:top w:val="nil"/>
              <w:left w:val="nil"/>
              <w:bottom w:val="single" w:sz="4" w:space="0" w:color="auto"/>
              <w:right w:val="single" w:sz="4" w:space="0" w:color="auto"/>
            </w:tcBorders>
            <w:shd w:val="clear" w:color="auto" w:fill="auto"/>
            <w:vAlign w:val="bottom"/>
            <w:hideMark/>
          </w:tcPr>
          <w:p w14:paraId="48B20B87"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2072" w:type="dxa"/>
            <w:tcBorders>
              <w:top w:val="nil"/>
              <w:left w:val="nil"/>
              <w:bottom w:val="single" w:sz="4" w:space="0" w:color="auto"/>
              <w:right w:val="single" w:sz="4" w:space="0" w:color="auto"/>
            </w:tcBorders>
            <w:vAlign w:val="bottom"/>
          </w:tcPr>
          <w:p w14:paraId="71710618"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r>
      <w:tr w:rsidR="003D2DC6" w:rsidRPr="003D2DC6" w14:paraId="4F9C74FD" w14:textId="77777777" w:rsidTr="00CD0ACB">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04CE796"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3.2.</w:t>
            </w:r>
          </w:p>
        </w:tc>
        <w:tc>
          <w:tcPr>
            <w:tcW w:w="3450" w:type="dxa"/>
            <w:tcBorders>
              <w:top w:val="nil"/>
              <w:left w:val="nil"/>
              <w:bottom w:val="single" w:sz="4" w:space="0" w:color="auto"/>
              <w:right w:val="single" w:sz="4" w:space="0" w:color="auto"/>
            </w:tcBorders>
            <w:shd w:val="clear" w:color="auto" w:fill="auto"/>
            <w:hideMark/>
          </w:tcPr>
          <w:p w14:paraId="015D4973" w14:textId="77777777" w:rsidR="003D2DC6" w:rsidRPr="003D2DC6" w:rsidRDefault="003D2DC6" w:rsidP="00CD0ACB">
            <w:pPr>
              <w:suppressAutoHyphens/>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в горячей воде</w:t>
            </w:r>
          </w:p>
        </w:tc>
        <w:tc>
          <w:tcPr>
            <w:tcW w:w="1471" w:type="dxa"/>
            <w:tcBorders>
              <w:top w:val="nil"/>
              <w:left w:val="nil"/>
              <w:bottom w:val="single" w:sz="4" w:space="0" w:color="auto"/>
              <w:right w:val="single" w:sz="4" w:space="0" w:color="auto"/>
            </w:tcBorders>
            <w:shd w:val="clear" w:color="auto" w:fill="auto"/>
            <w:vAlign w:val="center"/>
            <w:hideMark/>
          </w:tcPr>
          <w:p w14:paraId="72D78017"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тыс. Гкал</w:t>
            </w:r>
          </w:p>
        </w:tc>
        <w:tc>
          <w:tcPr>
            <w:tcW w:w="2010" w:type="dxa"/>
            <w:tcBorders>
              <w:top w:val="nil"/>
              <w:left w:val="nil"/>
              <w:bottom w:val="single" w:sz="4" w:space="0" w:color="auto"/>
              <w:right w:val="single" w:sz="4" w:space="0" w:color="auto"/>
            </w:tcBorders>
            <w:shd w:val="clear" w:color="auto" w:fill="auto"/>
            <w:vAlign w:val="bottom"/>
            <w:hideMark/>
          </w:tcPr>
          <w:p w14:paraId="5059DEDA"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2072" w:type="dxa"/>
            <w:tcBorders>
              <w:top w:val="nil"/>
              <w:left w:val="nil"/>
              <w:bottom w:val="single" w:sz="4" w:space="0" w:color="auto"/>
              <w:right w:val="single" w:sz="4" w:space="0" w:color="auto"/>
            </w:tcBorders>
            <w:vAlign w:val="bottom"/>
          </w:tcPr>
          <w:p w14:paraId="22C7372D"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r>
      <w:tr w:rsidR="003D2DC6" w:rsidRPr="003D2DC6" w14:paraId="1FF9E9B0" w14:textId="77777777" w:rsidTr="00CD0ACB">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4040FE3A"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4</w:t>
            </w:r>
          </w:p>
        </w:tc>
        <w:tc>
          <w:tcPr>
            <w:tcW w:w="3450" w:type="dxa"/>
            <w:tcBorders>
              <w:top w:val="nil"/>
              <w:left w:val="nil"/>
              <w:bottom w:val="single" w:sz="4" w:space="0" w:color="auto"/>
              <w:right w:val="single" w:sz="4" w:space="0" w:color="auto"/>
            </w:tcBorders>
            <w:shd w:val="clear" w:color="auto" w:fill="auto"/>
            <w:hideMark/>
          </w:tcPr>
          <w:p w14:paraId="1865DBA0" w14:textId="77777777" w:rsidR="003D2DC6" w:rsidRPr="003D2DC6" w:rsidRDefault="003D2DC6" w:rsidP="00CD0ACB">
            <w:pPr>
              <w:suppressAutoHyphens/>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Отпуск тепловой энергии в сети смежных систем теплоснабжения:</w:t>
            </w:r>
          </w:p>
        </w:tc>
        <w:tc>
          <w:tcPr>
            <w:tcW w:w="1471" w:type="dxa"/>
            <w:tcBorders>
              <w:top w:val="nil"/>
              <w:left w:val="nil"/>
              <w:bottom w:val="single" w:sz="4" w:space="0" w:color="auto"/>
              <w:right w:val="single" w:sz="4" w:space="0" w:color="auto"/>
            </w:tcBorders>
            <w:shd w:val="clear" w:color="auto" w:fill="auto"/>
            <w:vAlign w:val="center"/>
            <w:hideMark/>
          </w:tcPr>
          <w:p w14:paraId="16A759D3"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тыс. Гкал</w:t>
            </w:r>
          </w:p>
        </w:tc>
        <w:tc>
          <w:tcPr>
            <w:tcW w:w="2010" w:type="dxa"/>
            <w:tcBorders>
              <w:top w:val="nil"/>
              <w:left w:val="nil"/>
              <w:bottom w:val="single" w:sz="4" w:space="0" w:color="auto"/>
              <w:right w:val="single" w:sz="4" w:space="0" w:color="auto"/>
            </w:tcBorders>
            <w:shd w:val="clear" w:color="auto" w:fill="auto"/>
            <w:vAlign w:val="bottom"/>
            <w:hideMark/>
          </w:tcPr>
          <w:p w14:paraId="2D2DBF2E"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2072" w:type="dxa"/>
            <w:tcBorders>
              <w:top w:val="nil"/>
              <w:left w:val="nil"/>
              <w:bottom w:val="single" w:sz="4" w:space="0" w:color="auto"/>
              <w:right w:val="single" w:sz="4" w:space="0" w:color="auto"/>
            </w:tcBorders>
            <w:vAlign w:val="bottom"/>
          </w:tcPr>
          <w:p w14:paraId="4F0C2525"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r>
      <w:tr w:rsidR="003D2DC6" w:rsidRPr="003D2DC6" w14:paraId="02BF9D07" w14:textId="77777777" w:rsidTr="00CD0ACB">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5186D855"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4.1.</w:t>
            </w:r>
          </w:p>
        </w:tc>
        <w:tc>
          <w:tcPr>
            <w:tcW w:w="3450" w:type="dxa"/>
            <w:tcBorders>
              <w:top w:val="nil"/>
              <w:left w:val="nil"/>
              <w:bottom w:val="single" w:sz="4" w:space="0" w:color="auto"/>
              <w:right w:val="single" w:sz="4" w:space="0" w:color="auto"/>
            </w:tcBorders>
            <w:shd w:val="clear" w:color="auto" w:fill="auto"/>
            <w:hideMark/>
          </w:tcPr>
          <w:p w14:paraId="3D261516" w14:textId="77777777" w:rsidR="003D2DC6" w:rsidRPr="003D2DC6" w:rsidRDefault="003D2DC6" w:rsidP="00CD0ACB">
            <w:pPr>
              <w:suppressAutoHyphens/>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в паре</w:t>
            </w:r>
          </w:p>
        </w:tc>
        <w:tc>
          <w:tcPr>
            <w:tcW w:w="1471" w:type="dxa"/>
            <w:tcBorders>
              <w:top w:val="nil"/>
              <w:left w:val="nil"/>
              <w:bottom w:val="single" w:sz="4" w:space="0" w:color="auto"/>
              <w:right w:val="single" w:sz="4" w:space="0" w:color="auto"/>
            </w:tcBorders>
            <w:shd w:val="clear" w:color="auto" w:fill="auto"/>
            <w:vAlign w:val="center"/>
            <w:hideMark/>
          </w:tcPr>
          <w:p w14:paraId="7903CF85"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тыс. Гкал</w:t>
            </w:r>
          </w:p>
        </w:tc>
        <w:tc>
          <w:tcPr>
            <w:tcW w:w="2010" w:type="dxa"/>
            <w:tcBorders>
              <w:top w:val="nil"/>
              <w:left w:val="nil"/>
              <w:bottom w:val="single" w:sz="4" w:space="0" w:color="auto"/>
              <w:right w:val="single" w:sz="4" w:space="0" w:color="auto"/>
            </w:tcBorders>
            <w:shd w:val="clear" w:color="auto" w:fill="auto"/>
            <w:vAlign w:val="bottom"/>
            <w:hideMark/>
          </w:tcPr>
          <w:p w14:paraId="223D1C0D"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2072" w:type="dxa"/>
            <w:tcBorders>
              <w:top w:val="nil"/>
              <w:left w:val="nil"/>
              <w:bottom w:val="single" w:sz="4" w:space="0" w:color="auto"/>
              <w:right w:val="single" w:sz="4" w:space="0" w:color="auto"/>
            </w:tcBorders>
            <w:vAlign w:val="bottom"/>
          </w:tcPr>
          <w:p w14:paraId="1D69E695"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r>
      <w:tr w:rsidR="003D2DC6" w:rsidRPr="003D2DC6" w14:paraId="6B642030" w14:textId="77777777" w:rsidTr="00CD0ACB">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0BF7C02E"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4.2.</w:t>
            </w:r>
          </w:p>
        </w:tc>
        <w:tc>
          <w:tcPr>
            <w:tcW w:w="3450" w:type="dxa"/>
            <w:tcBorders>
              <w:top w:val="nil"/>
              <w:left w:val="nil"/>
              <w:bottom w:val="single" w:sz="4" w:space="0" w:color="auto"/>
              <w:right w:val="single" w:sz="4" w:space="0" w:color="auto"/>
            </w:tcBorders>
            <w:shd w:val="clear" w:color="auto" w:fill="auto"/>
            <w:hideMark/>
          </w:tcPr>
          <w:p w14:paraId="3A9465C0" w14:textId="77777777" w:rsidR="003D2DC6" w:rsidRPr="003D2DC6" w:rsidRDefault="003D2DC6" w:rsidP="00CD0ACB">
            <w:pPr>
              <w:suppressAutoHyphens/>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в горячей воде</w:t>
            </w:r>
          </w:p>
        </w:tc>
        <w:tc>
          <w:tcPr>
            <w:tcW w:w="1471" w:type="dxa"/>
            <w:tcBorders>
              <w:top w:val="nil"/>
              <w:left w:val="nil"/>
              <w:bottom w:val="single" w:sz="4" w:space="0" w:color="auto"/>
              <w:right w:val="single" w:sz="4" w:space="0" w:color="auto"/>
            </w:tcBorders>
            <w:shd w:val="clear" w:color="auto" w:fill="auto"/>
            <w:vAlign w:val="center"/>
            <w:hideMark/>
          </w:tcPr>
          <w:p w14:paraId="6A105AB1"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тыс. Гкал</w:t>
            </w:r>
          </w:p>
        </w:tc>
        <w:tc>
          <w:tcPr>
            <w:tcW w:w="2010" w:type="dxa"/>
            <w:tcBorders>
              <w:top w:val="nil"/>
              <w:left w:val="nil"/>
              <w:bottom w:val="single" w:sz="4" w:space="0" w:color="auto"/>
              <w:right w:val="single" w:sz="4" w:space="0" w:color="auto"/>
            </w:tcBorders>
            <w:shd w:val="clear" w:color="auto" w:fill="auto"/>
            <w:vAlign w:val="bottom"/>
            <w:hideMark/>
          </w:tcPr>
          <w:p w14:paraId="1074350F"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2072" w:type="dxa"/>
            <w:tcBorders>
              <w:top w:val="nil"/>
              <w:left w:val="nil"/>
              <w:bottom w:val="single" w:sz="4" w:space="0" w:color="auto"/>
              <w:right w:val="single" w:sz="4" w:space="0" w:color="auto"/>
            </w:tcBorders>
            <w:vAlign w:val="bottom"/>
          </w:tcPr>
          <w:p w14:paraId="5524447C"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r>
      <w:tr w:rsidR="003D2DC6" w:rsidRPr="003D2DC6" w14:paraId="4A84D9CB" w14:textId="77777777" w:rsidTr="00CD0ACB">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7B33B4CA"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5.</w:t>
            </w:r>
          </w:p>
        </w:tc>
        <w:tc>
          <w:tcPr>
            <w:tcW w:w="3450" w:type="dxa"/>
            <w:tcBorders>
              <w:top w:val="nil"/>
              <w:left w:val="nil"/>
              <w:bottom w:val="single" w:sz="4" w:space="0" w:color="auto"/>
              <w:right w:val="single" w:sz="4" w:space="0" w:color="auto"/>
            </w:tcBorders>
            <w:shd w:val="clear" w:color="auto" w:fill="auto"/>
            <w:hideMark/>
          </w:tcPr>
          <w:p w14:paraId="09ABA432" w14:textId="77777777" w:rsidR="003D2DC6" w:rsidRPr="003D2DC6" w:rsidRDefault="003D2DC6" w:rsidP="00CD0ACB">
            <w:pPr>
              <w:suppressAutoHyphens/>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Потери тепловой энергии в тепловой сети (нормативные)</w:t>
            </w:r>
          </w:p>
        </w:tc>
        <w:tc>
          <w:tcPr>
            <w:tcW w:w="1471" w:type="dxa"/>
            <w:tcBorders>
              <w:top w:val="nil"/>
              <w:left w:val="nil"/>
              <w:bottom w:val="single" w:sz="4" w:space="0" w:color="auto"/>
              <w:right w:val="single" w:sz="4" w:space="0" w:color="auto"/>
            </w:tcBorders>
            <w:shd w:val="clear" w:color="auto" w:fill="auto"/>
            <w:vAlign w:val="center"/>
            <w:hideMark/>
          </w:tcPr>
          <w:p w14:paraId="18C6BA8E"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тыс. Гкал</w:t>
            </w:r>
          </w:p>
        </w:tc>
        <w:tc>
          <w:tcPr>
            <w:tcW w:w="2010" w:type="dxa"/>
            <w:tcBorders>
              <w:top w:val="nil"/>
              <w:left w:val="nil"/>
              <w:bottom w:val="single" w:sz="4" w:space="0" w:color="auto"/>
              <w:right w:val="single" w:sz="4" w:space="0" w:color="auto"/>
            </w:tcBorders>
            <w:shd w:val="clear" w:color="auto" w:fill="auto"/>
            <w:vAlign w:val="bottom"/>
            <w:hideMark/>
          </w:tcPr>
          <w:p w14:paraId="1AEF8965"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2072" w:type="dxa"/>
            <w:tcBorders>
              <w:top w:val="nil"/>
              <w:left w:val="nil"/>
              <w:bottom w:val="single" w:sz="4" w:space="0" w:color="auto"/>
              <w:right w:val="single" w:sz="4" w:space="0" w:color="auto"/>
            </w:tcBorders>
            <w:vAlign w:val="bottom"/>
          </w:tcPr>
          <w:p w14:paraId="727696D2"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0.419</w:t>
            </w:r>
          </w:p>
        </w:tc>
      </w:tr>
      <w:tr w:rsidR="003D2DC6" w:rsidRPr="003D2DC6" w14:paraId="4E7FFF65" w14:textId="77777777" w:rsidTr="00CD0ACB">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5A422FA"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5.1.</w:t>
            </w:r>
          </w:p>
        </w:tc>
        <w:tc>
          <w:tcPr>
            <w:tcW w:w="3450" w:type="dxa"/>
            <w:tcBorders>
              <w:top w:val="nil"/>
              <w:left w:val="nil"/>
              <w:bottom w:val="single" w:sz="4" w:space="0" w:color="auto"/>
              <w:right w:val="single" w:sz="4" w:space="0" w:color="auto"/>
            </w:tcBorders>
            <w:shd w:val="clear" w:color="auto" w:fill="auto"/>
            <w:hideMark/>
          </w:tcPr>
          <w:p w14:paraId="64DEAFAD" w14:textId="77777777" w:rsidR="003D2DC6" w:rsidRPr="003D2DC6" w:rsidRDefault="003D2DC6" w:rsidP="00CD0ACB">
            <w:pPr>
              <w:suppressAutoHyphens/>
              <w:ind w:firstLine="0"/>
              <w:rPr>
                <w:rFonts w:ascii="Times New Roman" w:eastAsia="Times New Roman" w:hAnsi="Times New Roman" w:cs="Times New Roman"/>
                <w:sz w:val="28"/>
                <w:szCs w:val="24"/>
                <w:lang w:val="en-US" w:eastAsia="ru-RU"/>
              </w:rPr>
            </w:pPr>
            <w:r w:rsidRPr="003D2DC6">
              <w:rPr>
                <w:rFonts w:ascii="Times New Roman" w:eastAsia="Times New Roman" w:hAnsi="Times New Roman" w:cs="Times New Roman"/>
                <w:sz w:val="28"/>
                <w:szCs w:val="24"/>
                <w:lang w:eastAsia="ru-RU"/>
              </w:rPr>
              <w:t>то же в %</w:t>
            </w:r>
          </w:p>
        </w:tc>
        <w:tc>
          <w:tcPr>
            <w:tcW w:w="1471" w:type="dxa"/>
            <w:tcBorders>
              <w:top w:val="nil"/>
              <w:left w:val="nil"/>
              <w:bottom w:val="single" w:sz="4" w:space="0" w:color="auto"/>
              <w:right w:val="single" w:sz="4" w:space="0" w:color="auto"/>
            </w:tcBorders>
            <w:shd w:val="clear" w:color="auto" w:fill="auto"/>
            <w:vAlign w:val="center"/>
            <w:hideMark/>
          </w:tcPr>
          <w:p w14:paraId="4E067E67"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w:t>
            </w:r>
          </w:p>
        </w:tc>
        <w:tc>
          <w:tcPr>
            <w:tcW w:w="2010" w:type="dxa"/>
            <w:tcBorders>
              <w:top w:val="nil"/>
              <w:left w:val="nil"/>
              <w:bottom w:val="single" w:sz="4" w:space="0" w:color="auto"/>
              <w:right w:val="single" w:sz="4" w:space="0" w:color="auto"/>
            </w:tcBorders>
            <w:shd w:val="clear" w:color="auto" w:fill="auto"/>
            <w:vAlign w:val="bottom"/>
            <w:hideMark/>
          </w:tcPr>
          <w:p w14:paraId="6A2C073D"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2072" w:type="dxa"/>
            <w:tcBorders>
              <w:top w:val="nil"/>
              <w:left w:val="nil"/>
              <w:bottom w:val="single" w:sz="4" w:space="0" w:color="auto"/>
              <w:right w:val="single" w:sz="4" w:space="0" w:color="auto"/>
            </w:tcBorders>
            <w:vAlign w:val="bottom"/>
          </w:tcPr>
          <w:p w14:paraId="361E967D"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6.80</w:t>
            </w:r>
          </w:p>
        </w:tc>
      </w:tr>
      <w:tr w:rsidR="003D2DC6" w:rsidRPr="003D2DC6" w14:paraId="6C046A74" w14:textId="77777777" w:rsidTr="00CD0ACB">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1F759232"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6</w:t>
            </w:r>
          </w:p>
        </w:tc>
        <w:tc>
          <w:tcPr>
            <w:tcW w:w="3450" w:type="dxa"/>
            <w:tcBorders>
              <w:top w:val="nil"/>
              <w:left w:val="nil"/>
              <w:bottom w:val="single" w:sz="4" w:space="0" w:color="auto"/>
              <w:right w:val="single" w:sz="4" w:space="0" w:color="auto"/>
            </w:tcBorders>
            <w:shd w:val="clear" w:color="auto" w:fill="auto"/>
            <w:hideMark/>
          </w:tcPr>
          <w:p w14:paraId="7C764D18" w14:textId="77777777" w:rsidR="003D2DC6" w:rsidRPr="003D2DC6" w:rsidRDefault="003D2DC6" w:rsidP="00CD0ACB">
            <w:pPr>
              <w:suppressAutoHyphens/>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Отпуск (полезный отпуск) из тепловой сети</w:t>
            </w:r>
          </w:p>
        </w:tc>
        <w:tc>
          <w:tcPr>
            <w:tcW w:w="1471" w:type="dxa"/>
            <w:tcBorders>
              <w:top w:val="nil"/>
              <w:left w:val="nil"/>
              <w:bottom w:val="single" w:sz="4" w:space="0" w:color="auto"/>
              <w:right w:val="single" w:sz="4" w:space="0" w:color="auto"/>
            </w:tcBorders>
            <w:shd w:val="clear" w:color="auto" w:fill="auto"/>
            <w:vAlign w:val="center"/>
            <w:hideMark/>
          </w:tcPr>
          <w:p w14:paraId="6178961E"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тыс. Гкал</w:t>
            </w:r>
          </w:p>
        </w:tc>
        <w:tc>
          <w:tcPr>
            <w:tcW w:w="2010" w:type="dxa"/>
            <w:tcBorders>
              <w:top w:val="nil"/>
              <w:left w:val="nil"/>
              <w:bottom w:val="single" w:sz="4" w:space="0" w:color="auto"/>
              <w:right w:val="single" w:sz="4" w:space="0" w:color="auto"/>
            </w:tcBorders>
            <w:shd w:val="clear" w:color="auto" w:fill="auto"/>
            <w:vAlign w:val="bottom"/>
          </w:tcPr>
          <w:p w14:paraId="6A23D53D"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5.516</w:t>
            </w:r>
          </w:p>
        </w:tc>
        <w:tc>
          <w:tcPr>
            <w:tcW w:w="2072" w:type="dxa"/>
            <w:tcBorders>
              <w:top w:val="nil"/>
              <w:left w:val="nil"/>
              <w:bottom w:val="single" w:sz="4" w:space="0" w:color="auto"/>
              <w:right w:val="single" w:sz="4" w:space="0" w:color="auto"/>
            </w:tcBorders>
            <w:vAlign w:val="bottom"/>
          </w:tcPr>
          <w:p w14:paraId="7BB864EA"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5.740</w:t>
            </w:r>
          </w:p>
        </w:tc>
      </w:tr>
      <w:tr w:rsidR="003D2DC6" w:rsidRPr="003D2DC6" w14:paraId="7D76EDD2" w14:textId="77777777" w:rsidTr="00CD0ACB">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0074D151"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7</w:t>
            </w:r>
          </w:p>
        </w:tc>
        <w:tc>
          <w:tcPr>
            <w:tcW w:w="3450" w:type="dxa"/>
            <w:tcBorders>
              <w:top w:val="nil"/>
              <w:left w:val="nil"/>
              <w:bottom w:val="single" w:sz="4" w:space="0" w:color="auto"/>
              <w:right w:val="single" w:sz="4" w:space="0" w:color="auto"/>
            </w:tcBorders>
            <w:shd w:val="clear" w:color="auto" w:fill="auto"/>
            <w:hideMark/>
          </w:tcPr>
          <w:p w14:paraId="1C8EB691" w14:textId="77777777" w:rsidR="003D2DC6" w:rsidRPr="003D2DC6" w:rsidRDefault="003D2DC6" w:rsidP="00CD0ACB">
            <w:pPr>
              <w:suppressAutoHyphens/>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Операционные (подконтрольные) расходы</w:t>
            </w:r>
          </w:p>
        </w:tc>
        <w:tc>
          <w:tcPr>
            <w:tcW w:w="1471" w:type="dxa"/>
            <w:tcBorders>
              <w:top w:val="nil"/>
              <w:left w:val="nil"/>
              <w:bottom w:val="single" w:sz="4" w:space="0" w:color="auto"/>
              <w:right w:val="single" w:sz="4" w:space="0" w:color="auto"/>
            </w:tcBorders>
            <w:shd w:val="clear" w:color="auto" w:fill="auto"/>
            <w:vAlign w:val="center"/>
            <w:hideMark/>
          </w:tcPr>
          <w:p w14:paraId="29FE9D9D"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тыс. руб.</w:t>
            </w:r>
          </w:p>
        </w:tc>
        <w:tc>
          <w:tcPr>
            <w:tcW w:w="2010" w:type="dxa"/>
            <w:tcBorders>
              <w:top w:val="nil"/>
              <w:left w:val="nil"/>
              <w:bottom w:val="single" w:sz="4" w:space="0" w:color="auto"/>
              <w:right w:val="single" w:sz="4" w:space="0" w:color="auto"/>
            </w:tcBorders>
            <w:shd w:val="clear" w:color="auto" w:fill="auto"/>
            <w:vAlign w:val="bottom"/>
          </w:tcPr>
          <w:p w14:paraId="27F15336"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1374.44</w:t>
            </w:r>
          </w:p>
        </w:tc>
        <w:tc>
          <w:tcPr>
            <w:tcW w:w="2072" w:type="dxa"/>
            <w:tcBorders>
              <w:top w:val="nil"/>
              <w:left w:val="nil"/>
              <w:bottom w:val="single" w:sz="4" w:space="0" w:color="auto"/>
              <w:right w:val="single" w:sz="4" w:space="0" w:color="auto"/>
            </w:tcBorders>
            <w:vAlign w:val="bottom"/>
          </w:tcPr>
          <w:p w14:paraId="7011FF2A"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1482.17</w:t>
            </w:r>
          </w:p>
        </w:tc>
      </w:tr>
      <w:tr w:rsidR="003D2DC6" w:rsidRPr="003D2DC6" w14:paraId="56880C55" w14:textId="77777777" w:rsidTr="00CD0ACB">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568E87C0"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8</w:t>
            </w:r>
          </w:p>
        </w:tc>
        <w:tc>
          <w:tcPr>
            <w:tcW w:w="3450" w:type="dxa"/>
            <w:tcBorders>
              <w:top w:val="nil"/>
              <w:left w:val="nil"/>
              <w:bottom w:val="single" w:sz="4" w:space="0" w:color="auto"/>
              <w:right w:val="single" w:sz="4" w:space="0" w:color="auto"/>
            </w:tcBorders>
            <w:shd w:val="clear" w:color="auto" w:fill="auto"/>
            <w:hideMark/>
          </w:tcPr>
          <w:p w14:paraId="34FAB155" w14:textId="77777777" w:rsidR="003D2DC6" w:rsidRPr="003D2DC6" w:rsidRDefault="003D2DC6" w:rsidP="00CD0ACB">
            <w:pPr>
              <w:suppressAutoHyphens/>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Неподконтрольные расходы</w:t>
            </w:r>
          </w:p>
        </w:tc>
        <w:tc>
          <w:tcPr>
            <w:tcW w:w="1471" w:type="dxa"/>
            <w:tcBorders>
              <w:top w:val="nil"/>
              <w:left w:val="nil"/>
              <w:bottom w:val="single" w:sz="4" w:space="0" w:color="auto"/>
              <w:right w:val="single" w:sz="4" w:space="0" w:color="auto"/>
            </w:tcBorders>
            <w:shd w:val="clear" w:color="auto" w:fill="auto"/>
            <w:vAlign w:val="center"/>
            <w:hideMark/>
          </w:tcPr>
          <w:p w14:paraId="1071E8E4"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тыс. руб.</w:t>
            </w:r>
          </w:p>
        </w:tc>
        <w:tc>
          <w:tcPr>
            <w:tcW w:w="2010" w:type="dxa"/>
            <w:tcBorders>
              <w:top w:val="nil"/>
              <w:left w:val="nil"/>
              <w:bottom w:val="single" w:sz="4" w:space="0" w:color="auto"/>
              <w:right w:val="single" w:sz="4" w:space="0" w:color="auto"/>
            </w:tcBorders>
            <w:shd w:val="clear" w:color="auto" w:fill="auto"/>
            <w:vAlign w:val="bottom"/>
          </w:tcPr>
          <w:p w14:paraId="7D003297"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445.21</w:t>
            </w:r>
          </w:p>
        </w:tc>
        <w:tc>
          <w:tcPr>
            <w:tcW w:w="2072" w:type="dxa"/>
            <w:tcBorders>
              <w:top w:val="nil"/>
              <w:left w:val="nil"/>
              <w:bottom w:val="single" w:sz="4" w:space="0" w:color="auto"/>
              <w:right w:val="single" w:sz="4" w:space="0" w:color="auto"/>
            </w:tcBorders>
            <w:vAlign w:val="bottom"/>
          </w:tcPr>
          <w:p w14:paraId="0BA1BACD"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481.83</w:t>
            </w:r>
          </w:p>
        </w:tc>
      </w:tr>
      <w:tr w:rsidR="003D2DC6" w:rsidRPr="003D2DC6" w14:paraId="00424295" w14:textId="77777777" w:rsidTr="00CD0ACB">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C4E0C1F"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9</w:t>
            </w:r>
          </w:p>
        </w:tc>
        <w:tc>
          <w:tcPr>
            <w:tcW w:w="3450" w:type="dxa"/>
            <w:tcBorders>
              <w:top w:val="nil"/>
              <w:left w:val="nil"/>
              <w:bottom w:val="single" w:sz="4" w:space="0" w:color="auto"/>
              <w:right w:val="single" w:sz="4" w:space="0" w:color="auto"/>
            </w:tcBorders>
            <w:shd w:val="clear" w:color="auto" w:fill="auto"/>
            <w:hideMark/>
          </w:tcPr>
          <w:p w14:paraId="1933C2AD" w14:textId="77777777" w:rsidR="003D2DC6" w:rsidRPr="003D2DC6" w:rsidRDefault="003D2DC6" w:rsidP="00CD0ACB">
            <w:pPr>
              <w:suppressAutoHyphens/>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Расходы на приобретение (производство) энергетических ресурсов, холодной воды и теплоносителя</w:t>
            </w:r>
          </w:p>
        </w:tc>
        <w:tc>
          <w:tcPr>
            <w:tcW w:w="1471" w:type="dxa"/>
            <w:tcBorders>
              <w:top w:val="nil"/>
              <w:left w:val="nil"/>
              <w:bottom w:val="single" w:sz="4" w:space="0" w:color="auto"/>
              <w:right w:val="single" w:sz="4" w:space="0" w:color="auto"/>
            </w:tcBorders>
            <w:shd w:val="clear" w:color="auto" w:fill="auto"/>
            <w:vAlign w:val="center"/>
            <w:hideMark/>
          </w:tcPr>
          <w:p w14:paraId="71C03046"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тыс. руб.</w:t>
            </w:r>
          </w:p>
        </w:tc>
        <w:tc>
          <w:tcPr>
            <w:tcW w:w="2010" w:type="dxa"/>
            <w:tcBorders>
              <w:top w:val="nil"/>
              <w:left w:val="nil"/>
              <w:bottom w:val="single" w:sz="4" w:space="0" w:color="auto"/>
              <w:right w:val="single" w:sz="4" w:space="0" w:color="auto"/>
            </w:tcBorders>
            <w:shd w:val="clear" w:color="auto" w:fill="auto"/>
            <w:vAlign w:val="bottom"/>
          </w:tcPr>
          <w:p w14:paraId="7508EDEE"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5531.85</w:t>
            </w:r>
          </w:p>
        </w:tc>
        <w:tc>
          <w:tcPr>
            <w:tcW w:w="2072" w:type="dxa"/>
            <w:tcBorders>
              <w:top w:val="nil"/>
              <w:left w:val="nil"/>
              <w:bottom w:val="single" w:sz="4" w:space="0" w:color="auto"/>
              <w:right w:val="single" w:sz="4" w:space="0" w:color="auto"/>
            </w:tcBorders>
            <w:vAlign w:val="bottom"/>
          </w:tcPr>
          <w:p w14:paraId="729CB114"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6927.64</w:t>
            </w:r>
          </w:p>
        </w:tc>
      </w:tr>
      <w:tr w:rsidR="003D2DC6" w:rsidRPr="003D2DC6" w14:paraId="654BCB65" w14:textId="77777777" w:rsidTr="00CD0ACB">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0900FA6A"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10</w:t>
            </w:r>
          </w:p>
        </w:tc>
        <w:tc>
          <w:tcPr>
            <w:tcW w:w="3450" w:type="dxa"/>
            <w:tcBorders>
              <w:top w:val="nil"/>
              <w:left w:val="nil"/>
              <w:bottom w:val="single" w:sz="4" w:space="0" w:color="auto"/>
              <w:right w:val="single" w:sz="4" w:space="0" w:color="auto"/>
            </w:tcBorders>
            <w:shd w:val="clear" w:color="auto" w:fill="auto"/>
            <w:hideMark/>
          </w:tcPr>
          <w:p w14:paraId="05937567" w14:textId="77777777" w:rsidR="003D2DC6" w:rsidRPr="003D2DC6" w:rsidRDefault="003D2DC6" w:rsidP="00CD0ACB">
            <w:pPr>
              <w:suppressAutoHyphens/>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Расходы, не учитываемые в целях налогообложения</w:t>
            </w:r>
          </w:p>
        </w:tc>
        <w:tc>
          <w:tcPr>
            <w:tcW w:w="1471" w:type="dxa"/>
            <w:tcBorders>
              <w:top w:val="nil"/>
              <w:left w:val="nil"/>
              <w:bottom w:val="single" w:sz="4" w:space="0" w:color="auto"/>
              <w:right w:val="single" w:sz="4" w:space="0" w:color="auto"/>
            </w:tcBorders>
            <w:shd w:val="clear" w:color="auto" w:fill="auto"/>
            <w:vAlign w:val="center"/>
            <w:hideMark/>
          </w:tcPr>
          <w:p w14:paraId="050B9773"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тыс. руб.</w:t>
            </w:r>
          </w:p>
        </w:tc>
        <w:tc>
          <w:tcPr>
            <w:tcW w:w="2010" w:type="dxa"/>
            <w:tcBorders>
              <w:top w:val="nil"/>
              <w:left w:val="nil"/>
              <w:bottom w:val="single" w:sz="4" w:space="0" w:color="auto"/>
              <w:right w:val="single" w:sz="4" w:space="0" w:color="auto"/>
            </w:tcBorders>
            <w:shd w:val="clear" w:color="auto" w:fill="auto"/>
            <w:vAlign w:val="bottom"/>
          </w:tcPr>
          <w:p w14:paraId="28BDD359"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2072" w:type="dxa"/>
            <w:tcBorders>
              <w:top w:val="nil"/>
              <w:left w:val="nil"/>
              <w:bottom w:val="single" w:sz="4" w:space="0" w:color="auto"/>
              <w:right w:val="single" w:sz="4" w:space="0" w:color="auto"/>
            </w:tcBorders>
            <w:vAlign w:val="bottom"/>
          </w:tcPr>
          <w:p w14:paraId="1561D597"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r>
      <w:tr w:rsidR="003D2DC6" w:rsidRPr="003D2DC6" w14:paraId="1F6B0689" w14:textId="77777777" w:rsidTr="00CD0ACB">
        <w:trPr>
          <w:trHeight w:val="20"/>
        </w:trPr>
        <w:tc>
          <w:tcPr>
            <w:tcW w:w="636" w:type="dxa"/>
            <w:tcBorders>
              <w:top w:val="nil"/>
              <w:left w:val="single" w:sz="4" w:space="0" w:color="auto"/>
              <w:bottom w:val="single" w:sz="4" w:space="0" w:color="auto"/>
              <w:right w:val="single" w:sz="4" w:space="0" w:color="auto"/>
            </w:tcBorders>
            <w:shd w:val="clear" w:color="auto" w:fill="auto"/>
          </w:tcPr>
          <w:p w14:paraId="27C6D977"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11</w:t>
            </w:r>
          </w:p>
        </w:tc>
        <w:tc>
          <w:tcPr>
            <w:tcW w:w="3450" w:type="dxa"/>
            <w:tcBorders>
              <w:top w:val="nil"/>
              <w:left w:val="nil"/>
              <w:bottom w:val="single" w:sz="4" w:space="0" w:color="auto"/>
              <w:right w:val="single" w:sz="4" w:space="0" w:color="auto"/>
            </w:tcBorders>
            <w:shd w:val="clear" w:color="auto" w:fill="auto"/>
          </w:tcPr>
          <w:p w14:paraId="12917E74" w14:textId="77777777" w:rsidR="003D2DC6" w:rsidRPr="003D2DC6" w:rsidRDefault="003D2DC6" w:rsidP="00CD0ACB">
            <w:pPr>
              <w:suppressAutoHyphens/>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 xml:space="preserve">Корректировка с целью учета отклонения </w:t>
            </w:r>
            <w:r w:rsidRPr="003D2DC6">
              <w:rPr>
                <w:rFonts w:ascii="Times New Roman" w:eastAsia="Times New Roman" w:hAnsi="Times New Roman" w:cs="Times New Roman"/>
                <w:sz w:val="28"/>
                <w:szCs w:val="24"/>
                <w:lang w:eastAsia="ru-RU"/>
              </w:rPr>
              <w:lastRenderedPageBreak/>
              <w:t>фактических значений параметров расчета тарифов от значений, учтенных при установлении тарифов</w:t>
            </w:r>
          </w:p>
        </w:tc>
        <w:tc>
          <w:tcPr>
            <w:tcW w:w="1471" w:type="dxa"/>
            <w:tcBorders>
              <w:top w:val="nil"/>
              <w:left w:val="nil"/>
              <w:bottom w:val="single" w:sz="4" w:space="0" w:color="auto"/>
              <w:right w:val="single" w:sz="4" w:space="0" w:color="auto"/>
            </w:tcBorders>
            <w:shd w:val="clear" w:color="auto" w:fill="auto"/>
            <w:vAlign w:val="center"/>
          </w:tcPr>
          <w:p w14:paraId="72ACE1E8"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lastRenderedPageBreak/>
              <w:t>тыс. руб.</w:t>
            </w:r>
          </w:p>
        </w:tc>
        <w:tc>
          <w:tcPr>
            <w:tcW w:w="2010" w:type="dxa"/>
            <w:tcBorders>
              <w:top w:val="nil"/>
              <w:left w:val="nil"/>
              <w:bottom w:val="single" w:sz="4" w:space="0" w:color="auto"/>
              <w:right w:val="single" w:sz="4" w:space="0" w:color="auto"/>
            </w:tcBorders>
            <w:shd w:val="clear" w:color="auto" w:fill="auto"/>
            <w:vAlign w:val="bottom"/>
          </w:tcPr>
          <w:p w14:paraId="6D638334"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-359.40</w:t>
            </w:r>
          </w:p>
        </w:tc>
        <w:tc>
          <w:tcPr>
            <w:tcW w:w="2072" w:type="dxa"/>
            <w:tcBorders>
              <w:top w:val="nil"/>
              <w:left w:val="nil"/>
              <w:bottom w:val="single" w:sz="4" w:space="0" w:color="auto"/>
              <w:right w:val="single" w:sz="4" w:space="0" w:color="auto"/>
            </w:tcBorders>
            <w:vAlign w:val="bottom"/>
          </w:tcPr>
          <w:p w14:paraId="1DAD60E6"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-1180.51</w:t>
            </w:r>
          </w:p>
        </w:tc>
      </w:tr>
      <w:tr w:rsidR="003D2DC6" w:rsidRPr="003D2DC6" w14:paraId="788892E8" w14:textId="77777777" w:rsidTr="00CD0ACB">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7E68B56"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 </w:t>
            </w:r>
          </w:p>
        </w:tc>
        <w:tc>
          <w:tcPr>
            <w:tcW w:w="3450" w:type="dxa"/>
            <w:tcBorders>
              <w:top w:val="nil"/>
              <w:left w:val="nil"/>
              <w:bottom w:val="single" w:sz="4" w:space="0" w:color="auto"/>
              <w:right w:val="single" w:sz="4" w:space="0" w:color="auto"/>
            </w:tcBorders>
            <w:shd w:val="clear" w:color="auto" w:fill="auto"/>
            <w:hideMark/>
          </w:tcPr>
          <w:p w14:paraId="127C4CB8" w14:textId="77777777" w:rsidR="003D2DC6" w:rsidRPr="003D2DC6" w:rsidRDefault="003D2DC6" w:rsidP="00CD0ACB">
            <w:pPr>
              <w:suppressAutoHyphens/>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Итого необходимая валовая выручка</w:t>
            </w:r>
          </w:p>
        </w:tc>
        <w:tc>
          <w:tcPr>
            <w:tcW w:w="1471" w:type="dxa"/>
            <w:tcBorders>
              <w:top w:val="nil"/>
              <w:left w:val="nil"/>
              <w:bottom w:val="single" w:sz="4" w:space="0" w:color="auto"/>
              <w:right w:val="single" w:sz="4" w:space="0" w:color="auto"/>
            </w:tcBorders>
            <w:shd w:val="clear" w:color="auto" w:fill="auto"/>
            <w:vAlign w:val="center"/>
            <w:hideMark/>
          </w:tcPr>
          <w:p w14:paraId="4597E697"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тыс. руб.</w:t>
            </w:r>
          </w:p>
        </w:tc>
        <w:tc>
          <w:tcPr>
            <w:tcW w:w="2010" w:type="dxa"/>
            <w:tcBorders>
              <w:top w:val="nil"/>
              <w:left w:val="nil"/>
              <w:bottom w:val="single" w:sz="4" w:space="0" w:color="auto"/>
              <w:right w:val="single" w:sz="4" w:space="0" w:color="auto"/>
            </w:tcBorders>
            <w:shd w:val="clear" w:color="auto" w:fill="auto"/>
            <w:vAlign w:val="bottom"/>
          </w:tcPr>
          <w:p w14:paraId="6F760E16"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6992.17</w:t>
            </w:r>
          </w:p>
        </w:tc>
        <w:tc>
          <w:tcPr>
            <w:tcW w:w="2072" w:type="dxa"/>
            <w:tcBorders>
              <w:top w:val="nil"/>
              <w:left w:val="nil"/>
              <w:bottom w:val="single" w:sz="4" w:space="0" w:color="auto"/>
              <w:right w:val="single" w:sz="4" w:space="0" w:color="auto"/>
            </w:tcBorders>
            <w:vAlign w:val="bottom"/>
          </w:tcPr>
          <w:p w14:paraId="1F075D07" w14:textId="77777777" w:rsidR="003D2DC6" w:rsidRPr="003D2DC6" w:rsidRDefault="003D2DC6" w:rsidP="00CD0AC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7711.14</w:t>
            </w:r>
          </w:p>
        </w:tc>
      </w:tr>
    </w:tbl>
    <w:p w14:paraId="763A6C84" w14:textId="77777777" w:rsidR="003D2DC6" w:rsidRPr="003D2DC6" w:rsidRDefault="003D2DC6" w:rsidP="00C13591">
      <w:pPr>
        <w:suppressAutoHyphens/>
        <w:jc w:val="both"/>
        <w:rPr>
          <w:rFonts w:ascii="Times New Roman" w:eastAsia="Calibri" w:hAnsi="Times New Roman" w:cs="Times New Roman"/>
          <w:sz w:val="28"/>
          <w:szCs w:val="28"/>
        </w:rPr>
      </w:pPr>
      <w:bookmarkStart w:id="305" w:name="_Toc100627854"/>
      <w:r w:rsidRPr="003D2DC6">
        <w:rPr>
          <w:rFonts w:ascii="Times New Roman" w:eastAsia="Calibri" w:hAnsi="Times New Roman" w:cs="Times New Roman"/>
          <w:sz w:val="28"/>
          <w:szCs w:val="28"/>
        </w:rPr>
        <w:t>Часть 11 Цены (тарифы) в сфере теплоснабжения</w:t>
      </w:r>
      <w:bookmarkEnd w:id="305"/>
    </w:p>
    <w:p w14:paraId="3A61EB34" w14:textId="77777777" w:rsidR="003D2DC6" w:rsidRPr="003D2DC6" w:rsidRDefault="003D2DC6" w:rsidP="00C13591">
      <w:pPr>
        <w:suppressAutoHyphens/>
        <w:jc w:val="both"/>
        <w:rPr>
          <w:rFonts w:ascii="Times New Roman" w:eastAsia="Calibri" w:hAnsi="Times New Roman" w:cs="Times New Roman"/>
          <w:sz w:val="28"/>
          <w:szCs w:val="28"/>
        </w:rPr>
      </w:pPr>
      <w:bookmarkStart w:id="306" w:name="_Toc100627855"/>
      <w:r w:rsidRPr="003D2DC6">
        <w:rPr>
          <w:rFonts w:ascii="Times New Roman" w:eastAsia="Calibri" w:hAnsi="Times New Roman" w:cs="Times New Roman"/>
          <w:sz w:val="28"/>
          <w:szCs w:val="28"/>
        </w:rPr>
        <w:t>1.11.1. Описание структуры цен (тарифов), установленных на момент разработки схемы теплоснабжения</w:t>
      </w:r>
      <w:bookmarkEnd w:id="306"/>
    </w:p>
    <w:p w14:paraId="59890F6B" w14:textId="77777777" w:rsidR="003D2DC6" w:rsidRPr="003D2DC6" w:rsidRDefault="003D2DC6" w:rsidP="00C13591">
      <w:pPr>
        <w:tabs>
          <w:tab w:val="left" w:pos="1843"/>
        </w:tabs>
        <w:suppressAutoHyphens/>
        <w:jc w:val="both"/>
        <w:rPr>
          <w:rFonts w:ascii="Times New Roman" w:eastAsia="Calibri" w:hAnsi="Times New Roman" w:cs="Times New Roman"/>
          <w:sz w:val="28"/>
          <w:szCs w:val="28"/>
        </w:rPr>
      </w:pPr>
      <w:bookmarkStart w:id="307" w:name="sub_10201"/>
      <w:r w:rsidRPr="003D2DC6">
        <w:rPr>
          <w:rFonts w:ascii="Times New Roman" w:eastAsia="Calibri" w:hAnsi="Times New Roman" w:cs="Times New Roman"/>
          <w:sz w:val="28"/>
          <w:szCs w:val="28"/>
        </w:rPr>
        <w:t>В таблице 1.11.1.1 представлены средние тарифы на отпущенную тепловую энергию (без НДС), руб./Гкал</w:t>
      </w:r>
    </w:p>
    <w:p w14:paraId="7A215A6D" w14:textId="77777777" w:rsidR="003D2DC6" w:rsidRPr="003D2DC6" w:rsidRDefault="003D2DC6" w:rsidP="00C13591">
      <w:pPr>
        <w:tabs>
          <w:tab w:val="left" w:pos="1843"/>
        </w:tabs>
        <w:suppressAutoHyphens/>
        <w:jc w:val="both"/>
        <w:rPr>
          <w:rFonts w:ascii="Times New Roman" w:eastAsia="Calibri" w:hAnsi="Times New Roman" w:cs="Times New Roman"/>
          <w:sz w:val="28"/>
          <w:szCs w:val="28"/>
        </w:rPr>
      </w:pPr>
      <w:bookmarkStart w:id="308" w:name="_Toc125065109"/>
      <w:r w:rsidRPr="003D2DC6">
        <w:rPr>
          <w:rFonts w:ascii="Times New Roman" w:eastAsia="Calibri" w:hAnsi="Times New Roman" w:cs="Times New Roman"/>
          <w:sz w:val="28"/>
          <w:szCs w:val="28"/>
        </w:rPr>
        <w:t>Таблица 1.11.1.1. Средние тарифы на отпущенную тепловую энергию (без НДС), руб./Гкал</w:t>
      </w:r>
      <w:bookmarkEnd w:id="308"/>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5528"/>
        <w:gridCol w:w="1134"/>
        <w:gridCol w:w="1134"/>
        <w:gridCol w:w="1247"/>
      </w:tblGrid>
      <w:tr w:rsidR="003D2DC6" w:rsidRPr="003D2DC6" w14:paraId="00952237" w14:textId="77777777" w:rsidTr="00C13591">
        <w:trPr>
          <w:tblHeader/>
        </w:trPr>
        <w:tc>
          <w:tcPr>
            <w:tcW w:w="596" w:type="dxa"/>
            <w:vAlign w:val="center"/>
          </w:tcPr>
          <w:bookmarkEnd w:id="307"/>
          <w:p w14:paraId="6C9710A4" w14:textId="77777777" w:rsidR="003D2DC6" w:rsidRPr="003D2DC6" w:rsidRDefault="003D2DC6" w:rsidP="00C13591">
            <w:pPr>
              <w:widowControl w:val="0"/>
              <w:suppressAutoHyphens/>
              <w:autoSpaceDE w:val="0"/>
              <w:autoSpaceDN w:val="0"/>
              <w:adjustRightInd w:val="0"/>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 пп</w:t>
            </w:r>
          </w:p>
        </w:tc>
        <w:tc>
          <w:tcPr>
            <w:tcW w:w="5528" w:type="dxa"/>
            <w:vAlign w:val="center"/>
          </w:tcPr>
          <w:p w14:paraId="7A6645F5" w14:textId="77777777" w:rsidR="003D2DC6" w:rsidRPr="003D2DC6" w:rsidRDefault="003D2DC6" w:rsidP="00C13591">
            <w:pPr>
              <w:widowControl w:val="0"/>
              <w:suppressAutoHyphens/>
              <w:autoSpaceDE w:val="0"/>
              <w:autoSpaceDN w:val="0"/>
              <w:adjustRightInd w:val="0"/>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Наименование ТСО</w:t>
            </w:r>
          </w:p>
        </w:tc>
        <w:tc>
          <w:tcPr>
            <w:tcW w:w="1134" w:type="dxa"/>
            <w:tcBorders>
              <w:bottom w:val="single" w:sz="4" w:space="0" w:color="auto"/>
            </w:tcBorders>
            <w:vAlign w:val="center"/>
          </w:tcPr>
          <w:p w14:paraId="4096B4E0" w14:textId="77777777" w:rsidR="003D2DC6" w:rsidRPr="003D2DC6" w:rsidRDefault="003D2DC6" w:rsidP="00C13591">
            <w:pPr>
              <w:suppressAutoHyphens/>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2021 год</w:t>
            </w:r>
          </w:p>
        </w:tc>
        <w:tc>
          <w:tcPr>
            <w:tcW w:w="1134" w:type="dxa"/>
            <w:tcBorders>
              <w:bottom w:val="single" w:sz="4" w:space="0" w:color="auto"/>
            </w:tcBorders>
            <w:vAlign w:val="center"/>
          </w:tcPr>
          <w:p w14:paraId="70A5CC5D" w14:textId="77777777" w:rsidR="003D2DC6" w:rsidRPr="003D2DC6" w:rsidRDefault="003D2DC6" w:rsidP="00C13591">
            <w:pPr>
              <w:suppressAutoHyphens/>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2022 год</w:t>
            </w:r>
          </w:p>
        </w:tc>
        <w:tc>
          <w:tcPr>
            <w:tcW w:w="1247" w:type="dxa"/>
            <w:tcBorders>
              <w:bottom w:val="single" w:sz="4" w:space="0" w:color="auto"/>
            </w:tcBorders>
          </w:tcPr>
          <w:p w14:paraId="239E0792" w14:textId="77777777" w:rsidR="003D2DC6" w:rsidRPr="003D2DC6" w:rsidRDefault="003D2DC6" w:rsidP="00C13591">
            <w:pPr>
              <w:suppressAutoHyphens/>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2023 год</w:t>
            </w:r>
          </w:p>
        </w:tc>
      </w:tr>
      <w:tr w:rsidR="003D2DC6" w:rsidRPr="003D2DC6" w14:paraId="2FFB3AE3" w14:textId="77777777" w:rsidTr="00C13591">
        <w:tc>
          <w:tcPr>
            <w:tcW w:w="596" w:type="dxa"/>
          </w:tcPr>
          <w:p w14:paraId="744E57F7" w14:textId="77777777" w:rsidR="003D2DC6" w:rsidRPr="003D2DC6" w:rsidRDefault="003D2DC6" w:rsidP="00C13591">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1</w:t>
            </w:r>
          </w:p>
        </w:tc>
        <w:tc>
          <w:tcPr>
            <w:tcW w:w="5528" w:type="dxa"/>
          </w:tcPr>
          <w:p w14:paraId="7C91A393" w14:textId="77777777" w:rsidR="003D2DC6" w:rsidRPr="003D2DC6" w:rsidRDefault="003D2DC6" w:rsidP="00C13591">
            <w:pPr>
              <w:widowControl w:val="0"/>
              <w:suppressAutoHyphens/>
              <w:autoSpaceDE w:val="0"/>
              <w:autoSpaceDN w:val="0"/>
              <w:adjustRightInd w:val="0"/>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ООО «Теченское ЖКХ»</w:t>
            </w:r>
          </w:p>
        </w:tc>
        <w:tc>
          <w:tcPr>
            <w:tcW w:w="1134" w:type="dxa"/>
            <w:tcBorders>
              <w:top w:val="single" w:sz="4" w:space="0" w:color="auto"/>
              <w:left w:val="nil"/>
              <w:bottom w:val="single" w:sz="4" w:space="0" w:color="auto"/>
              <w:right w:val="single" w:sz="4" w:space="0" w:color="auto"/>
            </w:tcBorders>
            <w:shd w:val="clear" w:color="auto" w:fill="auto"/>
            <w:vAlign w:val="bottom"/>
          </w:tcPr>
          <w:p w14:paraId="7A3D4C17" w14:textId="77777777" w:rsidR="003D2DC6" w:rsidRPr="003D2DC6" w:rsidRDefault="003D2DC6" w:rsidP="00C13591">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1267.38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C9CFAC7" w14:textId="77777777" w:rsidR="003D2DC6" w:rsidRPr="003D2DC6" w:rsidRDefault="003D2DC6" w:rsidP="00C13591">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1226.94</w:t>
            </w:r>
          </w:p>
        </w:tc>
        <w:tc>
          <w:tcPr>
            <w:tcW w:w="1247" w:type="dxa"/>
            <w:tcBorders>
              <w:top w:val="single" w:sz="4" w:space="0" w:color="auto"/>
              <w:left w:val="single" w:sz="4" w:space="0" w:color="auto"/>
              <w:bottom w:val="single" w:sz="4" w:space="0" w:color="auto"/>
              <w:right w:val="single" w:sz="4" w:space="0" w:color="auto"/>
            </w:tcBorders>
          </w:tcPr>
          <w:p w14:paraId="4D4D77D6" w14:textId="77777777" w:rsidR="003D2DC6" w:rsidRPr="003D2DC6" w:rsidRDefault="003D2DC6" w:rsidP="00C13591">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1343.40</w:t>
            </w:r>
          </w:p>
        </w:tc>
      </w:tr>
      <w:tr w:rsidR="003D2DC6" w:rsidRPr="003D2DC6" w14:paraId="7D1346BA" w14:textId="77777777" w:rsidTr="00C13591">
        <w:tc>
          <w:tcPr>
            <w:tcW w:w="596" w:type="dxa"/>
          </w:tcPr>
          <w:p w14:paraId="540EF0C1" w14:textId="77777777" w:rsidR="003D2DC6" w:rsidRPr="003D2DC6" w:rsidRDefault="003D2DC6" w:rsidP="00C13591">
            <w:pPr>
              <w:widowControl w:val="0"/>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w:t>
            </w:r>
          </w:p>
        </w:tc>
        <w:tc>
          <w:tcPr>
            <w:tcW w:w="5528" w:type="dxa"/>
          </w:tcPr>
          <w:p w14:paraId="5C36F13B" w14:textId="77777777" w:rsidR="003D2DC6" w:rsidRPr="003D2DC6" w:rsidRDefault="003D2DC6" w:rsidP="00C13591">
            <w:pPr>
              <w:widowControl w:val="0"/>
              <w:suppressAutoHyphens/>
              <w:autoSpaceDE w:val="0"/>
              <w:autoSpaceDN w:val="0"/>
              <w:adjustRightInd w:val="0"/>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ООО «Русбио»</w:t>
            </w:r>
          </w:p>
        </w:tc>
        <w:tc>
          <w:tcPr>
            <w:tcW w:w="1134" w:type="dxa"/>
            <w:tcBorders>
              <w:top w:val="single" w:sz="4" w:space="0" w:color="auto"/>
              <w:left w:val="nil"/>
              <w:bottom w:val="single" w:sz="4" w:space="0" w:color="auto"/>
              <w:right w:val="single" w:sz="4" w:space="0" w:color="auto"/>
            </w:tcBorders>
            <w:shd w:val="clear" w:color="auto" w:fill="auto"/>
            <w:vAlign w:val="bottom"/>
          </w:tcPr>
          <w:p w14:paraId="42D14B76" w14:textId="77777777" w:rsidR="003D2DC6" w:rsidRPr="003D2DC6" w:rsidRDefault="003D2DC6" w:rsidP="00C13591">
            <w:pPr>
              <w:suppressAutoHyphens/>
              <w:ind w:firstLine="0"/>
              <w:jc w:val="both"/>
              <w:rPr>
                <w:rFonts w:ascii="Times New Roman" w:eastAsia="Times New Roman" w:hAnsi="Times New Roman" w:cs="Times New Roman"/>
                <w:sz w:val="28"/>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248BE56" w14:textId="77777777" w:rsidR="003D2DC6" w:rsidRPr="003D2DC6" w:rsidRDefault="003D2DC6" w:rsidP="00C13591">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6185.49</w:t>
            </w:r>
          </w:p>
        </w:tc>
        <w:tc>
          <w:tcPr>
            <w:tcW w:w="1247" w:type="dxa"/>
            <w:tcBorders>
              <w:top w:val="single" w:sz="4" w:space="0" w:color="auto"/>
              <w:left w:val="single" w:sz="4" w:space="0" w:color="auto"/>
              <w:bottom w:val="single" w:sz="4" w:space="0" w:color="auto"/>
              <w:right w:val="single" w:sz="4" w:space="0" w:color="auto"/>
            </w:tcBorders>
          </w:tcPr>
          <w:p w14:paraId="6BBAEC97" w14:textId="77777777" w:rsidR="003D2DC6" w:rsidRPr="003D2DC6" w:rsidRDefault="003D2DC6" w:rsidP="00C13591">
            <w:pPr>
              <w:suppressAutoHyphens/>
              <w:ind w:firstLine="0"/>
              <w:jc w:val="both"/>
              <w:rPr>
                <w:rFonts w:ascii="Times New Roman" w:eastAsia="Times New Roman" w:hAnsi="Times New Roman" w:cs="Times New Roman"/>
                <w:sz w:val="28"/>
                <w:szCs w:val="24"/>
                <w:lang w:eastAsia="ru-RU"/>
              </w:rPr>
            </w:pPr>
          </w:p>
        </w:tc>
      </w:tr>
    </w:tbl>
    <w:p w14:paraId="678D40BC" w14:textId="77777777" w:rsidR="003D2DC6" w:rsidRPr="003D2DC6" w:rsidRDefault="003D2DC6" w:rsidP="00CD7B65">
      <w:pPr>
        <w:suppressAutoHyphens/>
        <w:jc w:val="both"/>
        <w:rPr>
          <w:rFonts w:ascii="Times New Roman" w:eastAsia="Calibri" w:hAnsi="Times New Roman" w:cs="Times New Roman"/>
          <w:sz w:val="28"/>
          <w:szCs w:val="28"/>
        </w:rPr>
      </w:pPr>
      <w:bookmarkStart w:id="309" w:name="_Toc100627856"/>
      <w:r w:rsidRPr="003D2DC6">
        <w:rPr>
          <w:rFonts w:ascii="Times New Roman" w:eastAsia="Calibri" w:hAnsi="Times New Roman" w:cs="Times New Roman"/>
          <w:sz w:val="28"/>
          <w:szCs w:val="28"/>
        </w:rPr>
        <w:t>1.11.2. Описание платы за подключение к системе теплоснабжения</w:t>
      </w:r>
      <w:bookmarkEnd w:id="309"/>
    </w:p>
    <w:p w14:paraId="30F94D2E" w14:textId="77777777" w:rsidR="003D2DC6" w:rsidRPr="003D2DC6" w:rsidRDefault="003D2DC6" w:rsidP="00CD7B65">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В случае если подключаемая тепловая нагрузка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14:paraId="6712B23A" w14:textId="77777777" w:rsidR="003D2DC6" w:rsidRPr="003D2DC6" w:rsidRDefault="003D2DC6" w:rsidP="00CD7B65">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w:t>
      </w:r>
    </w:p>
    <w:p w14:paraId="534C5713" w14:textId="77777777" w:rsidR="003D2DC6" w:rsidRPr="003D2DC6" w:rsidRDefault="003D2DC6" w:rsidP="00CD7B65">
      <w:pPr>
        <w:tabs>
          <w:tab w:val="left" w:pos="1843"/>
        </w:tabs>
        <w:suppressAutoHyphens/>
        <w:jc w:val="both"/>
        <w:rPr>
          <w:rFonts w:ascii="Times New Roman" w:eastAsia="Calibri" w:hAnsi="Times New Roman" w:cs="Times New Roman"/>
          <w:sz w:val="28"/>
          <w:szCs w:val="28"/>
        </w:rPr>
      </w:pPr>
      <w:bookmarkStart w:id="310" w:name="_Toc125065110"/>
      <w:r w:rsidRPr="003D2DC6">
        <w:rPr>
          <w:rFonts w:ascii="Times New Roman" w:eastAsia="Calibri" w:hAnsi="Times New Roman" w:cs="Times New Roman"/>
          <w:sz w:val="28"/>
          <w:szCs w:val="28"/>
        </w:rPr>
        <w:t xml:space="preserve">В таблице 1.11.2.1. представлена плата за подключение к системе теплоснабжения </w:t>
      </w:r>
      <w:r w:rsidRPr="003D2DC6">
        <w:rPr>
          <w:rFonts w:ascii="Times New Roman" w:eastAsia="Times New Roman" w:hAnsi="Times New Roman" w:cs="Times New Roman"/>
          <w:color w:val="000000"/>
          <w:sz w:val="28"/>
          <w:szCs w:val="28"/>
        </w:rPr>
        <w:t>нагрузка объекта которого не превышает 1.5Гкал/ч.</w:t>
      </w:r>
      <w:bookmarkEnd w:id="310"/>
    </w:p>
    <w:p w14:paraId="32B56558" w14:textId="77777777" w:rsidR="003D2DC6" w:rsidRPr="003D2DC6" w:rsidRDefault="003D2DC6" w:rsidP="00CD7B65">
      <w:pPr>
        <w:tabs>
          <w:tab w:val="left" w:pos="1843"/>
        </w:tabs>
        <w:suppressAutoHyphens/>
        <w:jc w:val="both"/>
        <w:rPr>
          <w:rFonts w:ascii="Times New Roman" w:eastAsia="Calibri" w:hAnsi="Times New Roman" w:cs="Times New Roman"/>
          <w:sz w:val="28"/>
          <w:szCs w:val="28"/>
        </w:rPr>
      </w:pPr>
      <w:bookmarkStart w:id="311" w:name="_Toc125065111"/>
      <w:r w:rsidRPr="003D2DC6">
        <w:rPr>
          <w:rFonts w:ascii="Times New Roman" w:eastAsia="Calibri" w:hAnsi="Times New Roman" w:cs="Times New Roman"/>
          <w:sz w:val="28"/>
          <w:szCs w:val="28"/>
        </w:rPr>
        <w:t>Таблица 1.11.2.1. Плата за подключение к системе теплоснабжения</w:t>
      </w:r>
      <w:bookmarkEnd w:id="311"/>
    </w:p>
    <w:tbl>
      <w:tblPr>
        <w:tblOverlap w:val="never"/>
        <w:tblW w:w="96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993"/>
        <w:gridCol w:w="6945"/>
        <w:gridCol w:w="1716"/>
      </w:tblGrid>
      <w:tr w:rsidR="003D2DC6" w:rsidRPr="003D2DC6" w14:paraId="07493A0D" w14:textId="77777777" w:rsidTr="00865CEA">
        <w:trPr>
          <w:trHeight w:val="693"/>
          <w:tblHeader/>
        </w:trPr>
        <w:tc>
          <w:tcPr>
            <w:tcW w:w="993" w:type="dxa"/>
            <w:shd w:val="clear" w:color="auto" w:fill="auto"/>
            <w:vAlign w:val="center"/>
          </w:tcPr>
          <w:p w14:paraId="73FDBAF4" w14:textId="77777777" w:rsidR="003D2DC6" w:rsidRPr="003D2DC6" w:rsidRDefault="003D2DC6" w:rsidP="00865CEA">
            <w:pPr>
              <w:widowControl w:val="0"/>
              <w:suppressAutoHyphens/>
              <w:ind w:firstLine="0"/>
              <w:jc w:val="center"/>
              <w:rPr>
                <w:rFonts w:ascii="Times New Roman" w:eastAsia="Times New Roman" w:hAnsi="Times New Roman" w:cs="Times New Roman"/>
                <w:color w:val="000000"/>
                <w:sz w:val="28"/>
                <w:szCs w:val="24"/>
                <w:lang w:eastAsia="ru-RU" w:bidi="ru-RU"/>
              </w:rPr>
            </w:pPr>
            <w:r w:rsidRPr="003D2DC6">
              <w:rPr>
                <w:rFonts w:ascii="Times New Roman" w:eastAsia="Times New Roman" w:hAnsi="Times New Roman" w:cs="Times New Roman"/>
                <w:color w:val="000000"/>
                <w:sz w:val="28"/>
                <w:szCs w:val="24"/>
                <w:lang w:eastAsia="ru-RU" w:bidi="ru-RU"/>
              </w:rPr>
              <w:t>№ пп</w:t>
            </w:r>
          </w:p>
        </w:tc>
        <w:tc>
          <w:tcPr>
            <w:tcW w:w="6945" w:type="dxa"/>
            <w:shd w:val="clear" w:color="auto" w:fill="auto"/>
            <w:vAlign w:val="center"/>
          </w:tcPr>
          <w:p w14:paraId="67FA289C" w14:textId="77777777" w:rsidR="003D2DC6" w:rsidRPr="003D2DC6" w:rsidRDefault="003D2DC6" w:rsidP="00865CEA">
            <w:pPr>
              <w:widowControl w:val="0"/>
              <w:suppressAutoHyphens/>
              <w:ind w:firstLine="0"/>
              <w:jc w:val="center"/>
              <w:rPr>
                <w:rFonts w:ascii="Times New Roman" w:eastAsia="Times New Roman" w:hAnsi="Times New Roman" w:cs="Times New Roman"/>
                <w:color w:val="000000"/>
                <w:sz w:val="28"/>
                <w:szCs w:val="24"/>
                <w:lang w:eastAsia="ru-RU" w:bidi="ru-RU"/>
              </w:rPr>
            </w:pPr>
            <w:r w:rsidRPr="003D2DC6">
              <w:rPr>
                <w:rFonts w:ascii="Times New Roman" w:eastAsia="Times New Roman" w:hAnsi="Times New Roman" w:cs="Times New Roman"/>
                <w:color w:val="000000"/>
                <w:sz w:val="28"/>
                <w:szCs w:val="24"/>
                <w:lang w:eastAsia="ru-RU" w:bidi="ru-RU"/>
              </w:rPr>
              <w:t>Наименование</w:t>
            </w:r>
          </w:p>
        </w:tc>
        <w:tc>
          <w:tcPr>
            <w:tcW w:w="1716" w:type="dxa"/>
            <w:shd w:val="clear" w:color="auto" w:fill="auto"/>
            <w:vAlign w:val="center"/>
          </w:tcPr>
          <w:p w14:paraId="02F4E030" w14:textId="77777777" w:rsidR="003D2DC6" w:rsidRPr="003D2DC6" w:rsidRDefault="003D2DC6" w:rsidP="00865CEA">
            <w:pPr>
              <w:widowControl w:val="0"/>
              <w:suppressAutoHyphens/>
              <w:ind w:firstLine="0"/>
              <w:jc w:val="center"/>
              <w:rPr>
                <w:rFonts w:ascii="Times New Roman" w:eastAsia="Times New Roman" w:hAnsi="Times New Roman" w:cs="Times New Roman"/>
                <w:color w:val="000000"/>
                <w:sz w:val="28"/>
                <w:szCs w:val="24"/>
                <w:lang w:eastAsia="ru-RU" w:bidi="ru-RU"/>
              </w:rPr>
            </w:pPr>
            <w:r w:rsidRPr="003D2DC6">
              <w:rPr>
                <w:rFonts w:ascii="Times New Roman" w:eastAsia="Times New Roman" w:hAnsi="Times New Roman" w:cs="Times New Roman"/>
                <w:color w:val="000000"/>
                <w:sz w:val="28"/>
                <w:szCs w:val="24"/>
                <w:lang w:eastAsia="ru-RU" w:bidi="ru-RU"/>
              </w:rPr>
              <w:t>Значение, тыс. руб.</w:t>
            </w:r>
          </w:p>
        </w:tc>
      </w:tr>
      <w:tr w:rsidR="003D2DC6" w:rsidRPr="003D2DC6" w14:paraId="2CF08773" w14:textId="77777777" w:rsidTr="00865CEA">
        <w:trPr>
          <w:trHeight w:val="20"/>
        </w:trPr>
        <w:tc>
          <w:tcPr>
            <w:tcW w:w="9654" w:type="dxa"/>
            <w:gridSpan w:val="3"/>
            <w:shd w:val="clear" w:color="auto" w:fill="auto"/>
            <w:vAlign w:val="bottom"/>
          </w:tcPr>
          <w:p w14:paraId="1F44C970" w14:textId="77777777" w:rsidR="003D2DC6" w:rsidRPr="003D2DC6" w:rsidRDefault="003D2DC6" w:rsidP="00865CEA">
            <w:pPr>
              <w:widowControl w:val="0"/>
              <w:suppressAutoHyphens/>
              <w:ind w:firstLine="0"/>
              <w:jc w:val="both"/>
              <w:rPr>
                <w:rFonts w:ascii="Times New Roman" w:eastAsia="Times New Roman" w:hAnsi="Times New Roman" w:cs="Times New Roman"/>
                <w:color w:val="000000"/>
                <w:sz w:val="28"/>
                <w:szCs w:val="24"/>
                <w:lang w:eastAsia="ru-RU" w:bidi="ru-RU"/>
              </w:rPr>
            </w:pPr>
            <w:r w:rsidRPr="003D2DC6">
              <w:rPr>
                <w:rFonts w:ascii="Times New Roman" w:eastAsia="Times New Roman" w:hAnsi="Times New Roman" w:cs="Times New Roman"/>
                <w:color w:val="000000"/>
                <w:sz w:val="28"/>
                <w:szCs w:val="24"/>
                <w:lang w:eastAsia="ru-RU" w:bidi="ru-RU"/>
              </w:rPr>
              <w:t>Плата за подключение объектов заявителей, подключаемая тепловая нагрузка которых не превышает 1.5 Гкал/ч, в том числе:</w:t>
            </w:r>
          </w:p>
        </w:tc>
      </w:tr>
      <w:tr w:rsidR="003D2DC6" w:rsidRPr="003D2DC6" w14:paraId="5B41C233" w14:textId="77777777" w:rsidTr="00865CEA">
        <w:trPr>
          <w:trHeight w:val="20"/>
        </w:trPr>
        <w:tc>
          <w:tcPr>
            <w:tcW w:w="993" w:type="dxa"/>
            <w:shd w:val="clear" w:color="auto" w:fill="auto"/>
          </w:tcPr>
          <w:p w14:paraId="22891318" w14:textId="77777777" w:rsidR="003D2DC6" w:rsidRPr="003D2DC6" w:rsidRDefault="003D2DC6" w:rsidP="00865CEA">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lastRenderedPageBreak/>
              <w:t>1</w:t>
            </w:r>
          </w:p>
        </w:tc>
        <w:tc>
          <w:tcPr>
            <w:tcW w:w="6945" w:type="dxa"/>
            <w:shd w:val="clear" w:color="auto" w:fill="auto"/>
          </w:tcPr>
          <w:p w14:paraId="7FAE4669" w14:textId="77777777" w:rsidR="003D2DC6" w:rsidRPr="003D2DC6" w:rsidRDefault="003D2DC6" w:rsidP="00865CEA">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Расходы на проведение мероприятий по подключению объектов заявителей (П1)</w:t>
            </w:r>
          </w:p>
        </w:tc>
        <w:tc>
          <w:tcPr>
            <w:tcW w:w="1716" w:type="dxa"/>
            <w:shd w:val="clear" w:color="auto" w:fill="auto"/>
            <w:vAlign w:val="bottom"/>
          </w:tcPr>
          <w:p w14:paraId="5BD025AA" w14:textId="77777777" w:rsidR="003D2DC6" w:rsidRPr="003D2DC6" w:rsidRDefault="003D2DC6" w:rsidP="00865CEA">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13.84</w:t>
            </w:r>
          </w:p>
        </w:tc>
      </w:tr>
      <w:tr w:rsidR="003D2DC6" w:rsidRPr="003D2DC6" w14:paraId="7AA472CC" w14:textId="77777777" w:rsidTr="00865CEA">
        <w:trPr>
          <w:trHeight w:val="20"/>
        </w:trPr>
        <w:tc>
          <w:tcPr>
            <w:tcW w:w="993" w:type="dxa"/>
            <w:shd w:val="clear" w:color="auto" w:fill="auto"/>
          </w:tcPr>
          <w:p w14:paraId="04C3F765" w14:textId="77777777" w:rsidR="003D2DC6" w:rsidRPr="003D2DC6" w:rsidRDefault="003D2DC6" w:rsidP="00865CEA">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w:t>
            </w:r>
          </w:p>
        </w:tc>
        <w:tc>
          <w:tcPr>
            <w:tcW w:w="6945" w:type="dxa"/>
            <w:shd w:val="clear" w:color="auto" w:fill="auto"/>
          </w:tcPr>
          <w:p w14:paraId="6CF6A180" w14:textId="77777777" w:rsidR="003D2DC6" w:rsidRPr="003D2DC6" w:rsidRDefault="003D2DC6" w:rsidP="00865CEA">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Расходы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 подключаемая тепловая нагрузка которых не превышает 1,5 Гкал/ч (П2.1), в том числе:</w:t>
            </w:r>
          </w:p>
        </w:tc>
        <w:tc>
          <w:tcPr>
            <w:tcW w:w="1716" w:type="dxa"/>
            <w:shd w:val="clear" w:color="auto" w:fill="auto"/>
            <w:vAlign w:val="bottom"/>
          </w:tcPr>
          <w:p w14:paraId="4C9E9419" w14:textId="77777777" w:rsidR="003D2DC6" w:rsidRPr="003D2DC6" w:rsidRDefault="003D2DC6" w:rsidP="00865CEA">
            <w:pPr>
              <w:suppressAutoHyphens/>
              <w:ind w:firstLine="0"/>
              <w:jc w:val="both"/>
              <w:rPr>
                <w:rFonts w:ascii="Times New Roman" w:eastAsia="Times New Roman" w:hAnsi="Times New Roman" w:cs="Times New Roman"/>
                <w:sz w:val="28"/>
                <w:szCs w:val="24"/>
                <w:lang w:eastAsia="ru-RU"/>
              </w:rPr>
            </w:pPr>
          </w:p>
        </w:tc>
      </w:tr>
      <w:tr w:rsidR="003D2DC6" w:rsidRPr="003D2DC6" w14:paraId="01699AE7" w14:textId="77777777" w:rsidTr="00865CEA">
        <w:trPr>
          <w:trHeight w:val="20"/>
        </w:trPr>
        <w:tc>
          <w:tcPr>
            <w:tcW w:w="993" w:type="dxa"/>
            <w:shd w:val="clear" w:color="auto" w:fill="auto"/>
          </w:tcPr>
          <w:p w14:paraId="11D4F5A5" w14:textId="77777777" w:rsidR="003D2DC6" w:rsidRPr="003D2DC6" w:rsidRDefault="003D2DC6" w:rsidP="00865CEA">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2.1</w:t>
            </w:r>
          </w:p>
        </w:tc>
        <w:tc>
          <w:tcPr>
            <w:tcW w:w="6945" w:type="dxa"/>
            <w:shd w:val="clear" w:color="auto" w:fill="auto"/>
          </w:tcPr>
          <w:p w14:paraId="31E08665" w14:textId="77777777" w:rsidR="003D2DC6" w:rsidRPr="003D2DC6" w:rsidRDefault="003D2DC6" w:rsidP="00865CEA">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Надземная (наземная) прокладка</w:t>
            </w:r>
          </w:p>
        </w:tc>
        <w:tc>
          <w:tcPr>
            <w:tcW w:w="1716" w:type="dxa"/>
            <w:shd w:val="clear" w:color="auto" w:fill="auto"/>
            <w:vAlign w:val="bottom"/>
          </w:tcPr>
          <w:p w14:paraId="0D90A729" w14:textId="77777777" w:rsidR="003D2DC6" w:rsidRPr="003D2DC6" w:rsidRDefault="003D2DC6" w:rsidP="00865CEA">
            <w:pPr>
              <w:suppressAutoHyphens/>
              <w:ind w:firstLine="0"/>
              <w:jc w:val="both"/>
              <w:rPr>
                <w:rFonts w:ascii="Times New Roman" w:eastAsia="Times New Roman" w:hAnsi="Times New Roman" w:cs="Times New Roman"/>
                <w:sz w:val="28"/>
                <w:szCs w:val="24"/>
                <w:lang w:eastAsia="ru-RU"/>
              </w:rPr>
            </w:pPr>
          </w:p>
        </w:tc>
      </w:tr>
      <w:tr w:rsidR="003D2DC6" w:rsidRPr="003D2DC6" w14:paraId="61B3BE68" w14:textId="77777777" w:rsidTr="00865CEA">
        <w:trPr>
          <w:trHeight w:val="20"/>
        </w:trPr>
        <w:tc>
          <w:tcPr>
            <w:tcW w:w="993" w:type="dxa"/>
            <w:shd w:val="clear" w:color="auto" w:fill="auto"/>
          </w:tcPr>
          <w:p w14:paraId="4B683C93" w14:textId="77777777" w:rsidR="003D2DC6" w:rsidRPr="003D2DC6" w:rsidRDefault="003D2DC6" w:rsidP="00865CEA">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2.1.1</w:t>
            </w:r>
          </w:p>
        </w:tc>
        <w:tc>
          <w:tcPr>
            <w:tcW w:w="6945" w:type="dxa"/>
            <w:shd w:val="clear" w:color="auto" w:fill="auto"/>
          </w:tcPr>
          <w:p w14:paraId="78E8B721" w14:textId="77777777" w:rsidR="003D2DC6" w:rsidRPr="003D2DC6" w:rsidRDefault="003D2DC6" w:rsidP="00865CEA">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до 250 мм</w:t>
            </w:r>
          </w:p>
        </w:tc>
        <w:tc>
          <w:tcPr>
            <w:tcW w:w="1716" w:type="dxa"/>
            <w:shd w:val="clear" w:color="auto" w:fill="auto"/>
            <w:vAlign w:val="bottom"/>
          </w:tcPr>
          <w:p w14:paraId="12C66F97" w14:textId="77777777" w:rsidR="003D2DC6" w:rsidRPr="003D2DC6" w:rsidRDefault="003D2DC6" w:rsidP="00865CEA">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1 053.01</w:t>
            </w:r>
          </w:p>
        </w:tc>
      </w:tr>
      <w:tr w:rsidR="003D2DC6" w:rsidRPr="003D2DC6" w14:paraId="32F63BBF" w14:textId="77777777" w:rsidTr="00865CEA">
        <w:trPr>
          <w:trHeight w:val="20"/>
        </w:trPr>
        <w:tc>
          <w:tcPr>
            <w:tcW w:w="993" w:type="dxa"/>
            <w:shd w:val="clear" w:color="auto" w:fill="auto"/>
          </w:tcPr>
          <w:p w14:paraId="479C91B8" w14:textId="77777777" w:rsidR="003D2DC6" w:rsidRPr="003D2DC6" w:rsidRDefault="003D2DC6" w:rsidP="00865CEA">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2.2</w:t>
            </w:r>
          </w:p>
        </w:tc>
        <w:tc>
          <w:tcPr>
            <w:tcW w:w="6945" w:type="dxa"/>
            <w:shd w:val="clear" w:color="auto" w:fill="auto"/>
          </w:tcPr>
          <w:p w14:paraId="5C8F15EF" w14:textId="77777777" w:rsidR="003D2DC6" w:rsidRPr="003D2DC6" w:rsidRDefault="003D2DC6" w:rsidP="00865CEA">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Подземная прокладка, в том числе:</w:t>
            </w:r>
          </w:p>
        </w:tc>
        <w:tc>
          <w:tcPr>
            <w:tcW w:w="1716" w:type="dxa"/>
            <w:shd w:val="clear" w:color="auto" w:fill="auto"/>
            <w:vAlign w:val="bottom"/>
          </w:tcPr>
          <w:p w14:paraId="784966B6" w14:textId="77777777" w:rsidR="003D2DC6" w:rsidRPr="003D2DC6" w:rsidRDefault="003D2DC6" w:rsidP="00865CEA">
            <w:pPr>
              <w:suppressAutoHyphens/>
              <w:ind w:firstLine="0"/>
              <w:jc w:val="both"/>
              <w:rPr>
                <w:rFonts w:ascii="Times New Roman" w:eastAsia="Times New Roman" w:hAnsi="Times New Roman" w:cs="Times New Roman"/>
                <w:sz w:val="28"/>
                <w:szCs w:val="24"/>
                <w:lang w:eastAsia="ru-RU"/>
              </w:rPr>
            </w:pPr>
          </w:p>
        </w:tc>
      </w:tr>
      <w:tr w:rsidR="003D2DC6" w:rsidRPr="003D2DC6" w14:paraId="3FD482E4" w14:textId="77777777" w:rsidTr="00865CEA">
        <w:trPr>
          <w:trHeight w:val="20"/>
        </w:trPr>
        <w:tc>
          <w:tcPr>
            <w:tcW w:w="993" w:type="dxa"/>
            <w:shd w:val="clear" w:color="auto" w:fill="auto"/>
          </w:tcPr>
          <w:p w14:paraId="2B5EC9F5" w14:textId="77777777" w:rsidR="003D2DC6" w:rsidRPr="003D2DC6" w:rsidRDefault="003D2DC6" w:rsidP="00865CEA">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2.2.1</w:t>
            </w:r>
          </w:p>
        </w:tc>
        <w:tc>
          <w:tcPr>
            <w:tcW w:w="6945" w:type="dxa"/>
            <w:shd w:val="clear" w:color="auto" w:fill="auto"/>
          </w:tcPr>
          <w:p w14:paraId="6E767EFD" w14:textId="77777777" w:rsidR="003D2DC6" w:rsidRPr="003D2DC6" w:rsidRDefault="003D2DC6" w:rsidP="00865CEA">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канальная прокладка</w:t>
            </w:r>
          </w:p>
        </w:tc>
        <w:tc>
          <w:tcPr>
            <w:tcW w:w="1716" w:type="dxa"/>
            <w:shd w:val="clear" w:color="auto" w:fill="auto"/>
            <w:vAlign w:val="bottom"/>
          </w:tcPr>
          <w:p w14:paraId="52F29896" w14:textId="77777777" w:rsidR="003D2DC6" w:rsidRPr="003D2DC6" w:rsidRDefault="003D2DC6" w:rsidP="00865CEA">
            <w:pPr>
              <w:suppressAutoHyphens/>
              <w:ind w:firstLine="0"/>
              <w:jc w:val="both"/>
              <w:rPr>
                <w:rFonts w:ascii="Times New Roman" w:eastAsia="Times New Roman" w:hAnsi="Times New Roman" w:cs="Times New Roman"/>
                <w:sz w:val="28"/>
                <w:szCs w:val="24"/>
                <w:lang w:eastAsia="ru-RU"/>
              </w:rPr>
            </w:pPr>
          </w:p>
        </w:tc>
      </w:tr>
      <w:tr w:rsidR="003D2DC6" w:rsidRPr="003D2DC6" w14:paraId="2B4712C0" w14:textId="77777777" w:rsidTr="00865CEA">
        <w:trPr>
          <w:trHeight w:val="20"/>
        </w:trPr>
        <w:tc>
          <w:tcPr>
            <w:tcW w:w="993" w:type="dxa"/>
            <w:shd w:val="clear" w:color="auto" w:fill="auto"/>
          </w:tcPr>
          <w:p w14:paraId="56AE3AD8" w14:textId="77777777" w:rsidR="003D2DC6" w:rsidRPr="003D2DC6" w:rsidRDefault="003D2DC6" w:rsidP="00865CEA">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2.2.1.1</w:t>
            </w:r>
          </w:p>
        </w:tc>
        <w:tc>
          <w:tcPr>
            <w:tcW w:w="6945" w:type="dxa"/>
            <w:shd w:val="clear" w:color="auto" w:fill="auto"/>
          </w:tcPr>
          <w:p w14:paraId="75145E63" w14:textId="77777777" w:rsidR="003D2DC6" w:rsidRPr="003D2DC6" w:rsidRDefault="003D2DC6" w:rsidP="00865CEA">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до 250 мм</w:t>
            </w:r>
          </w:p>
        </w:tc>
        <w:tc>
          <w:tcPr>
            <w:tcW w:w="1716" w:type="dxa"/>
            <w:shd w:val="clear" w:color="auto" w:fill="auto"/>
            <w:vAlign w:val="bottom"/>
          </w:tcPr>
          <w:p w14:paraId="2975E7B7" w14:textId="77777777" w:rsidR="003D2DC6" w:rsidRPr="003D2DC6" w:rsidRDefault="003D2DC6" w:rsidP="00865CEA">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2 081.17</w:t>
            </w:r>
          </w:p>
        </w:tc>
      </w:tr>
      <w:tr w:rsidR="003D2DC6" w:rsidRPr="003D2DC6" w14:paraId="0D345219" w14:textId="77777777" w:rsidTr="00865CEA">
        <w:trPr>
          <w:trHeight w:val="20"/>
        </w:trPr>
        <w:tc>
          <w:tcPr>
            <w:tcW w:w="993" w:type="dxa"/>
            <w:shd w:val="clear" w:color="auto" w:fill="auto"/>
          </w:tcPr>
          <w:p w14:paraId="60A71D39" w14:textId="77777777" w:rsidR="003D2DC6" w:rsidRPr="003D2DC6" w:rsidRDefault="003D2DC6" w:rsidP="00865CEA">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2.2.2</w:t>
            </w:r>
          </w:p>
        </w:tc>
        <w:tc>
          <w:tcPr>
            <w:tcW w:w="6945" w:type="dxa"/>
            <w:shd w:val="clear" w:color="auto" w:fill="auto"/>
          </w:tcPr>
          <w:p w14:paraId="06190CDF" w14:textId="77777777" w:rsidR="003D2DC6" w:rsidRPr="003D2DC6" w:rsidRDefault="003D2DC6" w:rsidP="00865CEA">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бесканальная прокладка</w:t>
            </w:r>
          </w:p>
        </w:tc>
        <w:tc>
          <w:tcPr>
            <w:tcW w:w="1716" w:type="dxa"/>
            <w:shd w:val="clear" w:color="auto" w:fill="auto"/>
            <w:vAlign w:val="bottom"/>
          </w:tcPr>
          <w:p w14:paraId="0A0F6F7A" w14:textId="77777777" w:rsidR="003D2DC6" w:rsidRPr="003D2DC6" w:rsidRDefault="003D2DC6" w:rsidP="00865CEA">
            <w:pPr>
              <w:suppressAutoHyphens/>
              <w:ind w:firstLine="0"/>
              <w:jc w:val="both"/>
              <w:rPr>
                <w:rFonts w:ascii="Times New Roman" w:eastAsia="Times New Roman" w:hAnsi="Times New Roman" w:cs="Times New Roman"/>
                <w:sz w:val="28"/>
                <w:szCs w:val="24"/>
                <w:lang w:eastAsia="ru-RU"/>
              </w:rPr>
            </w:pPr>
          </w:p>
        </w:tc>
      </w:tr>
      <w:tr w:rsidR="003D2DC6" w:rsidRPr="003D2DC6" w14:paraId="76E1BB7A" w14:textId="77777777" w:rsidTr="00865CEA">
        <w:trPr>
          <w:trHeight w:val="20"/>
        </w:trPr>
        <w:tc>
          <w:tcPr>
            <w:tcW w:w="993" w:type="dxa"/>
            <w:shd w:val="clear" w:color="auto" w:fill="auto"/>
          </w:tcPr>
          <w:p w14:paraId="2B3E3418" w14:textId="77777777" w:rsidR="003D2DC6" w:rsidRPr="003D2DC6" w:rsidRDefault="003D2DC6" w:rsidP="00865CEA">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2.2.2.1</w:t>
            </w:r>
          </w:p>
        </w:tc>
        <w:tc>
          <w:tcPr>
            <w:tcW w:w="6945" w:type="dxa"/>
            <w:shd w:val="clear" w:color="auto" w:fill="auto"/>
          </w:tcPr>
          <w:p w14:paraId="0C613A3D" w14:textId="77777777" w:rsidR="003D2DC6" w:rsidRPr="003D2DC6" w:rsidRDefault="003D2DC6" w:rsidP="00865CEA">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до 250 мм</w:t>
            </w:r>
          </w:p>
        </w:tc>
        <w:tc>
          <w:tcPr>
            <w:tcW w:w="1716" w:type="dxa"/>
            <w:shd w:val="clear" w:color="auto" w:fill="auto"/>
            <w:vAlign w:val="bottom"/>
          </w:tcPr>
          <w:p w14:paraId="0903EE83" w14:textId="77777777" w:rsidR="003D2DC6" w:rsidRPr="003D2DC6" w:rsidRDefault="003D2DC6" w:rsidP="00865CEA">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1 563.98</w:t>
            </w:r>
          </w:p>
        </w:tc>
      </w:tr>
      <w:tr w:rsidR="003D2DC6" w:rsidRPr="003D2DC6" w14:paraId="03DCC59C" w14:textId="77777777" w:rsidTr="00865CEA">
        <w:trPr>
          <w:trHeight w:val="20"/>
        </w:trPr>
        <w:tc>
          <w:tcPr>
            <w:tcW w:w="993" w:type="dxa"/>
            <w:shd w:val="clear" w:color="auto" w:fill="auto"/>
          </w:tcPr>
          <w:p w14:paraId="4CE237BF" w14:textId="77777777" w:rsidR="003D2DC6" w:rsidRPr="003D2DC6" w:rsidRDefault="003D2DC6" w:rsidP="00865CEA">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3</w:t>
            </w:r>
          </w:p>
        </w:tc>
        <w:tc>
          <w:tcPr>
            <w:tcW w:w="6945" w:type="dxa"/>
            <w:shd w:val="clear" w:color="auto" w:fill="auto"/>
          </w:tcPr>
          <w:p w14:paraId="1D81811E" w14:textId="77777777" w:rsidR="003D2DC6" w:rsidRPr="003D2DC6" w:rsidRDefault="003D2DC6" w:rsidP="00865CEA">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Расходы на создание (реконструкцию) тепловых пунктов от существующих тепловых сетей или источников тепловой энергии до точек подключения объектов заявителей, подключаемая тепловая нагрузка которых не превышает 1,5 Гкал/ч (П2.2)</w:t>
            </w:r>
          </w:p>
        </w:tc>
        <w:tc>
          <w:tcPr>
            <w:tcW w:w="1716" w:type="dxa"/>
            <w:shd w:val="clear" w:color="auto" w:fill="auto"/>
            <w:vAlign w:val="bottom"/>
          </w:tcPr>
          <w:p w14:paraId="0C431080" w14:textId="77777777" w:rsidR="003D2DC6" w:rsidRPr="003D2DC6" w:rsidRDefault="003D2DC6" w:rsidP="00865CEA">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w:t>
            </w:r>
          </w:p>
        </w:tc>
      </w:tr>
      <w:tr w:rsidR="003D2DC6" w:rsidRPr="003D2DC6" w14:paraId="07F99C7B" w14:textId="77777777" w:rsidTr="00865CEA">
        <w:trPr>
          <w:trHeight w:val="20"/>
        </w:trPr>
        <w:tc>
          <w:tcPr>
            <w:tcW w:w="993" w:type="dxa"/>
            <w:shd w:val="clear" w:color="auto" w:fill="auto"/>
          </w:tcPr>
          <w:p w14:paraId="4795B39C" w14:textId="77777777" w:rsidR="003D2DC6" w:rsidRPr="003D2DC6" w:rsidRDefault="003D2DC6" w:rsidP="00865CEA">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4</w:t>
            </w:r>
          </w:p>
        </w:tc>
        <w:tc>
          <w:tcPr>
            <w:tcW w:w="6945" w:type="dxa"/>
            <w:shd w:val="clear" w:color="auto" w:fill="auto"/>
          </w:tcPr>
          <w:p w14:paraId="55183B84" w14:textId="77777777" w:rsidR="003D2DC6" w:rsidRPr="003D2DC6" w:rsidRDefault="003D2DC6" w:rsidP="00865CEA">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Налог на прибыль</w:t>
            </w:r>
          </w:p>
        </w:tc>
        <w:tc>
          <w:tcPr>
            <w:tcW w:w="1716" w:type="dxa"/>
            <w:shd w:val="clear" w:color="auto" w:fill="auto"/>
            <w:vAlign w:val="bottom"/>
          </w:tcPr>
          <w:p w14:paraId="1DB01A9C" w14:textId="77777777" w:rsidR="003D2DC6" w:rsidRPr="003D2DC6" w:rsidRDefault="003D2DC6" w:rsidP="00865CEA">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377.24</w:t>
            </w:r>
          </w:p>
        </w:tc>
      </w:tr>
    </w:tbl>
    <w:p w14:paraId="0DF4CAF1" w14:textId="77777777" w:rsidR="003D2DC6" w:rsidRPr="003D2DC6" w:rsidRDefault="003D2DC6" w:rsidP="000E781C">
      <w:pPr>
        <w:suppressAutoHyphens/>
        <w:jc w:val="both"/>
        <w:rPr>
          <w:rFonts w:ascii="Times New Roman" w:eastAsia="Calibri" w:hAnsi="Times New Roman" w:cs="Times New Roman"/>
          <w:sz w:val="28"/>
          <w:szCs w:val="28"/>
        </w:rPr>
      </w:pPr>
      <w:bookmarkStart w:id="312" w:name="_Toc100627857"/>
      <w:r w:rsidRPr="003D2DC6">
        <w:rPr>
          <w:rFonts w:ascii="Times New Roman" w:eastAsia="Calibri" w:hAnsi="Times New Roman" w:cs="Times New Roman"/>
          <w:sz w:val="28"/>
          <w:szCs w:val="28"/>
        </w:rPr>
        <w:t>1.11.3. Описание платы за услуги по поддержанию резервной тепловой мощности, в том числе для социально значимых категорий потребителей</w:t>
      </w:r>
      <w:bookmarkEnd w:id="312"/>
    </w:p>
    <w:p w14:paraId="031A3222" w14:textId="77777777" w:rsidR="003D2DC6" w:rsidRPr="003D2DC6" w:rsidRDefault="003D2DC6" w:rsidP="000E781C">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Плата за услуги по поддержанию резервной тепловой мощности, в том числе для социально значимых категорий потребителей не утверждена.</w:t>
      </w:r>
    </w:p>
    <w:p w14:paraId="1F01E6C5" w14:textId="77777777" w:rsidR="003D2DC6" w:rsidRPr="003D2DC6" w:rsidRDefault="003D2DC6" w:rsidP="000E781C">
      <w:pPr>
        <w:suppressAutoHyphens/>
        <w:jc w:val="both"/>
        <w:rPr>
          <w:rFonts w:ascii="Times New Roman" w:eastAsia="Calibri" w:hAnsi="Times New Roman" w:cs="Times New Roman"/>
          <w:sz w:val="28"/>
          <w:szCs w:val="28"/>
        </w:rPr>
      </w:pPr>
      <w:bookmarkStart w:id="313" w:name="_Toc100627858"/>
      <w:r w:rsidRPr="003D2DC6">
        <w:rPr>
          <w:rFonts w:ascii="Times New Roman" w:eastAsia="Calibri" w:hAnsi="Times New Roman" w:cs="Times New Roman"/>
          <w:sz w:val="28"/>
          <w:szCs w:val="28"/>
        </w:rPr>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13"/>
    </w:p>
    <w:p w14:paraId="26FED1B0" w14:textId="77777777" w:rsidR="003D2DC6" w:rsidRPr="003D2DC6" w:rsidRDefault="003D2DC6" w:rsidP="000E781C">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Ценовые зоны теплоснабжения в сельском поселении не установлены.</w:t>
      </w:r>
    </w:p>
    <w:p w14:paraId="18BF074F" w14:textId="77777777" w:rsidR="003D2DC6" w:rsidRPr="003D2DC6" w:rsidRDefault="003D2DC6" w:rsidP="000E781C">
      <w:pPr>
        <w:suppressAutoHyphens/>
        <w:jc w:val="both"/>
        <w:rPr>
          <w:rFonts w:ascii="Times New Roman" w:eastAsia="Calibri" w:hAnsi="Times New Roman" w:cs="Times New Roman"/>
          <w:sz w:val="28"/>
          <w:szCs w:val="28"/>
        </w:rPr>
      </w:pPr>
      <w:bookmarkStart w:id="314" w:name="_Toc100627859"/>
      <w:r w:rsidRPr="003D2DC6">
        <w:rPr>
          <w:rFonts w:ascii="Times New Roman" w:eastAsia="Calibri" w:hAnsi="Times New Roman" w:cs="Times New Roman"/>
          <w:sz w:val="28"/>
          <w:szCs w:val="28"/>
        </w:rPr>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14"/>
    </w:p>
    <w:p w14:paraId="73882847" w14:textId="77777777" w:rsidR="003D2DC6" w:rsidRPr="003D2DC6" w:rsidRDefault="003D2DC6" w:rsidP="000E781C">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Ценовые зоны теплоснабжения в сельском поселении не установлены.</w:t>
      </w:r>
    </w:p>
    <w:p w14:paraId="497E300B" w14:textId="77777777" w:rsidR="003D2DC6" w:rsidRPr="003D2DC6" w:rsidRDefault="003D2DC6" w:rsidP="000E781C">
      <w:pPr>
        <w:suppressAutoHyphens/>
        <w:jc w:val="both"/>
        <w:rPr>
          <w:rFonts w:ascii="Times New Roman" w:eastAsia="Calibri" w:hAnsi="Times New Roman" w:cs="Times New Roman"/>
          <w:sz w:val="28"/>
          <w:szCs w:val="28"/>
        </w:rPr>
      </w:pPr>
      <w:bookmarkStart w:id="315" w:name="_Toc100627860"/>
      <w:r w:rsidRPr="003D2DC6">
        <w:rPr>
          <w:rFonts w:ascii="Times New Roman" w:eastAsia="Calibri" w:hAnsi="Times New Roman" w:cs="Times New Roman"/>
          <w:sz w:val="28"/>
          <w:szCs w:val="28"/>
        </w:rPr>
        <w:t>Часть 12 Описание существующих технических и технологических проблем в системах теплоснабжения поселения</w:t>
      </w:r>
      <w:bookmarkEnd w:id="315"/>
    </w:p>
    <w:p w14:paraId="0905E067" w14:textId="77777777" w:rsidR="003D2DC6" w:rsidRPr="003D2DC6" w:rsidRDefault="003D2DC6" w:rsidP="000E781C">
      <w:pPr>
        <w:suppressAutoHyphens/>
        <w:jc w:val="both"/>
        <w:rPr>
          <w:rFonts w:ascii="Times New Roman" w:eastAsia="Calibri" w:hAnsi="Times New Roman" w:cs="Times New Roman"/>
          <w:sz w:val="28"/>
          <w:szCs w:val="28"/>
        </w:rPr>
      </w:pPr>
      <w:bookmarkStart w:id="316" w:name="_Toc100627861"/>
      <w:r w:rsidRPr="003D2DC6">
        <w:rPr>
          <w:rFonts w:ascii="Times New Roman" w:eastAsia="Calibri" w:hAnsi="Times New Roman" w:cs="Times New Roman"/>
          <w:sz w:val="28"/>
          <w:szCs w:val="28"/>
        </w:rPr>
        <w:t>1.12.1. Описание существующих проблем организации качественного теплоснабжения</w:t>
      </w:r>
      <w:bookmarkEnd w:id="316"/>
    </w:p>
    <w:p w14:paraId="417E910E" w14:textId="77777777" w:rsidR="003D2DC6" w:rsidRPr="003D2DC6" w:rsidRDefault="003D2DC6" w:rsidP="000E781C">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Отсутствуют проблемы организации качественного теплоснабжения.</w:t>
      </w:r>
    </w:p>
    <w:p w14:paraId="46E8ED10" w14:textId="77777777" w:rsidR="00C05F43" w:rsidRDefault="003D2DC6" w:rsidP="00C05F43">
      <w:pPr>
        <w:suppressAutoHyphens/>
        <w:jc w:val="both"/>
        <w:rPr>
          <w:rFonts w:ascii="Times New Roman" w:eastAsia="Calibri" w:hAnsi="Times New Roman" w:cs="Times New Roman"/>
          <w:sz w:val="28"/>
          <w:szCs w:val="28"/>
        </w:rPr>
      </w:pPr>
      <w:bookmarkStart w:id="317" w:name="_Toc100627862"/>
      <w:r w:rsidRPr="003D2DC6">
        <w:rPr>
          <w:rFonts w:ascii="Times New Roman" w:eastAsia="Calibri" w:hAnsi="Times New Roman" w:cs="Times New Roman"/>
          <w:sz w:val="28"/>
          <w:szCs w:val="28"/>
        </w:rPr>
        <w:t>1.12.2. Описание существующих проблем организации надежного теплоснабжения поселения</w:t>
      </w:r>
      <w:bookmarkEnd w:id="317"/>
    </w:p>
    <w:p w14:paraId="34A39103" w14:textId="70DB6C0E" w:rsidR="003D2DC6" w:rsidRPr="003D2DC6" w:rsidRDefault="003D2DC6" w:rsidP="00C05F43">
      <w:pPr>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lastRenderedPageBreak/>
        <w:t>Проблемы в организации надежного и безопасного теплоснабжения сводятся к следующим основным причинам:</w:t>
      </w:r>
    </w:p>
    <w:p w14:paraId="01FEE866" w14:textId="77777777" w:rsidR="003D2DC6" w:rsidRPr="003D2DC6" w:rsidRDefault="003D2DC6" w:rsidP="00C05F43">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1.</w:t>
      </w:r>
      <w:r w:rsidRPr="003D2DC6">
        <w:rPr>
          <w:rFonts w:ascii="Times New Roman" w:eastAsia="Calibri" w:hAnsi="Times New Roman" w:cs="Times New Roman"/>
          <w:sz w:val="28"/>
          <w:szCs w:val="28"/>
        </w:rPr>
        <w:tab/>
        <w:t>Наличие локальных тепловых зон с необеспеченными параметрами качества предоставляемых услуг.</w:t>
      </w:r>
    </w:p>
    <w:p w14:paraId="2B264F66" w14:textId="77777777" w:rsidR="003D2DC6" w:rsidRPr="003D2DC6" w:rsidRDefault="003D2DC6" w:rsidP="00C05F43">
      <w:pPr>
        <w:suppressAutoHyphens/>
        <w:jc w:val="both"/>
        <w:rPr>
          <w:rFonts w:ascii="Times New Roman" w:eastAsia="Calibri" w:hAnsi="Times New Roman" w:cs="Times New Roman"/>
          <w:sz w:val="28"/>
          <w:szCs w:val="28"/>
        </w:rPr>
      </w:pPr>
      <w:bookmarkStart w:id="318" w:name="_Toc100627863"/>
      <w:r w:rsidRPr="003D2DC6">
        <w:rPr>
          <w:rFonts w:ascii="Times New Roman" w:eastAsia="Calibri" w:hAnsi="Times New Roman" w:cs="Times New Roman"/>
          <w:sz w:val="28"/>
          <w:szCs w:val="28"/>
        </w:rPr>
        <w:t>1.12.3. Описание существующих проблем развития систем теплоснабжения</w:t>
      </w:r>
      <w:bookmarkEnd w:id="318"/>
    </w:p>
    <w:p w14:paraId="77C0B453" w14:textId="77777777" w:rsidR="003D2DC6" w:rsidRPr="003D2DC6" w:rsidRDefault="003D2DC6" w:rsidP="00C05F43">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Отсутствуют проблемы развития теплоснабжения.</w:t>
      </w:r>
    </w:p>
    <w:p w14:paraId="36D2D4CE" w14:textId="77777777" w:rsidR="003D2DC6" w:rsidRPr="003D2DC6" w:rsidRDefault="003D2DC6" w:rsidP="00C05F43">
      <w:pPr>
        <w:suppressAutoHyphens/>
        <w:jc w:val="both"/>
        <w:rPr>
          <w:rFonts w:ascii="Times New Roman" w:eastAsia="Calibri" w:hAnsi="Times New Roman" w:cs="Times New Roman"/>
          <w:sz w:val="28"/>
          <w:szCs w:val="28"/>
        </w:rPr>
      </w:pPr>
      <w:bookmarkStart w:id="319" w:name="_Toc100627864"/>
      <w:r w:rsidRPr="003D2DC6">
        <w:rPr>
          <w:rFonts w:ascii="Times New Roman" w:eastAsia="Calibri" w:hAnsi="Times New Roman" w:cs="Times New Roman"/>
          <w:sz w:val="28"/>
          <w:szCs w:val="28"/>
        </w:rPr>
        <w:t>1.12.4. Описание существующих проблем надежного и эффективного снабжения топливом действующих систем теплоснабжения</w:t>
      </w:r>
      <w:bookmarkEnd w:id="319"/>
    </w:p>
    <w:p w14:paraId="513AB807" w14:textId="77777777" w:rsidR="003D2DC6" w:rsidRPr="003D2DC6" w:rsidRDefault="003D2DC6" w:rsidP="00C05F43">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Проблемы надежного и эффективного снабжения топливом действующих систем теплоснабжения отсутствуют.</w:t>
      </w:r>
    </w:p>
    <w:p w14:paraId="54B2D289" w14:textId="77777777" w:rsidR="003D2DC6" w:rsidRPr="003D2DC6" w:rsidRDefault="003D2DC6" w:rsidP="00C05F43">
      <w:pPr>
        <w:suppressAutoHyphens/>
        <w:jc w:val="both"/>
        <w:rPr>
          <w:rFonts w:ascii="Times New Roman" w:eastAsia="Calibri" w:hAnsi="Times New Roman" w:cs="Times New Roman"/>
          <w:sz w:val="28"/>
          <w:szCs w:val="28"/>
        </w:rPr>
      </w:pPr>
      <w:bookmarkStart w:id="320" w:name="_Toc100627865"/>
      <w:r w:rsidRPr="003D2DC6">
        <w:rPr>
          <w:rFonts w:ascii="Times New Roman" w:eastAsia="Calibri" w:hAnsi="Times New Roman" w:cs="Times New Roman"/>
          <w:sz w:val="28"/>
          <w:szCs w:val="28"/>
        </w:rPr>
        <w:t>1.12.5. Анализ предписаний надзорных органов об устранении нарушений, влияющих на безопасность и надежность системы теплоснабжения</w:t>
      </w:r>
      <w:bookmarkEnd w:id="320"/>
    </w:p>
    <w:p w14:paraId="6B43C47C" w14:textId="77777777" w:rsidR="003D2DC6" w:rsidRPr="003D2DC6" w:rsidRDefault="003D2DC6" w:rsidP="00C05F43">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Предписания надзорных органов об устранении нарушений, влияющих на безопасность и надежность системы теплоснабжения, отсутствуют.</w:t>
      </w:r>
    </w:p>
    <w:p w14:paraId="21D5A669" w14:textId="77777777" w:rsidR="003D2DC6" w:rsidRPr="003D2DC6" w:rsidRDefault="003D2DC6" w:rsidP="00C05F43">
      <w:pPr>
        <w:suppressAutoHyphens/>
        <w:jc w:val="both"/>
        <w:rPr>
          <w:rFonts w:ascii="Times New Roman" w:eastAsia="Calibri" w:hAnsi="Times New Roman" w:cs="Times New Roman"/>
          <w:sz w:val="28"/>
          <w:szCs w:val="28"/>
        </w:rPr>
      </w:pPr>
      <w:bookmarkStart w:id="321" w:name="_Toc100627866"/>
      <w:r w:rsidRPr="003D2DC6">
        <w:rPr>
          <w:rFonts w:ascii="Times New Roman" w:eastAsia="Calibri" w:hAnsi="Times New Roman" w:cs="Times New Roman"/>
          <w:sz w:val="28"/>
          <w:szCs w:val="28"/>
        </w:rPr>
        <w:t>Глава 2. Существующее и перспективное потребление тепловой энергии на цели теплоснабжения</w:t>
      </w:r>
      <w:bookmarkEnd w:id="321"/>
    </w:p>
    <w:p w14:paraId="1C5DCA36" w14:textId="77777777" w:rsidR="003D2DC6" w:rsidRPr="003D2DC6" w:rsidRDefault="003D2DC6" w:rsidP="00C05F43">
      <w:pPr>
        <w:suppressAutoHyphens/>
        <w:jc w:val="both"/>
        <w:rPr>
          <w:rFonts w:ascii="Times New Roman" w:eastAsia="Calibri" w:hAnsi="Times New Roman" w:cs="Times New Roman"/>
          <w:sz w:val="28"/>
          <w:szCs w:val="28"/>
        </w:rPr>
      </w:pPr>
      <w:bookmarkStart w:id="322" w:name="_Toc100627867"/>
      <w:r w:rsidRPr="003D2DC6">
        <w:rPr>
          <w:rFonts w:ascii="Times New Roman" w:eastAsia="Calibri" w:hAnsi="Times New Roman" w:cs="Times New Roman"/>
          <w:sz w:val="28"/>
          <w:szCs w:val="28"/>
        </w:rPr>
        <w:t>2.1. Данные базового уровня потребления тепла на цели теплоснабжения</w:t>
      </w:r>
      <w:bookmarkEnd w:id="322"/>
    </w:p>
    <w:p w14:paraId="552338B5" w14:textId="77777777" w:rsidR="003D2DC6" w:rsidRPr="003D2DC6" w:rsidRDefault="003D2DC6" w:rsidP="00C05F43">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В таблице 2.1.1. представлена тепловая нагрузка в сельском поселении за 2022 год. В таблице 2.1.2. представлен объем потребления тепловой энергии потребителями систем теплоснабжения в сельском поселении за 2022год.</w:t>
      </w:r>
    </w:p>
    <w:p w14:paraId="43434F58" w14:textId="77777777" w:rsidR="003D2DC6" w:rsidRPr="003D2DC6" w:rsidRDefault="003D2DC6" w:rsidP="00C05F43">
      <w:pPr>
        <w:suppressAutoHyphens/>
        <w:jc w:val="both"/>
        <w:rPr>
          <w:rFonts w:ascii="Times New Roman" w:eastAsia="Calibri" w:hAnsi="Times New Roman" w:cs="Times New Roman"/>
          <w:sz w:val="28"/>
          <w:szCs w:val="28"/>
        </w:rPr>
      </w:pPr>
      <w:bookmarkStart w:id="323" w:name="_Toc100627868"/>
      <w:r w:rsidRPr="003D2DC6">
        <w:rPr>
          <w:rFonts w:ascii="Times New Roman" w:eastAsia="Calibri" w:hAnsi="Times New Roman" w:cs="Times New Roman"/>
          <w:sz w:val="28"/>
          <w:szCs w:val="28"/>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23"/>
    </w:p>
    <w:p w14:paraId="0847C9C6" w14:textId="77777777" w:rsidR="003D2DC6" w:rsidRPr="003D2DC6" w:rsidRDefault="003D2DC6" w:rsidP="00C05F43">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Прогнозы приростов отапливаемой площади строительных фондов, сгруппированные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представлены в таблице 2.2.1. Прогнозы приростов отапливаемой площади строительных фондов, сгруппированные по расчетным элементам территориального деления представлены в таблице 2.2.2.</w:t>
      </w:r>
    </w:p>
    <w:p w14:paraId="45146C7F" w14:textId="77777777" w:rsidR="003D2DC6" w:rsidRPr="003D2DC6" w:rsidRDefault="003D2DC6" w:rsidP="00C05F43">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Приросты объемов потребления тепловой энергии и теплоносителя отсутствуют, по следующим причинам:</w:t>
      </w:r>
    </w:p>
    <w:p w14:paraId="3B932D7D" w14:textId="77777777" w:rsidR="003D2DC6" w:rsidRPr="003D2DC6" w:rsidRDefault="003D2DC6" w:rsidP="00C05F43">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по данным теплоснабжающих организаций, отсутствуют заявки на выдачу технических условий для подключения объектов капитального строительства по состоянию на 2023год;</w:t>
      </w:r>
    </w:p>
    <w:p w14:paraId="1844D6B9" w14:textId="77777777" w:rsidR="003D2DC6" w:rsidRPr="003D2DC6" w:rsidRDefault="003D2DC6" w:rsidP="00C05F43">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по данным Администрации Саккуловского сельского поселения, отсутствует перечень выданных разрешений на строительство объектов капитального строительства, планируемые к подключению к централизованной системе теплоснабжения;</w:t>
      </w:r>
    </w:p>
    <w:p w14:paraId="23EE4788" w14:textId="77777777" w:rsidR="003D2DC6" w:rsidRPr="003D2DC6" w:rsidRDefault="003D2DC6" w:rsidP="00C05F43">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lastRenderedPageBreak/>
        <w:t>отсутствуют проектные декларации застройщиков на территории сельского поселения.</w:t>
      </w:r>
    </w:p>
    <w:p w14:paraId="073AFB76" w14:textId="77777777" w:rsidR="003D2DC6" w:rsidRPr="003D2DC6" w:rsidRDefault="003D2DC6" w:rsidP="00C05F43">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В соответствии с вышеуказанными причинами, на 2023год актуализации Схемы теплоснабжения прирост отапливаемой площади на перспективный период принят нулю.</w:t>
      </w:r>
    </w:p>
    <w:p w14:paraId="7CCD832E" w14:textId="77777777" w:rsidR="003D2DC6" w:rsidRPr="003D2DC6" w:rsidRDefault="003D2DC6" w:rsidP="00C05F43">
      <w:pPr>
        <w:suppressAutoHyphens/>
        <w:jc w:val="both"/>
        <w:rPr>
          <w:rFonts w:ascii="Times New Roman" w:eastAsia="Calibri" w:hAnsi="Times New Roman" w:cs="Times New Roman"/>
          <w:sz w:val="28"/>
          <w:szCs w:val="28"/>
        </w:rPr>
      </w:pPr>
      <w:bookmarkStart w:id="324" w:name="_Toc100627869"/>
      <w:r w:rsidRPr="003D2DC6">
        <w:rPr>
          <w:rFonts w:ascii="Times New Roman" w:eastAsia="Calibri" w:hAnsi="Times New Roman" w:cs="Times New Roman"/>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24"/>
    </w:p>
    <w:p w14:paraId="732E6715" w14:textId="77777777" w:rsidR="003D2DC6" w:rsidRPr="003D2DC6" w:rsidRDefault="003D2DC6" w:rsidP="00C05F43">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Отапливаемая площадь строительных фондов от централизованных систем теплоснабжения не предусматривается, соответственно отсутствует прогноз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p>
    <w:p w14:paraId="563575B5" w14:textId="465D15E5" w:rsidR="003D2DC6" w:rsidRDefault="003D2DC6" w:rsidP="00C05F43">
      <w:pPr>
        <w:suppressAutoHyphens/>
        <w:jc w:val="both"/>
        <w:rPr>
          <w:rFonts w:ascii="Times New Roman" w:eastAsia="Calibri" w:hAnsi="Times New Roman" w:cs="Times New Roman"/>
          <w:sz w:val="28"/>
          <w:szCs w:val="28"/>
        </w:rPr>
      </w:pPr>
      <w:bookmarkStart w:id="325" w:name="_Toc100627870"/>
      <w:r w:rsidRPr="003D2DC6">
        <w:rPr>
          <w:rFonts w:ascii="Times New Roman" w:eastAsia="Calibri" w:hAnsi="Times New Roman" w:cs="Times New Roman"/>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25"/>
      <w:r w:rsidR="00A732E2">
        <w:rPr>
          <w:rFonts w:ascii="Times New Roman" w:eastAsia="Calibri" w:hAnsi="Times New Roman" w:cs="Times New Roman"/>
          <w:sz w:val="28"/>
          <w:szCs w:val="28"/>
        </w:rPr>
        <w:t>.</w:t>
      </w:r>
    </w:p>
    <w:p w14:paraId="7B816E5E" w14:textId="1028E278" w:rsidR="00A732E2" w:rsidRPr="003D2DC6" w:rsidRDefault="00A732E2" w:rsidP="00C05F43">
      <w:pPr>
        <w:suppressAutoHyphens/>
        <w:jc w:val="both"/>
        <w:rPr>
          <w:rFonts w:ascii="Times New Roman" w:eastAsia="Calibri" w:hAnsi="Times New Roman" w:cs="Times New Roman"/>
          <w:sz w:val="28"/>
          <w:szCs w:val="28"/>
        </w:rPr>
        <w:sectPr w:rsidR="00A732E2" w:rsidRPr="003D2DC6" w:rsidSect="003D2DC6">
          <w:pgSz w:w="11906" w:h="16838"/>
          <w:pgMar w:top="1134" w:right="851" w:bottom="1134" w:left="1418" w:header="709" w:footer="709" w:gutter="0"/>
          <w:cols w:space="708"/>
          <w:docGrid w:linePitch="360"/>
        </w:sectPr>
      </w:pPr>
    </w:p>
    <w:p w14:paraId="5BF17BF1" w14:textId="77777777" w:rsidR="003D2DC6" w:rsidRPr="003D2DC6" w:rsidRDefault="003D2DC6" w:rsidP="005C1F60">
      <w:pPr>
        <w:tabs>
          <w:tab w:val="left" w:pos="1843"/>
        </w:tabs>
        <w:suppressAutoHyphens/>
        <w:jc w:val="both"/>
        <w:rPr>
          <w:rFonts w:ascii="Times New Roman" w:eastAsia="Calibri" w:hAnsi="Times New Roman" w:cs="Times New Roman"/>
          <w:sz w:val="28"/>
          <w:szCs w:val="28"/>
        </w:rPr>
      </w:pPr>
      <w:bookmarkStart w:id="326" w:name="_Toc125065112"/>
      <w:bookmarkStart w:id="327" w:name="sub_123231"/>
      <w:r w:rsidRPr="003D2DC6">
        <w:rPr>
          <w:rFonts w:ascii="Times New Roman" w:eastAsia="Calibri" w:hAnsi="Times New Roman" w:cs="Times New Roman"/>
          <w:sz w:val="28"/>
          <w:szCs w:val="28"/>
        </w:rPr>
        <w:lastRenderedPageBreak/>
        <w:t>Таблица 2.1.1. Тепловая нагрузка в сельском поселении за 2022 год, Гкал/ч</w:t>
      </w:r>
      <w:bookmarkEnd w:id="326"/>
    </w:p>
    <w:tbl>
      <w:tblPr>
        <w:tblW w:w="15168" w:type="dxa"/>
        <w:tblInd w:w="108" w:type="dxa"/>
        <w:tblLook w:val="04A0" w:firstRow="1" w:lastRow="0" w:firstColumn="1" w:lastColumn="0" w:noHBand="0" w:noVBand="1"/>
      </w:tblPr>
      <w:tblGrid>
        <w:gridCol w:w="957"/>
        <w:gridCol w:w="4080"/>
        <w:gridCol w:w="1555"/>
        <w:gridCol w:w="1126"/>
        <w:gridCol w:w="1404"/>
        <w:gridCol w:w="1555"/>
        <w:gridCol w:w="1129"/>
        <w:gridCol w:w="1661"/>
        <w:gridCol w:w="1701"/>
      </w:tblGrid>
      <w:tr w:rsidR="003D2DC6" w:rsidRPr="003D2DC6" w14:paraId="547887C8" w14:textId="77777777" w:rsidTr="008F769D">
        <w:trPr>
          <w:trHeight w:val="20"/>
        </w:trPr>
        <w:tc>
          <w:tcPr>
            <w:tcW w:w="957" w:type="dxa"/>
            <w:vMerge w:val="restart"/>
            <w:tcBorders>
              <w:top w:val="single" w:sz="4" w:space="0" w:color="auto"/>
              <w:left w:val="single" w:sz="4" w:space="0" w:color="auto"/>
              <w:bottom w:val="single" w:sz="4" w:space="0" w:color="auto"/>
              <w:right w:val="single" w:sz="4" w:space="0" w:color="auto"/>
            </w:tcBorders>
            <w:shd w:val="clear" w:color="auto" w:fill="auto"/>
            <w:hideMark/>
          </w:tcPr>
          <w:bookmarkEnd w:id="327"/>
          <w:p w14:paraId="5A2CA890" w14:textId="77777777" w:rsidR="003D2DC6" w:rsidRPr="003D2DC6" w:rsidRDefault="003D2DC6" w:rsidP="005C1F60">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экспл. зоны</w:t>
            </w:r>
          </w:p>
        </w:tc>
        <w:tc>
          <w:tcPr>
            <w:tcW w:w="408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E4B783F" w14:textId="77777777" w:rsidR="003D2DC6" w:rsidRPr="003D2DC6" w:rsidRDefault="003D2DC6" w:rsidP="005C1F60">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Наименование ТСО</w:t>
            </w:r>
          </w:p>
        </w:tc>
        <w:tc>
          <w:tcPr>
            <w:tcW w:w="8430" w:type="dxa"/>
            <w:gridSpan w:val="6"/>
            <w:tcBorders>
              <w:top w:val="single" w:sz="4" w:space="0" w:color="auto"/>
              <w:left w:val="nil"/>
              <w:bottom w:val="single" w:sz="4" w:space="0" w:color="auto"/>
              <w:right w:val="single" w:sz="4" w:space="0" w:color="auto"/>
            </w:tcBorders>
            <w:shd w:val="clear" w:color="auto" w:fill="auto"/>
            <w:hideMark/>
          </w:tcPr>
          <w:p w14:paraId="30510438" w14:textId="77777777" w:rsidR="003D2DC6" w:rsidRPr="003D2DC6" w:rsidRDefault="003D2DC6" w:rsidP="005C1F60">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Расчетные тепловые нагрузки, Гкал/ч</w:t>
            </w:r>
          </w:p>
        </w:tc>
        <w:tc>
          <w:tcPr>
            <w:tcW w:w="1701" w:type="dxa"/>
            <w:vMerge w:val="restart"/>
            <w:tcBorders>
              <w:top w:val="single" w:sz="4" w:space="0" w:color="auto"/>
              <w:left w:val="single" w:sz="4" w:space="0" w:color="auto"/>
              <w:right w:val="single" w:sz="4" w:space="0" w:color="auto"/>
            </w:tcBorders>
            <w:shd w:val="clear" w:color="auto" w:fill="auto"/>
            <w:hideMark/>
          </w:tcPr>
          <w:p w14:paraId="2F1BB196" w14:textId="77777777" w:rsidR="003D2DC6" w:rsidRPr="003D2DC6" w:rsidRDefault="003D2DC6" w:rsidP="005C1F60">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Всего суммарная нагрузка</w:t>
            </w:r>
          </w:p>
        </w:tc>
      </w:tr>
      <w:tr w:rsidR="003D2DC6" w:rsidRPr="003D2DC6" w14:paraId="0934E4E1" w14:textId="77777777" w:rsidTr="008F769D">
        <w:trPr>
          <w:trHeight w:val="20"/>
        </w:trPr>
        <w:tc>
          <w:tcPr>
            <w:tcW w:w="957" w:type="dxa"/>
            <w:vMerge/>
            <w:tcBorders>
              <w:top w:val="single" w:sz="4" w:space="0" w:color="auto"/>
              <w:left w:val="single" w:sz="4" w:space="0" w:color="auto"/>
              <w:bottom w:val="single" w:sz="4" w:space="0" w:color="auto"/>
              <w:right w:val="single" w:sz="4" w:space="0" w:color="auto"/>
            </w:tcBorders>
            <w:vAlign w:val="center"/>
            <w:hideMark/>
          </w:tcPr>
          <w:p w14:paraId="2EFDD7A7" w14:textId="77777777" w:rsidR="003D2DC6" w:rsidRPr="003D2DC6" w:rsidRDefault="003D2DC6" w:rsidP="005C1F60">
            <w:pPr>
              <w:suppressAutoHyphens/>
              <w:ind w:firstLine="0"/>
              <w:jc w:val="both"/>
              <w:rPr>
                <w:rFonts w:ascii="Times New Roman" w:eastAsia="Times New Roman" w:hAnsi="Times New Roman" w:cs="Times New Roman"/>
                <w:color w:val="000000"/>
                <w:sz w:val="28"/>
                <w:szCs w:val="28"/>
                <w:lang w:eastAsia="ru-RU"/>
              </w:rPr>
            </w:pPr>
          </w:p>
        </w:tc>
        <w:tc>
          <w:tcPr>
            <w:tcW w:w="4080" w:type="dxa"/>
            <w:vMerge/>
            <w:tcBorders>
              <w:top w:val="single" w:sz="4" w:space="0" w:color="auto"/>
              <w:left w:val="single" w:sz="4" w:space="0" w:color="auto"/>
              <w:bottom w:val="single" w:sz="4" w:space="0" w:color="auto"/>
              <w:right w:val="single" w:sz="4" w:space="0" w:color="auto"/>
            </w:tcBorders>
            <w:vAlign w:val="center"/>
            <w:hideMark/>
          </w:tcPr>
          <w:p w14:paraId="5B46ECE5" w14:textId="77777777" w:rsidR="003D2DC6" w:rsidRPr="003D2DC6" w:rsidRDefault="003D2DC6" w:rsidP="005C1F60">
            <w:pPr>
              <w:suppressAutoHyphens/>
              <w:ind w:firstLine="0"/>
              <w:jc w:val="both"/>
              <w:rPr>
                <w:rFonts w:ascii="Times New Roman" w:eastAsia="Times New Roman" w:hAnsi="Times New Roman" w:cs="Times New Roman"/>
                <w:color w:val="000000"/>
                <w:sz w:val="28"/>
                <w:szCs w:val="28"/>
                <w:lang w:eastAsia="ru-RU"/>
              </w:rPr>
            </w:pPr>
          </w:p>
        </w:tc>
        <w:tc>
          <w:tcPr>
            <w:tcW w:w="4085" w:type="dxa"/>
            <w:gridSpan w:val="3"/>
            <w:tcBorders>
              <w:top w:val="single" w:sz="4" w:space="0" w:color="auto"/>
              <w:left w:val="nil"/>
              <w:bottom w:val="single" w:sz="4" w:space="0" w:color="auto"/>
              <w:right w:val="single" w:sz="4" w:space="0" w:color="auto"/>
            </w:tcBorders>
            <w:shd w:val="clear" w:color="auto" w:fill="auto"/>
            <w:hideMark/>
          </w:tcPr>
          <w:p w14:paraId="4AFAF51E" w14:textId="77777777" w:rsidR="003D2DC6" w:rsidRPr="003D2DC6" w:rsidRDefault="003D2DC6" w:rsidP="005C1F60">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население</w:t>
            </w:r>
          </w:p>
        </w:tc>
        <w:tc>
          <w:tcPr>
            <w:tcW w:w="4345" w:type="dxa"/>
            <w:gridSpan w:val="3"/>
            <w:tcBorders>
              <w:top w:val="single" w:sz="4" w:space="0" w:color="auto"/>
              <w:left w:val="nil"/>
              <w:bottom w:val="single" w:sz="4" w:space="0" w:color="auto"/>
              <w:right w:val="single" w:sz="4" w:space="0" w:color="auto"/>
            </w:tcBorders>
            <w:shd w:val="clear" w:color="auto" w:fill="auto"/>
            <w:hideMark/>
          </w:tcPr>
          <w:p w14:paraId="189A5744" w14:textId="77777777" w:rsidR="003D2DC6" w:rsidRPr="003D2DC6" w:rsidRDefault="003D2DC6" w:rsidP="005C1F60">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Бюджетные и прочие потребители</w:t>
            </w:r>
          </w:p>
        </w:tc>
        <w:tc>
          <w:tcPr>
            <w:tcW w:w="1701" w:type="dxa"/>
            <w:vMerge/>
            <w:tcBorders>
              <w:left w:val="single" w:sz="4" w:space="0" w:color="auto"/>
              <w:right w:val="single" w:sz="4" w:space="0" w:color="auto"/>
            </w:tcBorders>
            <w:vAlign w:val="center"/>
            <w:hideMark/>
          </w:tcPr>
          <w:p w14:paraId="74129D99" w14:textId="77777777" w:rsidR="003D2DC6" w:rsidRPr="003D2DC6" w:rsidRDefault="003D2DC6" w:rsidP="005C1F60">
            <w:pPr>
              <w:suppressAutoHyphens/>
              <w:ind w:firstLine="0"/>
              <w:jc w:val="both"/>
              <w:rPr>
                <w:rFonts w:ascii="Times New Roman" w:eastAsia="Times New Roman" w:hAnsi="Times New Roman" w:cs="Times New Roman"/>
                <w:color w:val="000000"/>
                <w:sz w:val="28"/>
                <w:szCs w:val="28"/>
                <w:lang w:eastAsia="ru-RU"/>
              </w:rPr>
            </w:pPr>
          </w:p>
        </w:tc>
      </w:tr>
      <w:tr w:rsidR="003D2DC6" w:rsidRPr="003D2DC6" w14:paraId="0DA395F6" w14:textId="77777777" w:rsidTr="008F769D">
        <w:trPr>
          <w:trHeight w:val="20"/>
        </w:trPr>
        <w:tc>
          <w:tcPr>
            <w:tcW w:w="957" w:type="dxa"/>
            <w:vMerge/>
            <w:tcBorders>
              <w:top w:val="single" w:sz="4" w:space="0" w:color="auto"/>
              <w:left w:val="single" w:sz="4" w:space="0" w:color="auto"/>
              <w:bottom w:val="single" w:sz="4" w:space="0" w:color="auto"/>
              <w:right w:val="single" w:sz="4" w:space="0" w:color="auto"/>
            </w:tcBorders>
            <w:vAlign w:val="center"/>
            <w:hideMark/>
          </w:tcPr>
          <w:p w14:paraId="4D3D4D9A" w14:textId="77777777" w:rsidR="003D2DC6" w:rsidRPr="003D2DC6" w:rsidRDefault="003D2DC6" w:rsidP="005C1F60">
            <w:pPr>
              <w:suppressAutoHyphens/>
              <w:ind w:firstLine="0"/>
              <w:jc w:val="both"/>
              <w:rPr>
                <w:rFonts w:ascii="Times New Roman" w:eastAsia="Times New Roman" w:hAnsi="Times New Roman" w:cs="Times New Roman"/>
                <w:color w:val="000000"/>
                <w:sz w:val="28"/>
                <w:szCs w:val="28"/>
                <w:lang w:eastAsia="ru-RU"/>
              </w:rPr>
            </w:pPr>
          </w:p>
        </w:tc>
        <w:tc>
          <w:tcPr>
            <w:tcW w:w="4080" w:type="dxa"/>
            <w:vMerge/>
            <w:tcBorders>
              <w:top w:val="single" w:sz="4" w:space="0" w:color="auto"/>
              <w:left w:val="single" w:sz="4" w:space="0" w:color="auto"/>
              <w:bottom w:val="single" w:sz="4" w:space="0" w:color="auto"/>
              <w:right w:val="single" w:sz="4" w:space="0" w:color="auto"/>
            </w:tcBorders>
            <w:vAlign w:val="center"/>
            <w:hideMark/>
          </w:tcPr>
          <w:p w14:paraId="43D6D9D2" w14:textId="77777777" w:rsidR="003D2DC6" w:rsidRPr="003D2DC6" w:rsidRDefault="003D2DC6" w:rsidP="005C1F60">
            <w:pPr>
              <w:suppressAutoHyphens/>
              <w:ind w:firstLine="0"/>
              <w:jc w:val="both"/>
              <w:rPr>
                <w:rFonts w:ascii="Times New Roman" w:eastAsia="Times New Roman" w:hAnsi="Times New Roman" w:cs="Times New Roman"/>
                <w:color w:val="000000"/>
                <w:sz w:val="28"/>
                <w:szCs w:val="28"/>
                <w:lang w:eastAsia="ru-RU"/>
              </w:rPr>
            </w:pPr>
          </w:p>
        </w:tc>
        <w:tc>
          <w:tcPr>
            <w:tcW w:w="1555" w:type="dxa"/>
            <w:tcBorders>
              <w:top w:val="nil"/>
              <w:left w:val="nil"/>
              <w:bottom w:val="single" w:sz="4" w:space="0" w:color="auto"/>
              <w:right w:val="single" w:sz="4" w:space="0" w:color="auto"/>
            </w:tcBorders>
            <w:shd w:val="clear" w:color="auto" w:fill="auto"/>
            <w:hideMark/>
          </w:tcPr>
          <w:p w14:paraId="246F3511" w14:textId="77777777" w:rsidR="003D2DC6" w:rsidRPr="003D2DC6" w:rsidRDefault="003D2DC6" w:rsidP="005C1F60">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отопление и вент.</w:t>
            </w:r>
          </w:p>
        </w:tc>
        <w:tc>
          <w:tcPr>
            <w:tcW w:w="1126" w:type="dxa"/>
            <w:tcBorders>
              <w:top w:val="nil"/>
              <w:left w:val="nil"/>
              <w:bottom w:val="single" w:sz="4" w:space="0" w:color="auto"/>
              <w:right w:val="single" w:sz="4" w:space="0" w:color="auto"/>
            </w:tcBorders>
            <w:shd w:val="clear" w:color="auto" w:fill="auto"/>
            <w:hideMark/>
          </w:tcPr>
          <w:p w14:paraId="5953969B" w14:textId="77777777" w:rsidR="003D2DC6" w:rsidRPr="003D2DC6" w:rsidRDefault="003D2DC6" w:rsidP="005C1F60">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ГВС</w:t>
            </w:r>
          </w:p>
        </w:tc>
        <w:tc>
          <w:tcPr>
            <w:tcW w:w="1404" w:type="dxa"/>
            <w:tcBorders>
              <w:top w:val="nil"/>
              <w:left w:val="nil"/>
              <w:bottom w:val="single" w:sz="4" w:space="0" w:color="auto"/>
              <w:right w:val="single" w:sz="4" w:space="0" w:color="auto"/>
            </w:tcBorders>
            <w:shd w:val="clear" w:color="auto" w:fill="auto"/>
            <w:hideMark/>
          </w:tcPr>
          <w:p w14:paraId="76C59272" w14:textId="77777777" w:rsidR="003D2DC6" w:rsidRPr="003D2DC6" w:rsidRDefault="003D2DC6" w:rsidP="005C1F60">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Всего</w:t>
            </w:r>
          </w:p>
        </w:tc>
        <w:tc>
          <w:tcPr>
            <w:tcW w:w="1555" w:type="dxa"/>
            <w:tcBorders>
              <w:top w:val="nil"/>
              <w:left w:val="nil"/>
              <w:bottom w:val="single" w:sz="4" w:space="0" w:color="auto"/>
              <w:right w:val="single" w:sz="4" w:space="0" w:color="auto"/>
            </w:tcBorders>
            <w:shd w:val="clear" w:color="auto" w:fill="auto"/>
            <w:hideMark/>
          </w:tcPr>
          <w:p w14:paraId="14900CF6" w14:textId="77777777" w:rsidR="003D2DC6" w:rsidRPr="003D2DC6" w:rsidRDefault="003D2DC6" w:rsidP="005C1F60">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отопление и вент.</w:t>
            </w:r>
          </w:p>
        </w:tc>
        <w:tc>
          <w:tcPr>
            <w:tcW w:w="1129" w:type="dxa"/>
            <w:tcBorders>
              <w:top w:val="nil"/>
              <w:left w:val="nil"/>
              <w:bottom w:val="single" w:sz="4" w:space="0" w:color="auto"/>
              <w:right w:val="single" w:sz="4" w:space="0" w:color="auto"/>
            </w:tcBorders>
            <w:shd w:val="clear" w:color="auto" w:fill="auto"/>
            <w:hideMark/>
          </w:tcPr>
          <w:p w14:paraId="754E026B" w14:textId="77777777" w:rsidR="003D2DC6" w:rsidRPr="003D2DC6" w:rsidRDefault="003D2DC6" w:rsidP="005C1F60">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ГВС</w:t>
            </w:r>
          </w:p>
        </w:tc>
        <w:tc>
          <w:tcPr>
            <w:tcW w:w="1661" w:type="dxa"/>
            <w:tcBorders>
              <w:top w:val="nil"/>
              <w:left w:val="nil"/>
              <w:bottom w:val="single" w:sz="4" w:space="0" w:color="auto"/>
              <w:right w:val="single" w:sz="4" w:space="0" w:color="auto"/>
            </w:tcBorders>
            <w:shd w:val="clear" w:color="auto" w:fill="auto"/>
            <w:hideMark/>
          </w:tcPr>
          <w:p w14:paraId="4CBFC6E5" w14:textId="77777777" w:rsidR="003D2DC6" w:rsidRPr="003D2DC6" w:rsidRDefault="003D2DC6" w:rsidP="005C1F60">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Всего</w:t>
            </w:r>
          </w:p>
        </w:tc>
        <w:tc>
          <w:tcPr>
            <w:tcW w:w="1701" w:type="dxa"/>
            <w:vMerge/>
            <w:tcBorders>
              <w:left w:val="single" w:sz="4" w:space="0" w:color="auto"/>
              <w:bottom w:val="single" w:sz="4" w:space="0" w:color="auto"/>
              <w:right w:val="single" w:sz="4" w:space="0" w:color="auto"/>
            </w:tcBorders>
            <w:vAlign w:val="center"/>
            <w:hideMark/>
          </w:tcPr>
          <w:p w14:paraId="743E1B20" w14:textId="77777777" w:rsidR="003D2DC6" w:rsidRPr="003D2DC6" w:rsidRDefault="003D2DC6" w:rsidP="005C1F60">
            <w:pPr>
              <w:suppressAutoHyphens/>
              <w:ind w:firstLine="0"/>
              <w:jc w:val="both"/>
              <w:rPr>
                <w:rFonts w:ascii="Times New Roman" w:eastAsia="Times New Roman" w:hAnsi="Times New Roman" w:cs="Times New Roman"/>
                <w:color w:val="000000"/>
                <w:sz w:val="28"/>
                <w:szCs w:val="28"/>
                <w:lang w:eastAsia="ru-RU"/>
              </w:rPr>
            </w:pPr>
          </w:p>
        </w:tc>
      </w:tr>
      <w:tr w:rsidR="003D2DC6" w:rsidRPr="003D2DC6" w14:paraId="51BE0A7A" w14:textId="77777777" w:rsidTr="008F769D">
        <w:trPr>
          <w:trHeight w:val="20"/>
        </w:trPr>
        <w:tc>
          <w:tcPr>
            <w:tcW w:w="957" w:type="dxa"/>
            <w:tcBorders>
              <w:top w:val="nil"/>
              <w:left w:val="single" w:sz="4" w:space="0" w:color="auto"/>
              <w:bottom w:val="single" w:sz="4" w:space="0" w:color="auto"/>
              <w:right w:val="single" w:sz="4" w:space="0" w:color="auto"/>
            </w:tcBorders>
            <w:shd w:val="clear" w:color="auto" w:fill="auto"/>
            <w:hideMark/>
          </w:tcPr>
          <w:p w14:paraId="57BCB13E" w14:textId="77777777" w:rsidR="003D2DC6" w:rsidRPr="003D2DC6" w:rsidRDefault="003D2DC6" w:rsidP="005C1F60">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4080" w:type="dxa"/>
            <w:tcBorders>
              <w:top w:val="nil"/>
              <w:left w:val="nil"/>
              <w:bottom w:val="single" w:sz="4" w:space="0" w:color="auto"/>
              <w:right w:val="single" w:sz="4" w:space="0" w:color="auto"/>
            </w:tcBorders>
            <w:shd w:val="clear" w:color="auto" w:fill="auto"/>
            <w:hideMark/>
          </w:tcPr>
          <w:p w14:paraId="7CE87E2C" w14:textId="77777777" w:rsidR="003D2DC6" w:rsidRPr="003D2DC6" w:rsidRDefault="003D2DC6" w:rsidP="005C1F60">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ООО "Теченское ЖКХ"</w:t>
            </w:r>
          </w:p>
        </w:tc>
        <w:tc>
          <w:tcPr>
            <w:tcW w:w="1555" w:type="dxa"/>
            <w:tcBorders>
              <w:top w:val="nil"/>
              <w:left w:val="nil"/>
              <w:bottom w:val="single" w:sz="4" w:space="0" w:color="auto"/>
              <w:right w:val="single" w:sz="4" w:space="0" w:color="auto"/>
            </w:tcBorders>
            <w:shd w:val="clear" w:color="auto" w:fill="auto"/>
            <w:vAlign w:val="bottom"/>
            <w:hideMark/>
          </w:tcPr>
          <w:p w14:paraId="7E3D5857" w14:textId="77777777" w:rsidR="003D2DC6" w:rsidRPr="003D2DC6" w:rsidRDefault="003D2DC6" w:rsidP="005C1F60">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1.122</w:t>
            </w:r>
          </w:p>
        </w:tc>
        <w:tc>
          <w:tcPr>
            <w:tcW w:w="1126" w:type="dxa"/>
            <w:tcBorders>
              <w:top w:val="nil"/>
              <w:left w:val="nil"/>
              <w:bottom w:val="single" w:sz="4" w:space="0" w:color="auto"/>
              <w:right w:val="single" w:sz="4" w:space="0" w:color="auto"/>
            </w:tcBorders>
            <w:shd w:val="clear" w:color="auto" w:fill="auto"/>
            <w:vAlign w:val="bottom"/>
            <w:hideMark/>
          </w:tcPr>
          <w:p w14:paraId="1272F346" w14:textId="77777777" w:rsidR="003D2DC6" w:rsidRPr="003D2DC6" w:rsidRDefault="003D2DC6" w:rsidP="005C1F60">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w:t>
            </w:r>
          </w:p>
        </w:tc>
        <w:tc>
          <w:tcPr>
            <w:tcW w:w="1404" w:type="dxa"/>
            <w:tcBorders>
              <w:top w:val="nil"/>
              <w:left w:val="nil"/>
              <w:bottom w:val="single" w:sz="4" w:space="0" w:color="auto"/>
              <w:right w:val="single" w:sz="4" w:space="0" w:color="auto"/>
            </w:tcBorders>
            <w:shd w:val="clear" w:color="auto" w:fill="auto"/>
            <w:vAlign w:val="bottom"/>
            <w:hideMark/>
          </w:tcPr>
          <w:p w14:paraId="5EEB8D09" w14:textId="77777777" w:rsidR="003D2DC6" w:rsidRPr="003D2DC6" w:rsidRDefault="003D2DC6" w:rsidP="005C1F60">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1.122</w:t>
            </w:r>
          </w:p>
        </w:tc>
        <w:tc>
          <w:tcPr>
            <w:tcW w:w="1555" w:type="dxa"/>
            <w:tcBorders>
              <w:top w:val="nil"/>
              <w:left w:val="nil"/>
              <w:bottom w:val="single" w:sz="4" w:space="0" w:color="auto"/>
              <w:right w:val="single" w:sz="4" w:space="0" w:color="auto"/>
            </w:tcBorders>
            <w:shd w:val="clear" w:color="auto" w:fill="auto"/>
            <w:vAlign w:val="bottom"/>
            <w:hideMark/>
          </w:tcPr>
          <w:p w14:paraId="0D8E6C7D" w14:textId="77777777" w:rsidR="003D2DC6" w:rsidRPr="003D2DC6" w:rsidRDefault="003D2DC6" w:rsidP="005C1F60">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0.702</w:t>
            </w:r>
          </w:p>
        </w:tc>
        <w:tc>
          <w:tcPr>
            <w:tcW w:w="1129" w:type="dxa"/>
            <w:tcBorders>
              <w:top w:val="nil"/>
              <w:left w:val="nil"/>
              <w:bottom w:val="single" w:sz="4" w:space="0" w:color="auto"/>
              <w:right w:val="single" w:sz="4" w:space="0" w:color="auto"/>
            </w:tcBorders>
            <w:shd w:val="clear" w:color="auto" w:fill="auto"/>
            <w:vAlign w:val="bottom"/>
            <w:hideMark/>
          </w:tcPr>
          <w:p w14:paraId="2BE49F33" w14:textId="77777777" w:rsidR="003D2DC6" w:rsidRPr="003D2DC6" w:rsidRDefault="003D2DC6" w:rsidP="005C1F60">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w:t>
            </w:r>
          </w:p>
        </w:tc>
        <w:tc>
          <w:tcPr>
            <w:tcW w:w="1661" w:type="dxa"/>
            <w:tcBorders>
              <w:top w:val="nil"/>
              <w:left w:val="nil"/>
              <w:bottom w:val="single" w:sz="4" w:space="0" w:color="auto"/>
              <w:right w:val="single" w:sz="4" w:space="0" w:color="auto"/>
            </w:tcBorders>
            <w:shd w:val="clear" w:color="auto" w:fill="auto"/>
            <w:vAlign w:val="bottom"/>
            <w:hideMark/>
          </w:tcPr>
          <w:p w14:paraId="7CBC2C4F" w14:textId="77777777" w:rsidR="003D2DC6" w:rsidRPr="003D2DC6" w:rsidRDefault="003D2DC6" w:rsidP="005C1F60">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0.702</w:t>
            </w:r>
          </w:p>
        </w:tc>
        <w:tc>
          <w:tcPr>
            <w:tcW w:w="1701" w:type="dxa"/>
            <w:tcBorders>
              <w:top w:val="nil"/>
              <w:left w:val="nil"/>
              <w:bottom w:val="single" w:sz="4" w:space="0" w:color="auto"/>
              <w:right w:val="single" w:sz="4" w:space="0" w:color="auto"/>
            </w:tcBorders>
            <w:shd w:val="clear" w:color="auto" w:fill="auto"/>
            <w:vAlign w:val="bottom"/>
            <w:hideMark/>
          </w:tcPr>
          <w:p w14:paraId="59FCC929" w14:textId="77777777" w:rsidR="003D2DC6" w:rsidRPr="003D2DC6" w:rsidRDefault="003D2DC6" w:rsidP="005C1F60">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1.824</w:t>
            </w:r>
          </w:p>
        </w:tc>
      </w:tr>
      <w:tr w:rsidR="003D2DC6" w:rsidRPr="003D2DC6" w14:paraId="04F195B3" w14:textId="77777777" w:rsidTr="008F769D">
        <w:trPr>
          <w:trHeight w:val="20"/>
        </w:trPr>
        <w:tc>
          <w:tcPr>
            <w:tcW w:w="957" w:type="dxa"/>
            <w:tcBorders>
              <w:top w:val="nil"/>
              <w:left w:val="single" w:sz="4" w:space="0" w:color="auto"/>
              <w:bottom w:val="single" w:sz="4" w:space="0" w:color="auto"/>
              <w:right w:val="single" w:sz="4" w:space="0" w:color="auto"/>
            </w:tcBorders>
            <w:shd w:val="clear" w:color="auto" w:fill="auto"/>
            <w:hideMark/>
          </w:tcPr>
          <w:p w14:paraId="02A4C955" w14:textId="77777777" w:rsidR="003D2DC6" w:rsidRPr="003D2DC6" w:rsidRDefault="003D2DC6" w:rsidP="005C1F60">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w:t>
            </w:r>
          </w:p>
        </w:tc>
        <w:tc>
          <w:tcPr>
            <w:tcW w:w="4080" w:type="dxa"/>
            <w:tcBorders>
              <w:top w:val="nil"/>
              <w:left w:val="nil"/>
              <w:bottom w:val="single" w:sz="4" w:space="0" w:color="auto"/>
              <w:right w:val="single" w:sz="4" w:space="0" w:color="auto"/>
            </w:tcBorders>
            <w:shd w:val="clear" w:color="auto" w:fill="auto"/>
            <w:hideMark/>
          </w:tcPr>
          <w:p w14:paraId="06CC81A6" w14:textId="77777777" w:rsidR="003D2DC6" w:rsidRPr="003D2DC6" w:rsidRDefault="003D2DC6" w:rsidP="005C1F60">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ООО "Русбио"</w:t>
            </w:r>
          </w:p>
        </w:tc>
        <w:tc>
          <w:tcPr>
            <w:tcW w:w="1555" w:type="dxa"/>
            <w:tcBorders>
              <w:top w:val="nil"/>
              <w:left w:val="nil"/>
              <w:bottom w:val="single" w:sz="4" w:space="0" w:color="auto"/>
              <w:right w:val="single" w:sz="4" w:space="0" w:color="auto"/>
            </w:tcBorders>
            <w:shd w:val="clear" w:color="auto" w:fill="auto"/>
            <w:vAlign w:val="bottom"/>
            <w:hideMark/>
          </w:tcPr>
          <w:p w14:paraId="6E966085" w14:textId="77777777" w:rsidR="003D2DC6" w:rsidRPr="003D2DC6" w:rsidRDefault="003D2DC6" w:rsidP="005C1F60">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w:t>
            </w:r>
          </w:p>
        </w:tc>
        <w:tc>
          <w:tcPr>
            <w:tcW w:w="1126" w:type="dxa"/>
            <w:tcBorders>
              <w:top w:val="nil"/>
              <w:left w:val="nil"/>
              <w:bottom w:val="single" w:sz="4" w:space="0" w:color="auto"/>
              <w:right w:val="single" w:sz="4" w:space="0" w:color="auto"/>
            </w:tcBorders>
            <w:shd w:val="clear" w:color="auto" w:fill="auto"/>
            <w:vAlign w:val="bottom"/>
            <w:hideMark/>
          </w:tcPr>
          <w:p w14:paraId="1A01CD63" w14:textId="77777777" w:rsidR="003D2DC6" w:rsidRPr="003D2DC6" w:rsidRDefault="003D2DC6" w:rsidP="005C1F60">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w:t>
            </w:r>
          </w:p>
        </w:tc>
        <w:tc>
          <w:tcPr>
            <w:tcW w:w="1404" w:type="dxa"/>
            <w:tcBorders>
              <w:top w:val="nil"/>
              <w:left w:val="nil"/>
              <w:bottom w:val="single" w:sz="4" w:space="0" w:color="auto"/>
              <w:right w:val="single" w:sz="4" w:space="0" w:color="auto"/>
            </w:tcBorders>
            <w:shd w:val="clear" w:color="auto" w:fill="auto"/>
            <w:vAlign w:val="bottom"/>
            <w:hideMark/>
          </w:tcPr>
          <w:p w14:paraId="52311C11" w14:textId="77777777" w:rsidR="003D2DC6" w:rsidRPr="003D2DC6" w:rsidRDefault="003D2DC6" w:rsidP="005C1F60">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w:t>
            </w:r>
          </w:p>
        </w:tc>
        <w:tc>
          <w:tcPr>
            <w:tcW w:w="1555" w:type="dxa"/>
            <w:tcBorders>
              <w:top w:val="nil"/>
              <w:left w:val="nil"/>
              <w:bottom w:val="single" w:sz="4" w:space="0" w:color="auto"/>
              <w:right w:val="single" w:sz="4" w:space="0" w:color="auto"/>
            </w:tcBorders>
            <w:shd w:val="clear" w:color="auto" w:fill="auto"/>
            <w:vAlign w:val="bottom"/>
            <w:hideMark/>
          </w:tcPr>
          <w:p w14:paraId="410E8E7E" w14:textId="77777777" w:rsidR="003D2DC6" w:rsidRPr="003D2DC6" w:rsidRDefault="003D2DC6" w:rsidP="005C1F60">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0.226</w:t>
            </w:r>
          </w:p>
        </w:tc>
        <w:tc>
          <w:tcPr>
            <w:tcW w:w="1129" w:type="dxa"/>
            <w:tcBorders>
              <w:top w:val="nil"/>
              <w:left w:val="nil"/>
              <w:bottom w:val="single" w:sz="4" w:space="0" w:color="auto"/>
              <w:right w:val="single" w:sz="4" w:space="0" w:color="auto"/>
            </w:tcBorders>
            <w:shd w:val="clear" w:color="auto" w:fill="auto"/>
            <w:vAlign w:val="bottom"/>
            <w:hideMark/>
          </w:tcPr>
          <w:p w14:paraId="667D5B34" w14:textId="77777777" w:rsidR="003D2DC6" w:rsidRPr="003D2DC6" w:rsidRDefault="003D2DC6" w:rsidP="005C1F60">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w:t>
            </w:r>
          </w:p>
        </w:tc>
        <w:tc>
          <w:tcPr>
            <w:tcW w:w="1661" w:type="dxa"/>
            <w:tcBorders>
              <w:top w:val="nil"/>
              <w:left w:val="nil"/>
              <w:bottom w:val="single" w:sz="4" w:space="0" w:color="auto"/>
              <w:right w:val="single" w:sz="4" w:space="0" w:color="auto"/>
            </w:tcBorders>
            <w:shd w:val="clear" w:color="auto" w:fill="auto"/>
            <w:vAlign w:val="bottom"/>
            <w:hideMark/>
          </w:tcPr>
          <w:p w14:paraId="7220B527" w14:textId="77777777" w:rsidR="003D2DC6" w:rsidRPr="003D2DC6" w:rsidRDefault="003D2DC6" w:rsidP="005C1F60">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0.226</w:t>
            </w:r>
          </w:p>
        </w:tc>
        <w:tc>
          <w:tcPr>
            <w:tcW w:w="1701" w:type="dxa"/>
            <w:tcBorders>
              <w:top w:val="nil"/>
              <w:left w:val="nil"/>
              <w:bottom w:val="single" w:sz="4" w:space="0" w:color="auto"/>
              <w:right w:val="single" w:sz="4" w:space="0" w:color="auto"/>
            </w:tcBorders>
            <w:shd w:val="clear" w:color="auto" w:fill="auto"/>
            <w:vAlign w:val="bottom"/>
            <w:hideMark/>
          </w:tcPr>
          <w:p w14:paraId="6BD27C25" w14:textId="77777777" w:rsidR="003D2DC6" w:rsidRPr="003D2DC6" w:rsidRDefault="003D2DC6" w:rsidP="005C1F60">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0.226</w:t>
            </w:r>
          </w:p>
        </w:tc>
      </w:tr>
      <w:tr w:rsidR="003D2DC6" w:rsidRPr="003D2DC6" w14:paraId="79D7C261" w14:textId="77777777" w:rsidTr="008F769D">
        <w:trPr>
          <w:trHeight w:val="20"/>
        </w:trPr>
        <w:tc>
          <w:tcPr>
            <w:tcW w:w="503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308AA0D" w14:textId="77777777" w:rsidR="003D2DC6" w:rsidRPr="003D2DC6" w:rsidRDefault="003D2DC6" w:rsidP="005C1F60">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ИТОГО</w:t>
            </w:r>
          </w:p>
        </w:tc>
        <w:tc>
          <w:tcPr>
            <w:tcW w:w="1555" w:type="dxa"/>
            <w:tcBorders>
              <w:top w:val="nil"/>
              <w:left w:val="nil"/>
              <w:bottom w:val="single" w:sz="4" w:space="0" w:color="auto"/>
              <w:right w:val="single" w:sz="4" w:space="0" w:color="auto"/>
            </w:tcBorders>
            <w:shd w:val="clear" w:color="auto" w:fill="auto"/>
            <w:vAlign w:val="center"/>
            <w:hideMark/>
          </w:tcPr>
          <w:p w14:paraId="3E708D23" w14:textId="77777777" w:rsidR="003D2DC6" w:rsidRPr="003D2DC6" w:rsidRDefault="003D2DC6" w:rsidP="005C1F60">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1.122</w:t>
            </w:r>
          </w:p>
        </w:tc>
        <w:tc>
          <w:tcPr>
            <w:tcW w:w="1126" w:type="dxa"/>
            <w:tcBorders>
              <w:top w:val="nil"/>
              <w:left w:val="nil"/>
              <w:bottom w:val="single" w:sz="4" w:space="0" w:color="auto"/>
              <w:right w:val="single" w:sz="4" w:space="0" w:color="auto"/>
            </w:tcBorders>
            <w:shd w:val="clear" w:color="auto" w:fill="auto"/>
            <w:vAlign w:val="center"/>
            <w:hideMark/>
          </w:tcPr>
          <w:p w14:paraId="7EE35E70" w14:textId="77777777" w:rsidR="003D2DC6" w:rsidRPr="003D2DC6" w:rsidRDefault="003D2DC6" w:rsidP="005C1F60">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w:t>
            </w:r>
          </w:p>
        </w:tc>
        <w:tc>
          <w:tcPr>
            <w:tcW w:w="1404" w:type="dxa"/>
            <w:tcBorders>
              <w:top w:val="nil"/>
              <w:left w:val="nil"/>
              <w:bottom w:val="single" w:sz="4" w:space="0" w:color="auto"/>
              <w:right w:val="single" w:sz="4" w:space="0" w:color="auto"/>
            </w:tcBorders>
            <w:shd w:val="clear" w:color="auto" w:fill="auto"/>
            <w:vAlign w:val="center"/>
            <w:hideMark/>
          </w:tcPr>
          <w:p w14:paraId="73AAF003" w14:textId="77777777" w:rsidR="003D2DC6" w:rsidRPr="003D2DC6" w:rsidRDefault="003D2DC6" w:rsidP="005C1F60">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1.122</w:t>
            </w:r>
          </w:p>
        </w:tc>
        <w:tc>
          <w:tcPr>
            <w:tcW w:w="1555" w:type="dxa"/>
            <w:tcBorders>
              <w:top w:val="nil"/>
              <w:left w:val="nil"/>
              <w:bottom w:val="single" w:sz="4" w:space="0" w:color="auto"/>
              <w:right w:val="single" w:sz="4" w:space="0" w:color="auto"/>
            </w:tcBorders>
            <w:shd w:val="clear" w:color="auto" w:fill="auto"/>
            <w:vAlign w:val="center"/>
            <w:hideMark/>
          </w:tcPr>
          <w:p w14:paraId="7FC690B5" w14:textId="77777777" w:rsidR="003D2DC6" w:rsidRPr="003D2DC6" w:rsidRDefault="003D2DC6" w:rsidP="005C1F60">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0.928</w:t>
            </w:r>
          </w:p>
        </w:tc>
        <w:tc>
          <w:tcPr>
            <w:tcW w:w="1129" w:type="dxa"/>
            <w:tcBorders>
              <w:top w:val="nil"/>
              <w:left w:val="nil"/>
              <w:bottom w:val="single" w:sz="4" w:space="0" w:color="auto"/>
              <w:right w:val="single" w:sz="4" w:space="0" w:color="auto"/>
            </w:tcBorders>
            <w:shd w:val="clear" w:color="auto" w:fill="auto"/>
            <w:vAlign w:val="center"/>
            <w:hideMark/>
          </w:tcPr>
          <w:p w14:paraId="7FAA6610" w14:textId="77777777" w:rsidR="003D2DC6" w:rsidRPr="003D2DC6" w:rsidRDefault="003D2DC6" w:rsidP="005C1F60">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w:t>
            </w:r>
          </w:p>
        </w:tc>
        <w:tc>
          <w:tcPr>
            <w:tcW w:w="1661" w:type="dxa"/>
            <w:tcBorders>
              <w:top w:val="nil"/>
              <w:left w:val="nil"/>
              <w:bottom w:val="single" w:sz="4" w:space="0" w:color="auto"/>
              <w:right w:val="single" w:sz="4" w:space="0" w:color="auto"/>
            </w:tcBorders>
            <w:shd w:val="clear" w:color="auto" w:fill="auto"/>
            <w:vAlign w:val="center"/>
            <w:hideMark/>
          </w:tcPr>
          <w:p w14:paraId="471A6CD2" w14:textId="77777777" w:rsidR="003D2DC6" w:rsidRPr="003D2DC6" w:rsidRDefault="003D2DC6" w:rsidP="005C1F60">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0.928</w:t>
            </w:r>
          </w:p>
        </w:tc>
        <w:tc>
          <w:tcPr>
            <w:tcW w:w="1701" w:type="dxa"/>
            <w:tcBorders>
              <w:top w:val="nil"/>
              <w:left w:val="nil"/>
              <w:bottom w:val="single" w:sz="4" w:space="0" w:color="auto"/>
              <w:right w:val="single" w:sz="4" w:space="0" w:color="auto"/>
            </w:tcBorders>
            <w:shd w:val="clear" w:color="auto" w:fill="auto"/>
            <w:vAlign w:val="center"/>
            <w:hideMark/>
          </w:tcPr>
          <w:p w14:paraId="5BCD9B9D" w14:textId="77777777" w:rsidR="003D2DC6" w:rsidRPr="003D2DC6" w:rsidRDefault="003D2DC6" w:rsidP="005C1F60">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2.050</w:t>
            </w:r>
          </w:p>
        </w:tc>
      </w:tr>
    </w:tbl>
    <w:p w14:paraId="3B162ED1" w14:textId="77777777" w:rsidR="003D2DC6" w:rsidRPr="003D2DC6" w:rsidRDefault="003D2DC6" w:rsidP="005C1F60">
      <w:pPr>
        <w:tabs>
          <w:tab w:val="left" w:pos="1843"/>
        </w:tabs>
        <w:suppressAutoHyphens/>
        <w:jc w:val="both"/>
        <w:rPr>
          <w:rFonts w:ascii="Times New Roman" w:eastAsia="Calibri" w:hAnsi="Times New Roman" w:cs="Times New Roman"/>
          <w:sz w:val="28"/>
          <w:szCs w:val="28"/>
        </w:rPr>
      </w:pPr>
      <w:bookmarkStart w:id="328" w:name="_Toc125065113"/>
      <w:bookmarkStart w:id="329" w:name="sub_123232"/>
      <w:r w:rsidRPr="003D2DC6">
        <w:rPr>
          <w:rFonts w:ascii="Times New Roman" w:eastAsia="Calibri" w:hAnsi="Times New Roman" w:cs="Times New Roman"/>
          <w:sz w:val="28"/>
          <w:szCs w:val="28"/>
        </w:rPr>
        <w:t>Таблица 2.1.2. Объем потребления тепловой энергии потребителями систем теплоснабжения в сельском поселении за 2022год</w:t>
      </w:r>
      <w:r w:rsidRPr="003D2DC6">
        <w:rPr>
          <w:rFonts w:ascii="Times New Roman" w:eastAsia="Calibri" w:hAnsi="Times New Roman" w:cs="Times New Roman"/>
          <w:color w:val="000000"/>
          <w:sz w:val="28"/>
          <w:szCs w:val="28"/>
        </w:rPr>
        <w:t>, тыс. Гкал</w:t>
      </w:r>
      <w:bookmarkEnd w:id="328"/>
    </w:p>
    <w:tbl>
      <w:tblPr>
        <w:tblW w:w="15168" w:type="dxa"/>
        <w:tblInd w:w="108" w:type="dxa"/>
        <w:tblLook w:val="04A0" w:firstRow="1" w:lastRow="0" w:firstColumn="1" w:lastColumn="0" w:noHBand="0" w:noVBand="1"/>
      </w:tblPr>
      <w:tblGrid>
        <w:gridCol w:w="958"/>
        <w:gridCol w:w="4074"/>
        <w:gridCol w:w="1558"/>
        <w:gridCol w:w="1129"/>
        <w:gridCol w:w="1408"/>
        <w:gridCol w:w="1557"/>
        <w:gridCol w:w="1129"/>
        <w:gridCol w:w="1654"/>
        <w:gridCol w:w="1701"/>
      </w:tblGrid>
      <w:tr w:rsidR="003D2DC6" w:rsidRPr="003D2DC6" w14:paraId="6C6DD5B1" w14:textId="77777777" w:rsidTr="008F769D">
        <w:trPr>
          <w:trHeight w:val="20"/>
        </w:trPr>
        <w:tc>
          <w:tcPr>
            <w:tcW w:w="958" w:type="dxa"/>
            <w:vMerge w:val="restart"/>
            <w:tcBorders>
              <w:top w:val="single" w:sz="4" w:space="0" w:color="auto"/>
              <w:left w:val="single" w:sz="4" w:space="0" w:color="auto"/>
              <w:bottom w:val="single" w:sz="4" w:space="0" w:color="auto"/>
              <w:right w:val="single" w:sz="4" w:space="0" w:color="auto"/>
            </w:tcBorders>
            <w:shd w:val="clear" w:color="auto" w:fill="auto"/>
            <w:hideMark/>
          </w:tcPr>
          <w:bookmarkEnd w:id="329"/>
          <w:p w14:paraId="5D0EECED" w14:textId="77777777" w:rsidR="003D2DC6" w:rsidRPr="003D2DC6" w:rsidRDefault="003D2DC6" w:rsidP="003D2DC6">
            <w:pPr>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экспл. зоны</w:t>
            </w:r>
          </w:p>
        </w:tc>
        <w:tc>
          <w:tcPr>
            <w:tcW w:w="407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0A43A9C" w14:textId="77777777" w:rsidR="003D2DC6" w:rsidRPr="003D2DC6" w:rsidRDefault="003D2DC6" w:rsidP="003D2DC6">
            <w:pPr>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Наименование ТСО</w:t>
            </w:r>
          </w:p>
        </w:tc>
        <w:tc>
          <w:tcPr>
            <w:tcW w:w="8435" w:type="dxa"/>
            <w:gridSpan w:val="6"/>
            <w:tcBorders>
              <w:top w:val="single" w:sz="4" w:space="0" w:color="auto"/>
              <w:left w:val="nil"/>
              <w:bottom w:val="single" w:sz="4" w:space="0" w:color="auto"/>
              <w:right w:val="single" w:sz="4" w:space="0" w:color="auto"/>
            </w:tcBorders>
            <w:shd w:val="clear" w:color="auto" w:fill="auto"/>
            <w:hideMark/>
          </w:tcPr>
          <w:p w14:paraId="57692579" w14:textId="77777777" w:rsidR="003D2DC6" w:rsidRPr="003D2DC6" w:rsidRDefault="003D2DC6" w:rsidP="003D2DC6">
            <w:pPr>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Потребление тепловой энергии, тыс. Гкал</w:t>
            </w:r>
          </w:p>
        </w:tc>
        <w:tc>
          <w:tcPr>
            <w:tcW w:w="1701" w:type="dxa"/>
            <w:vMerge w:val="restart"/>
            <w:tcBorders>
              <w:top w:val="single" w:sz="4" w:space="0" w:color="auto"/>
              <w:left w:val="single" w:sz="4" w:space="0" w:color="auto"/>
              <w:right w:val="single" w:sz="4" w:space="0" w:color="auto"/>
            </w:tcBorders>
            <w:shd w:val="clear" w:color="auto" w:fill="auto"/>
            <w:hideMark/>
          </w:tcPr>
          <w:p w14:paraId="77CF72A3" w14:textId="77777777" w:rsidR="003D2DC6" w:rsidRPr="003D2DC6" w:rsidRDefault="003D2DC6" w:rsidP="003D2DC6">
            <w:pPr>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Всего сумм. потр.</w:t>
            </w:r>
          </w:p>
        </w:tc>
      </w:tr>
      <w:tr w:rsidR="003D2DC6" w:rsidRPr="003D2DC6" w14:paraId="047B694C" w14:textId="77777777" w:rsidTr="008F769D">
        <w:trPr>
          <w:trHeight w:val="20"/>
        </w:trPr>
        <w:tc>
          <w:tcPr>
            <w:tcW w:w="958" w:type="dxa"/>
            <w:vMerge/>
            <w:tcBorders>
              <w:top w:val="single" w:sz="4" w:space="0" w:color="auto"/>
              <w:left w:val="single" w:sz="4" w:space="0" w:color="auto"/>
              <w:bottom w:val="single" w:sz="4" w:space="0" w:color="auto"/>
              <w:right w:val="single" w:sz="4" w:space="0" w:color="auto"/>
            </w:tcBorders>
            <w:vAlign w:val="center"/>
            <w:hideMark/>
          </w:tcPr>
          <w:p w14:paraId="4CABD884" w14:textId="77777777" w:rsidR="003D2DC6" w:rsidRPr="003D2DC6" w:rsidRDefault="003D2DC6" w:rsidP="003D2DC6">
            <w:pPr>
              <w:ind w:firstLine="0"/>
              <w:rPr>
                <w:rFonts w:ascii="Times New Roman" w:eastAsia="Times New Roman" w:hAnsi="Times New Roman" w:cs="Times New Roman"/>
                <w:color w:val="000000"/>
                <w:sz w:val="28"/>
                <w:szCs w:val="28"/>
                <w:lang w:eastAsia="ru-RU"/>
              </w:rPr>
            </w:pPr>
          </w:p>
        </w:tc>
        <w:tc>
          <w:tcPr>
            <w:tcW w:w="4074" w:type="dxa"/>
            <w:vMerge/>
            <w:tcBorders>
              <w:top w:val="single" w:sz="4" w:space="0" w:color="auto"/>
              <w:left w:val="single" w:sz="4" w:space="0" w:color="auto"/>
              <w:bottom w:val="single" w:sz="4" w:space="0" w:color="auto"/>
              <w:right w:val="single" w:sz="4" w:space="0" w:color="auto"/>
            </w:tcBorders>
            <w:vAlign w:val="center"/>
            <w:hideMark/>
          </w:tcPr>
          <w:p w14:paraId="779E2B79" w14:textId="77777777" w:rsidR="003D2DC6" w:rsidRPr="003D2DC6" w:rsidRDefault="003D2DC6" w:rsidP="003D2DC6">
            <w:pPr>
              <w:ind w:firstLine="0"/>
              <w:rPr>
                <w:rFonts w:ascii="Times New Roman" w:eastAsia="Times New Roman" w:hAnsi="Times New Roman" w:cs="Times New Roman"/>
                <w:color w:val="000000"/>
                <w:sz w:val="28"/>
                <w:szCs w:val="28"/>
                <w:lang w:eastAsia="ru-RU"/>
              </w:rPr>
            </w:pPr>
          </w:p>
        </w:tc>
        <w:tc>
          <w:tcPr>
            <w:tcW w:w="4095" w:type="dxa"/>
            <w:gridSpan w:val="3"/>
            <w:tcBorders>
              <w:top w:val="single" w:sz="4" w:space="0" w:color="auto"/>
              <w:left w:val="nil"/>
              <w:bottom w:val="single" w:sz="4" w:space="0" w:color="auto"/>
              <w:right w:val="single" w:sz="4" w:space="0" w:color="auto"/>
            </w:tcBorders>
            <w:shd w:val="clear" w:color="auto" w:fill="auto"/>
            <w:hideMark/>
          </w:tcPr>
          <w:p w14:paraId="09F6B3E7" w14:textId="77777777" w:rsidR="003D2DC6" w:rsidRPr="003D2DC6" w:rsidRDefault="003D2DC6" w:rsidP="003D2DC6">
            <w:pPr>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Население</w:t>
            </w:r>
          </w:p>
        </w:tc>
        <w:tc>
          <w:tcPr>
            <w:tcW w:w="4340" w:type="dxa"/>
            <w:gridSpan w:val="3"/>
            <w:tcBorders>
              <w:top w:val="single" w:sz="4" w:space="0" w:color="auto"/>
              <w:left w:val="nil"/>
              <w:bottom w:val="single" w:sz="4" w:space="0" w:color="auto"/>
              <w:right w:val="single" w:sz="4" w:space="0" w:color="auto"/>
            </w:tcBorders>
            <w:shd w:val="clear" w:color="auto" w:fill="auto"/>
            <w:hideMark/>
          </w:tcPr>
          <w:p w14:paraId="58604A9B" w14:textId="77777777" w:rsidR="003D2DC6" w:rsidRPr="003D2DC6" w:rsidRDefault="003D2DC6" w:rsidP="003D2DC6">
            <w:pPr>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Бюдж. и прочие потреб.</w:t>
            </w:r>
          </w:p>
        </w:tc>
        <w:tc>
          <w:tcPr>
            <w:tcW w:w="1701" w:type="dxa"/>
            <w:vMerge/>
            <w:tcBorders>
              <w:left w:val="single" w:sz="4" w:space="0" w:color="auto"/>
              <w:right w:val="single" w:sz="4" w:space="0" w:color="auto"/>
            </w:tcBorders>
            <w:vAlign w:val="center"/>
            <w:hideMark/>
          </w:tcPr>
          <w:p w14:paraId="011B042A" w14:textId="77777777" w:rsidR="003D2DC6" w:rsidRPr="003D2DC6" w:rsidRDefault="003D2DC6" w:rsidP="003D2DC6">
            <w:pPr>
              <w:ind w:firstLine="0"/>
              <w:rPr>
                <w:rFonts w:ascii="Times New Roman" w:eastAsia="Times New Roman" w:hAnsi="Times New Roman" w:cs="Times New Roman"/>
                <w:color w:val="000000"/>
                <w:sz w:val="28"/>
                <w:szCs w:val="28"/>
                <w:lang w:eastAsia="ru-RU"/>
              </w:rPr>
            </w:pPr>
          </w:p>
        </w:tc>
      </w:tr>
      <w:tr w:rsidR="003D2DC6" w:rsidRPr="003D2DC6" w14:paraId="16CDB990" w14:textId="77777777" w:rsidTr="008F769D">
        <w:trPr>
          <w:trHeight w:val="20"/>
        </w:trPr>
        <w:tc>
          <w:tcPr>
            <w:tcW w:w="958" w:type="dxa"/>
            <w:vMerge/>
            <w:tcBorders>
              <w:top w:val="single" w:sz="4" w:space="0" w:color="auto"/>
              <w:left w:val="single" w:sz="4" w:space="0" w:color="auto"/>
              <w:bottom w:val="single" w:sz="4" w:space="0" w:color="auto"/>
              <w:right w:val="single" w:sz="4" w:space="0" w:color="auto"/>
            </w:tcBorders>
            <w:vAlign w:val="center"/>
            <w:hideMark/>
          </w:tcPr>
          <w:p w14:paraId="0D833845" w14:textId="77777777" w:rsidR="003D2DC6" w:rsidRPr="003D2DC6" w:rsidRDefault="003D2DC6" w:rsidP="003D2DC6">
            <w:pPr>
              <w:ind w:firstLine="0"/>
              <w:rPr>
                <w:rFonts w:ascii="Times New Roman" w:eastAsia="Times New Roman" w:hAnsi="Times New Roman" w:cs="Times New Roman"/>
                <w:color w:val="000000"/>
                <w:sz w:val="28"/>
                <w:szCs w:val="28"/>
                <w:lang w:eastAsia="ru-RU"/>
              </w:rPr>
            </w:pPr>
          </w:p>
        </w:tc>
        <w:tc>
          <w:tcPr>
            <w:tcW w:w="4074" w:type="dxa"/>
            <w:vMerge/>
            <w:tcBorders>
              <w:top w:val="single" w:sz="4" w:space="0" w:color="auto"/>
              <w:left w:val="single" w:sz="4" w:space="0" w:color="auto"/>
              <w:bottom w:val="single" w:sz="4" w:space="0" w:color="auto"/>
              <w:right w:val="single" w:sz="4" w:space="0" w:color="auto"/>
            </w:tcBorders>
            <w:vAlign w:val="center"/>
            <w:hideMark/>
          </w:tcPr>
          <w:p w14:paraId="7E125BC1" w14:textId="77777777" w:rsidR="003D2DC6" w:rsidRPr="003D2DC6" w:rsidRDefault="003D2DC6" w:rsidP="003D2DC6">
            <w:pPr>
              <w:ind w:firstLine="0"/>
              <w:rPr>
                <w:rFonts w:ascii="Times New Roman" w:eastAsia="Times New Roman" w:hAnsi="Times New Roman" w:cs="Times New Roman"/>
                <w:color w:val="000000"/>
                <w:sz w:val="28"/>
                <w:szCs w:val="28"/>
                <w:lang w:eastAsia="ru-RU"/>
              </w:rPr>
            </w:pPr>
          </w:p>
        </w:tc>
        <w:tc>
          <w:tcPr>
            <w:tcW w:w="1558" w:type="dxa"/>
            <w:tcBorders>
              <w:top w:val="nil"/>
              <w:left w:val="nil"/>
              <w:bottom w:val="single" w:sz="4" w:space="0" w:color="auto"/>
              <w:right w:val="single" w:sz="4" w:space="0" w:color="auto"/>
            </w:tcBorders>
            <w:shd w:val="clear" w:color="auto" w:fill="auto"/>
            <w:hideMark/>
          </w:tcPr>
          <w:p w14:paraId="2156EDE3" w14:textId="77777777" w:rsidR="003D2DC6" w:rsidRPr="003D2DC6" w:rsidRDefault="003D2DC6" w:rsidP="003D2DC6">
            <w:pPr>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отопление и вент.</w:t>
            </w:r>
          </w:p>
        </w:tc>
        <w:tc>
          <w:tcPr>
            <w:tcW w:w="1129" w:type="dxa"/>
            <w:tcBorders>
              <w:top w:val="nil"/>
              <w:left w:val="nil"/>
              <w:bottom w:val="single" w:sz="4" w:space="0" w:color="auto"/>
              <w:right w:val="single" w:sz="4" w:space="0" w:color="auto"/>
            </w:tcBorders>
            <w:shd w:val="clear" w:color="auto" w:fill="auto"/>
            <w:hideMark/>
          </w:tcPr>
          <w:p w14:paraId="1EF0E360" w14:textId="77777777" w:rsidR="003D2DC6" w:rsidRPr="003D2DC6" w:rsidRDefault="003D2DC6" w:rsidP="003D2DC6">
            <w:pPr>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ГВС</w:t>
            </w:r>
          </w:p>
        </w:tc>
        <w:tc>
          <w:tcPr>
            <w:tcW w:w="1408" w:type="dxa"/>
            <w:tcBorders>
              <w:top w:val="nil"/>
              <w:left w:val="nil"/>
              <w:bottom w:val="single" w:sz="4" w:space="0" w:color="auto"/>
              <w:right w:val="single" w:sz="4" w:space="0" w:color="auto"/>
            </w:tcBorders>
            <w:shd w:val="clear" w:color="auto" w:fill="auto"/>
            <w:hideMark/>
          </w:tcPr>
          <w:p w14:paraId="1A4F9F69" w14:textId="77777777" w:rsidR="003D2DC6" w:rsidRPr="003D2DC6" w:rsidRDefault="003D2DC6" w:rsidP="003D2DC6">
            <w:pPr>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Всего</w:t>
            </w:r>
          </w:p>
        </w:tc>
        <w:tc>
          <w:tcPr>
            <w:tcW w:w="1557" w:type="dxa"/>
            <w:tcBorders>
              <w:top w:val="nil"/>
              <w:left w:val="nil"/>
              <w:bottom w:val="single" w:sz="4" w:space="0" w:color="auto"/>
              <w:right w:val="single" w:sz="4" w:space="0" w:color="auto"/>
            </w:tcBorders>
            <w:shd w:val="clear" w:color="auto" w:fill="auto"/>
            <w:hideMark/>
          </w:tcPr>
          <w:p w14:paraId="7BA34832" w14:textId="77777777" w:rsidR="003D2DC6" w:rsidRPr="003D2DC6" w:rsidRDefault="003D2DC6" w:rsidP="003D2DC6">
            <w:pPr>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отопление и вент.</w:t>
            </w:r>
          </w:p>
        </w:tc>
        <w:tc>
          <w:tcPr>
            <w:tcW w:w="1129" w:type="dxa"/>
            <w:tcBorders>
              <w:top w:val="nil"/>
              <w:left w:val="nil"/>
              <w:bottom w:val="single" w:sz="4" w:space="0" w:color="auto"/>
              <w:right w:val="single" w:sz="4" w:space="0" w:color="auto"/>
            </w:tcBorders>
            <w:shd w:val="clear" w:color="auto" w:fill="auto"/>
            <w:hideMark/>
          </w:tcPr>
          <w:p w14:paraId="4215AA30" w14:textId="77777777" w:rsidR="003D2DC6" w:rsidRPr="003D2DC6" w:rsidRDefault="003D2DC6" w:rsidP="003D2DC6">
            <w:pPr>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ГВС</w:t>
            </w:r>
          </w:p>
        </w:tc>
        <w:tc>
          <w:tcPr>
            <w:tcW w:w="1654" w:type="dxa"/>
            <w:tcBorders>
              <w:top w:val="nil"/>
              <w:left w:val="nil"/>
              <w:bottom w:val="single" w:sz="4" w:space="0" w:color="auto"/>
              <w:right w:val="single" w:sz="4" w:space="0" w:color="auto"/>
            </w:tcBorders>
            <w:shd w:val="clear" w:color="auto" w:fill="auto"/>
            <w:hideMark/>
          </w:tcPr>
          <w:p w14:paraId="542ECF60" w14:textId="77777777" w:rsidR="003D2DC6" w:rsidRPr="003D2DC6" w:rsidRDefault="003D2DC6" w:rsidP="003D2DC6">
            <w:pPr>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Всего</w:t>
            </w:r>
          </w:p>
        </w:tc>
        <w:tc>
          <w:tcPr>
            <w:tcW w:w="1701" w:type="dxa"/>
            <w:vMerge/>
            <w:tcBorders>
              <w:left w:val="single" w:sz="4" w:space="0" w:color="auto"/>
              <w:bottom w:val="single" w:sz="4" w:space="0" w:color="auto"/>
              <w:right w:val="single" w:sz="4" w:space="0" w:color="auto"/>
            </w:tcBorders>
            <w:vAlign w:val="center"/>
            <w:hideMark/>
          </w:tcPr>
          <w:p w14:paraId="22D66AD9" w14:textId="77777777" w:rsidR="003D2DC6" w:rsidRPr="003D2DC6" w:rsidRDefault="003D2DC6" w:rsidP="003D2DC6">
            <w:pPr>
              <w:ind w:firstLine="0"/>
              <w:rPr>
                <w:rFonts w:ascii="Times New Roman" w:eastAsia="Times New Roman" w:hAnsi="Times New Roman" w:cs="Times New Roman"/>
                <w:color w:val="000000"/>
                <w:sz w:val="28"/>
                <w:szCs w:val="28"/>
                <w:lang w:eastAsia="ru-RU"/>
              </w:rPr>
            </w:pPr>
          </w:p>
        </w:tc>
      </w:tr>
      <w:tr w:rsidR="003D2DC6" w:rsidRPr="003D2DC6" w14:paraId="5B8D213F" w14:textId="77777777" w:rsidTr="008F769D">
        <w:trPr>
          <w:trHeight w:val="20"/>
        </w:trPr>
        <w:tc>
          <w:tcPr>
            <w:tcW w:w="958" w:type="dxa"/>
            <w:tcBorders>
              <w:top w:val="nil"/>
              <w:left w:val="single" w:sz="4" w:space="0" w:color="auto"/>
              <w:bottom w:val="single" w:sz="4" w:space="0" w:color="auto"/>
              <w:right w:val="single" w:sz="4" w:space="0" w:color="auto"/>
            </w:tcBorders>
            <w:shd w:val="clear" w:color="auto" w:fill="auto"/>
            <w:vAlign w:val="center"/>
            <w:hideMark/>
          </w:tcPr>
          <w:p w14:paraId="6D547BA9" w14:textId="77777777" w:rsidR="003D2DC6" w:rsidRPr="003D2DC6" w:rsidRDefault="003D2DC6" w:rsidP="003D2DC6">
            <w:pPr>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4074" w:type="dxa"/>
            <w:tcBorders>
              <w:top w:val="nil"/>
              <w:left w:val="nil"/>
              <w:bottom w:val="single" w:sz="4" w:space="0" w:color="auto"/>
              <w:right w:val="single" w:sz="4" w:space="0" w:color="auto"/>
            </w:tcBorders>
            <w:shd w:val="clear" w:color="auto" w:fill="auto"/>
            <w:vAlign w:val="center"/>
            <w:hideMark/>
          </w:tcPr>
          <w:p w14:paraId="5D1904FE" w14:textId="77777777" w:rsidR="003D2DC6" w:rsidRPr="003D2DC6" w:rsidRDefault="003D2DC6" w:rsidP="003D2DC6">
            <w:pPr>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ООО "Теченское ЖКХ"</w:t>
            </w:r>
          </w:p>
        </w:tc>
        <w:tc>
          <w:tcPr>
            <w:tcW w:w="1558" w:type="dxa"/>
            <w:tcBorders>
              <w:top w:val="nil"/>
              <w:left w:val="nil"/>
              <w:bottom w:val="single" w:sz="4" w:space="0" w:color="auto"/>
              <w:right w:val="single" w:sz="4" w:space="0" w:color="auto"/>
            </w:tcBorders>
            <w:shd w:val="clear" w:color="auto" w:fill="auto"/>
            <w:vAlign w:val="bottom"/>
            <w:hideMark/>
          </w:tcPr>
          <w:p w14:paraId="23E17531"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3.971</w:t>
            </w:r>
          </w:p>
        </w:tc>
        <w:tc>
          <w:tcPr>
            <w:tcW w:w="1129" w:type="dxa"/>
            <w:tcBorders>
              <w:top w:val="nil"/>
              <w:left w:val="nil"/>
              <w:bottom w:val="single" w:sz="4" w:space="0" w:color="auto"/>
              <w:right w:val="single" w:sz="4" w:space="0" w:color="auto"/>
            </w:tcBorders>
            <w:shd w:val="clear" w:color="auto" w:fill="auto"/>
            <w:vAlign w:val="bottom"/>
            <w:hideMark/>
          </w:tcPr>
          <w:p w14:paraId="1B59A861"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w:t>
            </w:r>
          </w:p>
        </w:tc>
        <w:tc>
          <w:tcPr>
            <w:tcW w:w="1408" w:type="dxa"/>
            <w:tcBorders>
              <w:top w:val="nil"/>
              <w:left w:val="nil"/>
              <w:bottom w:val="single" w:sz="4" w:space="0" w:color="auto"/>
              <w:right w:val="single" w:sz="4" w:space="0" w:color="auto"/>
            </w:tcBorders>
            <w:shd w:val="clear" w:color="auto" w:fill="auto"/>
            <w:vAlign w:val="bottom"/>
            <w:hideMark/>
          </w:tcPr>
          <w:p w14:paraId="599D40F7"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3.971</w:t>
            </w:r>
          </w:p>
        </w:tc>
        <w:tc>
          <w:tcPr>
            <w:tcW w:w="1557" w:type="dxa"/>
            <w:tcBorders>
              <w:top w:val="nil"/>
              <w:left w:val="nil"/>
              <w:bottom w:val="single" w:sz="4" w:space="0" w:color="auto"/>
              <w:right w:val="single" w:sz="4" w:space="0" w:color="auto"/>
            </w:tcBorders>
            <w:shd w:val="clear" w:color="auto" w:fill="auto"/>
            <w:vAlign w:val="bottom"/>
            <w:hideMark/>
          </w:tcPr>
          <w:p w14:paraId="00D2389F"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1.251</w:t>
            </w:r>
          </w:p>
        </w:tc>
        <w:tc>
          <w:tcPr>
            <w:tcW w:w="1129" w:type="dxa"/>
            <w:tcBorders>
              <w:top w:val="nil"/>
              <w:left w:val="nil"/>
              <w:bottom w:val="single" w:sz="4" w:space="0" w:color="auto"/>
              <w:right w:val="single" w:sz="4" w:space="0" w:color="auto"/>
            </w:tcBorders>
            <w:shd w:val="clear" w:color="auto" w:fill="auto"/>
            <w:vAlign w:val="bottom"/>
            <w:hideMark/>
          </w:tcPr>
          <w:p w14:paraId="1BD2ED07"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w:t>
            </w:r>
          </w:p>
        </w:tc>
        <w:tc>
          <w:tcPr>
            <w:tcW w:w="1654" w:type="dxa"/>
            <w:tcBorders>
              <w:top w:val="nil"/>
              <w:left w:val="nil"/>
              <w:bottom w:val="single" w:sz="4" w:space="0" w:color="auto"/>
              <w:right w:val="single" w:sz="4" w:space="0" w:color="auto"/>
            </w:tcBorders>
            <w:shd w:val="clear" w:color="auto" w:fill="auto"/>
            <w:vAlign w:val="bottom"/>
            <w:hideMark/>
          </w:tcPr>
          <w:p w14:paraId="05DBE10B"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1.251</w:t>
            </w:r>
          </w:p>
        </w:tc>
        <w:tc>
          <w:tcPr>
            <w:tcW w:w="1701" w:type="dxa"/>
            <w:tcBorders>
              <w:top w:val="nil"/>
              <w:left w:val="nil"/>
              <w:bottom w:val="single" w:sz="4" w:space="0" w:color="auto"/>
              <w:right w:val="single" w:sz="4" w:space="0" w:color="auto"/>
            </w:tcBorders>
            <w:shd w:val="clear" w:color="auto" w:fill="auto"/>
            <w:vAlign w:val="bottom"/>
            <w:hideMark/>
          </w:tcPr>
          <w:p w14:paraId="5F550426"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5.223</w:t>
            </w:r>
          </w:p>
        </w:tc>
      </w:tr>
      <w:tr w:rsidR="003D2DC6" w:rsidRPr="003D2DC6" w14:paraId="4ECACDD6" w14:textId="77777777" w:rsidTr="008F769D">
        <w:trPr>
          <w:trHeight w:val="20"/>
        </w:trPr>
        <w:tc>
          <w:tcPr>
            <w:tcW w:w="958" w:type="dxa"/>
            <w:tcBorders>
              <w:top w:val="nil"/>
              <w:left w:val="single" w:sz="4" w:space="0" w:color="auto"/>
              <w:bottom w:val="single" w:sz="4" w:space="0" w:color="auto"/>
              <w:right w:val="single" w:sz="4" w:space="0" w:color="auto"/>
            </w:tcBorders>
            <w:shd w:val="clear" w:color="auto" w:fill="auto"/>
            <w:vAlign w:val="center"/>
            <w:hideMark/>
          </w:tcPr>
          <w:p w14:paraId="50416493" w14:textId="77777777" w:rsidR="003D2DC6" w:rsidRPr="003D2DC6" w:rsidRDefault="003D2DC6" w:rsidP="003D2DC6">
            <w:pPr>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w:t>
            </w:r>
          </w:p>
        </w:tc>
        <w:tc>
          <w:tcPr>
            <w:tcW w:w="4074" w:type="dxa"/>
            <w:tcBorders>
              <w:top w:val="nil"/>
              <w:left w:val="nil"/>
              <w:bottom w:val="single" w:sz="4" w:space="0" w:color="auto"/>
              <w:right w:val="single" w:sz="4" w:space="0" w:color="auto"/>
            </w:tcBorders>
            <w:shd w:val="clear" w:color="auto" w:fill="auto"/>
            <w:vAlign w:val="center"/>
            <w:hideMark/>
          </w:tcPr>
          <w:p w14:paraId="77BC2A73" w14:textId="77777777" w:rsidR="003D2DC6" w:rsidRPr="003D2DC6" w:rsidRDefault="003D2DC6" w:rsidP="003D2DC6">
            <w:pPr>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ООО "Русбио"</w:t>
            </w:r>
          </w:p>
        </w:tc>
        <w:tc>
          <w:tcPr>
            <w:tcW w:w="1558" w:type="dxa"/>
            <w:tcBorders>
              <w:top w:val="nil"/>
              <w:left w:val="nil"/>
              <w:bottom w:val="single" w:sz="4" w:space="0" w:color="auto"/>
              <w:right w:val="single" w:sz="4" w:space="0" w:color="auto"/>
            </w:tcBorders>
            <w:shd w:val="clear" w:color="auto" w:fill="auto"/>
            <w:vAlign w:val="bottom"/>
            <w:hideMark/>
          </w:tcPr>
          <w:p w14:paraId="08B56FD2"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w:t>
            </w:r>
          </w:p>
        </w:tc>
        <w:tc>
          <w:tcPr>
            <w:tcW w:w="1129" w:type="dxa"/>
            <w:tcBorders>
              <w:top w:val="nil"/>
              <w:left w:val="nil"/>
              <w:bottom w:val="single" w:sz="4" w:space="0" w:color="auto"/>
              <w:right w:val="single" w:sz="4" w:space="0" w:color="auto"/>
            </w:tcBorders>
            <w:shd w:val="clear" w:color="auto" w:fill="auto"/>
            <w:vAlign w:val="bottom"/>
            <w:hideMark/>
          </w:tcPr>
          <w:p w14:paraId="338F9073"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w:t>
            </w:r>
          </w:p>
        </w:tc>
        <w:tc>
          <w:tcPr>
            <w:tcW w:w="1408" w:type="dxa"/>
            <w:tcBorders>
              <w:top w:val="nil"/>
              <w:left w:val="nil"/>
              <w:bottom w:val="single" w:sz="4" w:space="0" w:color="auto"/>
              <w:right w:val="single" w:sz="4" w:space="0" w:color="auto"/>
            </w:tcBorders>
            <w:shd w:val="clear" w:color="auto" w:fill="auto"/>
            <w:vAlign w:val="bottom"/>
            <w:hideMark/>
          </w:tcPr>
          <w:p w14:paraId="25A5585B"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w:t>
            </w:r>
          </w:p>
        </w:tc>
        <w:tc>
          <w:tcPr>
            <w:tcW w:w="1557" w:type="dxa"/>
            <w:tcBorders>
              <w:top w:val="nil"/>
              <w:left w:val="nil"/>
              <w:bottom w:val="single" w:sz="4" w:space="0" w:color="auto"/>
              <w:right w:val="single" w:sz="4" w:space="0" w:color="auto"/>
            </w:tcBorders>
            <w:shd w:val="clear" w:color="auto" w:fill="auto"/>
            <w:vAlign w:val="bottom"/>
            <w:hideMark/>
          </w:tcPr>
          <w:p w14:paraId="533B66F6"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0.458</w:t>
            </w:r>
          </w:p>
        </w:tc>
        <w:tc>
          <w:tcPr>
            <w:tcW w:w="1129" w:type="dxa"/>
            <w:tcBorders>
              <w:top w:val="nil"/>
              <w:left w:val="nil"/>
              <w:bottom w:val="single" w:sz="4" w:space="0" w:color="auto"/>
              <w:right w:val="single" w:sz="4" w:space="0" w:color="auto"/>
            </w:tcBorders>
            <w:shd w:val="clear" w:color="auto" w:fill="auto"/>
            <w:vAlign w:val="bottom"/>
            <w:hideMark/>
          </w:tcPr>
          <w:p w14:paraId="28E9C548"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w:t>
            </w:r>
          </w:p>
        </w:tc>
        <w:tc>
          <w:tcPr>
            <w:tcW w:w="1654" w:type="dxa"/>
            <w:tcBorders>
              <w:top w:val="nil"/>
              <w:left w:val="nil"/>
              <w:bottom w:val="single" w:sz="4" w:space="0" w:color="auto"/>
              <w:right w:val="single" w:sz="4" w:space="0" w:color="auto"/>
            </w:tcBorders>
            <w:shd w:val="clear" w:color="auto" w:fill="auto"/>
            <w:vAlign w:val="bottom"/>
            <w:hideMark/>
          </w:tcPr>
          <w:p w14:paraId="2B4233CC"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0.458</w:t>
            </w:r>
          </w:p>
        </w:tc>
        <w:tc>
          <w:tcPr>
            <w:tcW w:w="1701" w:type="dxa"/>
            <w:tcBorders>
              <w:top w:val="nil"/>
              <w:left w:val="nil"/>
              <w:bottom w:val="single" w:sz="4" w:space="0" w:color="auto"/>
              <w:right w:val="single" w:sz="4" w:space="0" w:color="auto"/>
            </w:tcBorders>
            <w:shd w:val="clear" w:color="auto" w:fill="auto"/>
            <w:vAlign w:val="bottom"/>
            <w:hideMark/>
          </w:tcPr>
          <w:p w14:paraId="25C9EE61"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0.458</w:t>
            </w:r>
          </w:p>
        </w:tc>
      </w:tr>
      <w:tr w:rsidR="003D2DC6" w:rsidRPr="003D2DC6" w14:paraId="1A66CE06" w14:textId="77777777" w:rsidTr="008F769D">
        <w:trPr>
          <w:trHeight w:val="20"/>
        </w:trPr>
        <w:tc>
          <w:tcPr>
            <w:tcW w:w="50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477956" w14:textId="77777777" w:rsidR="003D2DC6" w:rsidRPr="003D2DC6" w:rsidRDefault="003D2DC6" w:rsidP="003D2DC6">
            <w:pPr>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ИТОГО</w:t>
            </w:r>
          </w:p>
        </w:tc>
        <w:tc>
          <w:tcPr>
            <w:tcW w:w="1558" w:type="dxa"/>
            <w:tcBorders>
              <w:top w:val="nil"/>
              <w:left w:val="nil"/>
              <w:bottom w:val="single" w:sz="4" w:space="0" w:color="auto"/>
              <w:right w:val="single" w:sz="4" w:space="0" w:color="auto"/>
            </w:tcBorders>
            <w:shd w:val="clear" w:color="auto" w:fill="auto"/>
            <w:vAlign w:val="bottom"/>
            <w:hideMark/>
          </w:tcPr>
          <w:p w14:paraId="3206B5FB"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3.971</w:t>
            </w:r>
          </w:p>
        </w:tc>
        <w:tc>
          <w:tcPr>
            <w:tcW w:w="1129" w:type="dxa"/>
            <w:tcBorders>
              <w:top w:val="nil"/>
              <w:left w:val="nil"/>
              <w:bottom w:val="single" w:sz="4" w:space="0" w:color="auto"/>
              <w:right w:val="single" w:sz="4" w:space="0" w:color="auto"/>
            </w:tcBorders>
            <w:shd w:val="clear" w:color="auto" w:fill="auto"/>
            <w:vAlign w:val="bottom"/>
            <w:hideMark/>
          </w:tcPr>
          <w:p w14:paraId="46801A93"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w:t>
            </w:r>
          </w:p>
        </w:tc>
        <w:tc>
          <w:tcPr>
            <w:tcW w:w="1408" w:type="dxa"/>
            <w:tcBorders>
              <w:top w:val="nil"/>
              <w:left w:val="nil"/>
              <w:bottom w:val="single" w:sz="4" w:space="0" w:color="auto"/>
              <w:right w:val="single" w:sz="4" w:space="0" w:color="auto"/>
            </w:tcBorders>
            <w:shd w:val="clear" w:color="auto" w:fill="auto"/>
            <w:vAlign w:val="bottom"/>
            <w:hideMark/>
          </w:tcPr>
          <w:p w14:paraId="3B8862AD"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3.971</w:t>
            </w:r>
          </w:p>
        </w:tc>
        <w:tc>
          <w:tcPr>
            <w:tcW w:w="1557" w:type="dxa"/>
            <w:tcBorders>
              <w:top w:val="nil"/>
              <w:left w:val="nil"/>
              <w:bottom w:val="single" w:sz="4" w:space="0" w:color="auto"/>
              <w:right w:val="single" w:sz="4" w:space="0" w:color="auto"/>
            </w:tcBorders>
            <w:shd w:val="clear" w:color="auto" w:fill="auto"/>
            <w:vAlign w:val="bottom"/>
            <w:hideMark/>
          </w:tcPr>
          <w:p w14:paraId="7A3E688D"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1.709</w:t>
            </w:r>
          </w:p>
        </w:tc>
        <w:tc>
          <w:tcPr>
            <w:tcW w:w="1129" w:type="dxa"/>
            <w:tcBorders>
              <w:top w:val="nil"/>
              <w:left w:val="nil"/>
              <w:bottom w:val="single" w:sz="4" w:space="0" w:color="auto"/>
              <w:right w:val="single" w:sz="4" w:space="0" w:color="auto"/>
            </w:tcBorders>
            <w:shd w:val="clear" w:color="auto" w:fill="auto"/>
            <w:vAlign w:val="bottom"/>
            <w:hideMark/>
          </w:tcPr>
          <w:p w14:paraId="473DE408"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w:t>
            </w:r>
          </w:p>
        </w:tc>
        <w:tc>
          <w:tcPr>
            <w:tcW w:w="1654" w:type="dxa"/>
            <w:tcBorders>
              <w:top w:val="nil"/>
              <w:left w:val="nil"/>
              <w:bottom w:val="single" w:sz="4" w:space="0" w:color="auto"/>
              <w:right w:val="single" w:sz="4" w:space="0" w:color="auto"/>
            </w:tcBorders>
            <w:shd w:val="clear" w:color="auto" w:fill="auto"/>
            <w:vAlign w:val="bottom"/>
            <w:hideMark/>
          </w:tcPr>
          <w:p w14:paraId="2C61D5A8"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1.709</w:t>
            </w:r>
          </w:p>
        </w:tc>
        <w:tc>
          <w:tcPr>
            <w:tcW w:w="1701" w:type="dxa"/>
            <w:tcBorders>
              <w:top w:val="nil"/>
              <w:left w:val="nil"/>
              <w:bottom w:val="single" w:sz="4" w:space="0" w:color="auto"/>
              <w:right w:val="single" w:sz="4" w:space="0" w:color="auto"/>
            </w:tcBorders>
            <w:shd w:val="clear" w:color="auto" w:fill="auto"/>
            <w:vAlign w:val="bottom"/>
            <w:hideMark/>
          </w:tcPr>
          <w:p w14:paraId="404E6433" w14:textId="77777777" w:rsidR="003D2DC6" w:rsidRPr="003D2DC6" w:rsidRDefault="003D2DC6" w:rsidP="003D2DC6">
            <w:pPr>
              <w:ind w:firstLine="0"/>
              <w:jc w:val="right"/>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5.681</w:t>
            </w:r>
          </w:p>
        </w:tc>
      </w:tr>
    </w:tbl>
    <w:p w14:paraId="480D2105" w14:textId="77777777" w:rsidR="003D2DC6" w:rsidRPr="003D2DC6" w:rsidRDefault="003D2DC6" w:rsidP="008F769D">
      <w:pPr>
        <w:tabs>
          <w:tab w:val="left" w:pos="1843"/>
        </w:tabs>
        <w:suppressAutoHyphens/>
        <w:jc w:val="both"/>
        <w:rPr>
          <w:rFonts w:ascii="Times New Roman" w:eastAsia="Calibri" w:hAnsi="Times New Roman" w:cs="Times New Roman"/>
          <w:sz w:val="28"/>
          <w:szCs w:val="28"/>
        </w:rPr>
      </w:pPr>
      <w:bookmarkStart w:id="330" w:name="_Toc125065114"/>
      <w:r w:rsidRPr="003D2DC6">
        <w:rPr>
          <w:rFonts w:ascii="Times New Roman" w:eastAsia="Calibri" w:hAnsi="Times New Roman" w:cs="Times New Roman"/>
          <w:sz w:val="28"/>
          <w:szCs w:val="28"/>
        </w:rPr>
        <w:t>Таблица 2.2.1. Прогнозы приростов площади строительных фондов, сгруппированные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bookmarkEnd w:id="330"/>
    </w:p>
    <w:tbl>
      <w:tblPr>
        <w:tblW w:w="15309" w:type="dxa"/>
        <w:tblInd w:w="108" w:type="dxa"/>
        <w:tblLook w:val="04A0" w:firstRow="1" w:lastRow="0" w:firstColumn="1" w:lastColumn="0" w:noHBand="0" w:noVBand="1"/>
      </w:tblPr>
      <w:tblGrid>
        <w:gridCol w:w="636"/>
        <w:gridCol w:w="3759"/>
        <w:gridCol w:w="1559"/>
        <w:gridCol w:w="1134"/>
        <w:gridCol w:w="850"/>
        <w:gridCol w:w="776"/>
        <w:gridCol w:w="784"/>
        <w:gridCol w:w="776"/>
        <w:gridCol w:w="783"/>
        <w:gridCol w:w="850"/>
        <w:gridCol w:w="851"/>
        <w:gridCol w:w="776"/>
        <w:gridCol w:w="783"/>
        <w:gridCol w:w="992"/>
      </w:tblGrid>
      <w:tr w:rsidR="008F769D" w:rsidRPr="003D2DC6" w14:paraId="4A1A0D95" w14:textId="77777777" w:rsidTr="00E119FC">
        <w:trPr>
          <w:trHeight w:val="20"/>
          <w:tblHeader/>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89BC0"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 пп</w:t>
            </w:r>
          </w:p>
        </w:tc>
        <w:tc>
          <w:tcPr>
            <w:tcW w:w="3759" w:type="dxa"/>
            <w:tcBorders>
              <w:top w:val="single" w:sz="4" w:space="0" w:color="auto"/>
              <w:left w:val="nil"/>
              <w:bottom w:val="single" w:sz="4" w:space="0" w:color="auto"/>
              <w:right w:val="single" w:sz="4" w:space="0" w:color="auto"/>
            </w:tcBorders>
            <w:shd w:val="clear" w:color="auto" w:fill="auto"/>
            <w:noWrap/>
            <w:vAlign w:val="center"/>
            <w:hideMark/>
          </w:tcPr>
          <w:p w14:paraId="573BF3E8" w14:textId="77777777" w:rsidR="003D2DC6" w:rsidRPr="003D2DC6" w:rsidRDefault="003D2DC6" w:rsidP="008F769D">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Наименование показателя</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208FF59" w14:textId="77777777" w:rsidR="003D2DC6" w:rsidRPr="003D2DC6" w:rsidRDefault="003D2DC6" w:rsidP="008F769D">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Ед. измерения</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E38BAAC" w14:textId="77777777" w:rsidR="003D2DC6" w:rsidRPr="003D2DC6" w:rsidRDefault="003D2DC6" w:rsidP="008F769D">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2023 год</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15E1AF3" w14:textId="77777777" w:rsidR="003D2DC6" w:rsidRPr="003D2DC6" w:rsidRDefault="003D2DC6" w:rsidP="008F769D">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2024 год</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123C942D" w14:textId="77777777" w:rsidR="003D2DC6" w:rsidRPr="003D2DC6" w:rsidRDefault="003D2DC6" w:rsidP="008F769D">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2025 год</w:t>
            </w:r>
          </w:p>
        </w:tc>
        <w:tc>
          <w:tcPr>
            <w:tcW w:w="784" w:type="dxa"/>
            <w:tcBorders>
              <w:top w:val="single" w:sz="4" w:space="0" w:color="auto"/>
              <w:left w:val="nil"/>
              <w:bottom w:val="single" w:sz="4" w:space="0" w:color="auto"/>
              <w:right w:val="single" w:sz="4" w:space="0" w:color="auto"/>
            </w:tcBorders>
            <w:shd w:val="clear" w:color="auto" w:fill="auto"/>
            <w:noWrap/>
            <w:vAlign w:val="center"/>
            <w:hideMark/>
          </w:tcPr>
          <w:p w14:paraId="390D4928" w14:textId="77777777" w:rsidR="003D2DC6" w:rsidRPr="003D2DC6" w:rsidRDefault="003D2DC6" w:rsidP="008F769D">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2026 год</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4DBC5B76" w14:textId="77777777" w:rsidR="003D2DC6" w:rsidRPr="003D2DC6" w:rsidRDefault="003D2DC6" w:rsidP="008F769D">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2027 год</w:t>
            </w:r>
          </w:p>
        </w:tc>
        <w:tc>
          <w:tcPr>
            <w:tcW w:w="783" w:type="dxa"/>
            <w:tcBorders>
              <w:top w:val="single" w:sz="4" w:space="0" w:color="auto"/>
              <w:left w:val="nil"/>
              <w:bottom w:val="single" w:sz="4" w:space="0" w:color="auto"/>
              <w:right w:val="single" w:sz="4" w:space="0" w:color="auto"/>
            </w:tcBorders>
            <w:shd w:val="clear" w:color="auto" w:fill="auto"/>
            <w:noWrap/>
            <w:vAlign w:val="center"/>
            <w:hideMark/>
          </w:tcPr>
          <w:p w14:paraId="4E0D8A72" w14:textId="77777777" w:rsidR="003D2DC6" w:rsidRPr="003D2DC6" w:rsidRDefault="003D2DC6" w:rsidP="008F769D">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2028 год</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8850350" w14:textId="77777777" w:rsidR="003D2DC6" w:rsidRPr="003D2DC6" w:rsidRDefault="003D2DC6" w:rsidP="008F769D">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2029 год</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1DD1458" w14:textId="77777777" w:rsidR="003D2DC6" w:rsidRPr="003D2DC6" w:rsidRDefault="003D2DC6" w:rsidP="008F769D">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2030 год</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3962263F" w14:textId="77777777" w:rsidR="003D2DC6" w:rsidRPr="003D2DC6" w:rsidRDefault="003D2DC6" w:rsidP="008F769D">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2031 год</w:t>
            </w:r>
          </w:p>
        </w:tc>
        <w:tc>
          <w:tcPr>
            <w:tcW w:w="783" w:type="dxa"/>
            <w:tcBorders>
              <w:top w:val="single" w:sz="4" w:space="0" w:color="auto"/>
              <w:left w:val="nil"/>
              <w:bottom w:val="single" w:sz="4" w:space="0" w:color="auto"/>
              <w:right w:val="single" w:sz="4" w:space="0" w:color="auto"/>
            </w:tcBorders>
            <w:shd w:val="clear" w:color="auto" w:fill="auto"/>
            <w:noWrap/>
            <w:vAlign w:val="center"/>
            <w:hideMark/>
          </w:tcPr>
          <w:p w14:paraId="05621429" w14:textId="77777777" w:rsidR="003D2DC6" w:rsidRPr="003D2DC6" w:rsidRDefault="003D2DC6" w:rsidP="008F769D">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2032 год</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EAC1122" w14:textId="77777777" w:rsidR="003D2DC6" w:rsidRPr="003D2DC6" w:rsidRDefault="003D2DC6" w:rsidP="008F769D">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2033-2040 год</w:t>
            </w:r>
          </w:p>
        </w:tc>
      </w:tr>
      <w:tr w:rsidR="008F769D" w:rsidRPr="003D2DC6" w14:paraId="109B60F2" w14:textId="77777777" w:rsidTr="00E119FC">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6487EADD"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w:t>
            </w:r>
          </w:p>
        </w:tc>
        <w:tc>
          <w:tcPr>
            <w:tcW w:w="3759" w:type="dxa"/>
            <w:tcBorders>
              <w:top w:val="nil"/>
              <w:left w:val="nil"/>
              <w:bottom w:val="single" w:sz="4" w:space="0" w:color="auto"/>
              <w:right w:val="single" w:sz="4" w:space="0" w:color="auto"/>
            </w:tcBorders>
            <w:shd w:val="clear" w:color="auto" w:fill="auto"/>
            <w:noWrap/>
            <w:hideMark/>
          </w:tcPr>
          <w:p w14:paraId="4D4A030A" w14:textId="77777777" w:rsidR="003D2DC6" w:rsidRPr="003D2DC6" w:rsidRDefault="003D2DC6" w:rsidP="008F769D">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общая отапливаемая площадь жилых зданий</w:t>
            </w:r>
          </w:p>
        </w:tc>
        <w:tc>
          <w:tcPr>
            <w:tcW w:w="1559" w:type="dxa"/>
            <w:tcBorders>
              <w:top w:val="nil"/>
              <w:left w:val="nil"/>
              <w:bottom w:val="single" w:sz="4" w:space="0" w:color="auto"/>
              <w:right w:val="single" w:sz="4" w:space="0" w:color="auto"/>
            </w:tcBorders>
            <w:shd w:val="clear" w:color="auto" w:fill="auto"/>
            <w:noWrap/>
            <w:hideMark/>
          </w:tcPr>
          <w:p w14:paraId="2B637FE9" w14:textId="77777777" w:rsidR="003D2DC6" w:rsidRPr="003D2DC6" w:rsidRDefault="003D2DC6" w:rsidP="008F769D">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тыс. кв. м.</w:t>
            </w:r>
          </w:p>
        </w:tc>
        <w:tc>
          <w:tcPr>
            <w:tcW w:w="1134" w:type="dxa"/>
            <w:tcBorders>
              <w:top w:val="nil"/>
              <w:left w:val="nil"/>
              <w:bottom w:val="single" w:sz="4" w:space="0" w:color="auto"/>
              <w:right w:val="single" w:sz="4" w:space="0" w:color="auto"/>
            </w:tcBorders>
            <w:shd w:val="clear" w:color="auto" w:fill="auto"/>
            <w:noWrap/>
            <w:vAlign w:val="bottom"/>
          </w:tcPr>
          <w:p w14:paraId="232EC8FD"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0" w:type="dxa"/>
            <w:tcBorders>
              <w:top w:val="nil"/>
              <w:left w:val="nil"/>
              <w:bottom w:val="single" w:sz="4" w:space="0" w:color="auto"/>
              <w:right w:val="single" w:sz="4" w:space="0" w:color="auto"/>
            </w:tcBorders>
            <w:shd w:val="clear" w:color="auto" w:fill="auto"/>
            <w:noWrap/>
            <w:vAlign w:val="bottom"/>
          </w:tcPr>
          <w:p w14:paraId="54E1665A"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nil"/>
              <w:left w:val="nil"/>
              <w:bottom w:val="single" w:sz="4" w:space="0" w:color="auto"/>
              <w:right w:val="single" w:sz="4" w:space="0" w:color="auto"/>
            </w:tcBorders>
            <w:shd w:val="clear" w:color="auto" w:fill="auto"/>
            <w:noWrap/>
            <w:vAlign w:val="bottom"/>
          </w:tcPr>
          <w:p w14:paraId="66207FBB"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84" w:type="dxa"/>
            <w:tcBorders>
              <w:top w:val="nil"/>
              <w:left w:val="nil"/>
              <w:bottom w:val="single" w:sz="4" w:space="0" w:color="auto"/>
              <w:right w:val="single" w:sz="4" w:space="0" w:color="auto"/>
            </w:tcBorders>
            <w:shd w:val="clear" w:color="auto" w:fill="auto"/>
            <w:noWrap/>
            <w:vAlign w:val="bottom"/>
          </w:tcPr>
          <w:p w14:paraId="07D11E80"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nil"/>
              <w:left w:val="nil"/>
              <w:bottom w:val="single" w:sz="4" w:space="0" w:color="auto"/>
              <w:right w:val="single" w:sz="4" w:space="0" w:color="auto"/>
            </w:tcBorders>
            <w:shd w:val="clear" w:color="auto" w:fill="auto"/>
            <w:noWrap/>
            <w:vAlign w:val="bottom"/>
          </w:tcPr>
          <w:p w14:paraId="7C8BC7BF"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83" w:type="dxa"/>
            <w:tcBorders>
              <w:top w:val="nil"/>
              <w:left w:val="nil"/>
              <w:bottom w:val="single" w:sz="4" w:space="0" w:color="auto"/>
              <w:right w:val="single" w:sz="4" w:space="0" w:color="auto"/>
            </w:tcBorders>
            <w:shd w:val="clear" w:color="auto" w:fill="auto"/>
            <w:noWrap/>
            <w:vAlign w:val="bottom"/>
          </w:tcPr>
          <w:p w14:paraId="197AF3E2"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0" w:type="dxa"/>
            <w:tcBorders>
              <w:top w:val="nil"/>
              <w:left w:val="nil"/>
              <w:bottom w:val="single" w:sz="4" w:space="0" w:color="auto"/>
              <w:right w:val="single" w:sz="4" w:space="0" w:color="auto"/>
            </w:tcBorders>
            <w:shd w:val="clear" w:color="auto" w:fill="auto"/>
            <w:noWrap/>
            <w:vAlign w:val="bottom"/>
          </w:tcPr>
          <w:p w14:paraId="1CEAE491"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1" w:type="dxa"/>
            <w:tcBorders>
              <w:top w:val="nil"/>
              <w:left w:val="nil"/>
              <w:bottom w:val="single" w:sz="4" w:space="0" w:color="auto"/>
              <w:right w:val="single" w:sz="4" w:space="0" w:color="auto"/>
            </w:tcBorders>
            <w:shd w:val="clear" w:color="auto" w:fill="auto"/>
            <w:noWrap/>
            <w:vAlign w:val="bottom"/>
          </w:tcPr>
          <w:p w14:paraId="7A4F62BE"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nil"/>
              <w:left w:val="nil"/>
              <w:bottom w:val="single" w:sz="4" w:space="0" w:color="auto"/>
              <w:right w:val="single" w:sz="4" w:space="0" w:color="auto"/>
            </w:tcBorders>
            <w:shd w:val="clear" w:color="auto" w:fill="auto"/>
            <w:noWrap/>
            <w:vAlign w:val="bottom"/>
          </w:tcPr>
          <w:p w14:paraId="528C0B95"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83" w:type="dxa"/>
            <w:tcBorders>
              <w:top w:val="nil"/>
              <w:left w:val="nil"/>
              <w:bottom w:val="single" w:sz="4" w:space="0" w:color="auto"/>
              <w:right w:val="single" w:sz="4" w:space="0" w:color="auto"/>
            </w:tcBorders>
            <w:shd w:val="clear" w:color="auto" w:fill="auto"/>
            <w:noWrap/>
            <w:vAlign w:val="bottom"/>
          </w:tcPr>
          <w:p w14:paraId="61A53702"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992" w:type="dxa"/>
            <w:tcBorders>
              <w:top w:val="nil"/>
              <w:left w:val="nil"/>
              <w:bottom w:val="single" w:sz="4" w:space="0" w:color="auto"/>
              <w:right w:val="single" w:sz="4" w:space="0" w:color="auto"/>
            </w:tcBorders>
            <w:shd w:val="clear" w:color="auto" w:fill="auto"/>
            <w:noWrap/>
            <w:vAlign w:val="bottom"/>
          </w:tcPr>
          <w:p w14:paraId="1A3C2670"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8F769D" w:rsidRPr="003D2DC6" w14:paraId="7234145A" w14:textId="77777777" w:rsidTr="00E119FC">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33E2D79E"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1.1.</w:t>
            </w:r>
          </w:p>
        </w:tc>
        <w:tc>
          <w:tcPr>
            <w:tcW w:w="3759" w:type="dxa"/>
            <w:tcBorders>
              <w:top w:val="nil"/>
              <w:left w:val="nil"/>
              <w:bottom w:val="single" w:sz="4" w:space="0" w:color="auto"/>
              <w:right w:val="single" w:sz="4" w:space="0" w:color="auto"/>
            </w:tcBorders>
            <w:shd w:val="clear" w:color="auto" w:fill="auto"/>
            <w:noWrap/>
            <w:hideMark/>
          </w:tcPr>
          <w:p w14:paraId="2076889D" w14:textId="77777777" w:rsidR="003D2DC6" w:rsidRPr="003D2DC6" w:rsidRDefault="003D2DC6" w:rsidP="008F769D">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многоквартирные дома</w:t>
            </w:r>
          </w:p>
        </w:tc>
        <w:tc>
          <w:tcPr>
            <w:tcW w:w="1559" w:type="dxa"/>
            <w:tcBorders>
              <w:top w:val="nil"/>
              <w:left w:val="nil"/>
              <w:bottom w:val="single" w:sz="4" w:space="0" w:color="auto"/>
              <w:right w:val="single" w:sz="4" w:space="0" w:color="auto"/>
            </w:tcBorders>
            <w:shd w:val="clear" w:color="auto" w:fill="auto"/>
            <w:noWrap/>
            <w:hideMark/>
          </w:tcPr>
          <w:p w14:paraId="7E63BC0F" w14:textId="77777777" w:rsidR="003D2DC6" w:rsidRPr="003D2DC6" w:rsidRDefault="003D2DC6" w:rsidP="008F769D">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тыс. кв. м.</w:t>
            </w:r>
          </w:p>
        </w:tc>
        <w:tc>
          <w:tcPr>
            <w:tcW w:w="1134" w:type="dxa"/>
            <w:tcBorders>
              <w:top w:val="nil"/>
              <w:left w:val="nil"/>
              <w:bottom w:val="single" w:sz="4" w:space="0" w:color="auto"/>
              <w:right w:val="single" w:sz="4" w:space="0" w:color="auto"/>
            </w:tcBorders>
            <w:shd w:val="clear" w:color="auto" w:fill="auto"/>
            <w:noWrap/>
            <w:vAlign w:val="bottom"/>
          </w:tcPr>
          <w:p w14:paraId="53328129"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0" w:type="dxa"/>
            <w:tcBorders>
              <w:top w:val="nil"/>
              <w:left w:val="nil"/>
              <w:bottom w:val="single" w:sz="4" w:space="0" w:color="auto"/>
              <w:right w:val="single" w:sz="4" w:space="0" w:color="auto"/>
            </w:tcBorders>
            <w:shd w:val="clear" w:color="auto" w:fill="auto"/>
            <w:noWrap/>
            <w:vAlign w:val="bottom"/>
          </w:tcPr>
          <w:p w14:paraId="5391E985"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nil"/>
              <w:left w:val="nil"/>
              <w:bottom w:val="single" w:sz="4" w:space="0" w:color="auto"/>
              <w:right w:val="single" w:sz="4" w:space="0" w:color="auto"/>
            </w:tcBorders>
            <w:shd w:val="clear" w:color="auto" w:fill="auto"/>
            <w:noWrap/>
            <w:vAlign w:val="bottom"/>
          </w:tcPr>
          <w:p w14:paraId="1FB8752D"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84" w:type="dxa"/>
            <w:tcBorders>
              <w:top w:val="nil"/>
              <w:left w:val="nil"/>
              <w:bottom w:val="single" w:sz="4" w:space="0" w:color="auto"/>
              <w:right w:val="single" w:sz="4" w:space="0" w:color="auto"/>
            </w:tcBorders>
            <w:shd w:val="clear" w:color="auto" w:fill="auto"/>
            <w:noWrap/>
            <w:vAlign w:val="bottom"/>
          </w:tcPr>
          <w:p w14:paraId="0273FB5F"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nil"/>
              <w:left w:val="nil"/>
              <w:bottom w:val="single" w:sz="4" w:space="0" w:color="auto"/>
              <w:right w:val="single" w:sz="4" w:space="0" w:color="auto"/>
            </w:tcBorders>
            <w:shd w:val="clear" w:color="auto" w:fill="auto"/>
            <w:noWrap/>
            <w:vAlign w:val="bottom"/>
          </w:tcPr>
          <w:p w14:paraId="367F0B95"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83" w:type="dxa"/>
            <w:tcBorders>
              <w:top w:val="nil"/>
              <w:left w:val="nil"/>
              <w:bottom w:val="single" w:sz="4" w:space="0" w:color="auto"/>
              <w:right w:val="single" w:sz="4" w:space="0" w:color="auto"/>
            </w:tcBorders>
            <w:shd w:val="clear" w:color="auto" w:fill="auto"/>
            <w:noWrap/>
            <w:vAlign w:val="bottom"/>
          </w:tcPr>
          <w:p w14:paraId="42EC2314"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0" w:type="dxa"/>
            <w:tcBorders>
              <w:top w:val="nil"/>
              <w:left w:val="nil"/>
              <w:bottom w:val="single" w:sz="4" w:space="0" w:color="auto"/>
              <w:right w:val="single" w:sz="4" w:space="0" w:color="auto"/>
            </w:tcBorders>
            <w:shd w:val="clear" w:color="auto" w:fill="auto"/>
            <w:noWrap/>
            <w:vAlign w:val="bottom"/>
          </w:tcPr>
          <w:p w14:paraId="780A9FD6"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1" w:type="dxa"/>
            <w:tcBorders>
              <w:top w:val="nil"/>
              <w:left w:val="nil"/>
              <w:bottom w:val="single" w:sz="4" w:space="0" w:color="auto"/>
              <w:right w:val="single" w:sz="4" w:space="0" w:color="auto"/>
            </w:tcBorders>
            <w:shd w:val="clear" w:color="auto" w:fill="auto"/>
            <w:noWrap/>
            <w:vAlign w:val="bottom"/>
          </w:tcPr>
          <w:p w14:paraId="4AA2D252"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nil"/>
              <w:left w:val="nil"/>
              <w:bottom w:val="single" w:sz="4" w:space="0" w:color="auto"/>
              <w:right w:val="single" w:sz="4" w:space="0" w:color="auto"/>
            </w:tcBorders>
            <w:shd w:val="clear" w:color="auto" w:fill="auto"/>
            <w:noWrap/>
            <w:vAlign w:val="bottom"/>
          </w:tcPr>
          <w:p w14:paraId="636B7E1C"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83" w:type="dxa"/>
            <w:tcBorders>
              <w:top w:val="nil"/>
              <w:left w:val="nil"/>
              <w:bottom w:val="single" w:sz="4" w:space="0" w:color="auto"/>
              <w:right w:val="single" w:sz="4" w:space="0" w:color="auto"/>
            </w:tcBorders>
            <w:shd w:val="clear" w:color="auto" w:fill="auto"/>
            <w:noWrap/>
            <w:vAlign w:val="bottom"/>
          </w:tcPr>
          <w:p w14:paraId="2DD1EEB6"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992" w:type="dxa"/>
            <w:tcBorders>
              <w:top w:val="nil"/>
              <w:left w:val="nil"/>
              <w:bottom w:val="single" w:sz="4" w:space="0" w:color="auto"/>
              <w:right w:val="single" w:sz="4" w:space="0" w:color="auto"/>
            </w:tcBorders>
            <w:shd w:val="clear" w:color="auto" w:fill="auto"/>
            <w:noWrap/>
            <w:vAlign w:val="bottom"/>
          </w:tcPr>
          <w:p w14:paraId="69BF7D3A"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8F769D" w:rsidRPr="003D2DC6" w14:paraId="611B0CF3" w14:textId="77777777" w:rsidTr="00E119FC">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52FDAB51"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1.2.</w:t>
            </w:r>
          </w:p>
        </w:tc>
        <w:tc>
          <w:tcPr>
            <w:tcW w:w="3759" w:type="dxa"/>
            <w:tcBorders>
              <w:top w:val="nil"/>
              <w:left w:val="nil"/>
              <w:bottom w:val="single" w:sz="4" w:space="0" w:color="auto"/>
              <w:right w:val="single" w:sz="4" w:space="0" w:color="auto"/>
            </w:tcBorders>
            <w:shd w:val="clear" w:color="auto" w:fill="auto"/>
            <w:noWrap/>
            <w:hideMark/>
          </w:tcPr>
          <w:p w14:paraId="68A22E8C" w14:textId="77777777" w:rsidR="003D2DC6" w:rsidRPr="003D2DC6" w:rsidRDefault="003D2DC6" w:rsidP="008F769D">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индивидуальные жилые дома</w:t>
            </w:r>
          </w:p>
        </w:tc>
        <w:tc>
          <w:tcPr>
            <w:tcW w:w="1559" w:type="dxa"/>
            <w:tcBorders>
              <w:top w:val="nil"/>
              <w:left w:val="nil"/>
              <w:bottom w:val="single" w:sz="4" w:space="0" w:color="auto"/>
              <w:right w:val="single" w:sz="4" w:space="0" w:color="auto"/>
            </w:tcBorders>
            <w:shd w:val="clear" w:color="auto" w:fill="auto"/>
            <w:noWrap/>
            <w:hideMark/>
          </w:tcPr>
          <w:p w14:paraId="30E08ED2" w14:textId="77777777" w:rsidR="003D2DC6" w:rsidRPr="003D2DC6" w:rsidRDefault="003D2DC6" w:rsidP="008F769D">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тыс. кв. м.</w:t>
            </w:r>
          </w:p>
        </w:tc>
        <w:tc>
          <w:tcPr>
            <w:tcW w:w="1134" w:type="dxa"/>
            <w:tcBorders>
              <w:top w:val="nil"/>
              <w:left w:val="nil"/>
              <w:bottom w:val="single" w:sz="4" w:space="0" w:color="auto"/>
              <w:right w:val="single" w:sz="4" w:space="0" w:color="auto"/>
            </w:tcBorders>
            <w:shd w:val="clear" w:color="auto" w:fill="auto"/>
            <w:noWrap/>
            <w:vAlign w:val="bottom"/>
          </w:tcPr>
          <w:p w14:paraId="31D3DF96"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0" w:type="dxa"/>
            <w:tcBorders>
              <w:top w:val="nil"/>
              <w:left w:val="nil"/>
              <w:bottom w:val="single" w:sz="4" w:space="0" w:color="auto"/>
              <w:right w:val="single" w:sz="4" w:space="0" w:color="auto"/>
            </w:tcBorders>
            <w:shd w:val="clear" w:color="auto" w:fill="auto"/>
            <w:noWrap/>
            <w:vAlign w:val="bottom"/>
          </w:tcPr>
          <w:p w14:paraId="28355A68"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nil"/>
              <w:left w:val="nil"/>
              <w:bottom w:val="single" w:sz="4" w:space="0" w:color="auto"/>
              <w:right w:val="single" w:sz="4" w:space="0" w:color="auto"/>
            </w:tcBorders>
            <w:shd w:val="clear" w:color="auto" w:fill="auto"/>
            <w:noWrap/>
            <w:vAlign w:val="bottom"/>
          </w:tcPr>
          <w:p w14:paraId="21DA0440"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84" w:type="dxa"/>
            <w:tcBorders>
              <w:top w:val="nil"/>
              <w:left w:val="nil"/>
              <w:bottom w:val="single" w:sz="4" w:space="0" w:color="auto"/>
              <w:right w:val="single" w:sz="4" w:space="0" w:color="auto"/>
            </w:tcBorders>
            <w:shd w:val="clear" w:color="auto" w:fill="auto"/>
            <w:noWrap/>
            <w:vAlign w:val="bottom"/>
          </w:tcPr>
          <w:p w14:paraId="43E1D521"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nil"/>
              <w:left w:val="nil"/>
              <w:bottom w:val="single" w:sz="4" w:space="0" w:color="auto"/>
              <w:right w:val="single" w:sz="4" w:space="0" w:color="auto"/>
            </w:tcBorders>
            <w:shd w:val="clear" w:color="auto" w:fill="auto"/>
            <w:noWrap/>
            <w:vAlign w:val="bottom"/>
          </w:tcPr>
          <w:p w14:paraId="49BA3093"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83" w:type="dxa"/>
            <w:tcBorders>
              <w:top w:val="nil"/>
              <w:left w:val="nil"/>
              <w:bottom w:val="single" w:sz="4" w:space="0" w:color="auto"/>
              <w:right w:val="single" w:sz="4" w:space="0" w:color="auto"/>
            </w:tcBorders>
            <w:shd w:val="clear" w:color="auto" w:fill="auto"/>
            <w:noWrap/>
            <w:vAlign w:val="bottom"/>
          </w:tcPr>
          <w:p w14:paraId="06E64C3A"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0" w:type="dxa"/>
            <w:tcBorders>
              <w:top w:val="nil"/>
              <w:left w:val="nil"/>
              <w:bottom w:val="single" w:sz="4" w:space="0" w:color="auto"/>
              <w:right w:val="single" w:sz="4" w:space="0" w:color="auto"/>
            </w:tcBorders>
            <w:shd w:val="clear" w:color="auto" w:fill="auto"/>
            <w:noWrap/>
            <w:vAlign w:val="bottom"/>
          </w:tcPr>
          <w:p w14:paraId="4C06F1DC"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1" w:type="dxa"/>
            <w:tcBorders>
              <w:top w:val="nil"/>
              <w:left w:val="nil"/>
              <w:bottom w:val="single" w:sz="4" w:space="0" w:color="auto"/>
              <w:right w:val="single" w:sz="4" w:space="0" w:color="auto"/>
            </w:tcBorders>
            <w:shd w:val="clear" w:color="auto" w:fill="auto"/>
            <w:noWrap/>
            <w:vAlign w:val="bottom"/>
          </w:tcPr>
          <w:p w14:paraId="417965E1"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nil"/>
              <w:left w:val="nil"/>
              <w:bottom w:val="single" w:sz="4" w:space="0" w:color="auto"/>
              <w:right w:val="single" w:sz="4" w:space="0" w:color="auto"/>
            </w:tcBorders>
            <w:shd w:val="clear" w:color="auto" w:fill="auto"/>
            <w:noWrap/>
            <w:vAlign w:val="bottom"/>
          </w:tcPr>
          <w:p w14:paraId="69464439"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83" w:type="dxa"/>
            <w:tcBorders>
              <w:top w:val="nil"/>
              <w:left w:val="nil"/>
              <w:bottom w:val="single" w:sz="4" w:space="0" w:color="auto"/>
              <w:right w:val="single" w:sz="4" w:space="0" w:color="auto"/>
            </w:tcBorders>
            <w:shd w:val="clear" w:color="auto" w:fill="auto"/>
            <w:noWrap/>
            <w:vAlign w:val="bottom"/>
          </w:tcPr>
          <w:p w14:paraId="47B43698"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992" w:type="dxa"/>
            <w:tcBorders>
              <w:top w:val="nil"/>
              <w:left w:val="nil"/>
              <w:bottom w:val="single" w:sz="4" w:space="0" w:color="auto"/>
              <w:right w:val="single" w:sz="4" w:space="0" w:color="auto"/>
            </w:tcBorders>
            <w:shd w:val="clear" w:color="auto" w:fill="auto"/>
            <w:noWrap/>
            <w:vAlign w:val="bottom"/>
          </w:tcPr>
          <w:p w14:paraId="679F30AB"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8F769D" w:rsidRPr="003D2DC6" w14:paraId="34B62FBF" w14:textId="77777777" w:rsidTr="00E119FC">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65CCB7A4"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w:t>
            </w:r>
          </w:p>
        </w:tc>
        <w:tc>
          <w:tcPr>
            <w:tcW w:w="3759" w:type="dxa"/>
            <w:tcBorders>
              <w:top w:val="nil"/>
              <w:left w:val="nil"/>
              <w:bottom w:val="single" w:sz="4" w:space="0" w:color="auto"/>
              <w:right w:val="single" w:sz="4" w:space="0" w:color="auto"/>
            </w:tcBorders>
            <w:shd w:val="clear" w:color="auto" w:fill="auto"/>
            <w:noWrap/>
            <w:hideMark/>
          </w:tcPr>
          <w:p w14:paraId="79AE07F5" w14:textId="77777777" w:rsidR="003D2DC6" w:rsidRPr="003D2DC6" w:rsidRDefault="003D2DC6" w:rsidP="008F769D">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общая отапливаемая площадь общественно-</w:t>
            </w:r>
            <w:r w:rsidRPr="003D2DC6">
              <w:rPr>
                <w:rFonts w:ascii="Times New Roman" w:eastAsia="Times New Roman" w:hAnsi="Times New Roman" w:cs="Times New Roman"/>
                <w:color w:val="000000"/>
                <w:sz w:val="28"/>
                <w:szCs w:val="24"/>
                <w:lang w:eastAsia="ru-RU"/>
              </w:rPr>
              <w:lastRenderedPageBreak/>
              <w:t>деловых зданий</w:t>
            </w:r>
          </w:p>
        </w:tc>
        <w:tc>
          <w:tcPr>
            <w:tcW w:w="1559" w:type="dxa"/>
            <w:tcBorders>
              <w:top w:val="nil"/>
              <w:left w:val="nil"/>
              <w:bottom w:val="single" w:sz="4" w:space="0" w:color="auto"/>
              <w:right w:val="single" w:sz="4" w:space="0" w:color="auto"/>
            </w:tcBorders>
            <w:shd w:val="clear" w:color="auto" w:fill="auto"/>
            <w:noWrap/>
            <w:hideMark/>
          </w:tcPr>
          <w:p w14:paraId="24744C19" w14:textId="77777777" w:rsidR="003D2DC6" w:rsidRPr="003D2DC6" w:rsidRDefault="003D2DC6" w:rsidP="008F769D">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lastRenderedPageBreak/>
              <w:t>тыс. кв. м.</w:t>
            </w:r>
          </w:p>
        </w:tc>
        <w:tc>
          <w:tcPr>
            <w:tcW w:w="1134" w:type="dxa"/>
            <w:tcBorders>
              <w:top w:val="nil"/>
              <w:left w:val="nil"/>
              <w:bottom w:val="single" w:sz="4" w:space="0" w:color="auto"/>
              <w:right w:val="single" w:sz="4" w:space="0" w:color="auto"/>
            </w:tcBorders>
            <w:shd w:val="clear" w:color="auto" w:fill="auto"/>
            <w:noWrap/>
            <w:vAlign w:val="bottom"/>
          </w:tcPr>
          <w:p w14:paraId="1C982BEF"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0" w:type="dxa"/>
            <w:tcBorders>
              <w:top w:val="nil"/>
              <w:left w:val="nil"/>
              <w:bottom w:val="single" w:sz="4" w:space="0" w:color="auto"/>
              <w:right w:val="single" w:sz="4" w:space="0" w:color="auto"/>
            </w:tcBorders>
            <w:shd w:val="clear" w:color="auto" w:fill="auto"/>
            <w:noWrap/>
            <w:vAlign w:val="bottom"/>
          </w:tcPr>
          <w:p w14:paraId="14DA22EE"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nil"/>
              <w:left w:val="nil"/>
              <w:bottom w:val="single" w:sz="4" w:space="0" w:color="auto"/>
              <w:right w:val="single" w:sz="4" w:space="0" w:color="auto"/>
            </w:tcBorders>
            <w:shd w:val="clear" w:color="auto" w:fill="auto"/>
            <w:noWrap/>
            <w:vAlign w:val="bottom"/>
          </w:tcPr>
          <w:p w14:paraId="0F7AB34B"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84" w:type="dxa"/>
            <w:tcBorders>
              <w:top w:val="nil"/>
              <w:left w:val="nil"/>
              <w:bottom w:val="single" w:sz="4" w:space="0" w:color="auto"/>
              <w:right w:val="single" w:sz="4" w:space="0" w:color="auto"/>
            </w:tcBorders>
            <w:shd w:val="clear" w:color="auto" w:fill="auto"/>
            <w:noWrap/>
            <w:vAlign w:val="bottom"/>
          </w:tcPr>
          <w:p w14:paraId="713D0BE0"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nil"/>
              <w:left w:val="nil"/>
              <w:bottom w:val="single" w:sz="4" w:space="0" w:color="auto"/>
              <w:right w:val="single" w:sz="4" w:space="0" w:color="auto"/>
            </w:tcBorders>
            <w:shd w:val="clear" w:color="auto" w:fill="auto"/>
            <w:noWrap/>
            <w:vAlign w:val="bottom"/>
          </w:tcPr>
          <w:p w14:paraId="4DFD8317"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83" w:type="dxa"/>
            <w:tcBorders>
              <w:top w:val="nil"/>
              <w:left w:val="nil"/>
              <w:bottom w:val="single" w:sz="4" w:space="0" w:color="auto"/>
              <w:right w:val="single" w:sz="4" w:space="0" w:color="auto"/>
            </w:tcBorders>
            <w:shd w:val="clear" w:color="auto" w:fill="auto"/>
            <w:noWrap/>
            <w:vAlign w:val="bottom"/>
          </w:tcPr>
          <w:p w14:paraId="119AE6CB"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0" w:type="dxa"/>
            <w:tcBorders>
              <w:top w:val="nil"/>
              <w:left w:val="nil"/>
              <w:bottom w:val="single" w:sz="4" w:space="0" w:color="auto"/>
              <w:right w:val="single" w:sz="4" w:space="0" w:color="auto"/>
            </w:tcBorders>
            <w:shd w:val="clear" w:color="auto" w:fill="auto"/>
            <w:noWrap/>
            <w:vAlign w:val="bottom"/>
          </w:tcPr>
          <w:p w14:paraId="7E94C0A0"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1" w:type="dxa"/>
            <w:tcBorders>
              <w:top w:val="nil"/>
              <w:left w:val="nil"/>
              <w:bottom w:val="single" w:sz="4" w:space="0" w:color="auto"/>
              <w:right w:val="single" w:sz="4" w:space="0" w:color="auto"/>
            </w:tcBorders>
            <w:shd w:val="clear" w:color="auto" w:fill="auto"/>
            <w:noWrap/>
            <w:vAlign w:val="bottom"/>
          </w:tcPr>
          <w:p w14:paraId="2BAEB3E3"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nil"/>
              <w:left w:val="nil"/>
              <w:bottom w:val="single" w:sz="4" w:space="0" w:color="auto"/>
              <w:right w:val="single" w:sz="4" w:space="0" w:color="auto"/>
            </w:tcBorders>
            <w:shd w:val="clear" w:color="auto" w:fill="auto"/>
            <w:noWrap/>
            <w:vAlign w:val="bottom"/>
          </w:tcPr>
          <w:p w14:paraId="6837C562"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83" w:type="dxa"/>
            <w:tcBorders>
              <w:top w:val="nil"/>
              <w:left w:val="nil"/>
              <w:bottom w:val="single" w:sz="4" w:space="0" w:color="auto"/>
              <w:right w:val="single" w:sz="4" w:space="0" w:color="auto"/>
            </w:tcBorders>
            <w:shd w:val="clear" w:color="auto" w:fill="auto"/>
            <w:noWrap/>
            <w:vAlign w:val="bottom"/>
          </w:tcPr>
          <w:p w14:paraId="3E9C2A1A"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992" w:type="dxa"/>
            <w:tcBorders>
              <w:top w:val="nil"/>
              <w:left w:val="nil"/>
              <w:bottom w:val="single" w:sz="4" w:space="0" w:color="auto"/>
              <w:right w:val="single" w:sz="4" w:space="0" w:color="auto"/>
            </w:tcBorders>
            <w:shd w:val="clear" w:color="auto" w:fill="auto"/>
            <w:noWrap/>
            <w:vAlign w:val="bottom"/>
          </w:tcPr>
          <w:p w14:paraId="0807F7B2"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8F769D" w:rsidRPr="003D2DC6" w14:paraId="39FBAC7F" w14:textId="77777777" w:rsidTr="00E119FC">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4C52822F"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3</w:t>
            </w:r>
          </w:p>
        </w:tc>
        <w:tc>
          <w:tcPr>
            <w:tcW w:w="3759" w:type="dxa"/>
            <w:tcBorders>
              <w:top w:val="nil"/>
              <w:left w:val="nil"/>
              <w:bottom w:val="single" w:sz="4" w:space="0" w:color="auto"/>
              <w:right w:val="single" w:sz="4" w:space="0" w:color="auto"/>
            </w:tcBorders>
            <w:shd w:val="clear" w:color="auto" w:fill="auto"/>
            <w:noWrap/>
            <w:hideMark/>
          </w:tcPr>
          <w:p w14:paraId="14593013" w14:textId="77777777" w:rsidR="003D2DC6" w:rsidRPr="003D2DC6" w:rsidRDefault="003D2DC6" w:rsidP="008F769D">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общая отапливаемая площадь производственных зданий</w:t>
            </w:r>
          </w:p>
        </w:tc>
        <w:tc>
          <w:tcPr>
            <w:tcW w:w="1559" w:type="dxa"/>
            <w:tcBorders>
              <w:top w:val="nil"/>
              <w:left w:val="nil"/>
              <w:bottom w:val="single" w:sz="4" w:space="0" w:color="auto"/>
              <w:right w:val="single" w:sz="4" w:space="0" w:color="auto"/>
            </w:tcBorders>
            <w:shd w:val="clear" w:color="auto" w:fill="auto"/>
            <w:noWrap/>
            <w:hideMark/>
          </w:tcPr>
          <w:p w14:paraId="3C960B11"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тыс. кв. м.</w:t>
            </w:r>
          </w:p>
        </w:tc>
        <w:tc>
          <w:tcPr>
            <w:tcW w:w="1134" w:type="dxa"/>
            <w:tcBorders>
              <w:top w:val="nil"/>
              <w:left w:val="nil"/>
              <w:bottom w:val="single" w:sz="4" w:space="0" w:color="auto"/>
              <w:right w:val="single" w:sz="4" w:space="0" w:color="auto"/>
            </w:tcBorders>
            <w:shd w:val="clear" w:color="auto" w:fill="auto"/>
            <w:noWrap/>
            <w:vAlign w:val="bottom"/>
          </w:tcPr>
          <w:p w14:paraId="63334D8F"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0" w:type="dxa"/>
            <w:tcBorders>
              <w:top w:val="nil"/>
              <w:left w:val="nil"/>
              <w:bottom w:val="single" w:sz="4" w:space="0" w:color="auto"/>
              <w:right w:val="single" w:sz="4" w:space="0" w:color="auto"/>
            </w:tcBorders>
            <w:shd w:val="clear" w:color="auto" w:fill="auto"/>
            <w:noWrap/>
            <w:vAlign w:val="bottom"/>
          </w:tcPr>
          <w:p w14:paraId="4233649B"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nil"/>
              <w:left w:val="nil"/>
              <w:bottom w:val="single" w:sz="4" w:space="0" w:color="auto"/>
              <w:right w:val="single" w:sz="4" w:space="0" w:color="auto"/>
            </w:tcBorders>
            <w:shd w:val="clear" w:color="auto" w:fill="auto"/>
            <w:noWrap/>
            <w:vAlign w:val="bottom"/>
          </w:tcPr>
          <w:p w14:paraId="48A7593D"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84" w:type="dxa"/>
            <w:tcBorders>
              <w:top w:val="nil"/>
              <w:left w:val="nil"/>
              <w:bottom w:val="single" w:sz="4" w:space="0" w:color="auto"/>
              <w:right w:val="single" w:sz="4" w:space="0" w:color="auto"/>
            </w:tcBorders>
            <w:shd w:val="clear" w:color="auto" w:fill="auto"/>
            <w:noWrap/>
            <w:vAlign w:val="bottom"/>
          </w:tcPr>
          <w:p w14:paraId="57174536"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nil"/>
              <w:left w:val="nil"/>
              <w:bottom w:val="single" w:sz="4" w:space="0" w:color="auto"/>
              <w:right w:val="single" w:sz="4" w:space="0" w:color="auto"/>
            </w:tcBorders>
            <w:shd w:val="clear" w:color="auto" w:fill="auto"/>
            <w:noWrap/>
            <w:vAlign w:val="bottom"/>
          </w:tcPr>
          <w:p w14:paraId="32C71078"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83" w:type="dxa"/>
            <w:tcBorders>
              <w:top w:val="nil"/>
              <w:left w:val="nil"/>
              <w:bottom w:val="single" w:sz="4" w:space="0" w:color="auto"/>
              <w:right w:val="single" w:sz="4" w:space="0" w:color="auto"/>
            </w:tcBorders>
            <w:shd w:val="clear" w:color="auto" w:fill="auto"/>
            <w:noWrap/>
            <w:vAlign w:val="bottom"/>
          </w:tcPr>
          <w:p w14:paraId="19CF9BFF"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0" w:type="dxa"/>
            <w:tcBorders>
              <w:top w:val="nil"/>
              <w:left w:val="nil"/>
              <w:bottom w:val="single" w:sz="4" w:space="0" w:color="auto"/>
              <w:right w:val="single" w:sz="4" w:space="0" w:color="auto"/>
            </w:tcBorders>
            <w:shd w:val="clear" w:color="auto" w:fill="auto"/>
            <w:noWrap/>
            <w:vAlign w:val="bottom"/>
          </w:tcPr>
          <w:p w14:paraId="4CA0354A"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1" w:type="dxa"/>
            <w:tcBorders>
              <w:top w:val="nil"/>
              <w:left w:val="nil"/>
              <w:bottom w:val="single" w:sz="4" w:space="0" w:color="auto"/>
              <w:right w:val="single" w:sz="4" w:space="0" w:color="auto"/>
            </w:tcBorders>
            <w:shd w:val="clear" w:color="auto" w:fill="auto"/>
            <w:noWrap/>
            <w:vAlign w:val="bottom"/>
          </w:tcPr>
          <w:p w14:paraId="392945CE"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nil"/>
              <w:left w:val="nil"/>
              <w:bottom w:val="single" w:sz="4" w:space="0" w:color="auto"/>
              <w:right w:val="single" w:sz="4" w:space="0" w:color="auto"/>
            </w:tcBorders>
            <w:shd w:val="clear" w:color="auto" w:fill="auto"/>
            <w:noWrap/>
            <w:vAlign w:val="bottom"/>
          </w:tcPr>
          <w:p w14:paraId="7F67B537"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83" w:type="dxa"/>
            <w:tcBorders>
              <w:top w:val="nil"/>
              <w:left w:val="nil"/>
              <w:bottom w:val="single" w:sz="4" w:space="0" w:color="auto"/>
              <w:right w:val="single" w:sz="4" w:space="0" w:color="auto"/>
            </w:tcBorders>
            <w:shd w:val="clear" w:color="auto" w:fill="auto"/>
            <w:noWrap/>
            <w:vAlign w:val="bottom"/>
          </w:tcPr>
          <w:p w14:paraId="48A006D3"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992" w:type="dxa"/>
            <w:tcBorders>
              <w:top w:val="nil"/>
              <w:left w:val="nil"/>
              <w:bottom w:val="single" w:sz="4" w:space="0" w:color="auto"/>
              <w:right w:val="single" w:sz="4" w:space="0" w:color="auto"/>
            </w:tcBorders>
            <w:shd w:val="clear" w:color="auto" w:fill="auto"/>
            <w:noWrap/>
            <w:vAlign w:val="bottom"/>
          </w:tcPr>
          <w:p w14:paraId="3E32B2A1" w14:textId="77777777" w:rsidR="003D2DC6" w:rsidRPr="003D2DC6" w:rsidRDefault="003D2DC6" w:rsidP="008F769D">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bl>
    <w:p w14:paraId="5761ACE8" w14:textId="77777777" w:rsidR="003D2DC6" w:rsidRPr="003D2DC6" w:rsidRDefault="003D2DC6" w:rsidP="00617DD9">
      <w:pPr>
        <w:tabs>
          <w:tab w:val="left" w:pos="1843"/>
        </w:tabs>
        <w:suppressAutoHyphens/>
        <w:jc w:val="both"/>
        <w:rPr>
          <w:rFonts w:ascii="Times New Roman" w:eastAsia="Calibri" w:hAnsi="Times New Roman" w:cs="Times New Roman"/>
          <w:sz w:val="28"/>
          <w:szCs w:val="28"/>
        </w:rPr>
      </w:pPr>
      <w:bookmarkStart w:id="331" w:name="_Toc125065115"/>
      <w:r w:rsidRPr="003D2DC6">
        <w:rPr>
          <w:rFonts w:ascii="Times New Roman" w:eastAsia="Calibri" w:hAnsi="Times New Roman" w:cs="Times New Roman"/>
          <w:sz w:val="28"/>
          <w:szCs w:val="28"/>
        </w:rPr>
        <w:t>Таблица 2.2.2. Прогнозы приростов площади строительных фондов, сгруппированные по расчетным элементам территориального деления</w:t>
      </w:r>
      <w:bookmarkEnd w:id="331"/>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3915"/>
        <w:gridCol w:w="1694"/>
        <w:gridCol w:w="849"/>
        <w:gridCol w:w="872"/>
        <w:gridCol w:w="836"/>
        <w:gridCol w:w="776"/>
        <w:gridCol w:w="776"/>
        <w:gridCol w:w="776"/>
        <w:gridCol w:w="776"/>
        <w:gridCol w:w="914"/>
        <w:gridCol w:w="776"/>
        <w:gridCol w:w="847"/>
        <w:gridCol w:w="870"/>
      </w:tblGrid>
      <w:tr w:rsidR="003B6D93" w:rsidRPr="003D2DC6" w14:paraId="442AA50D" w14:textId="77777777" w:rsidTr="00E119FC">
        <w:trPr>
          <w:trHeight w:val="170"/>
          <w:tblHeader/>
        </w:trPr>
        <w:tc>
          <w:tcPr>
            <w:tcW w:w="599" w:type="dxa"/>
            <w:tcBorders>
              <w:bottom w:val="single" w:sz="4" w:space="0" w:color="auto"/>
            </w:tcBorders>
            <w:shd w:val="clear" w:color="auto" w:fill="auto"/>
            <w:noWrap/>
            <w:vAlign w:val="center"/>
            <w:hideMark/>
          </w:tcPr>
          <w:p w14:paraId="59333757" w14:textId="77777777" w:rsidR="003D2DC6" w:rsidRPr="003D2DC6" w:rsidRDefault="003D2DC6" w:rsidP="003B6D93">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 пп</w:t>
            </w:r>
          </w:p>
        </w:tc>
        <w:tc>
          <w:tcPr>
            <w:tcW w:w="3915" w:type="dxa"/>
            <w:tcBorders>
              <w:bottom w:val="single" w:sz="4" w:space="0" w:color="auto"/>
            </w:tcBorders>
            <w:shd w:val="clear" w:color="auto" w:fill="auto"/>
            <w:noWrap/>
            <w:vAlign w:val="center"/>
            <w:hideMark/>
          </w:tcPr>
          <w:p w14:paraId="1CDEF680" w14:textId="77777777" w:rsidR="003D2DC6" w:rsidRPr="003D2DC6" w:rsidRDefault="003D2DC6" w:rsidP="003B6D93">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Номер кадастрового квартала</w:t>
            </w:r>
          </w:p>
        </w:tc>
        <w:tc>
          <w:tcPr>
            <w:tcW w:w="1694" w:type="dxa"/>
            <w:shd w:val="clear" w:color="auto" w:fill="auto"/>
            <w:noWrap/>
            <w:vAlign w:val="center"/>
            <w:hideMark/>
          </w:tcPr>
          <w:p w14:paraId="30A34393" w14:textId="77777777" w:rsidR="003D2DC6" w:rsidRPr="003D2DC6" w:rsidRDefault="003D2DC6" w:rsidP="003B6D93">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Ед. измерения</w:t>
            </w:r>
          </w:p>
        </w:tc>
        <w:tc>
          <w:tcPr>
            <w:tcW w:w="849" w:type="dxa"/>
            <w:shd w:val="clear" w:color="auto" w:fill="auto"/>
            <w:noWrap/>
            <w:vAlign w:val="center"/>
            <w:hideMark/>
          </w:tcPr>
          <w:p w14:paraId="0264254A" w14:textId="77777777" w:rsidR="003D2DC6" w:rsidRPr="003D2DC6" w:rsidRDefault="003D2DC6" w:rsidP="003B6D93">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2023 год</w:t>
            </w:r>
          </w:p>
        </w:tc>
        <w:tc>
          <w:tcPr>
            <w:tcW w:w="872" w:type="dxa"/>
            <w:shd w:val="clear" w:color="auto" w:fill="auto"/>
            <w:noWrap/>
            <w:vAlign w:val="center"/>
            <w:hideMark/>
          </w:tcPr>
          <w:p w14:paraId="56F734EA" w14:textId="77777777" w:rsidR="003D2DC6" w:rsidRPr="003D2DC6" w:rsidRDefault="003D2DC6" w:rsidP="003B6D93">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2024 год</w:t>
            </w:r>
          </w:p>
        </w:tc>
        <w:tc>
          <w:tcPr>
            <w:tcW w:w="836" w:type="dxa"/>
            <w:shd w:val="clear" w:color="auto" w:fill="auto"/>
            <w:noWrap/>
            <w:vAlign w:val="center"/>
            <w:hideMark/>
          </w:tcPr>
          <w:p w14:paraId="64B5D537" w14:textId="77777777" w:rsidR="003D2DC6" w:rsidRPr="003D2DC6" w:rsidRDefault="003D2DC6" w:rsidP="003B6D93">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2025 год</w:t>
            </w:r>
          </w:p>
        </w:tc>
        <w:tc>
          <w:tcPr>
            <w:tcW w:w="776" w:type="dxa"/>
            <w:shd w:val="clear" w:color="auto" w:fill="auto"/>
            <w:noWrap/>
            <w:vAlign w:val="center"/>
            <w:hideMark/>
          </w:tcPr>
          <w:p w14:paraId="2EC19884" w14:textId="77777777" w:rsidR="003D2DC6" w:rsidRPr="003D2DC6" w:rsidRDefault="003D2DC6" w:rsidP="003B6D93">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2026 год</w:t>
            </w:r>
          </w:p>
        </w:tc>
        <w:tc>
          <w:tcPr>
            <w:tcW w:w="776" w:type="dxa"/>
            <w:shd w:val="clear" w:color="auto" w:fill="auto"/>
            <w:noWrap/>
            <w:vAlign w:val="center"/>
            <w:hideMark/>
          </w:tcPr>
          <w:p w14:paraId="5404CB41" w14:textId="77777777" w:rsidR="003D2DC6" w:rsidRPr="003D2DC6" w:rsidRDefault="003D2DC6" w:rsidP="003B6D93">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2027 год</w:t>
            </w:r>
          </w:p>
        </w:tc>
        <w:tc>
          <w:tcPr>
            <w:tcW w:w="776" w:type="dxa"/>
            <w:shd w:val="clear" w:color="auto" w:fill="auto"/>
            <w:noWrap/>
            <w:vAlign w:val="center"/>
            <w:hideMark/>
          </w:tcPr>
          <w:p w14:paraId="56F66B82" w14:textId="77777777" w:rsidR="003D2DC6" w:rsidRPr="003D2DC6" w:rsidRDefault="003D2DC6" w:rsidP="003B6D93">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2028 год</w:t>
            </w:r>
          </w:p>
        </w:tc>
        <w:tc>
          <w:tcPr>
            <w:tcW w:w="776" w:type="dxa"/>
            <w:shd w:val="clear" w:color="auto" w:fill="auto"/>
            <w:noWrap/>
            <w:vAlign w:val="center"/>
            <w:hideMark/>
          </w:tcPr>
          <w:p w14:paraId="46872D79" w14:textId="77777777" w:rsidR="003D2DC6" w:rsidRPr="003D2DC6" w:rsidRDefault="003D2DC6" w:rsidP="003B6D93">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2029 год</w:t>
            </w:r>
          </w:p>
        </w:tc>
        <w:tc>
          <w:tcPr>
            <w:tcW w:w="914" w:type="dxa"/>
            <w:shd w:val="clear" w:color="auto" w:fill="auto"/>
            <w:noWrap/>
            <w:vAlign w:val="center"/>
            <w:hideMark/>
          </w:tcPr>
          <w:p w14:paraId="4AE84D3A" w14:textId="77777777" w:rsidR="003D2DC6" w:rsidRPr="003D2DC6" w:rsidRDefault="003D2DC6" w:rsidP="003B6D93">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2030 год</w:t>
            </w:r>
          </w:p>
        </w:tc>
        <w:tc>
          <w:tcPr>
            <w:tcW w:w="776" w:type="dxa"/>
            <w:shd w:val="clear" w:color="auto" w:fill="auto"/>
            <w:noWrap/>
            <w:vAlign w:val="center"/>
            <w:hideMark/>
          </w:tcPr>
          <w:p w14:paraId="4CE794D8" w14:textId="77777777" w:rsidR="003D2DC6" w:rsidRPr="003D2DC6" w:rsidRDefault="003D2DC6" w:rsidP="003B6D93">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2031 год</w:t>
            </w:r>
          </w:p>
        </w:tc>
        <w:tc>
          <w:tcPr>
            <w:tcW w:w="847" w:type="dxa"/>
            <w:shd w:val="clear" w:color="auto" w:fill="auto"/>
            <w:noWrap/>
            <w:vAlign w:val="center"/>
            <w:hideMark/>
          </w:tcPr>
          <w:p w14:paraId="6B45F616" w14:textId="77777777" w:rsidR="003D2DC6" w:rsidRPr="003D2DC6" w:rsidRDefault="003D2DC6" w:rsidP="003B6D93">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2032 год</w:t>
            </w:r>
          </w:p>
        </w:tc>
        <w:tc>
          <w:tcPr>
            <w:tcW w:w="762" w:type="dxa"/>
            <w:shd w:val="clear" w:color="auto" w:fill="auto"/>
            <w:noWrap/>
            <w:vAlign w:val="center"/>
            <w:hideMark/>
          </w:tcPr>
          <w:p w14:paraId="75FE9F1A" w14:textId="77777777" w:rsidR="003D2DC6" w:rsidRPr="003D2DC6" w:rsidRDefault="003D2DC6" w:rsidP="00E119FC">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2033-2040 год</w:t>
            </w:r>
          </w:p>
        </w:tc>
      </w:tr>
      <w:tr w:rsidR="003B6D93" w:rsidRPr="003D2DC6" w14:paraId="4F12AC5B" w14:textId="77777777" w:rsidTr="00E119FC">
        <w:trPr>
          <w:trHeight w:val="170"/>
        </w:trPr>
        <w:tc>
          <w:tcPr>
            <w:tcW w:w="5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0AC043" w14:textId="77777777" w:rsidR="003D2DC6" w:rsidRPr="003D2DC6" w:rsidRDefault="003D2DC6" w:rsidP="003D2DC6">
            <w:pPr>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w:t>
            </w:r>
          </w:p>
        </w:tc>
        <w:tc>
          <w:tcPr>
            <w:tcW w:w="3915" w:type="dxa"/>
            <w:tcBorders>
              <w:top w:val="single" w:sz="4" w:space="0" w:color="auto"/>
              <w:left w:val="nil"/>
              <w:bottom w:val="single" w:sz="4" w:space="0" w:color="auto"/>
              <w:right w:val="nil"/>
            </w:tcBorders>
            <w:shd w:val="clear" w:color="auto" w:fill="auto"/>
            <w:noWrap/>
            <w:vAlign w:val="bottom"/>
          </w:tcPr>
          <w:p w14:paraId="3E7E8A54" w14:textId="77777777" w:rsidR="003D2DC6" w:rsidRPr="003D2DC6" w:rsidRDefault="003D2DC6" w:rsidP="003D2DC6">
            <w:pPr>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bCs/>
                <w:color w:val="000000"/>
                <w:sz w:val="28"/>
                <w:szCs w:val="28"/>
                <w:lang w:eastAsia="ru-RU"/>
              </w:rPr>
              <w:t>74:19:0106009</w:t>
            </w:r>
          </w:p>
        </w:tc>
        <w:tc>
          <w:tcPr>
            <w:tcW w:w="1694" w:type="dxa"/>
            <w:shd w:val="clear" w:color="auto" w:fill="auto"/>
            <w:noWrap/>
          </w:tcPr>
          <w:p w14:paraId="178D9701" w14:textId="77777777" w:rsidR="003D2DC6" w:rsidRPr="003D2DC6" w:rsidRDefault="003D2DC6" w:rsidP="003D2DC6">
            <w:pPr>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тыс. кв. м.</w:t>
            </w:r>
          </w:p>
        </w:tc>
        <w:tc>
          <w:tcPr>
            <w:tcW w:w="849" w:type="dxa"/>
            <w:shd w:val="clear" w:color="auto" w:fill="auto"/>
            <w:noWrap/>
            <w:vAlign w:val="bottom"/>
          </w:tcPr>
          <w:p w14:paraId="2DE6B6B7"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72" w:type="dxa"/>
            <w:shd w:val="clear" w:color="auto" w:fill="auto"/>
            <w:noWrap/>
            <w:vAlign w:val="bottom"/>
          </w:tcPr>
          <w:p w14:paraId="06FC4A8C"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36" w:type="dxa"/>
            <w:shd w:val="clear" w:color="auto" w:fill="auto"/>
            <w:noWrap/>
            <w:vAlign w:val="bottom"/>
          </w:tcPr>
          <w:p w14:paraId="17C49BF4"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6C9F90DE"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40857B73"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5BDDCCB5"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6703251A"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914" w:type="dxa"/>
            <w:shd w:val="clear" w:color="auto" w:fill="auto"/>
            <w:noWrap/>
            <w:vAlign w:val="bottom"/>
          </w:tcPr>
          <w:p w14:paraId="7EB33F1E"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3D895896"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47" w:type="dxa"/>
            <w:shd w:val="clear" w:color="auto" w:fill="auto"/>
            <w:noWrap/>
            <w:vAlign w:val="bottom"/>
          </w:tcPr>
          <w:p w14:paraId="5918418A"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62" w:type="dxa"/>
            <w:shd w:val="clear" w:color="auto" w:fill="auto"/>
            <w:noWrap/>
            <w:vAlign w:val="bottom"/>
          </w:tcPr>
          <w:p w14:paraId="12973D2D" w14:textId="77777777" w:rsidR="003D2DC6" w:rsidRPr="003D2DC6" w:rsidRDefault="003D2DC6" w:rsidP="00E119FC">
            <w:pPr>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B6D93" w:rsidRPr="003D2DC6" w14:paraId="58A21628" w14:textId="77777777" w:rsidTr="00E119FC">
        <w:trPr>
          <w:trHeight w:val="170"/>
        </w:trPr>
        <w:tc>
          <w:tcPr>
            <w:tcW w:w="5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6B0411" w14:textId="77777777" w:rsidR="003D2DC6" w:rsidRPr="003D2DC6" w:rsidRDefault="003D2DC6" w:rsidP="003D2DC6">
            <w:pPr>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w:t>
            </w:r>
          </w:p>
        </w:tc>
        <w:tc>
          <w:tcPr>
            <w:tcW w:w="3915" w:type="dxa"/>
            <w:tcBorders>
              <w:top w:val="single" w:sz="4" w:space="0" w:color="auto"/>
              <w:left w:val="nil"/>
              <w:bottom w:val="single" w:sz="4" w:space="0" w:color="auto"/>
              <w:right w:val="nil"/>
            </w:tcBorders>
            <w:shd w:val="clear" w:color="auto" w:fill="auto"/>
            <w:noWrap/>
            <w:vAlign w:val="bottom"/>
          </w:tcPr>
          <w:p w14:paraId="1687ADF6" w14:textId="77777777" w:rsidR="003D2DC6" w:rsidRPr="003D2DC6" w:rsidRDefault="003D2DC6" w:rsidP="003D2DC6">
            <w:pPr>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bCs/>
                <w:color w:val="000000"/>
                <w:sz w:val="28"/>
                <w:szCs w:val="28"/>
                <w:lang w:eastAsia="ru-RU"/>
              </w:rPr>
              <w:t>74:19:0106012</w:t>
            </w:r>
          </w:p>
        </w:tc>
        <w:tc>
          <w:tcPr>
            <w:tcW w:w="1694" w:type="dxa"/>
            <w:shd w:val="clear" w:color="auto" w:fill="auto"/>
            <w:noWrap/>
          </w:tcPr>
          <w:p w14:paraId="6E29692B" w14:textId="77777777" w:rsidR="003D2DC6" w:rsidRPr="003D2DC6" w:rsidRDefault="003D2DC6" w:rsidP="003D2DC6">
            <w:pPr>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тыс. кв. м.</w:t>
            </w:r>
          </w:p>
        </w:tc>
        <w:tc>
          <w:tcPr>
            <w:tcW w:w="849" w:type="dxa"/>
            <w:shd w:val="clear" w:color="auto" w:fill="auto"/>
            <w:noWrap/>
            <w:vAlign w:val="bottom"/>
          </w:tcPr>
          <w:p w14:paraId="45B4764E"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72" w:type="dxa"/>
            <w:shd w:val="clear" w:color="auto" w:fill="auto"/>
            <w:noWrap/>
            <w:vAlign w:val="bottom"/>
          </w:tcPr>
          <w:p w14:paraId="372B6687"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36" w:type="dxa"/>
            <w:shd w:val="clear" w:color="auto" w:fill="auto"/>
            <w:noWrap/>
            <w:vAlign w:val="bottom"/>
          </w:tcPr>
          <w:p w14:paraId="17091ADE"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5358779C"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03F18806"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63FBF451"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53D8B2B9"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914" w:type="dxa"/>
            <w:shd w:val="clear" w:color="auto" w:fill="auto"/>
            <w:noWrap/>
            <w:vAlign w:val="bottom"/>
          </w:tcPr>
          <w:p w14:paraId="3B4D413E"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1DCCBFCB"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47" w:type="dxa"/>
            <w:shd w:val="clear" w:color="auto" w:fill="auto"/>
            <w:noWrap/>
            <w:vAlign w:val="bottom"/>
          </w:tcPr>
          <w:p w14:paraId="52E6812C"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62" w:type="dxa"/>
            <w:shd w:val="clear" w:color="auto" w:fill="auto"/>
            <w:noWrap/>
            <w:vAlign w:val="bottom"/>
          </w:tcPr>
          <w:p w14:paraId="6FF65830" w14:textId="77777777" w:rsidR="003D2DC6" w:rsidRPr="003D2DC6" w:rsidRDefault="003D2DC6" w:rsidP="00E119FC">
            <w:pPr>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B6D93" w:rsidRPr="003D2DC6" w14:paraId="7BFB6FF0" w14:textId="77777777" w:rsidTr="00E119FC">
        <w:trPr>
          <w:trHeight w:val="170"/>
        </w:trPr>
        <w:tc>
          <w:tcPr>
            <w:tcW w:w="5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38EBF3" w14:textId="77777777" w:rsidR="003D2DC6" w:rsidRPr="003D2DC6" w:rsidRDefault="003D2DC6" w:rsidP="003D2DC6">
            <w:pPr>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3</w:t>
            </w:r>
          </w:p>
        </w:tc>
        <w:tc>
          <w:tcPr>
            <w:tcW w:w="3915" w:type="dxa"/>
            <w:tcBorders>
              <w:top w:val="single" w:sz="4" w:space="0" w:color="auto"/>
              <w:left w:val="nil"/>
              <w:bottom w:val="single" w:sz="4" w:space="0" w:color="auto"/>
              <w:right w:val="nil"/>
            </w:tcBorders>
            <w:shd w:val="clear" w:color="auto" w:fill="auto"/>
            <w:noWrap/>
            <w:vAlign w:val="bottom"/>
          </w:tcPr>
          <w:p w14:paraId="6BC0A6EF" w14:textId="77777777" w:rsidR="003D2DC6" w:rsidRPr="003D2DC6" w:rsidRDefault="003D2DC6" w:rsidP="003D2DC6">
            <w:pPr>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bCs/>
                <w:color w:val="000000"/>
                <w:sz w:val="28"/>
                <w:szCs w:val="28"/>
                <w:lang w:eastAsia="ru-RU"/>
              </w:rPr>
              <w:t>74:19:0106016</w:t>
            </w:r>
          </w:p>
        </w:tc>
        <w:tc>
          <w:tcPr>
            <w:tcW w:w="1694" w:type="dxa"/>
            <w:shd w:val="clear" w:color="auto" w:fill="auto"/>
            <w:noWrap/>
          </w:tcPr>
          <w:p w14:paraId="58D120F9" w14:textId="77777777" w:rsidR="003D2DC6" w:rsidRPr="003D2DC6" w:rsidRDefault="003D2DC6" w:rsidP="003D2DC6">
            <w:pPr>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тыс. кв. м.</w:t>
            </w:r>
          </w:p>
        </w:tc>
        <w:tc>
          <w:tcPr>
            <w:tcW w:w="849" w:type="dxa"/>
            <w:shd w:val="clear" w:color="auto" w:fill="auto"/>
            <w:noWrap/>
            <w:vAlign w:val="bottom"/>
          </w:tcPr>
          <w:p w14:paraId="69EADDED"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72" w:type="dxa"/>
            <w:shd w:val="clear" w:color="auto" w:fill="auto"/>
            <w:noWrap/>
            <w:vAlign w:val="bottom"/>
          </w:tcPr>
          <w:p w14:paraId="7250B565"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36" w:type="dxa"/>
            <w:shd w:val="clear" w:color="auto" w:fill="auto"/>
            <w:noWrap/>
            <w:vAlign w:val="bottom"/>
          </w:tcPr>
          <w:p w14:paraId="1D4BDDE7"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028CA44A"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6887554A"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2ADFF0BF"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6C239957"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914" w:type="dxa"/>
            <w:shd w:val="clear" w:color="auto" w:fill="auto"/>
            <w:noWrap/>
            <w:vAlign w:val="bottom"/>
          </w:tcPr>
          <w:p w14:paraId="2CBE8329"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23BA8CBF"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47" w:type="dxa"/>
            <w:shd w:val="clear" w:color="auto" w:fill="auto"/>
            <w:noWrap/>
            <w:vAlign w:val="bottom"/>
          </w:tcPr>
          <w:p w14:paraId="46B62E7D"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62" w:type="dxa"/>
            <w:shd w:val="clear" w:color="auto" w:fill="auto"/>
            <w:noWrap/>
            <w:vAlign w:val="bottom"/>
          </w:tcPr>
          <w:p w14:paraId="5622469A" w14:textId="77777777" w:rsidR="003D2DC6" w:rsidRPr="003D2DC6" w:rsidRDefault="003D2DC6" w:rsidP="00E119FC">
            <w:pPr>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B6D93" w:rsidRPr="003D2DC6" w14:paraId="0A389C5C" w14:textId="77777777" w:rsidTr="00E119FC">
        <w:trPr>
          <w:trHeight w:val="170"/>
        </w:trPr>
        <w:tc>
          <w:tcPr>
            <w:tcW w:w="5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023CE6" w14:textId="77777777" w:rsidR="003D2DC6" w:rsidRPr="003D2DC6" w:rsidRDefault="003D2DC6" w:rsidP="003D2DC6">
            <w:pPr>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4</w:t>
            </w:r>
          </w:p>
        </w:tc>
        <w:tc>
          <w:tcPr>
            <w:tcW w:w="3915" w:type="dxa"/>
            <w:tcBorders>
              <w:top w:val="single" w:sz="4" w:space="0" w:color="auto"/>
              <w:left w:val="nil"/>
              <w:bottom w:val="single" w:sz="4" w:space="0" w:color="auto"/>
              <w:right w:val="nil"/>
            </w:tcBorders>
            <w:shd w:val="clear" w:color="auto" w:fill="auto"/>
            <w:noWrap/>
            <w:vAlign w:val="bottom"/>
          </w:tcPr>
          <w:p w14:paraId="08E7475B" w14:textId="77777777" w:rsidR="003D2DC6" w:rsidRPr="003D2DC6" w:rsidRDefault="003D2DC6" w:rsidP="003D2DC6">
            <w:pPr>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74:19:0106020</w:t>
            </w:r>
          </w:p>
        </w:tc>
        <w:tc>
          <w:tcPr>
            <w:tcW w:w="1694" w:type="dxa"/>
            <w:shd w:val="clear" w:color="auto" w:fill="auto"/>
            <w:noWrap/>
          </w:tcPr>
          <w:p w14:paraId="2BA93504" w14:textId="77777777" w:rsidR="003D2DC6" w:rsidRPr="003D2DC6" w:rsidRDefault="003D2DC6" w:rsidP="003D2DC6">
            <w:pPr>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тыс. кв. м.</w:t>
            </w:r>
          </w:p>
        </w:tc>
        <w:tc>
          <w:tcPr>
            <w:tcW w:w="849" w:type="dxa"/>
            <w:shd w:val="clear" w:color="auto" w:fill="auto"/>
            <w:noWrap/>
            <w:vAlign w:val="bottom"/>
          </w:tcPr>
          <w:p w14:paraId="1563B4D2"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72" w:type="dxa"/>
            <w:shd w:val="clear" w:color="auto" w:fill="auto"/>
            <w:noWrap/>
            <w:vAlign w:val="bottom"/>
          </w:tcPr>
          <w:p w14:paraId="2D1C9204"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36" w:type="dxa"/>
            <w:shd w:val="clear" w:color="auto" w:fill="auto"/>
            <w:noWrap/>
            <w:vAlign w:val="bottom"/>
          </w:tcPr>
          <w:p w14:paraId="3C1A5FFF"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5AE18A7C"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198A9084"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73D6C6C8"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1194D4A7"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914" w:type="dxa"/>
            <w:shd w:val="clear" w:color="auto" w:fill="auto"/>
            <w:noWrap/>
            <w:vAlign w:val="bottom"/>
          </w:tcPr>
          <w:p w14:paraId="15AED706"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6F7BB82D"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47" w:type="dxa"/>
            <w:shd w:val="clear" w:color="auto" w:fill="auto"/>
            <w:noWrap/>
            <w:vAlign w:val="bottom"/>
          </w:tcPr>
          <w:p w14:paraId="78557C9F"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62" w:type="dxa"/>
            <w:shd w:val="clear" w:color="auto" w:fill="auto"/>
            <w:noWrap/>
            <w:vAlign w:val="bottom"/>
          </w:tcPr>
          <w:p w14:paraId="029ADDB8" w14:textId="77777777" w:rsidR="003D2DC6" w:rsidRPr="003D2DC6" w:rsidRDefault="003D2DC6" w:rsidP="00E119FC">
            <w:pPr>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B6D93" w:rsidRPr="003D2DC6" w14:paraId="0A9E30CA" w14:textId="77777777" w:rsidTr="00E119FC">
        <w:trPr>
          <w:trHeight w:val="170"/>
        </w:trPr>
        <w:tc>
          <w:tcPr>
            <w:tcW w:w="5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D337F6" w14:textId="77777777" w:rsidR="003D2DC6" w:rsidRPr="003D2DC6" w:rsidRDefault="003D2DC6" w:rsidP="003D2DC6">
            <w:pPr>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5</w:t>
            </w:r>
          </w:p>
        </w:tc>
        <w:tc>
          <w:tcPr>
            <w:tcW w:w="3915" w:type="dxa"/>
            <w:tcBorders>
              <w:top w:val="single" w:sz="4" w:space="0" w:color="auto"/>
              <w:left w:val="nil"/>
              <w:bottom w:val="single" w:sz="4" w:space="0" w:color="auto"/>
              <w:right w:val="nil"/>
            </w:tcBorders>
            <w:shd w:val="clear" w:color="auto" w:fill="auto"/>
            <w:noWrap/>
            <w:vAlign w:val="bottom"/>
          </w:tcPr>
          <w:p w14:paraId="1A16AE3A" w14:textId="77777777" w:rsidR="003D2DC6" w:rsidRPr="003D2DC6" w:rsidRDefault="003D2DC6" w:rsidP="003D2DC6">
            <w:pPr>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74:19:0109001</w:t>
            </w:r>
          </w:p>
        </w:tc>
        <w:tc>
          <w:tcPr>
            <w:tcW w:w="1694" w:type="dxa"/>
            <w:shd w:val="clear" w:color="auto" w:fill="auto"/>
            <w:noWrap/>
          </w:tcPr>
          <w:p w14:paraId="7326B7C4" w14:textId="77777777" w:rsidR="003D2DC6" w:rsidRPr="003D2DC6" w:rsidRDefault="003D2DC6" w:rsidP="003D2DC6">
            <w:pPr>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тыс. кв. м.</w:t>
            </w:r>
          </w:p>
        </w:tc>
        <w:tc>
          <w:tcPr>
            <w:tcW w:w="849" w:type="dxa"/>
            <w:shd w:val="clear" w:color="auto" w:fill="auto"/>
            <w:noWrap/>
            <w:vAlign w:val="bottom"/>
          </w:tcPr>
          <w:p w14:paraId="2F64CC18"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72" w:type="dxa"/>
            <w:shd w:val="clear" w:color="auto" w:fill="auto"/>
            <w:noWrap/>
            <w:vAlign w:val="bottom"/>
          </w:tcPr>
          <w:p w14:paraId="48F69227"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36" w:type="dxa"/>
            <w:shd w:val="clear" w:color="auto" w:fill="auto"/>
            <w:noWrap/>
            <w:vAlign w:val="bottom"/>
          </w:tcPr>
          <w:p w14:paraId="3651CF6A"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7B8EE8E6"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3489C620"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24829C28"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41AD7EE7"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914" w:type="dxa"/>
            <w:shd w:val="clear" w:color="auto" w:fill="auto"/>
            <w:noWrap/>
            <w:vAlign w:val="bottom"/>
          </w:tcPr>
          <w:p w14:paraId="37EA2BA0"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2D986C72"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47" w:type="dxa"/>
            <w:shd w:val="clear" w:color="auto" w:fill="auto"/>
            <w:noWrap/>
            <w:vAlign w:val="bottom"/>
          </w:tcPr>
          <w:p w14:paraId="4B852AA7"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62" w:type="dxa"/>
            <w:shd w:val="clear" w:color="auto" w:fill="auto"/>
            <w:noWrap/>
            <w:vAlign w:val="bottom"/>
          </w:tcPr>
          <w:p w14:paraId="4EC22F52" w14:textId="77777777" w:rsidR="003D2DC6" w:rsidRPr="003D2DC6" w:rsidRDefault="003D2DC6" w:rsidP="00E119FC">
            <w:pPr>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bl>
    <w:p w14:paraId="71C25A3F" w14:textId="77777777" w:rsidR="003D2DC6" w:rsidRPr="003D2DC6" w:rsidRDefault="003D2DC6" w:rsidP="003D2DC6">
      <w:pPr>
        <w:tabs>
          <w:tab w:val="left" w:pos="1843"/>
        </w:tabs>
        <w:jc w:val="both"/>
        <w:rPr>
          <w:rFonts w:ascii="Times New Roman" w:eastAsia="Calibri" w:hAnsi="Times New Roman" w:cs="Times New Roman"/>
          <w:sz w:val="28"/>
          <w:szCs w:val="28"/>
        </w:rPr>
        <w:sectPr w:rsidR="003D2DC6" w:rsidRPr="003D2DC6" w:rsidSect="008F769D">
          <w:pgSz w:w="16838" w:h="11906" w:orient="landscape"/>
          <w:pgMar w:top="1418" w:right="536" w:bottom="851" w:left="1134" w:header="709" w:footer="709" w:gutter="0"/>
          <w:cols w:space="708"/>
          <w:docGrid w:linePitch="360"/>
        </w:sectPr>
      </w:pPr>
    </w:p>
    <w:p w14:paraId="480D0AD0" w14:textId="77777777" w:rsidR="003D2DC6" w:rsidRPr="003D2DC6" w:rsidRDefault="003D2DC6" w:rsidP="00A07E51">
      <w:pPr>
        <w:tabs>
          <w:tab w:val="left" w:pos="1843"/>
        </w:tabs>
        <w:suppressAutoHyphens/>
        <w:ind w:firstLine="851"/>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lastRenderedPageBreak/>
        <w:t>Расчет перспективного теплопотребления должен осуществляться на основании СП 50.13330.2012 актуализированная версия СНиП 23-02-2003 «Тепловая защита зданий».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источников тепловой энергии на каждом этапе, представлены в таблице 2.4.1.</w:t>
      </w:r>
    </w:p>
    <w:p w14:paraId="3764A501" w14:textId="77777777" w:rsidR="003D2DC6" w:rsidRPr="003D2DC6" w:rsidRDefault="003D2DC6" w:rsidP="00A07E51">
      <w:pPr>
        <w:suppressAutoHyphens/>
        <w:ind w:firstLine="851"/>
        <w:jc w:val="both"/>
        <w:rPr>
          <w:rFonts w:ascii="Times New Roman" w:eastAsia="Calibri" w:hAnsi="Times New Roman" w:cs="Times New Roman"/>
          <w:sz w:val="28"/>
          <w:szCs w:val="28"/>
        </w:rPr>
      </w:pPr>
      <w:bookmarkStart w:id="332" w:name="_Toc100627871"/>
      <w:r w:rsidRPr="003D2DC6">
        <w:rPr>
          <w:rFonts w:ascii="Times New Roman" w:eastAsia="Calibri" w:hAnsi="Times New Roman" w:cs="Times New Roman"/>
          <w:sz w:val="28"/>
          <w:szCs w:val="28"/>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332"/>
    </w:p>
    <w:p w14:paraId="2B1AF03B" w14:textId="77777777" w:rsidR="003D2DC6" w:rsidRPr="003D2DC6" w:rsidRDefault="003D2DC6" w:rsidP="00A07E51">
      <w:pPr>
        <w:tabs>
          <w:tab w:val="left" w:pos="1843"/>
        </w:tabs>
        <w:suppressAutoHyphens/>
        <w:ind w:firstLine="851"/>
        <w:jc w:val="both"/>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w:t>
      </w:r>
      <w:r w:rsidRPr="003D2DC6">
        <w:rPr>
          <w:rFonts w:ascii="Times New Roman" w:eastAsia="Calibri" w:hAnsi="Times New Roman" w:cs="Times New Roman"/>
          <w:sz w:val="28"/>
          <w:szCs w:val="28"/>
          <w:lang w:eastAsia="ru-RU"/>
        </w:rPr>
        <w:t>, представлены в таблице 2.5.1.</w:t>
      </w:r>
    </w:p>
    <w:p w14:paraId="437ECB3E" w14:textId="77777777" w:rsidR="003D2DC6" w:rsidRPr="003D2DC6" w:rsidRDefault="003D2DC6" w:rsidP="00A07E51">
      <w:pPr>
        <w:tabs>
          <w:tab w:val="left" w:pos="1843"/>
        </w:tabs>
        <w:suppressAutoHyphens/>
        <w:ind w:firstLine="851"/>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Прогнозы приростов объемов потребления тепловой энергии (мощности) и теплоносителя в зонах действия индивидуального теплоснабжения на каждом этапе невозможно отобразить из-за отсутствия информации в Генеральном плане.</w:t>
      </w:r>
    </w:p>
    <w:p w14:paraId="7247F21F" w14:textId="77777777" w:rsidR="003D2DC6" w:rsidRPr="003D2DC6" w:rsidRDefault="003D2DC6" w:rsidP="00A07E51">
      <w:pPr>
        <w:suppressAutoHyphens/>
        <w:ind w:firstLine="851"/>
        <w:jc w:val="both"/>
        <w:rPr>
          <w:rFonts w:ascii="Times New Roman" w:eastAsia="Calibri" w:hAnsi="Times New Roman" w:cs="Times New Roman"/>
          <w:sz w:val="28"/>
          <w:szCs w:val="28"/>
        </w:rPr>
      </w:pPr>
      <w:bookmarkStart w:id="333" w:name="_Toc100627872"/>
      <w:r w:rsidRPr="003D2DC6">
        <w:rPr>
          <w:rFonts w:ascii="Times New Roman" w:eastAsia="Calibri" w:hAnsi="Times New Roman" w:cs="Times New Roman"/>
          <w:sz w:val="28"/>
          <w:szCs w:val="28"/>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w:t>
      </w:r>
      <w:bookmarkEnd w:id="333"/>
    </w:p>
    <w:p w14:paraId="4D207EFB" w14:textId="77777777" w:rsidR="003D2DC6" w:rsidRPr="003D2DC6" w:rsidRDefault="003D2DC6" w:rsidP="00A07E51">
      <w:pPr>
        <w:tabs>
          <w:tab w:val="left" w:pos="1843"/>
        </w:tabs>
        <w:suppressAutoHyphens/>
        <w:ind w:firstLine="851"/>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Изменения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 не предусматриваются.</w:t>
      </w:r>
    </w:p>
    <w:p w14:paraId="72B4366D" w14:textId="77777777" w:rsidR="003D2DC6" w:rsidRPr="003D2DC6" w:rsidRDefault="003D2DC6" w:rsidP="00A07E51">
      <w:pPr>
        <w:suppressAutoHyphens/>
        <w:ind w:firstLine="851"/>
        <w:jc w:val="both"/>
        <w:rPr>
          <w:rFonts w:ascii="Times New Roman" w:eastAsia="Calibri" w:hAnsi="Times New Roman" w:cs="Times New Roman"/>
          <w:sz w:val="28"/>
          <w:szCs w:val="28"/>
        </w:rPr>
      </w:pPr>
      <w:bookmarkStart w:id="334" w:name="_Toc100627873"/>
      <w:r w:rsidRPr="003D2DC6">
        <w:rPr>
          <w:rFonts w:ascii="Times New Roman" w:eastAsia="Calibri" w:hAnsi="Times New Roman" w:cs="Times New Roman"/>
          <w:sz w:val="28"/>
          <w:szCs w:val="28"/>
        </w:rPr>
        <w:t>Глава 3. Электронная модель системы теплоснабжения поселения</w:t>
      </w:r>
      <w:bookmarkEnd w:id="334"/>
    </w:p>
    <w:p w14:paraId="0698EC3C" w14:textId="77777777" w:rsidR="003D2DC6" w:rsidRPr="003D2DC6" w:rsidRDefault="003D2DC6" w:rsidP="00A07E51">
      <w:pPr>
        <w:tabs>
          <w:tab w:val="left" w:pos="1843"/>
        </w:tabs>
        <w:suppressAutoHyphens/>
        <w:ind w:firstLine="851"/>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В рамках данной актуализации электронная модель не разрабатывается, на основании пункта 2 Преамбулы Постановления Правительства РФ от 22 февраля 2012года №154 «О требованиях к схемам теплоснабжения, порядку их разработки и утверждения».</w:t>
      </w:r>
    </w:p>
    <w:p w14:paraId="33AB7E5B" w14:textId="77777777" w:rsidR="003D2DC6" w:rsidRPr="003D2DC6" w:rsidRDefault="003D2DC6" w:rsidP="00A07E51">
      <w:pPr>
        <w:suppressAutoHyphens/>
        <w:ind w:firstLine="851"/>
        <w:jc w:val="both"/>
        <w:rPr>
          <w:rFonts w:ascii="Times New Roman" w:eastAsia="Calibri" w:hAnsi="Times New Roman" w:cs="Times New Roman"/>
          <w:sz w:val="28"/>
          <w:szCs w:val="28"/>
        </w:rPr>
      </w:pPr>
      <w:bookmarkStart w:id="335" w:name="_Toc100627874"/>
      <w:r w:rsidRPr="003D2DC6">
        <w:rPr>
          <w:rFonts w:ascii="Times New Roman" w:eastAsia="Calibri" w:hAnsi="Times New Roman" w:cs="Times New Roman"/>
          <w:sz w:val="28"/>
          <w:szCs w:val="28"/>
        </w:rPr>
        <w:t>Глава 4. Существующие и перспективные балансы тепловой мощности источников тепловой энергии и тепловой нагрузки потребителей</w:t>
      </w:r>
      <w:bookmarkEnd w:id="335"/>
    </w:p>
    <w:p w14:paraId="551B4A9D" w14:textId="77777777" w:rsidR="003D2DC6" w:rsidRPr="003D2DC6" w:rsidRDefault="003D2DC6" w:rsidP="00A07E51">
      <w:pPr>
        <w:suppressAutoHyphens/>
        <w:ind w:firstLine="851"/>
        <w:jc w:val="both"/>
        <w:rPr>
          <w:rFonts w:ascii="Times New Roman" w:eastAsia="Calibri" w:hAnsi="Times New Roman" w:cs="Times New Roman"/>
          <w:sz w:val="28"/>
          <w:szCs w:val="28"/>
        </w:rPr>
      </w:pPr>
      <w:bookmarkStart w:id="336" w:name="_Toc100627875"/>
      <w:r w:rsidRPr="003D2DC6">
        <w:rPr>
          <w:rFonts w:ascii="Times New Roman" w:eastAsia="Calibri" w:hAnsi="Times New Roman" w:cs="Times New Roman"/>
          <w:sz w:val="28"/>
          <w:szCs w:val="28"/>
        </w:rPr>
        <w:t>4.1.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336"/>
    </w:p>
    <w:p w14:paraId="130A55E9" w14:textId="77777777" w:rsidR="003D2DC6" w:rsidRPr="003D2DC6" w:rsidRDefault="003D2DC6" w:rsidP="00A07E51">
      <w:pPr>
        <w:tabs>
          <w:tab w:val="left" w:pos="1843"/>
        </w:tabs>
        <w:suppressAutoHyphens/>
        <w:ind w:firstLine="851"/>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Балансы существующей на базовый период схемы теплоснабжения тепловой мощности и перспективной тепловой нагрузки в каждой из зон </w:t>
      </w:r>
      <w:r w:rsidRPr="003D2DC6">
        <w:rPr>
          <w:rFonts w:ascii="Times New Roman" w:eastAsia="Calibri" w:hAnsi="Times New Roman" w:cs="Times New Roman"/>
          <w:sz w:val="28"/>
          <w:szCs w:val="28"/>
        </w:rPr>
        <w:lastRenderedPageBreak/>
        <w:t>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представлен таблице 4.1.1.-4.1.4.</w:t>
      </w:r>
    </w:p>
    <w:p w14:paraId="0E8E7C34" w14:textId="77777777" w:rsidR="003D2DC6" w:rsidRPr="003D2DC6" w:rsidRDefault="003D2DC6" w:rsidP="00A07E51">
      <w:pPr>
        <w:suppressAutoHyphens/>
        <w:ind w:firstLine="851"/>
        <w:jc w:val="both"/>
        <w:rPr>
          <w:rFonts w:ascii="Times New Roman" w:eastAsia="Calibri" w:hAnsi="Times New Roman" w:cs="Times New Roman"/>
          <w:sz w:val="28"/>
          <w:szCs w:val="28"/>
        </w:rPr>
      </w:pPr>
      <w:bookmarkStart w:id="337" w:name="_Toc100627876"/>
      <w:r w:rsidRPr="003D2DC6">
        <w:rPr>
          <w:rFonts w:ascii="Times New Roman" w:eastAsia="Calibri" w:hAnsi="Times New Roman" w:cs="Times New Roman"/>
          <w:sz w:val="28"/>
          <w:szCs w:val="28"/>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37"/>
    </w:p>
    <w:p w14:paraId="0B3F7EFB" w14:textId="77777777" w:rsidR="003D2DC6" w:rsidRPr="003D2DC6" w:rsidRDefault="003D2DC6" w:rsidP="00A07E51">
      <w:pPr>
        <w:tabs>
          <w:tab w:val="left" w:pos="1843"/>
        </w:tabs>
        <w:suppressAutoHyphens/>
        <w:ind w:firstLine="851"/>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представлен в таблице П.6.1 Приложения 6 Обосновывающих материалов к Схеме теплоснабжения.</w:t>
      </w:r>
    </w:p>
    <w:p w14:paraId="1DF71D7B" w14:textId="77777777" w:rsidR="003D2DC6" w:rsidRPr="003D2DC6" w:rsidRDefault="003D2DC6" w:rsidP="00A07E51">
      <w:pPr>
        <w:suppressAutoHyphens/>
        <w:ind w:firstLine="851"/>
        <w:jc w:val="both"/>
        <w:rPr>
          <w:rFonts w:ascii="Times New Roman" w:eastAsia="Calibri" w:hAnsi="Times New Roman" w:cs="Times New Roman"/>
          <w:sz w:val="28"/>
          <w:szCs w:val="28"/>
        </w:rPr>
      </w:pPr>
      <w:bookmarkStart w:id="338" w:name="_Toc100627877"/>
      <w:r w:rsidRPr="003D2DC6">
        <w:rPr>
          <w:rFonts w:ascii="Times New Roman" w:eastAsia="Calibri" w:hAnsi="Times New Roman" w:cs="Times New Roman"/>
          <w:sz w:val="28"/>
          <w:szCs w:val="28"/>
        </w:rPr>
        <w:t>4.3. Выводы о резервах (дефицитах) существующей системы теплоснабжения при обеспечении перспективной тепловой нагрузки потребителей</w:t>
      </w:r>
      <w:bookmarkEnd w:id="338"/>
    </w:p>
    <w:p w14:paraId="2C32B74D" w14:textId="77777777" w:rsidR="003D2DC6" w:rsidRPr="003D2DC6" w:rsidRDefault="003D2DC6" w:rsidP="00A07E51">
      <w:pPr>
        <w:tabs>
          <w:tab w:val="left" w:pos="1843"/>
        </w:tabs>
        <w:suppressAutoHyphens/>
        <w:ind w:firstLine="851"/>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На источниках тепловой энергии не выявлен дефицит тепловой нагрузки при перспективной тепловой нагрузки.</w:t>
      </w:r>
    </w:p>
    <w:p w14:paraId="30AEC09E" w14:textId="77777777" w:rsidR="003D2DC6" w:rsidRPr="003D2DC6" w:rsidRDefault="003D2DC6" w:rsidP="00A07E51">
      <w:pPr>
        <w:suppressAutoHyphens/>
        <w:ind w:firstLine="851"/>
        <w:jc w:val="both"/>
        <w:rPr>
          <w:rFonts w:ascii="Times New Roman" w:eastAsia="Calibri" w:hAnsi="Times New Roman" w:cs="Times New Roman"/>
          <w:sz w:val="28"/>
          <w:szCs w:val="28"/>
        </w:rPr>
      </w:pPr>
      <w:bookmarkStart w:id="339" w:name="_Toc100627878"/>
      <w:r w:rsidRPr="003D2DC6">
        <w:rPr>
          <w:rFonts w:ascii="Times New Roman" w:eastAsia="Calibri" w:hAnsi="Times New Roman" w:cs="Times New Roman"/>
          <w:sz w:val="28"/>
          <w:szCs w:val="28"/>
        </w:rPr>
        <w:t>Глава 5. Мастер-план развития систем теплоснабжения поселения</w:t>
      </w:r>
      <w:bookmarkEnd w:id="339"/>
    </w:p>
    <w:p w14:paraId="3B20375A" w14:textId="77777777" w:rsidR="003D2DC6" w:rsidRPr="003D2DC6" w:rsidRDefault="003D2DC6" w:rsidP="00A07E51">
      <w:pPr>
        <w:suppressAutoHyphens/>
        <w:ind w:firstLine="851"/>
        <w:jc w:val="both"/>
        <w:rPr>
          <w:rFonts w:ascii="Times New Roman" w:eastAsia="Calibri" w:hAnsi="Times New Roman" w:cs="Times New Roman"/>
          <w:sz w:val="28"/>
          <w:szCs w:val="28"/>
        </w:rPr>
      </w:pPr>
      <w:bookmarkStart w:id="340" w:name="_Toc100627879"/>
      <w:r w:rsidRPr="003D2DC6">
        <w:rPr>
          <w:rFonts w:ascii="Times New Roman" w:eastAsia="Calibri" w:hAnsi="Times New Roman" w:cs="Times New Roman"/>
          <w:sz w:val="28"/>
          <w:szCs w:val="28"/>
        </w:rPr>
        <w:t>5.1. Описание вариантов (не менее двух) перспективного развития систем теплоснабжения поселения, сельского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340"/>
    </w:p>
    <w:p w14:paraId="5DF85C3F" w14:textId="77777777" w:rsidR="003D2DC6" w:rsidRPr="003D2DC6" w:rsidRDefault="003D2DC6" w:rsidP="00A07E51">
      <w:pPr>
        <w:tabs>
          <w:tab w:val="left" w:pos="1843"/>
        </w:tabs>
        <w:suppressAutoHyphens/>
        <w:ind w:firstLine="851"/>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Для систем теплоснабжения рассмотрен один очевидный вариант их перспективного развития.</w:t>
      </w:r>
    </w:p>
    <w:p w14:paraId="1BF7D3F3" w14:textId="77777777" w:rsidR="003D2DC6" w:rsidRPr="003D2DC6" w:rsidRDefault="003D2DC6" w:rsidP="00A07E51">
      <w:pPr>
        <w:tabs>
          <w:tab w:val="left" w:pos="1843"/>
        </w:tabs>
        <w:suppressAutoHyphens/>
        <w:ind w:firstLine="851"/>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В связи с пояснениями в Главе 2, прирост отопительных площадей отсутствует.</w:t>
      </w:r>
    </w:p>
    <w:p w14:paraId="0D8ADCCF" w14:textId="77777777" w:rsidR="003D2DC6" w:rsidRPr="003D2DC6" w:rsidRDefault="003D2DC6" w:rsidP="00A07E51">
      <w:pPr>
        <w:tabs>
          <w:tab w:val="left" w:pos="1843"/>
        </w:tabs>
        <w:suppressAutoHyphens/>
        <w:ind w:firstLine="851"/>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В рамках перспективного развития систем теплоснабжения поселения предусматривается следующий подход:</w:t>
      </w:r>
    </w:p>
    <w:p w14:paraId="2345A846" w14:textId="77777777" w:rsidR="003D2DC6" w:rsidRPr="003D2DC6" w:rsidRDefault="003D2DC6" w:rsidP="00A07E51">
      <w:pPr>
        <w:numPr>
          <w:ilvl w:val="0"/>
          <w:numId w:val="41"/>
        </w:numPr>
        <w:tabs>
          <w:tab w:val="left" w:pos="1843"/>
        </w:tabs>
        <w:suppressAutoHyphens/>
        <w:ind w:left="0" w:firstLine="851"/>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для повышения надежности теплоснабжения потребителей планируется замена тепловых сетей общей протяженностью </w:t>
      </w:r>
      <w:r w:rsidRPr="003D2DC6">
        <w:rPr>
          <w:rFonts w:ascii="Times New Roman" w:eastAsia="Calibri" w:hAnsi="Times New Roman" w:cs="Times New Roman"/>
          <w:sz w:val="28"/>
          <w:szCs w:val="28"/>
          <w:lang w:val="en-US"/>
        </w:rPr>
        <w:t>1969.6</w:t>
      </w:r>
      <w:r w:rsidRPr="003D2DC6">
        <w:rPr>
          <w:rFonts w:ascii="Times New Roman" w:eastAsia="Calibri" w:hAnsi="Times New Roman" w:cs="Times New Roman"/>
          <w:sz w:val="28"/>
          <w:szCs w:val="28"/>
        </w:rPr>
        <w:t>метров в связи с постепенным исчерпанием эксплуатационного ресурса.</w:t>
      </w:r>
    </w:p>
    <w:p w14:paraId="42554C50" w14:textId="77777777" w:rsidR="003D2DC6" w:rsidRPr="003D2DC6" w:rsidRDefault="003D2DC6" w:rsidP="00A07E51">
      <w:pPr>
        <w:suppressAutoHyphens/>
        <w:ind w:firstLine="851"/>
        <w:jc w:val="both"/>
        <w:rPr>
          <w:rFonts w:ascii="Times New Roman" w:eastAsia="Calibri" w:hAnsi="Times New Roman" w:cs="Times New Roman"/>
          <w:sz w:val="28"/>
          <w:szCs w:val="28"/>
        </w:rPr>
      </w:pPr>
      <w:bookmarkStart w:id="341" w:name="_Toc100627880"/>
      <w:r w:rsidRPr="003D2DC6">
        <w:rPr>
          <w:rFonts w:ascii="Times New Roman" w:eastAsia="Calibri" w:hAnsi="Times New Roman" w:cs="Times New Roman"/>
          <w:sz w:val="28"/>
          <w:szCs w:val="28"/>
        </w:rPr>
        <w:t>5.2. Технико-экономическое сравнение вариантов перспективного развития систем теплоснабжения поселения</w:t>
      </w:r>
      <w:bookmarkEnd w:id="341"/>
    </w:p>
    <w:p w14:paraId="5D5D6C75" w14:textId="77777777" w:rsidR="003D2DC6" w:rsidRPr="003D2DC6" w:rsidRDefault="003D2DC6" w:rsidP="00A07E51">
      <w:pPr>
        <w:tabs>
          <w:tab w:val="left" w:pos="1843"/>
        </w:tabs>
        <w:suppressAutoHyphens/>
        <w:ind w:firstLine="851"/>
        <w:jc w:val="both"/>
        <w:rPr>
          <w:rFonts w:ascii="Times New Roman" w:eastAsia="Calibri" w:hAnsi="Times New Roman" w:cs="Times New Roman"/>
          <w:sz w:val="28"/>
          <w:szCs w:val="28"/>
        </w:rPr>
      </w:pPr>
    </w:p>
    <w:p w14:paraId="6416A4B6" w14:textId="77777777" w:rsidR="003D2DC6" w:rsidRPr="003D2DC6" w:rsidRDefault="003D2DC6" w:rsidP="003D2DC6">
      <w:pPr>
        <w:tabs>
          <w:tab w:val="left" w:pos="1843"/>
        </w:tabs>
        <w:jc w:val="both"/>
        <w:rPr>
          <w:rFonts w:ascii="Times New Roman" w:eastAsia="Calibri" w:hAnsi="Times New Roman" w:cs="Times New Roman"/>
          <w:sz w:val="28"/>
          <w:szCs w:val="28"/>
        </w:rPr>
        <w:sectPr w:rsidR="003D2DC6" w:rsidRPr="003D2DC6" w:rsidSect="003D2DC6">
          <w:pgSz w:w="11906" w:h="16838"/>
          <w:pgMar w:top="1134" w:right="851" w:bottom="1134" w:left="1418" w:header="709" w:footer="709" w:gutter="0"/>
          <w:cols w:space="708"/>
          <w:docGrid w:linePitch="360"/>
        </w:sectPr>
      </w:pPr>
    </w:p>
    <w:p w14:paraId="53B9BCA6" w14:textId="77777777" w:rsidR="003D2DC6" w:rsidRPr="003D2DC6" w:rsidRDefault="003D2DC6" w:rsidP="00A07E51">
      <w:pPr>
        <w:tabs>
          <w:tab w:val="left" w:pos="1843"/>
        </w:tabs>
        <w:suppressAutoHyphens/>
        <w:jc w:val="both"/>
        <w:rPr>
          <w:rFonts w:ascii="Times New Roman" w:eastAsia="Calibri" w:hAnsi="Times New Roman" w:cs="Times New Roman"/>
          <w:sz w:val="28"/>
          <w:szCs w:val="28"/>
        </w:rPr>
      </w:pPr>
      <w:bookmarkStart w:id="342" w:name="_Toc125065116"/>
      <w:r w:rsidRPr="003D2DC6">
        <w:rPr>
          <w:rFonts w:ascii="Times New Roman" w:eastAsia="Calibri" w:hAnsi="Times New Roman" w:cs="Times New Roman"/>
          <w:sz w:val="28"/>
          <w:szCs w:val="28"/>
        </w:rPr>
        <w:lastRenderedPageBreak/>
        <w:t>Таблица 2.4.1.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источников тепловой энергии на каждом этапе</w:t>
      </w:r>
      <w:bookmarkEnd w:id="342"/>
    </w:p>
    <w:tbl>
      <w:tblPr>
        <w:tblW w:w="15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75"/>
        <w:gridCol w:w="1570"/>
        <w:gridCol w:w="992"/>
        <w:gridCol w:w="851"/>
        <w:gridCol w:w="850"/>
        <w:gridCol w:w="939"/>
        <w:gridCol w:w="776"/>
        <w:gridCol w:w="776"/>
        <w:gridCol w:w="776"/>
        <w:gridCol w:w="776"/>
        <w:gridCol w:w="776"/>
        <w:gridCol w:w="776"/>
        <w:gridCol w:w="892"/>
      </w:tblGrid>
      <w:tr w:rsidR="003D2DC6" w:rsidRPr="003D2DC6" w14:paraId="5D341E4B" w14:textId="77777777" w:rsidTr="00A07E51">
        <w:trPr>
          <w:trHeight w:val="556"/>
          <w:tblHeader/>
        </w:trPr>
        <w:tc>
          <w:tcPr>
            <w:tcW w:w="709" w:type="dxa"/>
            <w:shd w:val="clear" w:color="auto" w:fill="auto"/>
            <w:vAlign w:val="center"/>
            <w:hideMark/>
          </w:tcPr>
          <w:p w14:paraId="178700AD" w14:textId="77777777" w:rsidR="003D2DC6" w:rsidRPr="003D2DC6" w:rsidRDefault="003D2DC6" w:rsidP="00A07E51">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 пп</w:t>
            </w:r>
          </w:p>
        </w:tc>
        <w:tc>
          <w:tcPr>
            <w:tcW w:w="3675" w:type="dxa"/>
            <w:shd w:val="clear" w:color="auto" w:fill="auto"/>
            <w:vAlign w:val="center"/>
          </w:tcPr>
          <w:p w14:paraId="3131B48E" w14:textId="77777777" w:rsidR="003D2DC6" w:rsidRPr="003D2DC6" w:rsidRDefault="003D2DC6" w:rsidP="00A07E51">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4"/>
                <w:lang w:eastAsia="ru-RU"/>
              </w:rPr>
              <w:t>Наименование показателя</w:t>
            </w:r>
          </w:p>
        </w:tc>
        <w:tc>
          <w:tcPr>
            <w:tcW w:w="1570" w:type="dxa"/>
            <w:shd w:val="clear" w:color="auto" w:fill="auto"/>
            <w:vAlign w:val="center"/>
          </w:tcPr>
          <w:p w14:paraId="5AE87EE8" w14:textId="77777777" w:rsidR="003D2DC6" w:rsidRPr="003D2DC6" w:rsidRDefault="003D2DC6" w:rsidP="00A07E51">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Ед. измерения</w:t>
            </w:r>
          </w:p>
        </w:tc>
        <w:tc>
          <w:tcPr>
            <w:tcW w:w="992" w:type="dxa"/>
            <w:shd w:val="clear" w:color="auto" w:fill="auto"/>
            <w:vAlign w:val="center"/>
            <w:hideMark/>
          </w:tcPr>
          <w:p w14:paraId="24596386" w14:textId="77777777" w:rsidR="003D2DC6" w:rsidRPr="003D2DC6" w:rsidRDefault="003D2DC6" w:rsidP="00A07E51">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2023 год</w:t>
            </w:r>
          </w:p>
        </w:tc>
        <w:tc>
          <w:tcPr>
            <w:tcW w:w="851" w:type="dxa"/>
            <w:shd w:val="clear" w:color="auto" w:fill="auto"/>
            <w:vAlign w:val="center"/>
            <w:hideMark/>
          </w:tcPr>
          <w:p w14:paraId="144BCBF9" w14:textId="77777777" w:rsidR="003D2DC6" w:rsidRPr="003D2DC6" w:rsidRDefault="003D2DC6" w:rsidP="00A07E51">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2024 год</w:t>
            </w:r>
          </w:p>
        </w:tc>
        <w:tc>
          <w:tcPr>
            <w:tcW w:w="850" w:type="dxa"/>
            <w:shd w:val="clear" w:color="auto" w:fill="auto"/>
            <w:vAlign w:val="center"/>
            <w:hideMark/>
          </w:tcPr>
          <w:p w14:paraId="3ADCBD17" w14:textId="77777777" w:rsidR="003D2DC6" w:rsidRPr="003D2DC6" w:rsidRDefault="003D2DC6" w:rsidP="00A07E51">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2025 год</w:t>
            </w:r>
          </w:p>
        </w:tc>
        <w:tc>
          <w:tcPr>
            <w:tcW w:w="939" w:type="dxa"/>
            <w:shd w:val="clear" w:color="auto" w:fill="auto"/>
            <w:vAlign w:val="center"/>
            <w:hideMark/>
          </w:tcPr>
          <w:p w14:paraId="414EE695" w14:textId="77777777" w:rsidR="003D2DC6" w:rsidRPr="003D2DC6" w:rsidRDefault="003D2DC6" w:rsidP="00A07E51">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2026 год</w:t>
            </w:r>
          </w:p>
        </w:tc>
        <w:tc>
          <w:tcPr>
            <w:tcW w:w="776" w:type="dxa"/>
            <w:shd w:val="clear" w:color="auto" w:fill="auto"/>
            <w:vAlign w:val="center"/>
            <w:hideMark/>
          </w:tcPr>
          <w:p w14:paraId="0AF0CA0F" w14:textId="77777777" w:rsidR="003D2DC6" w:rsidRPr="003D2DC6" w:rsidRDefault="003D2DC6" w:rsidP="00A07E51">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2027 год</w:t>
            </w:r>
          </w:p>
        </w:tc>
        <w:tc>
          <w:tcPr>
            <w:tcW w:w="776" w:type="dxa"/>
            <w:shd w:val="clear" w:color="auto" w:fill="auto"/>
            <w:vAlign w:val="center"/>
            <w:hideMark/>
          </w:tcPr>
          <w:p w14:paraId="52845274" w14:textId="77777777" w:rsidR="003D2DC6" w:rsidRPr="003D2DC6" w:rsidRDefault="003D2DC6" w:rsidP="00A07E51">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2028 год</w:t>
            </w:r>
          </w:p>
        </w:tc>
        <w:tc>
          <w:tcPr>
            <w:tcW w:w="776" w:type="dxa"/>
            <w:shd w:val="clear" w:color="auto" w:fill="auto"/>
            <w:vAlign w:val="center"/>
            <w:hideMark/>
          </w:tcPr>
          <w:p w14:paraId="395BFE0A" w14:textId="77777777" w:rsidR="003D2DC6" w:rsidRPr="003D2DC6" w:rsidRDefault="003D2DC6" w:rsidP="00A07E51">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2029 год</w:t>
            </w:r>
          </w:p>
        </w:tc>
        <w:tc>
          <w:tcPr>
            <w:tcW w:w="776" w:type="dxa"/>
            <w:shd w:val="clear" w:color="auto" w:fill="auto"/>
            <w:vAlign w:val="center"/>
            <w:hideMark/>
          </w:tcPr>
          <w:p w14:paraId="192D8D91" w14:textId="77777777" w:rsidR="003D2DC6" w:rsidRPr="003D2DC6" w:rsidRDefault="003D2DC6" w:rsidP="00A07E51">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2030 год</w:t>
            </w:r>
          </w:p>
        </w:tc>
        <w:tc>
          <w:tcPr>
            <w:tcW w:w="776" w:type="dxa"/>
            <w:shd w:val="clear" w:color="auto" w:fill="auto"/>
            <w:vAlign w:val="center"/>
            <w:hideMark/>
          </w:tcPr>
          <w:p w14:paraId="039CB58B" w14:textId="77777777" w:rsidR="003D2DC6" w:rsidRPr="003D2DC6" w:rsidRDefault="003D2DC6" w:rsidP="00A07E51">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2031 год</w:t>
            </w:r>
          </w:p>
        </w:tc>
        <w:tc>
          <w:tcPr>
            <w:tcW w:w="776" w:type="dxa"/>
            <w:shd w:val="clear" w:color="auto" w:fill="auto"/>
            <w:vAlign w:val="center"/>
            <w:hideMark/>
          </w:tcPr>
          <w:p w14:paraId="2DED3C03" w14:textId="77777777" w:rsidR="003D2DC6" w:rsidRPr="003D2DC6" w:rsidRDefault="003D2DC6" w:rsidP="00A07E51">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2032 год</w:t>
            </w:r>
          </w:p>
        </w:tc>
        <w:tc>
          <w:tcPr>
            <w:tcW w:w="892" w:type="dxa"/>
            <w:shd w:val="clear" w:color="auto" w:fill="auto"/>
            <w:vAlign w:val="center"/>
            <w:hideMark/>
          </w:tcPr>
          <w:p w14:paraId="01240082" w14:textId="77777777" w:rsidR="003D2DC6" w:rsidRPr="003D2DC6" w:rsidRDefault="003D2DC6" w:rsidP="00A07E51">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2033-2040 год</w:t>
            </w:r>
          </w:p>
        </w:tc>
      </w:tr>
      <w:tr w:rsidR="003D2DC6" w:rsidRPr="003D2DC6" w14:paraId="1057919D" w14:textId="77777777" w:rsidTr="00A07E51">
        <w:trPr>
          <w:trHeight w:val="20"/>
        </w:trPr>
        <w:tc>
          <w:tcPr>
            <w:tcW w:w="15134" w:type="dxa"/>
            <w:gridSpan w:val="14"/>
            <w:tcBorders>
              <w:right w:val="single" w:sz="4" w:space="0" w:color="auto"/>
            </w:tcBorders>
            <w:shd w:val="clear" w:color="auto" w:fill="auto"/>
            <w:noWrap/>
            <w:vAlign w:val="center"/>
          </w:tcPr>
          <w:p w14:paraId="337AFD63" w14:textId="77777777" w:rsidR="003D2DC6" w:rsidRPr="003D2DC6" w:rsidRDefault="003D2DC6" w:rsidP="00A07E51">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Котельная, п. Саккулово, ул. Мира, 7а</w:t>
            </w:r>
          </w:p>
        </w:tc>
      </w:tr>
      <w:tr w:rsidR="003D2DC6" w:rsidRPr="003D2DC6" w14:paraId="4474CF6D" w14:textId="77777777" w:rsidTr="00A07E51">
        <w:trPr>
          <w:trHeight w:val="20"/>
        </w:trPr>
        <w:tc>
          <w:tcPr>
            <w:tcW w:w="709" w:type="dxa"/>
            <w:shd w:val="clear" w:color="auto" w:fill="auto"/>
            <w:noWrap/>
            <w:hideMark/>
          </w:tcPr>
          <w:p w14:paraId="0A79F4ED"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w:t>
            </w:r>
          </w:p>
        </w:tc>
        <w:tc>
          <w:tcPr>
            <w:tcW w:w="3675" w:type="dxa"/>
            <w:shd w:val="clear" w:color="auto" w:fill="auto"/>
            <w:noWrap/>
            <w:hideMark/>
          </w:tcPr>
          <w:p w14:paraId="03B5E71E" w14:textId="77777777" w:rsidR="003D2DC6" w:rsidRPr="003D2DC6" w:rsidRDefault="003D2DC6" w:rsidP="00A07E51">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Полезный отпуск тепловой энергии</w:t>
            </w:r>
          </w:p>
        </w:tc>
        <w:tc>
          <w:tcPr>
            <w:tcW w:w="1570" w:type="dxa"/>
            <w:shd w:val="clear" w:color="auto" w:fill="auto"/>
            <w:noWrap/>
            <w:vAlign w:val="center"/>
            <w:hideMark/>
          </w:tcPr>
          <w:p w14:paraId="74701428" w14:textId="77777777" w:rsidR="003D2DC6" w:rsidRPr="003D2DC6" w:rsidRDefault="003D2DC6" w:rsidP="00A07E51">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тыс. Гкал</w:t>
            </w:r>
          </w:p>
        </w:tc>
        <w:tc>
          <w:tcPr>
            <w:tcW w:w="992" w:type="dxa"/>
            <w:shd w:val="clear" w:color="auto" w:fill="auto"/>
            <w:vAlign w:val="bottom"/>
          </w:tcPr>
          <w:p w14:paraId="0AC22D75"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1" w:type="dxa"/>
            <w:shd w:val="clear" w:color="auto" w:fill="auto"/>
            <w:vAlign w:val="bottom"/>
          </w:tcPr>
          <w:p w14:paraId="56569CC5"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0" w:type="dxa"/>
            <w:shd w:val="clear" w:color="auto" w:fill="auto"/>
            <w:vAlign w:val="bottom"/>
          </w:tcPr>
          <w:p w14:paraId="53C92568"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939" w:type="dxa"/>
            <w:shd w:val="clear" w:color="auto" w:fill="auto"/>
            <w:vAlign w:val="bottom"/>
          </w:tcPr>
          <w:p w14:paraId="66ACD993"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nil"/>
              <w:bottom w:val="single" w:sz="4" w:space="0" w:color="auto"/>
              <w:right w:val="single" w:sz="4" w:space="0" w:color="auto"/>
            </w:tcBorders>
            <w:shd w:val="clear" w:color="auto" w:fill="auto"/>
            <w:vAlign w:val="bottom"/>
          </w:tcPr>
          <w:p w14:paraId="1023D198"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492C6AFE"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481163A5"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5E2894D2"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55E21AFF"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5E329941"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92" w:type="dxa"/>
            <w:tcBorders>
              <w:top w:val="single" w:sz="4" w:space="0" w:color="auto"/>
              <w:left w:val="single" w:sz="4" w:space="0" w:color="auto"/>
              <w:bottom w:val="single" w:sz="4" w:space="0" w:color="auto"/>
              <w:right w:val="single" w:sz="4" w:space="0" w:color="auto"/>
            </w:tcBorders>
            <w:shd w:val="clear" w:color="auto" w:fill="auto"/>
            <w:vAlign w:val="bottom"/>
          </w:tcPr>
          <w:p w14:paraId="562E2CAD"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544A2903" w14:textId="77777777" w:rsidTr="00A07E51">
        <w:trPr>
          <w:trHeight w:val="20"/>
        </w:trPr>
        <w:tc>
          <w:tcPr>
            <w:tcW w:w="709" w:type="dxa"/>
            <w:shd w:val="clear" w:color="auto" w:fill="auto"/>
            <w:noWrap/>
            <w:hideMark/>
          </w:tcPr>
          <w:p w14:paraId="504655A0"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1.1.</w:t>
            </w:r>
          </w:p>
        </w:tc>
        <w:tc>
          <w:tcPr>
            <w:tcW w:w="3675" w:type="dxa"/>
            <w:shd w:val="clear" w:color="auto" w:fill="auto"/>
            <w:noWrap/>
            <w:hideMark/>
          </w:tcPr>
          <w:p w14:paraId="354FAA7A" w14:textId="77777777" w:rsidR="003D2DC6" w:rsidRPr="003D2DC6" w:rsidRDefault="003D2DC6" w:rsidP="00A07E51">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Население</w:t>
            </w:r>
          </w:p>
        </w:tc>
        <w:tc>
          <w:tcPr>
            <w:tcW w:w="1570" w:type="dxa"/>
            <w:shd w:val="clear" w:color="auto" w:fill="auto"/>
            <w:noWrap/>
            <w:vAlign w:val="center"/>
            <w:hideMark/>
          </w:tcPr>
          <w:p w14:paraId="4C4BCB82" w14:textId="77777777" w:rsidR="003D2DC6" w:rsidRPr="003D2DC6" w:rsidRDefault="003D2DC6" w:rsidP="00A07E51">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тыс. Гкал</w:t>
            </w:r>
          </w:p>
        </w:tc>
        <w:tc>
          <w:tcPr>
            <w:tcW w:w="992" w:type="dxa"/>
            <w:shd w:val="clear" w:color="auto" w:fill="auto"/>
            <w:vAlign w:val="bottom"/>
          </w:tcPr>
          <w:p w14:paraId="12CB151E"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1" w:type="dxa"/>
            <w:shd w:val="clear" w:color="auto" w:fill="auto"/>
            <w:vAlign w:val="bottom"/>
          </w:tcPr>
          <w:p w14:paraId="13F5E00A"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0" w:type="dxa"/>
            <w:shd w:val="clear" w:color="auto" w:fill="auto"/>
            <w:vAlign w:val="bottom"/>
          </w:tcPr>
          <w:p w14:paraId="5AA0A5B1"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939" w:type="dxa"/>
            <w:shd w:val="clear" w:color="auto" w:fill="auto"/>
            <w:vAlign w:val="bottom"/>
          </w:tcPr>
          <w:p w14:paraId="60014AC5"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nil"/>
              <w:bottom w:val="single" w:sz="4" w:space="0" w:color="auto"/>
              <w:right w:val="single" w:sz="4" w:space="0" w:color="auto"/>
            </w:tcBorders>
            <w:shd w:val="clear" w:color="auto" w:fill="auto"/>
            <w:vAlign w:val="bottom"/>
          </w:tcPr>
          <w:p w14:paraId="2C9E4EBF"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503FAD6F"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35ED5012"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6C2586B9"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76AE4C48"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17B167B6"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92" w:type="dxa"/>
            <w:tcBorders>
              <w:top w:val="single" w:sz="4" w:space="0" w:color="auto"/>
              <w:left w:val="single" w:sz="4" w:space="0" w:color="auto"/>
              <w:bottom w:val="single" w:sz="4" w:space="0" w:color="auto"/>
              <w:right w:val="single" w:sz="4" w:space="0" w:color="auto"/>
            </w:tcBorders>
            <w:shd w:val="clear" w:color="auto" w:fill="auto"/>
            <w:vAlign w:val="bottom"/>
          </w:tcPr>
          <w:p w14:paraId="0BE466D8"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6413D432" w14:textId="77777777" w:rsidTr="00A07E51">
        <w:trPr>
          <w:trHeight w:val="20"/>
        </w:trPr>
        <w:tc>
          <w:tcPr>
            <w:tcW w:w="709" w:type="dxa"/>
            <w:shd w:val="clear" w:color="auto" w:fill="auto"/>
            <w:noWrap/>
            <w:hideMark/>
          </w:tcPr>
          <w:p w14:paraId="3C1428F0"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 </w:t>
            </w:r>
          </w:p>
        </w:tc>
        <w:tc>
          <w:tcPr>
            <w:tcW w:w="3675" w:type="dxa"/>
            <w:shd w:val="clear" w:color="auto" w:fill="auto"/>
            <w:noWrap/>
            <w:hideMark/>
          </w:tcPr>
          <w:p w14:paraId="6C7358A6" w14:textId="77777777" w:rsidR="003D2DC6" w:rsidRPr="003D2DC6" w:rsidRDefault="003D2DC6" w:rsidP="00A07E51">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В том числе по ПУ</w:t>
            </w:r>
          </w:p>
        </w:tc>
        <w:tc>
          <w:tcPr>
            <w:tcW w:w="1570" w:type="dxa"/>
            <w:shd w:val="clear" w:color="auto" w:fill="auto"/>
            <w:noWrap/>
            <w:vAlign w:val="center"/>
            <w:hideMark/>
          </w:tcPr>
          <w:p w14:paraId="201CD3DD" w14:textId="77777777" w:rsidR="003D2DC6" w:rsidRPr="003D2DC6" w:rsidRDefault="003D2DC6" w:rsidP="00A07E51">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тыс. Гкал</w:t>
            </w:r>
          </w:p>
        </w:tc>
        <w:tc>
          <w:tcPr>
            <w:tcW w:w="992" w:type="dxa"/>
            <w:shd w:val="clear" w:color="auto" w:fill="auto"/>
            <w:noWrap/>
            <w:vAlign w:val="bottom"/>
          </w:tcPr>
          <w:p w14:paraId="0CF88CFF"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1" w:type="dxa"/>
            <w:shd w:val="clear" w:color="auto" w:fill="auto"/>
            <w:noWrap/>
            <w:vAlign w:val="bottom"/>
          </w:tcPr>
          <w:p w14:paraId="3645BF98"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0" w:type="dxa"/>
            <w:shd w:val="clear" w:color="auto" w:fill="auto"/>
            <w:noWrap/>
            <w:vAlign w:val="bottom"/>
          </w:tcPr>
          <w:p w14:paraId="2CD40376"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939" w:type="dxa"/>
            <w:shd w:val="clear" w:color="auto" w:fill="auto"/>
            <w:noWrap/>
            <w:vAlign w:val="bottom"/>
          </w:tcPr>
          <w:p w14:paraId="5C958627"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nil"/>
              <w:bottom w:val="single" w:sz="4" w:space="0" w:color="auto"/>
              <w:right w:val="single" w:sz="4" w:space="0" w:color="auto"/>
            </w:tcBorders>
            <w:shd w:val="clear" w:color="auto" w:fill="auto"/>
            <w:noWrap/>
            <w:vAlign w:val="bottom"/>
          </w:tcPr>
          <w:p w14:paraId="6F488086"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778645"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66ECFE"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EA3A3"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F89C7B"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97BC41"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1DCB79"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408A6D24" w14:textId="77777777" w:rsidTr="00A07E51">
        <w:trPr>
          <w:trHeight w:val="20"/>
        </w:trPr>
        <w:tc>
          <w:tcPr>
            <w:tcW w:w="709" w:type="dxa"/>
            <w:shd w:val="clear" w:color="auto" w:fill="auto"/>
            <w:noWrap/>
            <w:hideMark/>
          </w:tcPr>
          <w:p w14:paraId="67C06A16"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1.2.</w:t>
            </w:r>
          </w:p>
        </w:tc>
        <w:tc>
          <w:tcPr>
            <w:tcW w:w="3675" w:type="dxa"/>
            <w:shd w:val="clear" w:color="auto" w:fill="auto"/>
            <w:noWrap/>
            <w:hideMark/>
          </w:tcPr>
          <w:p w14:paraId="5BB2CBB8" w14:textId="77777777" w:rsidR="003D2DC6" w:rsidRPr="003D2DC6" w:rsidRDefault="003D2DC6" w:rsidP="00A07E51">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Бюджетные потребители</w:t>
            </w:r>
          </w:p>
        </w:tc>
        <w:tc>
          <w:tcPr>
            <w:tcW w:w="1570" w:type="dxa"/>
            <w:shd w:val="clear" w:color="auto" w:fill="auto"/>
            <w:noWrap/>
            <w:vAlign w:val="center"/>
            <w:hideMark/>
          </w:tcPr>
          <w:p w14:paraId="753E4A1A" w14:textId="77777777" w:rsidR="003D2DC6" w:rsidRPr="003D2DC6" w:rsidRDefault="003D2DC6" w:rsidP="00A07E51">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тыс. Гкал</w:t>
            </w:r>
          </w:p>
        </w:tc>
        <w:tc>
          <w:tcPr>
            <w:tcW w:w="992" w:type="dxa"/>
            <w:shd w:val="clear" w:color="auto" w:fill="auto"/>
            <w:noWrap/>
            <w:vAlign w:val="bottom"/>
          </w:tcPr>
          <w:p w14:paraId="71ADB5BD"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1" w:type="dxa"/>
            <w:shd w:val="clear" w:color="auto" w:fill="auto"/>
            <w:noWrap/>
            <w:vAlign w:val="bottom"/>
          </w:tcPr>
          <w:p w14:paraId="3021FBE3"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0" w:type="dxa"/>
            <w:shd w:val="clear" w:color="auto" w:fill="auto"/>
            <w:noWrap/>
            <w:vAlign w:val="bottom"/>
          </w:tcPr>
          <w:p w14:paraId="22C9006B"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939" w:type="dxa"/>
            <w:shd w:val="clear" w:color="auto" w:fill="auto"/>
            <w:noWrap/>
            <w:vAlign w:val="bottom"/>
          </w:tcPr>
          <w:p w14:paraId="1421D141"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tcBorders>
            <w:shd w:val="clear" w:color="auto" w:fill="auto"/>
            <w:noWrap/>
            <w:vAlign w:val="bottom"/>
          </w:tcPr>
          <w:p w14:paraId="70656FEB"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tcBorders>
            <w:shd w:val="clear" w:color="auto" w:fill="auto"/>
            <w:noWrap/>
            <w:vAlign w:val="bottom"/>
          </w:tcPr>
          <w:p w14:paraId="7E838B3F"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tcBorders>
            <w:shd w:val="clear" w:color="auto" w:fill="auto"/>
            <w:noWrap/>
            <w:vAlign w:val="bottom"/>
          </w:tcPr>
          <w:p w14:paraId="1781D9EA"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tcBorders>
            <w:shd w:val="clear" w:color="auto" w:fill="auto"/>
            <w:noWrap/>
            <w:vAlign w:val="bottom"/>
          </w:tcPr>
          <w:p w14:paraId="6B919A61"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tcBorders>
            <w:shd w:val="clear" w:color="auto" w:fill="auto"/>
            <w:noWrap/>
            <w:vAlign w:val="bottom"/>
          </w:tcPr>
          <w:p w14:paraId="4BDC7A2B"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tcBorders>
            <w:shd w:val="clear" w:color="auto" w:fill="auto"/>
            <w:noWrap/>
            <w:vAlign w:val="bottom"/>
          </w:tcPr>
          <w:p w14:paraId="64479212"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92" w:type="dxa"/>
            <w:tcBorders>
              <w:top w:val="single" w:sz="4" w:space="0" w:color="auto"/>
            </w:tcBorders>
            <w:shd w:val="clear" w:color="auto" w:fill="auto"/>
            <w:noWrap/>
            <w:vAlign w:val="bottom"/>
          </w:tcPr>
          <w:p w14:paraId="28BB9D33"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14A1CA70" w14:textId="77777777" w:rsidTr="00A07E51">
        <w:trPr>
          <w:trHeight w:val="20"/>
        </w:trPr>
        <w:tc>
          <w:tcPr>
            <w:tcW w:w="709" w:type="dxa"/>
            <w:shd w:val="clear" w:color="auto" w:fill="auto"/>
            <w:noWrap/>
            <w:hideMark/>
          </w:tcPr>
          <w:p w14:paraId="1989E016"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 </w:t>
            </w:r>
          </w:p>
        </w:tc>
        <w:tc>
          <w:tcPr>
            <w:tcW w:w="3675" w:type="dxa"/>
            <w:shd w:val="clear" w:color="auto" w:fill="auto"/>
            <w:noWrap/>
            <w:hideMark/>
          </w:tcPr>
          <w:p w14:paraId="596675F2" w14:textId="77777777" w:rsidR="003D2DC6" w:rsidRPr="003D2DC6" w:rsidRDefault="003D2DC6" w:rsidP="00A07E51">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В том числе по ПУ</w:t>
            </w:r>
          </w:p>
        </w:tc>
        <w:tc>
          <w:tcPr>
            <w:tcW w:w="1570" w:type="dxa"/>
            <w:shd w:val="clear" w:color="auto" w:fill="auto"/>
            <w:noWrap/>
            <w:vAlign w:val="center"/>
            <w:hideMark/>
          </w:tcPr>
          <w:p w14:paraId="4AC7A978" w14:textId="77777777" w:rsidR="003D2DC6" w:rsidRPr="003D2DC6" w:rsidRDefault="003D2DC6" w:rsidP="00A07E51">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тыс. Гкал</w:t>
            </w:r>
          </w:p>
        </w:tc>
        <w:tc>
          <w:tcPr>
            <w:tcW w:w="992" w:type="dxa"/>
            <w:shd w:val="clear" w:color="auto" w:fill="auto"/>
            <w:noWrap/>
            <w:vAlign w:val="bottom"/>
          </w:tcPr>
          <w:p w14:paraId="68BD314A"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1" w:type="dxa"/>
            <w:shd w:val="clear" w:color="auto" w:fill="auto"/>
            <w:noWrap/>
            <w:vAlign w:val="bottom"/>
          </w:tcPr>
          <w:p w14:paraId="3D18D5C6"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0" w:type="dxa"/>
            <w:shd w:val="clear" w:color="auto" w:fill="auto"/>
            <w:noWrap/>
            <w:vAlign w:val="bottom"/>
          </w:tcPr>
          <w:p w14:paraId="7CCDEA5D"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939" w:type="dxa"/>
            <w:shd w:val="clear" w:color="auto" w:fill="auto"/>
            <w:noWrap/>
            <w:vAlign w:val="bottom"/>
          </w:tcPr>
          <w:p w14:paraId="02A4DF09"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0A0D0974"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31306EED"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2A1C4505"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19908DA0"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5995E2D1"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662B4A25"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92" w:type="dxa"/>
            <w:shd w:val="clear" w:color="auto" w:fill="auto"/>
            <w:noWrap/>
            <w:vAlign w:val="bottom"/>
          </w:tcPr>
          <w:p w14:paraId="25C86A46"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7398C9B2" w14:textId="77777777" w:rsidTr="00A07E51">
        <w:trPr>
          <w:trHeight w:val="20"/>
        </w:trPr>
        <w:tc>
          <w:tcPr>
            <w:tcW w:w="709" w:type="dxa"/>
            <w:shd w:val="clear" w:color="auto" w:fill="auto"/>
            <w:noWrap/>
            <w:hideMark/>
          </w:tcPr>
          <w:p w14:paraId="1DDFD759"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1.3.</w:t>
            </w:r>
          </w:p>
        </w:tc>
        <w:tc>
          <w:tcPr>
            <w:tcW w:w="3675" w:type="dxa"/>
            <w:shd w:val="clear" w:color="auto" w:fill="auto"/>
            <w:noWrap/>
            <w:hideMark/>
          </w:tcPr>
          <w:p w14:paraId="2F552EB3" w14:textId="77777777" w:rsidR="003D2DC6" w:rsidRPr="003D2DC6" w:rsidRDefault="003D2DC6" w:rsidP="00A07E51">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Прочие потребители</w:t>
            </w:r>
          </w:p>
        </w:tc>
        <w:tc>
          <w:tcPr>
            <w:tcW w:w="1570" w:type="dxa"/>
            <w:shd w:val="clear" w:color="auto" w:fill="auto"/>
            <w:noWrap/>
            <w:vAlign w:val="center"/>
            <w:hideMark/>
          </w:tcPr>
          <w:p w14:paraId="71ED59CC" w14:textId="77777777" w:rsidR="003D2DC6" w:rsidRPr="003D2DC6" w:rsidRDefault="003D2DC6" w:rsidP="00A07E51">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тыс. Гкал</w:t>
            </w:r>
          </w:p>
        </w:tc>
        <w:tc>
          <w:tcPr>
            <w:tcW w:w="992" w:type="dxa"/>
            <w:shd w:val="clear" w:color="auto" w:fill="auto"/>
            <w:noWrap/>
            <w:vAlign w:val="bottom"/>
          </w:tcPr>
          <w:p w14:paraId="399ADFF8"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1" w:type="dxa"/>
            <w:shd w:val="clear" w:color="auto" w:fill="auto"/>
            <w:noWrap/>
            <w:vAlign w:val="bottom"/>
          </w:tcPr>
          <w:p w14:paraId="058F067D"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0" w:type="dxa"/>
            <w:shd w:val="clear" w:color="auto" w:fill="auto"/>
            <w:noWrap/>
            <w:vAlign w:val="bottom"/>
          </w:tcPr>
          <w:p w14:paraId="5AF89145"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939" w:type="dxa"/>
            <w:shd w:val="clear" w:color="auto" w:fill="auto"/>
            <w:noWrap/>
            <w:vAlign w:val="bottom"/>
          </w:tcPr>
          <w:p w14:paraId="0CE9F630"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0696350E"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4B7E149B"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3EE952D4"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181B64A9"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6DF17278"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62C165F2"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92" w:type="dxa"/>
            <w:shd w:val="clear" w:color="auto" w:fill="auto"/>
            <w:noWrap/>
            <w:vAlign w:val="bottom"/>
          </w:tcPr>
          <w:p w14:paraId="3070D499"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59DC2C38" w14:textId="77777777" w:rsidTr="00A07E51">
        <w:trPr>
          <w:trHeight w:val="20"/>
        </w:trPr>
        <w:tc>
          <w:tcPr>
            <w:tcW w:w="709" w:type="dxa"/>
            <w:shd w:val="clear" w:color="auto" w:fill="auto"/>
            <w:noWrap/>
            <w:hideMark/>
          </w:tcPr>
          <w:p w14:paraId="477EA2E1"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 </w:t>
            </w:r>
          </w:p>
        </w:tc>
        <w:tc>
          <w:tcPr>
            <w:tcW w:w="3675" w:type="dxa"/>
            <w:shd w:val="clear" w:color="auto" w:fill="auto"/>
            <w:noWrap/>
            <w:hideMark/>
          </w:tcPr>
          <w:p w14:paraId="603B7D42" w14:textId="77777777" w:rsidR="003D2DC6" w:rsidRPr="003D2DC6" w:rsidRDefault="003D2DC6" w:rsidP="00A07E51">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В том числе по ПУ</w:t>
            </w:r>
          </w:p>
        </w:tc>
        <w:tc>
          <w:tcPr>
            <w:tcW w:w="1570" w:type="dxa"/>
            <w:shd w:val="clear" w:color="auto" w:fill="auto"/>
            <w:noWrap/>
            <w:vAlign w:val="center"/>
            <w:hideMark/>
          </w:tcPr>
          <w:p w14:paraId="65413FEA" w14:textId="77777777" w:rsidR="003D2DC6" w:rsidRPr="003D2DC6" w:rsidRDefault="003D2DC6" w:rsidP="00A07E51">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тыс. Гкал</w:t>
            </w:r>
          </w:p>
        </w:tc>
        <w:tc>
          <w:tcPr>
            <w:tcW w:w="992" w:type="dxa"/>
            <w:shd w:val="clear" w:color="auto" w:fill="auto"/>
            <w:noWrap/>
            <w:vAlign w:val="bottom"/>
          </w:tcPr>
          <w:p w14:paraId="133DE647"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1" w:type="dxa"/>
            <w:shd w:val="clear" w:color="auto" w:fill="auto"/>
            <w:noWrap/>
            <w:vAlign w:val="bottom"/>
          </w:tcPr>
          <w:p w14:paraId="48B7E558"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0" w:type="dxa"/>
            <w:shd w:val="clear" w:color="auto" w:fill="auto"/>
            <w:noWrap/>
            <w:vAlign w:val="bottom"/>
          </w:tcPr>
          <w:p w14:paraId="51E6399C"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939" w:type="dxa"/>
            <w:shd w:val="clear" w:color="auto" w:fill="auto"/>
            <w:noWrap/>
            <w:vAlign w:val="bottom"/>
          </w:tcPr>
          <w:p w14:paraId="083CEAF2"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240DEE27"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45761666"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5E4624CA"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43FE3C23"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0B55F3FE"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7B7E129D"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92" w:type="dxa"/>
            <w:shd w:val="clear" w:color="auto" w:fill="auto"/>
            <w:noWrap/>
            <w:vAlign w:val="bottom"/>
          </w:tcPr>
          <w:p w14:paraId="2E9D0BD8"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55063718" w14:textId="77777777" w:rsidTr="00A07E51">
        <w:trPr>
          <w:trHeight w:val="20"/>
        </w:trPr>
        <w:tc>
          <w:tcPr>
            <w:tcW w:w="709" w:type="dxa"/>
            <w:shd w:val="clear" w:color="auto" w:fill="auto"/>
            <w:noWrap/>
            <w:hideMark/>
          </w:tcPr>
          <w:p w14:paraId="6E993682"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1.4.</w:t>
            </w:r>
          </w:p>
        </w:tc>
        <w:tc>
          <w:tcPr>
            <w:tcW w:w="3675" w:type="dxa"/>
            <w:shd w:val="clear" w:color="auto" w:fill="auto"/>
            <w:noWrap/>
            <w:hideMark/>
          </w:tcPr>
          <w:p w14:paraId="06CD1516" w14:textId="77777777" w:rsidR="003D2DC6" w:rsidRPr="003D2DC6" w:rsidRDefault="003D2DC6" w:rsidP="00A07E51">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Нужды теплоснабжающей организации</w:t>
            </w:r>
          </w:p>
        </w:tc>
        <w:tc>
          <w:tcPr>
            <w:tcW w:w="1570" w:type="dxa"/>
            <w:shd w:val="clear" w:color="auto" w:fill="auto"/>
            <w:noWrap/>
            <w:vAlign w:val="center"/>
            <w:hideMark/>
          </w:tcPr>
          <w:p w14:paraId="04AEAA36" w14:textId="77777777" w:rsidR="003D2DC6" w:rsidRPr="003D2DC6" w:rsidRDefault="003D2DC6" w:rsidP="00A07E51">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тыс. Гкал</w:t>
            </w:r>
          </w:p>
        </w:tc>
        <w:tc>
          <w:tcPr>
            <w:tcW w:w="992" w:type="dxa"/>
            <w:shd w:val="clear" w:color="auto" w:fill="auto"/>
            <w:noWrap/>
            <w:vAlign w:val="bottom"/>
          </w:tcPr>
          <w:p w14:paraId="3BC49C74"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1" w:type="dxa"/>
            <w:shd w:val="clear" w:color="auto" w:fill="auto"/>
            <w:noWrap/>
            <w:vAlign w:val="bottom"/>
          </w:tcPr>
          <w:p w14:paraId="00B2E8E2"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0" w:type="dxa"/>
            <w:shd w:val="clear" w:color="auto" w:fill="auto"/>
            <w:noWrap/>
            <w:vAlign w:val="bottom"/>
          </w:tcPr>
          <w:p w14:paraId="6A9CD84D"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939" w:type="dxa"/>
            <w:shd w:val="clear" w:color="auto" w:fill="auto"/>
            <w:noWrap/>
            <w:vAlign w:val="bottom"/>
          </w:tcPr>
          <w:p w14:paraId="1E22F6A4"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3E5CA966"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03DB9443"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19D37887"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60C390A2"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49907C87"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4706338A"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92" w:type="dxa"/>
            <w:shd w:val="clear" w:color="auto" w:fill="auto"/>
            <w:noWrap/>
            <w:vAlign w:val="bottom"/>
          </w:tcPr>
          <w:p w14:paraId="53F40F92"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133B05CF" w14:textId="77777777" w:rsidTr="00A07E51">
        <w:trPr>
          <w:trHeight w:val="20"/>
        </w:trPr>
        <w:tc>
          <w:tcPr>
            <w:tcW w:w="709" w:type="dxa"/>
            <w:shd w:val="clear" w:color="auto" w:fill="auto"/>
            <w:noWrap/>
          </w:tcPr>
          <w:p w14:paraId="6A7C7280"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w:t>
            </w:r>
          </w:p>
        </w:tc>
        <w:tc>
          <w:tcPr>
            <w:tcW w:w="3675" w:type="dxa"/>
            <w:shd w:val="clear" w:color="auto" w:fill="auto"/>
            <w:noWrap/>
          </w:tcPr>
          <w:p w14:paraId="43419016" w14:textId="77777777" w:rsidR="003D2DC6" w:rsidRPr="003D2DC6" w:rsidRDefault="003D2DC6" w:rsidP="00A07E51">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Расход теплоносителя</w:t>
            </w:r>
          </w:p>
        </w:tc>
        <w:tc>
          <w:tcPr>
            <w:tcW w:w="1570" w:type="dxa"/>
            <w:shd w:val="clear" w:color="auto" w:fill="auto"/>
            <w:noWrap/>
            <w:vAlign w:val="center"/>
          </w:tcPr>
          <w:p w14:paraId="454171EF" w14:textId="77777777" w:rsidR="003D2DC6" w:rsidRPr="003D2DC6" w:rsidRDefault="003D2DC6" w:rsidP="00A07E51">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т/ч</w:t>
            </w:r>
          </w:p>
        </w:tc>
        <w:tc>
          <w:tcPr>
            <w:tcW w:w="992" w:type="dxa"/>
            <w:shd w:val="clear" w:color="auto" w:fill="auto"/>
            <w:noWrap/>
            <w:vAlign w:val="bottom"/>
          </w:tcPr>
          <w:p w14:paraId="7ABCC4C6"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1" w:type="dxa"/>
            <w:shd w:val="clear" w:color="auto" w:fill="auto"/>
            <w:noWrap/>
            <w:vAlign w:val="bottom"/>
          </w:tcPr>
          <w:p w14:paraId="36D5CFCC"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0" w:type="dxa"/>
            <w:shd w:val="clear" w:color="auto" w:fill="auto"/>
            <w:noWrap/>
            <w:vAlign w:val="bottom"/>
          </w:tcPr>
          <w:p w14:paraId="4391A64B"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939" w:type="dxa"/>
            <w:shd w:val="clear" w:color="auto" w:fill="auto"/>
            <w:noWrap/>
            <w:vAlign w:val="bottom"/>
          </w:tcPr>
          <w:p w14:paraId="45A55546"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72C549F3"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15B2E238"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0A9D4A66"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4F3BEC8B"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48EE60E5"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7C080735"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92" w:type="dxa"/>
            <w:shd w:val="clear" w:color="auto" w:fill="auto"/>
            <w:noWrap/>
            <w:vAlign w:val="bottom"/>
          </w:tcPr>
          <w:p w14:paraId="5B096A2C"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60910A4D" w14:textId="77777777" w:rsidTr="00A07E51">
        <w:trPr>
          <w:trHeight w:val="20"/>
        </w:trPr>
        <w:tc>
          <w:tcPr>
            <w:tcW w:w="15134" w:type="dxa"/>
            <w:gridSpan w:val="14"/>
            <w:tcBorders>
              <w:right w:val="single" w:sz="4" w:space="0" w:color="auto"/>
            </w:tcBorders>
            <w:shd w:val="clear" w:color="auto" w:fill="auto"/>
            <w:noWrap/>
            <w:vAlign w:val="center"/>
          </w:tcPr>
          <w:p w14:paraId="5A5A9849" w14:textId="77777777" w:rsidR="003D2DC6" w:rsidRPr="003D2DC6" w:rsidRDefault="003D2DC6" w:rsidP="00A07E51">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Котельная, д. Смольное, ул. Школьная, 3а</w:t>
            </w:r>
          </w:p>
        </w:tc>
      </w:tr>
      <w:tr w:rsidR="003D2DC6" w:rsidRPr="003D2DC6" w14:paraId="61AD47BA" w14:textId="77777777" w:rsidTr="00A07E51">
        <w:trPr>
          <w:trHeight w:val="20"/>
        </w:trPr>
        <w:tc>
          <w:tcPr>
            <w:tcW w:w="709" w:type="dxa"/>
            <w:shd w:val="clear" w:color="auto" w:fill="auto"/>
            <w:noWrap/>
            <w:hideMark/>
          </w:tcPr>
          <w:p w14:paraId="37450763"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w:t>
            </w:r>
          </w:p>
        </w:tc>
        <w:tc>
          <w:tcPr>
            <w:tcW w:w="3675" w:type="dxa"/>
            <w:shd w:val="clear" w:color="auto" w:fill="auto"/>
            <w:noWrap/>
            <w:hideMark/>
          </w:tcPr>
          <w:p w14:paraId="6E392B84" w14:textId="77777777" w:rsidR="003D2DC6" w:rsidRPr="003D2DC6" w:rsidRDefault="003D2DC6" w:rsidP="00A07E51">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Полезный отпуск тепловой энергии</w:t>
            </w:r>
          </w:p>
        </w:tc>
        <w:tc>
          <w:tcPr>
            <w:tcW w:w="1570" w:type="dxa"/>
            <w:shd w:val="clear" w:color="auto" w:fill="auto"/>
            <w:noWrap/>
            <w:vAlign w:val="center"/>
            <w:hideMark/>
          </w:tcPr>
          <w:p w14:paraId="22475CE4" w14:textId="77777777" w:rsidR="003D2DC6" w:rsidRPr="003D2DC6" w:rsidRDefault="003D2DC6" w:rsidP="00A07E51">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тыс. Гкал</w:t>
            </w:r>
          </w:p>
        </w:tc>
        <w:tc>
          <w:tcPr>
            <w:tcW w:w="992" w:type="dxa"/>
            <w:shd w:val="clear" w:color="auto" w:fill="auto"/>
            <w:vAlign w:val="bottom"/>
          </w:tcPr>
          <w:p w14:paraId="26C36D13"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1" w:type="dxa"/>
            <w:shd w:val="clear" w:color="auto" w:fill="auto"/>
            <w:vAlign w:val="bottom"/>
          </w:tcPr>
          <w:p w14:paraId="323C2800"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0" w:type="dxa"/>
            <w:shd w:val="clear" w:color="auto" w:fill="auto"/>
            <w:vAlign w:val="bottom"/>
          </w:tcPr>
          <w:p w14:paraId="48D76762"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939" w:type="dxa"/>
            <w:shd w:val="clear" w:color="auto" w:fill="auto"/>
            <w:vAlign w:val="bottom"/>
          </w:tcPr>
          <w:p w14:paraId="0AA5FD36"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nil"/>
              <w:bottom w:val="single" w:sz="4" w:space="0" w:color="auto"/>
              <w:right w:val="single" w:sz="4" w:space="0" w:color="auto"/>
            </w:tcBorders>
            <w:shd w:val="clear" w:color="auto" w:fill="auto"/>
            <w:vAlign w:val="bottom"/>
          </w:tcPr>
          <w:p w14:paraId="1CEFB598"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33164BCE"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7966F187"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7D4CC41F"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050CD1AD"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57D4896D"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92" w:type="dxa"/>
            <w:tcBorders>
              <w:top w:val="single" w:sz="4" w:space="0" w:color="auto"/>
              <w:left w:val="single" w:sz="4" w:space="0" w:color="auto"/>
              <w:bottom w:val="single" w:sz="4" w:space="0" w:color="auto"/>
              <w:right w:val="single" w:sz="4" w:space="0" w:color="auto"/>
            </w:tcBorders>
            <w:shd w:val="clear" w:color="auto" w:fill="auto"/>
            <w:vAlign w:val="bottom"/>
          </w:tcPr>
          <w:p w14:paraId="0FA9018D"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7C990EDB" w14:textId="77777777" w:rsidTr="00A07E51">
        <w:trPr>
          <w:trHeight w:val="20"/>
        </w:trPr>
        <w:tc>
          <w:tcPr>
            <w:tcW w:w="709" w:type="dxa"/>
            <w:shd w:val="clear" w:color="auto" w:fill="auto"/>
            <w:noWrap/>
            <w:hideMark/>
          </w:tcPr>
          <w:p w14:paraId="4FA58BAD"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1.1.</w:t>
            </w:r>
          </w:p>
        </w:tc>
        <w:tc>
          <w:tcPr>
            <w:tcW w:w="3675" w:type="dxa"/>
            <w:shd w:val="clear" w:color="auto" w:fill="auto"/>
            <w:noWrap/>
            <w:hideMark/>
          </w:tcPr>
          <w:p w14:paraId="1CEC5546" w14:textId="77777777" w:rsidR="003D2DC6" w:rsidRPr="003D2DC6" w:rsidRDefault="003D2DC6" w:rsidP="00A07E51">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Население</w:t>
            </w:r>
          </w:p>
        </w:tc>
        <w:tc>
          <w:tcPr>
            <w:tcW w:w="1570" w:type="dxa"/>
            <w:shd w:val="clear" w:color="auto" w:fill="auto"/>
            <w:noWrap/>
            <w:vAlign w:val="center"/>
            <w:hideMark/>
          </w:tcPr>
          <w:p w14:paraId="319027B6" w14:textId="77777777" w:rsidR="003D2DC6" w:rsidRPr="003D2DC6" w:rsidRDefault="003D2DC6" w:rsidP="00A07E51">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тыс. Гкал</w:t>
            </w:r>
          </w:p>
        </w:tc>
        <w:tc>
          <w:tcPr>
            <w:tcW w:w="992" w:type="dxa"/>
            <w:shd w:val="clear" w:color="auto" w:fill="auto"/>
            <w:vAlign w:val="bottom"/>
          </w:tcPr>
          <w:p w14:paraId="02503D53"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1" w:type="dxa"/>
            <w:shd w:val="clear" w:color="auto" w:fill="auto"/>
            <w:vAlign w:val="bottom"/>
          </w:tcPr>
          <w:p w14:paraId="5B4D4236"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0" w:type="dxa"/>
            <w:shd w:val="clear" w:color="auto" w:fill="auto"/>
            <w:vAlign w:val="bottom"/>
          </w:tcPr>
          <w:p w14:paraId="3DF20024"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939" w:type="dxa"/>
            <w:shd w:val="clear" w:color="auto" w:fill="auto"/>
            <w:vAlign w:val="bottom"/>
          </w:tcPr>
          <w:p w14:paraId="07FC2C7D"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nil"/>
              <w:bottom w:val="single" w:sz="4" w:space="0" w:color="auto"/>
              <w:right w:val="single" w:sz="4" w:space="0" w:color="auto"/>
            </w:tcBorders>
            <w:shd w:val="clear" w:color="auto" w:fill="auto"/>
            <w:vAlign w:val="bottom"/>
          </w:tcPr>
          <w:p w14:paraId="70436EDB"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6600B148"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439DFC62"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1EE824A7"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4AD2E778"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1806C767"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92" w:type="dxa"/>
            <w:tcBorders>
              <w:top w:val="single" w:sz="4" w:space="0" w:color="auto"/>
              <w:left w:val="single" w:sz="4" w:space="0" w:color="auto"/>
              <w:bottom w:val="single" w:sz="4" w:space="0" w:color="auto"/>
              <w:right w:val="single" w:sz="4" w:space="0" w:color="auto"/>
            </w:tcBorders>
            <w:shd w:val="clear" w:color="auto" w:fill="auto"/>
            <w:vAlign w:val="bottom"/>
          </w:tcPr>
          <w:p w14:paraId="571C87F8"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781FDEFD" w14:textId="77777777" w:rsidTr="00A07E51">
        <w:trPr>
          <w:trHeight w:val="20"/>
        </w:trPr>
        <w:tc>
          <w:tcPr>
            <w:tcW w:w="709" w:type="dxa"/>
            <w:shd w:val="clear" w:color="auto" w:fill="auto"/>
            <w:noWrap/>
            <w:hideMark/>
          </w:tcPr>
          <w:p w14:paraId="16DBD8A1"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 </w:t>
            </w:r>
          </w:p>
        </w:tc>
        <w:tc>
          <w:tcPr>
            <w:tcW w:w="3675" w:type="dxa"/>
            <w:shd w:val="clear" w:color="auto" w:fill="auto"/>
            <w:noWrap/>
            <w:hideMark/>
          </w:tcPr>
          <w:p w14:paraId="0B124FB7" w14:textId="77777777" w:rsidR="003D2DC6" w:rsidRPr="003D2DC6" w:rsidRDefault="003D2DC6" w:rsidP="00A07E51">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В том числе по ПУ</w:t>
            </w:r>
          </w:p>
        </w:tc>
        <w:tc>
          <w:tcPr>
            <w:tcW w:w="1570" w:type="dxa"/>
            <w:shd w:val="clear" w:color="auto" w:fill="auto"/>
            <w:noWrap/>
            <w:vAlign w:val="center"/>
            <w:hideMark/>
          </w:tcPr>
          <w:p w14:paraId="5888CDEF" w14:textId="77777777" w:rsidR="003D2DC6" w:rsidRPr="003D2DC6" w:rsidRDefault="003D2DC6" w:rsidP="00A07E51">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тыс. Гкал</w:t>
            </w:r>
          </w:p>
        </w:tc>
        <w:tc>
          <w:tcPr>
            <w:tcW w:w="992" w:type="dxa"/>
            <w:shd w:val="clear" w:color="auto" w:fill="auto"/>
            <w:noWrap/>
            <w:vAlign w:val="bottom"/>
          </w:tcPr>
          <w:p w14:paraId="13513B58"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1" w:type="dxa"/>
            <w:shd w:val="clear" w:color="auto" w:fill="auto"/>
            <w:noWrap/>
            <w:vAlign w:val="bottom"/>
          </w:tcPr>
          <w:p w14:paraId="2E5E5990"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0" w:type="dxa"/>
            <w:shd w:val="clear" w:color="auto" w:fill="auto"/>
            <w:noWrap/>
            <w:vAlign w:val="bottom"/>
          </w:tcPr>
          <w:p w14:paraId="749EC4CC"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939" w:type="dxa"/>
            <w:shd w:val="clear" w:color="auto" w:fill="auto"/>
            <w:noWrap/>
            <w:vAlign w:val="bottom"/>
          </w:tcPr>
          <w:p w14:paraId="09F0BE00"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nil"/>
              <w:bottom w:val="single" w:sz="4" w:space="0" w:color="auto"/>
              <w:right w:val="single" w:sz="4" w:space="0" w:color="auto"/>
            </w:tcBorders>
            <w:shd w:val="clear" w:color="auto" w:fill="auto"/>
            <w:noWrap/>
            <w:vAlign w:val="bottom"/>
          </w:tcPr>
          <w:p w14:paraId="73B5AB16"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7167D3"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A8D4CE"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F8C3CB"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7C1E3B"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A0B552"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8D63D"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6BB3C313" w14:textId="77777777" w:rsidTr="00A07E51">
        <w:trPr>
          <w:trHeight w:val="20"/>
        </w:trPr>
        <w:tc>
          <w:tcPr>
            <w:tcW w:w="709" w:type="dxa"/>
            <w:shd w:val="clear" w:color="auto" w:fill="auto"/>
            <w:noWrap/>
            <w:hideMark/>
          </w:tcPr>
          <w:p w14:paraId="79BA816C"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1.2.</w:t>
            </w:r>
          </w:p>
        </w:tc>
        <w:tc>
          <w:tcPr>
            <w:tcW w:w="3675" w:type="dxa"/>
            <w:shd w:val="clear" w:color="auto" w:fill="auto"/>
            <w:noWrap/>
            <w:hideMark/>
          </w:tcPr>
          <w:p w14:paraId="030413A2" w14:textId="77777777" w:rsidR="003D2DC6" w:rsidRPr="003D2DC6" w:rsidRDefault="003D2DC6" w:rsidP="00A07E51">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Бюджетные потребители</w:t>
            </w:r>
          </w:p>
        </w:tc>
        <w:tc>
          <w:tcPr>
            <w:tcW w:w="1570" w:type="dxa"/>
            <w:shd w:val="clear" w:color="auto" w:fill="auto"/>
            <w:noWrap/>
            <w:vAlign w:val="center"/>
            <w:hideMark/>
          </w:tcPr>
          <w:p w14:paraId="4E71EA05" w14:textId="77777777" w:rsidR="003D2DC6" w:rsidRPr="003D2DC6" w:rsidRDefault="003D2DC6" w:rsidP="00A07E51">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тыс. Гкал</w:t>
            </w:r>
          </w:p>
        </w:tc>
        <w:tc>
          <w:tcPr>
            <w:tcW w:w="992" w:type="dxa"/>
            <w:shd w:val="clear" w:color="auto" w:fill="auto"/>
            <w:noWrap/>
            <w:vAlign w:val="bottom"/>
          </w:tcPr>
          <w:p w14:paraId="032B9631"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1" w:type="dxa"/>
            <w:shd w:val="clear" w:color="auto" w:fill="auto"/>
            <w:noWrap/>
            <w:vAlign w:val="bottom"/>
          </w:tcPr>
          <w:p w14:paraId="3A2D8E26"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0" w:type="dxa"/>
            <w:shd w:val="clear" w:color="auto" w:fill="auto"/>
            <w:noWrap/>
            <w:vAlign w:val="bottom"/>
          </w:tcPr>
          <w:p w14:paraId="00B31211"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939" w:type="dxa"/>
            <w:shd w:val="clear" w:color="auto" w:fill="auto"/>
            <w:noWrap/>
            <w:vAlign w:val="bottom"/>
          </w:tcPr>
          <w:p w14:paraId="70C8BA83"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tcBorders>
            <w:shd w:val="clear" w:color="auto" w:fill="auto"/>
            <w:noWrap/>
            <w:vAlign w:val="bottom"/>
          </w:tcPr>
          <w:p w14:paraId="5FA83777"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tcBorders>
            <w:shd w:val="clear" w:color="auto" w:fill="auto"/>
            <w:noWrap/>
            <w:vAlign w:val="bottom"/>
          </w:tcPr>
          <w:p w14:paraId="5364A99E"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tcBorders>
            <w:shd w:val="clear" w:color="auto" w:fill="auto"/>
            <w:noWrap/>
            <w:vAlign w:val="bottom"/>
          </w:tcPr>
          <w:p w14:paraId="57CC06FC"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tcBorders>
            <w:shd w:val="clear" w:color="auto" w:fill="auto"/>
            <w:noWrap/>
            <w:vAlign w:val="bottom"/>
          </w:tcPr>
          <w:p w14:paraId="4934E3AA"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tcBorders>
            <w:shd w:val="clear" w:color="auto" w:fill="auto"/>
            <w:noWrap/>
            <w:vAlign w:val="bottom"/>
          </w:tcPr>
          <w:p w14:paraId="0D0EBCBD"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tcBorders>
            <w:shd w:val="clear" w:color="auto" w:fill="auto"/>
            <w:noWrap/>
            <w:vAlign w:val="bottom"/>
          </w:tcPr>
          <w:p w14:paraId="096B592F"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92" w:type="dxa"/>
            <w:tcBorders>
              <w:top w:val="single" w:sz="4" w:space="0" w:color="auto"/>
            </w:tcBorders>
            <w:shd w:val="clear" w:color="auto" w:fill="auto"/>
            <w:noWrap/>
            <w:vAlign w:val="bottom"/>
          </w:tcPr>
          <w:p w14:paraId="76490E3A"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2C148C0E" w14:textId="77777777" w:rsidTr="00A07E51">
        <w:trPr>
          <w:trHeight w:val="20"/>
        </w:trPr>
        <w:tc>
          <w:tcPr>
            <w:tcW w:w="709" w:type="dxa"/>
            <w:shd w:val="clear" w:color="auto" w:fill="auto"/>
            <w:noWrap/>
            <w:hideMark/>
          </w:tcPr>
          <w:p w14:paraId="6A4FA16B"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 </w:t>
            </w:r>
          </w:p>
        </w:tc>
        <w:tc>
          <w:tcPr>
            <w:tcW w:w="3675" w:type="dxa"/>
            <w:shd w:val="clear" w:color="auto" w:fill="auto"/>
            <w:noWrap/>
            <w:hideMark/>
          </w:tcPr>
          <w:p w14:paraId="0BF066E8" w14:textId="77777777" w:rsidR="003D2DC6" w:rsidRPr="003D2DC6" w:rsidRDefault="003D2DC6" w:rsidP="00A07E51">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В том числе по ПУ</w:t>
            </w:r>
          </w:p>
        </w:tc>
        <w:tc>
          <w:tcPr>
            <w:tcW w:w="1570" w:type="dxa"/>
            <w:shd w:val="clear" w:color="auto" w:fill="auto"/>
            <w:noWrap/>
            <w:vAlign w:val="center"/>
            <w:hideMark/>
          </w:tcPr>
          <w:p w14:paraId="20A88E60" w14:textId="77777777" w:rsidR="003D2DC6" w:rsidRPr="003D2DC6" w:rsidRDefault="003D2DC6" w:rsidP="00A07E51">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тыс. Гкал</w:t>
            </w:r>
          </w:p>
        </w:tc>
        <w:tc>
          <w:tcPr>
            <w:tcW w:w="992" w:type="dxa"/>
            <w:shd w:val="clear" w:color="auto" w:fill="auto"/>
            <w:noWrap/>
            <w:vAlign w:val="bottom"/>
          </w:tcPr>
          <w:p w14:paraId="7D6AC646"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1" w:type="dxa"/>
            <w:shd w:val="clear" w:color="auto" w:fill="auto"/>
            <w:noWrap/>
            <w:vAlign w:val="bottom"/>
          </w:tcPr>
          <w:p w14:paraId="04455DA0"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0" w:type="dxa"/>
            <w:shd w:val="clear" w:color="auto" w:fill="auto"/>
            <w:noWrap/>
            <w:vAlign w:val="bottom"/>
          </w:tcPr>
          <w:p w14:paraId="74256FB4"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939" w:type="dxa"/>
            <w:shd w:val="clear" w:color="auto" w:fill="auto"/>
            <w:noWrap/>
            <w:vAlign w:val="bottom"/>
          </w:tcPr>
          <w:p w14:paraId="5B3B4F84"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0D665000"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2917C9B2"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10A18643"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1FA86E97"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1BA75DD1"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7EC6CEEC"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92" w:type="dxa"/>
            <w:shd w:val="clear" w:color="auto" w:fill="auto"/>
            <w:noWrap/>
            <w:vAlign w:val="bottom"/>
          </w:tcPr>
          <w:p w14:paraId="2BFD3630"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466400DB" w14:textId="77777777" w:rsidTr="00A07E51">
        <w:trPr>
          <w:trHeight w:val="20"/>
        </w:trPr>
        <w:tc>
          <w:tcPr>
            <w:tcW w:w="709" w:type="dxa"/>
            <w:shd w:val="clear" w:color="auto" w:fill="auto"/>
            <w:noWrap/>
            <w:hideMark/>
          </w:tcPr>
          <w:p w14:paraId="2B4DCCE7"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1.3.</w:t>
            </w:r>
          </w:p>
        </w:tc>
        <w:tc>
          <w:tcPr>
            <w:tcW w:w="3675" w:type="dxa"/>
            <w:shd w:val="clear" w:color="auto" w:fill="auto"/>
            <w:noWrap/>
            <w:hideMark/>
          </w:tcPr>
          <w:p w14:paraId="62BA8F42" w14:textId="77777777" w:rsidR="003D2DC6" w:rsidRPr="003D2DC6" w:rsidRDefault="003D2DC6" w:rsidP="00A07E51">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Прочие потребители</w:t>
            </w:r>
          </w:p>
        </w:tc>
        <w:tc>
          <w:tcPr>
            <w:tcW w:w="1570" w:type="dxa"/>
            <w:shd w:val="clear" w:color="auto" w:fill="auto"/>
            <w:noWrap/>
            <w:vAlign w:val="center"/>
            <w:hideMark/>
          </w:tcPr>
          <w:p w14:paraId="2A16D2E9" w14:textId="77777777" w:rsidR="003D2DC6" w:rsidRPr="003D2DC6" w:rsidRDefault="003D2DC6" w:rsidP="00A07E51">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тыс. Гкал</w:t>
            </w:r>
          </w:p>
        </w:tc>
        <w:tc>
          <w:tcPr>
            <w:tcW w:w="992" w:type="dxa"/>
            <w:shd w:val="clear" w:color="auto" w:fill="auto"/>
            <w:noWrap/>
            <w:vAlign w:val="bottom"/>
          </w:tcPr>
          <w:p w14:paraId="48A5F8C1"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1" w:type="dxa"/>
            <w:shd w:val="clear" w:color="auto" w:fill="auto"/>
            <w:noWrap/>
            <w:vAlign w:val="bottom"/>
          </w:tcPr>
          <w:p w14:paraId="2244E23A"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0" w:type="dxa"/>
            <w:shd w:val="clear" w:color="auto" w:fill="auto"/>
            <w:noWrap/>
            <w:vAlign w:val="bottom"/>
          </w:tcPr>
          <w:p w14:paraId="47A783F1"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939" w:type="dxa"/>
            <w:shd w:val="clear" w:color="auto" w:fill="auto"/>
            <w:noWrap/>
            <w:vAlign w:val="bottom"/>
          </w:tcPr>
          <w:p w14:paraId="007D8939"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6B060CEC"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622AA2EF"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18B9911B"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220069F7"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04EDE234"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350BA495"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92" w:type="dxa"/>
            <w:shd w:val="clear" w:color="auto" w:fill="auto"/>
            <w:noWrap/>
            <w:vAlign w:val="bottom"/>
          </w:tcPr>
          <w:p w14:paraId="1AB5AABE"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1DEC0C5A" w14:textId="77777777" w:rsidTr="00A07E51">
        <w:trPr>
          <w:trHeight w:val="20"/>
        </w:trPr>
        <w:tc>
          <w:tcPr>
            <w:tcW w:w="709" w:type="dxa"/>
            <w:shd w:val="clear" w:color="auto" w:fill="auto"/>
            <w:noWrap/>
            <w:hideMark/>
          </w:tcPr>
          <w:p w14:paraId="0581B67E"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 </w:t>
            </w:r>
          </w:p>
        </w:tc>
        <w:tc>
          <w:tcPr>
            <w:tcW w:w="3675" w:type="dxa"/>
            <w:shd w:val="clear" w:color="auto" w:fill="auto"/>
            <w:noWrap/>
            <w:hideMark/>
          </w:tcPr>
          <w:p w14:paraId="5C42A696" w14:textId="77777777" w:rsidR="003D2DC6" w:rsidRPr="003D2DC6" w:rsidRDefault="003D2DC6" w:rsidP="00A07E51">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В том числе по ПУ</w:t>
            </w:r>
          </w:p>
        </w:tc>
        <w:tc>
          <w:tcPr>
            <w:tcW w:w="1570" w:type="dxa"/>
            <w:shd w:val="clear" w:color="auto" w:fill="auto"/>
            <w:noWrap/>
            <w:vAlign w:val="center"/>
            <w:hideMark/>
          </w:tcPr>
          <w:p w14:paraId="03FDA5C8" w14:textId="77777777" w:rsidR="003D2DC6" w:rsidRPr="003D2DC6" w:rsidRDefault="003D2DC6" w:rsidP="00A07E51">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тыс. Гкал</w:t>
            </w:r>
          </w:p>
        </w:tc>
        <w:tc>
          <w:tcPr>
            <w:tcW w:w="992" w:type="dxa"/>
            <w:shd w:val="clear" w:color="auto" w:fill="auto"/>
            <w:noWrap/>
            <w:vAlign w:val="bottom"/>
          </w:tcPr>
          <w:p w14:paraId="34CDA29A"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1" w:type="dxa"/>
            <w:shd w:val="clear" w:color="auto" w:fill="auto"/>
            <w:noWrap/>
            <w:vAlign w:val="bottom"/>
          </w:tcPr>
          <w:p w14:paraId="4FE3C995"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0" w:type="dxa"/>
            <w:shd w:val="clear" w:color="auto" w:fill="auto"/>
            <w:noWrap/>
            <w:vAlign w:val="bottom"/>
          </w:tcPr>
          <w:p w14:paraId="70B93896"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939" w:type="dxa"/>
            <w:shd w:val="clear" w:color="auto" w:fill="auto"/>
            <w:noWrap/>
            <w:vAlign w:val="bottom"/>
          </w:tcPr>
          <w:p w14:paraId="0CBCBC12"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3F87AF78"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53635985"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256E35BC"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10102ECA"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57DFA56B"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39D9CFE4"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92" w:type="dxa"/>
            <w:shd w:val="clear" w:color="auto" w:fill="auto"/>
            <w:noWrap/>
            <w:vAlign w:val="bottom"/>
          </w:tcPr>
          <w:p w14:paraId="74092562"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56EB1A82" w14:textId="77777777" w:rsidTr="00A07E51">
        <w:trPr>
          <w:trHeight w:val="20"/>
        </w:trPr>
        <w:tc>
          <w:tcPr>
            <w:tcW w:w="709" w:type="dxa"/>
            <w:shd w:val="clear" w:color="auto" w:fill="auto"/>
            <w:noWrap/>
            <w:hideMark/>
          </w:tcPr>
          <w:p w14:paraId="03A293F8"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1.4.</w:t>
            </w:r>
          </w:p>
        </w:tc>
        <w:tc>
          <w:tcPr>
            <w:tcW w:w="3675" w:type="dxa"/>
            <w:shd w:val="clear" w:color="auto" w:fill="auto"/>
            <w:noWrap/>
            <w:hideMark/>
          </w:tcPr>
          <w:p w14:paraId="0F133836" w14:textId="77777777" w:rsidR="003D2DC6" w:rsidRPr="003D2DC6" w:rsidRDefault="003D2DC6" w:rsidP="00A07E51">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Нужды теплоснабжающей организации</w:t>
            </w:r>
          </w:p>
        </w:tc>
        <w:tc>
          <w:tcPr>
            <w:tcW w:w="1570" w:type="dxa"/>
            <w:shd w:val="clear" w:color="auto" w:fill="auto"/>
            <w:noWrap/>
            <w:vAlign w:val="center"/>
            <w:hideMark/>
          </w:tcPr>
          <w:p w14:paraId="6F601C0C" w14:textId="77777777" w:rsidR="003D2DC6" w:rsidRPr="003D2DC6" w:rsidRDefault="003D2DC6" w:rsidP="00A07E51">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тыс. Гкал</w:t>
            </w:r>
          </w:p>
        </w:tc>
        <w:tc>
          <w:tcPr>
            <w:tcW w:w="992" w:type="dxa"/>
            <w:shd w:val="clear" w:color="auto" w:fill="auto"/>
            <w:noWrap/>
            <w:vAlign w:val="bottom"/>
          </w:tcPr>
          <w:p w14:paraId="5520ED8C"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1" w:type="dxa"/>
            <w:shd w:val="clear" w:color="auto" w:fill="auto"/>
            <w:noWrap/>
            <w:vAlign w:val="bottom"/>
          </w:tcPr>
          <w:p w14:paraId="6B45F0FE"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0" w:type="dxa"/>
            <w:shd w:val="clear" w:color="auto" w:fill="auto"/>
            <w:noWrap/>
            <w:vAlign w:val="bottom"/>
          </w:tcPr>
          <w:p w14:paraId="753B3802"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939" w:type="dxa"/>
            <w:shd w:val="clear" w:color="auto" w:fill="auto"/>
            <w:noWrap/>
            <w:vAlign w:val="bottom"/>
          </w:tcPr>
          <w:p w14:paraId="7BE088C1"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6FEB40D5"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2F231ACC"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70C7E1D8"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3F2FFE3A"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2F38BA22"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2E4973A2"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92" w:type="dxa"/>
            <w:shd w:val="clear" w:color="auto" w:fill="auto"/>
            <w:noWrap/>
            <w:vAlign w:val="bottom"/>
          </w:tcPr>
          <w:p w14:paraId="52E5DA0E"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26FB6260" w14:textId="77777777" w:rsidTr="00A07E51">
        <w:trPr>
          <w:trHeight w:val="20"/>
        </w:trPr>
        <w:tc>
          <w:tcPr>
            <w:tcW w:w="709" w:type="dxa"/>
            <w:shd w:val="clear" w:color="auto" w:fill="auto"/>
            <w:noWrap/>
          </w:tcPr>
          <w:p w14:paraId="1464DBC0"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lastRenderedPageBreak/>
              <w:t>2.</w:t>
            </w:r>
          </w:p>
        </w:tc>
        <w:tc>
          <w:tcPr>
            <w:tcW w:w="3675" w:type="dxa"/>
            <w:shd w:val="clear" w:color="auto" w:fill="auto"/>
            <w:noWrap/>
          </w:tcPr>
          <w:p w14:paraId="7C4F0526"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Расход теплоносителя</w:t>
            </w:r>
          </w:p>
        </w:tc>
        <w:tc>
          <w:tcPr>
            <w:tcW w:w="1570" w:type="dxa"/>
            <w:shd w:val="clear" w:color="auto" w:fill="auto"/>
            <w:noWrap/>
            <w:vAlign w:val="center"/>
          </w:tcPr>
          <w:p w14:paraId="7E85900B" w14:textId="77777777" w:rsidR="003D2DC6" w:rsidRPr="003D2DC6" w:rsidRDefault="003D2DC6" w:rsidP="00A07E51">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т/ч</w:t>
            </w:r>
          </w:p>
        </w:tc>
        <w:tc>
          <w:tcPr>
            <w:tcW w:w="992" w:type="dxa"/>
            <w:shd w:val="clear" w:color="auto" w:fill="auto"/>
            <w:noWrap/>
            <w:vAlign w:val="bottom"/>
          </w:tcPr>
          <w:p w14:paraId="64F3DEF8"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1" w:type="dxa"/>
            <w:shd w:val="clear" w:color="auto" w:fill="auto"/>
            <w:noWrap/>
            <w:vAlign w:val="bottom"/>
          </w:tcPr>
          <w:p w14:paraId="7ABDBC5D"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50" w:type="dxa"/>
            <w:shd w:val="clear" w:color="auto" w:fill="auto"/>
            <w:noWrap/>
            <w:vAlign w:val="bottom"/>
          </w:tcPr>
          <w:p w14:paraId="5BF027AE"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939" w:type="dxa"/>
            <w:shd w:val="clear" w:color="auto" w:fill="auto"/>
            <w:noWrap/>
            <w:vAlign w:val="bottom"/>
          </w:tcPr>
          <w:p w14:paraId="272F2DA2"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57F65726"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207A2898"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09741641"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45867695"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52800A18"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15101E00"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892" w:type="dxa"/>
            <w:shd w:val="clear" w:color="auto" w:fill="auto"/>
            <w:noWrap/>
            <w:vAlign w:val="bottom"/>
          </w:tcPr>
          <w:p w14:paraId="265BB354" w14:textId="77777777" w:rsidR="003D2DC6" w:rsidRPr="003D2DC6" w:rsidRDefault="003D2DC6" w:rsidP="00A07E5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bl>
    <w:p w14:paraId="4F44A0F0" w14:textId="77777777" w:rsidR="003D2DC6" w:rsidRPr="003D2DC6" w:rsidRDefault="003D2DC6" w:rsidP="00512643">
      <w:pPr>
        <w:tabs>
          <w:tab w:val="left" w:pos="1843"/>
        </w:tabs>
        <w:suppressAutoHyphens/>
        <w:jc w:val="both"/>
        <w:rPr>
          <w:rFonts w:ascii="Times New Roman" w:eastAsia="Calibri" w:hAnsi="Times New Roman" w:cs="Times New Roman"/>
          <w:sz w:val="28"/>
          <w:szCs w:val="28"/>
        </w:rPr>
      </w:pPr>
      <w:bookmarkStart w:id="343" w:name="_Toc125065117"/>
      <w:r w:rsidRPr="003D2DC6">
        <w:rPr>
          <w:rFonts w:ascii="Times New Roman" w:eastAsia="Calibri" w:hAnsi="Times New Roman" w:cs="Times New Roman"/>
          <w:sz w:val="28"/>
          <w:szCs w:val="28"/>
        </w:rPr>
        <w:t>Таблица 2.5.1.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w:t>
      </w:r>
      <w:bookmarkEnd w:id="343"/>
    </w:p>
    <w:tbl>
      <w:tblPr>
        <w:tblW w:w="150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4248"/>
        <w:gridCol w:w="1559"/>
        <w:gridCol w:w="776"/>
        <w:gridCol w:w="776"/>
        <w:gridCol w:w="776"/>
        <w:gridCol w:w="776"/>
        <w:gridCol w:w="776"/>
        <w:gridCol w:w="776"/>
        <w:gridCol w:w="776"/>
        <w:gridCol w:w="776"/>
        <w:gridCol w:w="776"/>
        <w:gridCol w:w="776"/>
        <w:gridCol w:w="902"/>
      </w:tblGrid>
      <w:tr w:rsidR="003D2DC6" w:rsidRPr="003D2DC6" w14:paraId="516A8694" w14:textId="77777777" w:rsidTr="00512643">
        <w:trPr>
          <w:trHeight w:val="170"/>
          <w:tblHeader/>
        </w:trPr>
        <w:tc>
          <w:tcPr>
            <w:tcW w:w="601" w:type="dxa"/>
            <w:tcBorders>
              <w:bottom w:val="single" w:sz="4" w:space="0" w:color="auto"/>
            </w:tcBorders>
            <w:shd w:val="clear" w:color="auto" w:fill="auto"/>
            <w:noWrap/>
            <w:vAlign w:val="center"/>
            <w:hideMark/>
          </w:tcPr>
          <w:p w14:paraId="16DEEF9B" w14:textId="77777777" w:rsidR="003D2DC6" w:rsidRPr="003D2DC6" w:rsidRDefault="003D2DC6" w:rsidP="00512643">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 пп</w:t>
            </w:r>
          </w:p>
        </w:tc>
        <w:tc>
          <w:tcPr>
            <w:tcW w:w="4248" w:type="dxa"/>
            <w:tcBorders>
              <w:bottom w:val="single" w:sz="4" w:space="0" w:color="auto"/>
            </w:tcBorders>
            <w:shd w:val="clear" w:color="auto" w:fill="auto"/>
            <w:noWrap/>
            <w:vAlign w:val="center"/>
            <w:hideMark/>
          </w:tcPr>
          <w:p w14:paraId="019ACDAD" w14:textId="77777777" w:rsidR="003D2DC6" w:rsidRPr="003D2DC6" w:rsidRDefault="003D2DC6" w:rsidP="00512643">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Номер кадастрового квартала</w:t>
            </w:r>
          </w:p>
        </w:tc>
        <w:tc>
          <w:tcPr>
            <w:tcW w:w="1559" w:type="dxa"/>
            <w:shd w:val="clear" w:color="auto" w:fill="auto"/>
            <w:noWrap/>
            <w:vAlign w:val="center"/>
            <w:hideMark/>
          </w:tcPr>
          <w:p w14:paraId="2AD11A73" w14:textId="77777777" w:rsidR="003D2DC6" w:rsidRPr="003D2DC6" w:rsidRDefault="003D2DC6" w:rsidP="00512643">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Ед. измерения</w:t>
            </w:r>
          </w:p>
        </w:tc>
        <w:tc>
          <w:tcPr>
            <w:tcW w:w="776" w:type="dxa"/>
            <w:shd w:val="clear" w:color="auto" w:fill="auto"/>
            <w:noWrap/>
            <w:vAlign w:val="center"/>
            <w:hideMark/>
          </w:tcPr>
          <w:p w14:paraId="32F074E3" w14:textId="77777777" w:rsidR="003D2DC6" w:rsidRPr="003D2DC6" w:rsidRDefault="003D2DC6" w:rsidP="00512643">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2023 год</w:t>
            </w:r>
          </w:p>
        </w:tc>
        <w:tc>
          <w:tcPr>
            <w:tcW w:w="776" w:type="dxa"/>
            <w:shd w:val="clear" w:color="auto" w:fill="auto"/>
            <w:noWrap/>
            <w:vAlign w:val="center"/>
            <w:hideMark/>
          </w:tcPr>
          <w:p w14:paraId="4DC0F5E7" w14:textId="77777777" w:rsidR="003D2DC6" w:rsidRPr="003D2DC6" w:rsidRDefault="003D2DC6" w:rsidP="00512643">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2024 год</w:t>
            </w:r>
          </w:p>
        </w:tc>
        <w:tc>
          <w:tcPr>
            <w:tcW w:w="776" w:type="dxa"/>
            <w:shd w:val="clear" w:color="auto" w:fill="auto"/>
            <w:noWrap/>
            <w:vAlign w:val="center"/>
            <w:hideMark/>
          </w:tcPr>
          <w:p w14:paraId="7EA68168" w14:textId="77777777" w:rsidR="003D2DC6" w:rsidRPr="003D2DC6" w:rsidRDefault="003D2DC6" w:rsidP="00512643">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2025 год</w:t>
            </w:r>
          </w:p>
        </w:tc>
        <w:tc>
          <w:tcPr>
            <w:tcW w:w="776" w:type="dxa"/>
            <w:shd w:val="clear" w:color="auto" w:fill="auto"/>
            <w:noWrap/>
            <w:vAlign w:val="center"/>
            <w:hideMark/>
          </w:tcPr>
          <w:p w14:paraId="54BF7D3F" w14:textId="77777777" w:rsidR="003D2DC6" w:rsidRPr="003D2DC6" w:rsidRDefault="003D2DC6" w:rsidP="00512643">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2026 год</w:t>
            </w:r>
          </w:p>
        </w:tc>
        <w:tc>
          <w:tcPr>
            <w:tcW w:w="776" w:type="dxa"/>
            <w:shd w:val="clear" w:color="auto" w:fill="auto"/>
            <w:noWrap/>
            <w:vAlign w:val="center"/>
            <w:hideMark/>
          </w:tcPr>
          <w:p w14:paraId="5134CD80" w14:textId="77777777" w:rsidR="003D2DC6" w:rsidRPr="003D2DC6" w:rsidRDefault="003D2DC6" w:rsidP="00512643">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2027 год</w:t>
            </w:r>
          </w:p>
        </w:tc>
        <w:tc>
          <w:tcPr>
            <w:tcW w:w="776" w:type="dxa"/>
            <w:shd w:val="clear" w:color="auto" w:fill="auto"/>
            <w:noWrap/>
            <w:vAlign w:val="center"/>
            <w:hideMark/>
          </w:tcPr>
          <w:p w14:paraId="71BC8BC0" w14:textId="77777777" w:rsidR="003D2DC6" w:rsidRPr="003D2DC6" w:rsidRDefault="003D2DC6" w:rsidP="00512643">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2028 год</w:t>
            </w:r>
          </w:p>
        </w:tc>
        <w:tc>
          <w:tcPr>
            <w:tcW w:w="776" w:type="dxa"/>
            <w:shd w:val="clear" w:color="auto" w:fill="auto"/>
            <w:noWrap/>
            <w:vAlign w:val="center"/>
            <w:hideMark/>
          </w:tcPr>
          <w:p w14:paraId="694A464C" w14:textId="77777777" w:rsidR="003D2DC6" w:rsidRPr="003D2DC6" w:rsidRDefault="003D2DC6" w:rsidP="00512643">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2029 год</w:t>
            </w:r>
          </w:p>
        </w:tc>
        <w:tc>
          <w:tcPr>
            <w:tcW w:w="776" w:type="dxa"/>
            <w:shd w:val="clear" w:color="auto" w:fill="auto"/>
            <w:noWrap/>
            <w:vAlign w:val="center"/>
            <w:hideMark/>
          </w:tcPr>
          <w:p w14:paraId="6177D40F" w14:textId="77777777" w:rsidR="003D2DC6" w:rsidRPr="003D2DC6" w:rsidRDefault="003D2DC6" w:rsidP="00512643">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2030 год</w:t>
            </w:r>
          </w:p>
        </w:tc>
        <w:tc>
          <w:tcPr>
            <w:tcW w:w="776" w:type="dxa"/>
            <w:shd w:val="clear" w:color="auto" w:fill="auto"/>
            <w:noWrap/>
            <w:vAlign w:val="center"/>
            <w:hideMark/>
          </w:tcPr>
          <w:p w14:paraId="4D0F265B" w14:textId="77777777" w:rsidR="003D2DC6" w:rsidRPr="003D2DC6" w:rsidRDefault="003D2DC6" w:rsidP="00512643">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2031 год</w:t>
            </w:r>
          </w:p>
        </w:tc>
        <w:tc>
          <w:tcPr>
            <w:tcW w:w="776" w:type="dxa"/>
            <w:shd w:val="clear" w:color="auto" w:fill="auto"/>
            <w:noWrap/>
            <w:vAlign w:val="center"/>
            <w:hideMark/>
          </w:tcPr>
          <w:p w14:paraId="593F41E8" w14:textId="77777777" w:rsidR="003D2DC6" w:rsidRPr="003D2DC6" w:rsidRDefault="003D2DC6" w:rsidP="00512643">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2032 год</w:t>
            </w:r>
          </w:p>
        </w:tc>
        <w:tc>
          <w:tcPr>
            <w:tcW w:w="902" w:type="dxa"/>
            <w:shd w:val="clear" w:color="auto" w:fill="auto"/>
            <w:noWrap/>
            <w:vAlign w:val="center"/>
            <w:hideMark/>
          </w:tcPr>
          <w:p w14:paraId="6AD03ABE" w14:textId="77777777" w:rsidR="003D2DC6" w:rsidRPr="003D2DC6" w:rsidRDefault="003D2DC6" w:rsidP="00512643">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2033-2040 год</w:t>
            </w:r>
          </w:p>
        </w:tc>
      </w:tr>
      <w:tr w:rsidR="003D2DC6" w:rsidRPr="003D2DC6" w14:paraId="3880EA10" w14:textId="77777777" w:rsidTr="00512643">
        <w:trPr>
          <w:trHeight w:val="170"/>
        </w:trPr>
        <w:tc>
          <w:tcPr>
            <w:tcW w:w="15070" w:type="dxa"/>
            <w:gridSpan w:val="14"/>
            <w:tcBorders>
              <w:top w:val="single" w:sz="4" w:space="0" w:color="auto"/>
              <w:left w:val="single" w:sz="4" w:space="0" w:color="auto"/>
              <w:bottom w:val="single" w:sz="4" w:space="0" w:color="auto"/>
            </w:tcBorders>
            <w:shd w:val="clear" w:color="auto" w:fill="auto"/>
            <w:noWrap/>
            <w:vAlign w:val="center"/>
          </w:tcPr>
          <w:p w14:paraId="7EB9C9D5"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Прогноз прироста потребления тепловой энергии в расчетных элементах</w:t>
            </w:r>
          </w:p>
        </w:tc>
      </w:tr>
      <w:tr w:rsidR="003D2DC6" w:rsidRPr="003D2DC6" w14:paraId="49EAC832" w14:textId="77777777" w:rsidTr="00512643">
        <w:trPr>
          <w:trHeight w:val="170"/>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A0410D"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w:t>
            </w:r>
          </w:p>
        </w:tc>
        <w:tc>
          <w:tcPr>
            <w:tcW w:w="4248" w:type="dxa"/>
            <w:tcBorders>
              <w:top w:val="single" w:sz="4" w:space="0" w:color="auto"/>
              <w:left w:val="single" w:sz="4" w:space="0" w:color="auto"/>
              <w:bottom w:val="single" w:sz="4" w:space="0" w:color="auto"/>
              <w:right w:val="nil"/>
            </w:tcBorders>
            <w:shd w:val="clear" w:color="auto" w:fill="auto"/>
            <w:noWrap/>
            <w:vAlign w:val="bottom"/>
          </w:tcPr>
          <w:p w14:paraId="52EC7660"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bCs/>
                <w:color w:val="000000"/>
                <w:sz w:val="28"/>
                <w:szCs w:val="28"/>
                <w:lang w:eastAsia="ru-RU"/>
              </w:rPr>
              <w:t>74:19:0106009</w:t>
            </w:r>
          </w:p>
        </w:tc>
        <w:tc>
          <w:tcPr>
            <w:tcW w:w="1559" w:type="dxa"/>
            <w:shd w:val="clear" w:color="auto" w:fill="auto"/>
            <w:noWrap/>
          </w:tcPr>
          <w:p w14:paraId="548614DE"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тыс. Гкал</w:t>
            </w:r>
          </w:p>
        </w:tc>
        <w:tc>
          <w:tcPr>
            <w:tcW w:w="776" w:type="dxa"/>
            <w:shd w:val="clear" w:color="auto" w:fill="auto"/>
            <w:noWrap/>
            <w:vAlign w:val="bottom"/>
          </w:tcPr>
          <w:p w14:paraId="36DB7A3E"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1CED5E17"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593F495B"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6BEE2051"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295AB1B9"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1760C812"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76E8276A"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433CF549"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149ABB07"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0F05B64A"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902" w:type="dxa"/>
            <w:shd w:val="clear" w:color="auto" w:fill="auto"/>
            <w:noWrap/>
            <w:vAlign w:val="bottom"/>
          </w:tcPr>
          <w:p w14:paraId="692EF7F1"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46613D8F" w14:textId="77777777" w:rsidTr="00512643">
        <w:trPr>
          <w:trHeight w:val="170"/>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0EF25E"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w:t>
            </w:r>
          </w:p>
        </w:tc>
        <w:tc>
          <w:tcPr>
            <w:tcW w:w="4248" w:type="dxa"/>
            <w:tcBorders>
              <w:top w:val="single" w:sz="4" w:space="0" w:color="auto"/>
              <w:left w:val="single" w:sz="4" w:space="0" w:color="auto"/>
              <w:bottom w:val="single" w:sz="4" w:space="0" w:color="auto"/>
              <w:right w:val="nil"/>
            </w:tcBorders>
            <w:shd w:val="clear" w:color="auto" w:fill="auto"/>
            <w:noWrap/>
            <w:vAlign w:val="bottom"/>
          </w:tcPr>
          <w:p w14:paraId="0B74CF93"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bCs/>
                <w:color w:val="000000"/>
                <w:sz w:val="28"/>
                <w:szCs w:val="28"/>
                <w:lang w:eastAsia="ru-RU"/>
              </w:rPr>
              <w:t>74:19:0106012</w:t>
            </w:r>
          </w:p>
        </w:tc>
        <w:tc>
          <w:tcPr>
            <w:tcW w:w="1559" w:type="dxa"/>
            <w:shd w:val="clear" w:color="auto" w:fill="auto"/>
            <w:noWrap/>
          </w:tcPr>
          <w:p w14:paraId="1B4C0290"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тыс. Гкал</w:t>
            </w:r>
          </w:p>
        </w:tc>
        <w:tc>
          <w:tcPr>
            <w:tcW w:w="776" w:type="dxa"/>
            <w:shd w:val="clear" w:color="auto" w:fill="auto"/>
            <w:noWrap/>
            <w:vAlign w:val="bottom"/>
          </w:tcPr>
          <w:p w14:paraId="4E0AFEB7"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16DA995C"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5B3A20F5"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600F3C3B"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43868C7C"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1BC83DDA"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6BF98EA3"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5FE1F721"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7AD286D3"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798B44AF"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902" w:type="dxa"/>
            <w:shd w:val="clear" w:color="auto" w:fill="auto"/>
            <w:noWrap/>
            <w:vAlign w:val="bottom"/>
          </w:tcPr>
          <w:p w14:paraId="6ED6ED79"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44890114" w14:textId="77777777" w:rsidTr="00512643">
        <w:trPr>
          <w:trHeight w:val="170"/>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836181"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3</w:t>
            </w:r>
          </w:p>
        </w:tc>
        <w:tc>
          <w:tcPr>
            <w:tcW w:w="4248" w:type="dxa"/>
            <w:tcBorders>
              <w:top w:val="single" w:sz="4" w:space="0" w:color="auto"/>
              <w:left w:val="single" w:sz="4" w:space="0" w:color="auto"/>
              <w:bottom w:val="single" w:sz="4" w:space="0" w:color="auto"/>
              <w:right w:val="nil"/>
            </w:tcBorders>
            <w:shd w:val="clear" w:color="auto" w:fill="auto"/>
            <w:noWrap/>
            <w:vAlign w:val="bottom"/>
          </w:tcPr>
          <w:p w14:paraId="1A406171"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bCs/>
                <w:color w:val="000000"/>
                <w:sz w:val="28"/>
                <w:szCs w:val="28"/>
                <w:lang w:eastAsia="ru-RU"/>
              </w:rPr>
              <w:t>74:19:0106016</w:t>
            </w:r>
          </w:p>
        </w:tc>
        <w:tc>
          <w:tcPr>
            <w:tcW w:w="1559" w:type="dxa"/>
            <w:shd w:val="clear" w:color="auto" w:fill="auto"/>
            <w:noWrap/>
          </w:tcPr>
          <w:p w14:paraId="32E6DBC8"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тыс. Гкал</w:t>
            </w:r>
          </w:p>
        </w:tc>
        <w:tc>
          <w:tcPr>
            <w:tcW w:w="776" w:type="dxa"/>
            <w:shd w:val="clear" w:color="auto" w:fill="auto"/>
            <w:noWrap/>
            <w:vAlign w:val="bottom"/>
          </w:tcPr>
          <w:p w14:paraId="5D8A562E"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1F190A57"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1EAE671A"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23B60C77"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1A08F7AA"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651204B4"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7F4B6652"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0AA15E70"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6BB0B1E5"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74A59BC5"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902" w:type="dxa"/>
            <w:shd w:val="clear" w:color="auto" w:fill="auto"/>
            <w:noWrap/>
            <w:vAlign w:val="bottom"/>
          </w:tcPr>
          <w:p w14:paraId="1055BEE5"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0767AEED" w14:textId="77777777" w:rsidTr="00512643">
        <w:trPr>
          <w:trHeight w:val="170"/>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FB2458"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4</w:t>
            </w:r>
          </w:p>
        </w:tc>
        <w:tc>
          <w:tcPr>
            <w:tcW w:w="4248" w:type="dxa"/>
            <w:tcBorders>
              <w:top w:val="single" w:sz="4" w:space="0" w:color="auto"/>
              <w:left w:val="single" w:sz="4" w:space="0" w:color="auto"/>
              <w:bottom w:val="single" w:sz="4" w:space="0" w:color="auto"/>
              <w:right w:val="nil"/>
            </w:tcBorders>
            <w:shd w:val="clear" w:color="auto" w:fill="auto"/>
            <w:noWrap/>
            <w:vAlign w:val="bottom"/>
          </w:tcPr>
          <w:p w14:paraId="7BAE3A21"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74:19:0106020</w:t>
            </w:r>
          </w:p>
        </w:tc>
        <w:tc>
          <w:tcPr>
            <w:tcW w:w="1559" w:type="dxa"/>
            <w:shd w:val="clear" w:color="auto" w:fill="auto"/>
            <w:noWrap/>
          </w:tcPr>
          <w:p w14:paraId="65F8EEFC"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тыс. Гкал</w:t>
            </w:r>
          </w:p>
        </w:tc>
        <w:tc>
          <w:tcPr>
            <w:tcW w:w="776" w:type="dxa"/>
            <w:shd w:val="clear" w:color="auto" w:fill="auto"/>
            <w:noWrap/>
            <w:vAlign w:val="bottom"/>
          </w:tcPr>
          <w:p w14:paraId="19F52213"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6C28F549"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7A56EF2C"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74225C59"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653DBBCA"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0C5A1F29"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786A1526"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18BA47EC"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3D65D89D"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0733DB80"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902" w:type="dxa"/>
            <w:shd w:val="clear" w:color="auto" w:fill="auto"/>
            <w:noWrap/>
            <w:vAlign w:val="bottom"/>
          </w:tcPr>
          <w:p w14:paraId="6B787685"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3D3D5342" w14:textId="77777777" w:rsidTr="00512643">
        <w:trPr>
          <w:trHeight w:val="170"/>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AE6F13"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5</w:t>
            </w:r>
          </w:p>
        </w:tc>
        <w:tc>
          <w:tcPr>
            <w:tcW w:w="4248" w:type="dxa"/>
            <w:tcBorders>
              <w:top w:val="single" w:sz="4" w:space="0" w:color="auto"/>
              <w:left w:val="single" w:sz="4" w:space="0" w:color="auto"/>
              <w:bottom w:val="single" w:sz="4" w:space="0" w:color="auto"/>
              <w:right w:val="nil"/>
            </w:tcBorders>
            <w:shd w:val="clear" w:color="auto" w:fill="auto"/>
            <w:noWrap/>
            <w:vAlign w:val="bottom"/>
          </w:tcPr>
          <w:p w14:paraId="51E7EF7D"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74:19:0109001</w:t>
            </w:r>
          </w:p>
        </w:tc>
        <w:tc>
          <w:tcPr>
            <w:tcW w:w="1559" w:type="dxa"/>
            <w:shd w:val="clear" w:color="auto" w:fill="auto"/>
            <w:noWrap/>
          </w:tcPr>
          <w:p w14:paraId="49DB621B"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тыс. Гкал</w:t>
            </w:r>
          </w:p>
        </w:tc>
        <w:tc>
          <w:tcPr>
            <w:tcW w:w="776" w:type="dxa"/>
            <w:shd w:val="clear" w:color="auto" w:fill="auto"/>
            <w:noWrap/>
            <w:vAlign w:val="bottom"/>
          </w:tcPr>
          <w:p w14:paraId="004F7B88"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0442BC18"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0F36943A"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3BE13D10"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4AF0671D"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03B0B308"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2CD0F82C"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67CD87A6"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52D9D913"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shd w:val="clear" w:color="auto" w:fill="auto"/>
            <w:noWrap/>
            <w:vAlign w:val="bottom"/>
          </w:tcPr>
          <w:p w14:paraId="0A698BB7"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902" w:type="dxa"/>
            <w:shd w:val="clear" w:color="auto" w:fill="auto"/>
            <w:noWrap/>
            <w:vAlign w:val="bottom"/>
          </w:tcPr>
          <w:p w14:paraId="0E21AED8"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1C262960" w14:textId="77777777" w:rsidTr="00512643">
        <w:trPr>
          <w:trHeight w:val="170"/>
        </w:trPr>
        <w:tc>
          <w:tcPr>
            <w:tcW w:w="15070" w:type="dxa"/>
            <w:gridSpan w:val="14"/>
            <w:tcBorders>
              <w:top w:val="single" w:sz="4" w:space="0" w:color="auto"/>
              <w:left w:val="single" w:sz="4" w:space="0" w:color="auto"/>
              <w:bottom w:val="single" w:sz="4" w:space="0" w:color="auto"/>
            </w:tcBorders>
            <w:shd w:val="clear" w:color="auto" w:fill="auto"/>
            <w:noWrap/>
            <w:vAlign w:val="bottom"/>
          </w:tcPr>
          <w:p w14:paraId="74AFED0E"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Прогноз прироста расхода теплоносителя в расчетных элементах</w:t>
            </w:r>
          </w:p>
        </w:tc>
      </w:tr>
      <w:tr w:rsidR="003D2DC6" w:rsidRPr="003D2DC6" w14:paraId="540B7AB4" w14:textId="77777777" w:rsidTr="00512643">
        <w:trPr>
          <w:trHeight w:val="170"/>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0E01F1"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w:t>
            </w:r>
          </w:p>
        </w:tc>
        <w:tc>
          <w:tcPr>
            <w:tcW w:w="4248" w:type="dxa"/>
            <w:tcBorders>
              <w:top w:val="single" w:sz="4" w:space="0" w:color="auto"/>
              <w:left w:val="nil"/>
              <w:bottom w:val="single" w:sz="4" w:space="0" w:color="auto"/>
              <w:right w:val="nil"/>
            </w:tcBorders>
            <w:shd w:val="clear" w:color="auto" w:fill="auto"/>
            <w:noWrap/>
            <w:vAlign w:val="bottom"/>
          </w:tcPr>
          <w:p w14:paraId="576D71FC"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bCs/>
                <w:color w:val="000000"/>
                <w:sz w:val="28"/>
                <w:szCs w:val="28"/>
                <w:lang w:eastAsia="ru-RU"/>
              </w:rPr>
              <w:t>74:19:0106009</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CBABF12"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т/ч</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40C5F1"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F6956E"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CF5F7F"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8F705E"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D688D7"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4C468B"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3B234E"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C634E2"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E7C23A"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131C4A"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3107F7"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4E0F53EB" w14:textId="77777777" w:rsidTr="00512643">
        <w:trPr>
          <w:trHeight w:val="170"/>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6F1B6A"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w:t>
            </w:r>
          </w:p>
        </w:tc>
        <w:tc>
          <w:tcPr>
            <w:tcW w:w="4248" w:type="dxa"/>
            <w:tcBorders>
              <w:top w:val="single" w:sz="4" w:space="0" w:color="auto"/>
              <w:left w:val="nil"/>
              <w:bottom w:val="single" w:sz="4" w:space="0" w:color="auto"/>
              <w:right w:val="nil"/>
            </w:tcBorders>
            <w:shd w:val="clear" w:color="auto" w:fill="auto"/>
            <w:noWrap/>
            <w:vAlign w:val="bottom"/>
          </w:tcPr>
          <w:p w14:paraId="5C7B8B0C"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bCs/>
                <w:color w:val="000000"/>
                <w:sz w:val="28"/>
                <w:szCs w:val="28"/>
                <w:lang w:eastAsia="ru-RU"/>
              </w:rPr>
              <w:t>74:19:0106012</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0A922786"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т/ч</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030331"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9E3B88"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5E83E2"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F646C6"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05F351"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545F03"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CDE835"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52053A"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9F8951"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63BD05"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57456E"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73696EF4" w14:textId="77777777" w:rsidTr="00512643">
        <w:trPr>
          <w:trHeight w:val="170"/>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1338BC"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3</w:t>
            </w:r>
          </w:p>
        </w:tc>
        <w:tc>
          <w:tcPr>
            <w:tcW w:w="4248" w:type="dxa"/>
            <w:tcBorders>
              <w:top w:val="single" w:sz="4" w:space="0" w:color="auto"/>
              <w:left w:val="nil"/>
              <w:bottom w:val="single" w:sz="4" w:space="0" w:color="auto"/>
              <w:right w:val="nil"/>
            </w:tcBorders>
            <w:shd w:val="clear" w:color="auto" w:fill="auto"/>
            <w:noWrap/>
            <w:vAlign w:val="bottom"/>
          </w:tcPr>
          <w:p w14:paraId="25746063"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bCs/>
                <w:color w:val="000000"/>
                <w:sz w:val="28"/>
                <w:szCs w:val="28"/>
                <w:lang w:eastAsia="ru-RU"/>
              </w:rPr>
              <w:t>74:19:0106016</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CA27281"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т/ч</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0FB612"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C8D072"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F15B49"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47F05D"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DCE88B"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D1DE48"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495C6E"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6BAD7E"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EBAA32"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ECF78A"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E12586"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160AB0E6" w14:textId="77777777" w:rsidTr="00512643">
        <w:trPr>
          <w:trHeight w:val="170"/>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D27F5A"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4</w:t>
            </w:r>
          </w:p>
        </w:tc>
        <w:tc>
          <w:tcPr>
            <w:tcW w:w="4248" w:type="dxa"/>
            <w:tcBorders>
              <w:top w:val="single" w:sz="4" w:space="0" w:color="auto"/>
              <w:left w:val="nil"/>
              <w:bottom w:val="single" w:sz="4" w:space="0" w:color="auto"/>
              <w:right w:val="nil"/>
            </w:tcBorders>
            <w:shd w:val="clear" w:color="auto" w:fill="auto"/>
            <w:noWrap/>
            <w:vAlign w:val="bottom"/>
          </w:tcPr>
          <w:p w14:paraId="5C6C6B26"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74:19:0106020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6576746"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т/ч</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21B36F"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ED7C59"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C81FB4"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74E6CE"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C72FF8"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8833B4"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346ED5"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8CD78B"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35B421"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4C3E83"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071057"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796C117E" w14:textId="77777777" w:rsidTr="00512643">
        <w:trPr>
          <w:trHeight w:val="170"/>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31327C"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5</w:t>
            </w:r>
          </w:p>
        </w:tc>
        <w:tc>
          <w:tcPr>
            <w:tcW w:w="4248" w:type="dxa"/>
            <w:tcBorders>
              <w:top w:val="single" w:sz="4" w:space="0" w:color="auto"/>
              <w:left w:val="nil"/>
              <w:bottom w:val="single" w:sz="4" w:space="0" w:color="auto"/>
              <w:right w:val="nil"/>
            </w:tcBorders>
            <w:shd w:val="clear" w:color="auto" w:fill="auto"/>
            <w:noWrap/>
            <w:vAlign w:val="bottom"/>
          </w:tcPr>
          <w:p w14:paraId="016A8B1A"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74:19:0109001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F6725EE"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т/ч</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271239"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F2F656"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E13515"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BE3993"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B3992A"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07B528"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BD6B4A"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C9D2B8"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A5B8B6"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ABC5C2"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CE5A54" w14:textId="77777777" w:rsidR="003D2DC6" w:rsidRPr="003D2DC6" w:rsidRDefault="003D2DC6" w:rsidP="00512643">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bl>
    <w:p w14:paraId="41E80BD4" w14:textId="77777777" w:rsidR="003D2DC6" w:rsidRPr="003D2DC6" w:rsidRDefault="003D2DC6" w:rsidP="003D2DC6">
      <w:pPr>
        <w:spacing w:after="160" w:line="259" w:lineRule="auto"/>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br w:type="page"/>
      </w:r>
    </w:p>
    <w:p w14:paraId="7E1AA3FF" w14:textId="77777777" w:rsidR="003D2DC6" w:rsidRPr="003D2DC6" w:rsidRDefault="003D2DC6" w:rsidP="003F6E33">
      <w:pPr>
        <w:tabs>
          <w:tab w:val="left" w:pos="1843"/>
        </w:tabs>
        <w:suppressAutoHyphens/>
        <w:jc w:val="both"/>
        <w:rPr>
          <w:rFonts w:ascii="Times New Roman" w:eastAsia="Calibri" w:hAnsi="Times New Roman" w:cs="Times New Roman"/>
          <w:sz w:val="28"/>
          <w:szCs w:val="28"/>
        </w:rPr>
      </w:pPr>
      <w:bookmarkStart w:id="344" w:name="_Toc125065118"/>
      <w:bookmarkStart w:id="345" w:name="sub_134342"/>
      <w:r w:rsidRPr="003D2DC6">
        <w:rPr>
          <w:rFonts w:ascii="Times New Roman" w:eastAsia="Calibri" w:hAnsi="Times New Roman" w:cs="Times New Roman"/>
          <w:sz w:val="28"/>
          <w:szCs w:val="28"/>
        </w:rPr>
        <w:lastRenderedPageBreak/>
        <w:t>Таблица 4.1.1. Баланс тепловой мощности котельной в системе теплоснабжения №1, Гкал/ч</w:t>
      </w:r>
      <w:bookmarkEnd w:id="344"/>
    </w:p>
    <w:tbl>
      <w:tblPr>
        <w:tblW w:w="15062" w:type="dxa"/>
        <w:tblLook w:val="04A0" w:firstRow="1" w:lastRow="0" w:firstColumn="1" w:lastColumn="0" w:noHBand="0" w:noVBand="1"/>
      </w:tblPr>
      <w:tblGrid>
        <w:gridCol w:w="5382"/>
        <w:gridCol w:w="880"/>
        <w:gridCol w:w="880"/>
        <w:gridCol w:w="880"/>
        <w:gridCol w:w="880"/>
        <w:gridCol w:w="880"/>
        <w:gridCol w:w="880"/>
        <w:gridCol w:w="880"/>
        <w:gridCol w:w="880"/>
        <w:gridCol w:w="880"/>
        <w:gridCol w:w="880"/>
        <w:gridCol w:w="880"/>
      </w:tblGrid>
      <w:tr w:rsidR="003D2DC6" w:rsidRPr="003D2DC6" w14:paraId="19F747C0" w14:textId="77777777" w:rsidTr="003D2DC6">
        <w:trPr>
          <w:trHeight w:val="20"/>
        </w:trPr>
        <w:tc>
          <w:tcPr>
            <w:tcW w:w="5382" w:type="dxa"/>
            <w:vMerge w:val="restart"/>
            <w:tcBorders>
              <w:top w:val="single" w:sz="4" w:space="0" w:color="auto"/>
              <w:left w:val="single" w:sz="4" w:space="0" w:color="auto"/>
              <w:right w:val="single" w:sz="4" w:space="0" w:color="auto"/>
            </w:tcBorders>
            <w:shd w:val="clear" w:color="auto" w:fill="auto"/>
            <w:vAlign w:val="center"/>
          </w:tcPr>
          <w:bookmarkEnd w:id="345"/>
          <w:p w14:paraId="5F1261A0" w14:textId="77777777" w:rsidR="003D2DC6" w:rsidRPr="003D2DC6" w:rsidRDefault="003D2DC6" w:rsidP="003F6E33">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Наименование показателя</w:t>
            </w:r>
          </w:p>
        </w:tc>
        <w:tc>
          <w:tcPr>
            <w:tcW w:w="1760" w:type="dxa"/>
            <w:gridSpan w:val="2"/>
            <w:tcBorders>
              <w:top w:val="single" w:sz="4" w:space="0" w:color="auto"/>
              <w:left w:val="nil"/>
              <w:bottom w:val="single" w:sz="4" w:space="0" w:color="auto"/>
              <w:right w:val="single" w:sz="4" w:space="0" w:color="auto"/>
            </w:tcBorders>
            <w:shd w:val="clear" w:color="auto" w:fill="auto"/>
            <w:vAlign w:val="center"/>
          </w:tcPr>
          <w:p w14:paraId="5F3817DB" w14:textId="77777777" w:rsidR="003D2DC6" w:rsidRPr="003D2DC6" w:rsidRDefault="003D2DC6" w:rsidP="003F6E33">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Факт</w:t>
            </w:r>
          </w:p>
        </w:tc>
        <w:tc>
          <w:tcPr>
            <w:tcW w:w="7920" w:type="dxa"/>
            <w:gridSpan w:val="9"/>
            <w:tcBorders>
              <w:top w:val="single" w:sz="4" w:space="0" w:color="auto"/>
              <w:left w:val="nil"/>
              <w:bottom w:val="single" w:sz="4" w:space="0" w:color="auto"/>
              <w:right w:val="single" w:sz="4" w:space="0" w:color="auto"/>
            </w:tcBorders>
            <w:shd w:val="clear" w:color="auto" w:fill="auto"/>
            <w:vAlign w:val="center"/>
          </w:tcPr>
          <w:p w14:paraId="05F81982" w14:textId="77777777" w:rsidR="003D2DC6" w:rsidRPr="003D2DC6" w:rsidRDefault="003D2DC6" w:rsidP="003F6E33">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План</w:t>
            </w:r>
          </w:p>
        </w:tc>
      </w:tr>
      <w:tr w:rsidR="003D2DC6" w:rsidRPr="003D2DC6" w14:paraId="34501483" w14:textId="77777777" w:rsidTr="003D2DC6">
        <w:trPr>
          <w:trHeight w:val="20"/>
        </w:trPr>
        <w:tc>
          <w:tcPr>
            <w:tcW w:w="5382" w:type="dxa"/>
            <w:vMerge/>
            <w:tcBorders>
              <w:left w:val="single" w:sz="4" w:space="0" w:color="auto"/>
              <w:bottom w:val="single" w:sz="4" w:space="0" w:color="auto"/>
              <w:right w:val="single" w:sz="4" w:space="0" w:color="auto"/>
            </w:tcBorders>
            <w:shd w:val="clear" w:color="auto" w:fill="auto"/>
            <w:vAlign w:val="center"/>
            <w:hideMark/>
          </w:tcPr>
          <w:p w14:paraId="3E885B14" w14:textId="77777777" w:rsidR="003D2DC6" w:rsidRPr="003D2DC6" w:rsidRDefault="003D2DC6" w:rsidP="003F6E33">
            <w:pPr>
              <w:suppressAutoHyphens/>
              <w:ind w:firstLine="0"/>
              <w:jc w:val="center"/>
              <w:rPr>
                <w:rFonts w:ascii="Times New Roman" w:eastAsia="Times New Roman" w:hAnsi="Times New Roman" w:cs="Times New Roman"/>
                <w:color w:val="000000"/>
                <w:sz w:val="28"/>
                <w:szCs w:val="28"/>
                <w:lang w:eastAsia="ru-RU"/>
              </w:rPr>
            </w:pP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101AEF4D" w14:textId="77777777" w:rsidR="003D2DC6" w:rsidRPr="003D2DC6" w:rsidRDefault="003D2DC6" w:rsidP="003F6E33">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2021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745B1910" w14:textId="77777777" w:rsidR="003D2DC6" w:rsidRPr="003D2DC6" w:rsidRDefault="003D2DC6" w:rsidP="003F6E33">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2022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65DD6E93" w14:textId="77777777" w:rsidR="003D2DC6" w:rsidRPr="003D2DC6" w:rsidRDefault="003D2DC6" w:rsidP="003F6E33">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2023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7AE7EFAA" w14:textId="77777777" w:rsidR="003D2DC6" w:rsidRPr="003D2DC6" w:rsidRDefault="003D2DC6" w:rsidP="003F6E33">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2024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2EE24D09" w14:textId="77777777" w:rsidR="003D2DC6" w:rsidRPr="003D2DC6" w:rsidRDefault="003D2DC6" w:rsidP="003F6E33">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2025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3AB22AE9" w14:textId="77777777" w:rsidR="003D2DC6" w:rsidRPr="003D2DC6" w:rsidRDefault="003D2DC6" w:rsidP="003F6E33">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2026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602501E9" w14:textId="77777777" w:rsidR="003D2DC6" w:rsidRPr="003D2DC6" w:rsidRDefault="003D2DC6" w:rsidP="003F6E33">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2027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06C73C9D" w14:textId="77777777" w:rsidR="003D2DC6" w:rsidRPr="003D2DC6" w:rsidRDefault="003D2DC6" w:rsidP="003F6E33">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2028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246CF4E8" w14:textId="77777777" w:rsidR="003D2DC6" w:rsidRPr="003D2DC6" w:rsidRDefault="003D2DC6" w:rsidP="003F6E33">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2029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02FC1FA8" w14:textId="77777777" w:rsidR="003D2DC6" w:rsidRPr="003D2DC6" w:rsidRDefault="003D2DC6" w:rsidP="003F6E33">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2030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1D572C6D" w14:textId="77777777" w:rsidR="003D2DC6" w:rsidRPr="003D2DC6" w:rsidRDefault="003D2DC6" w:rsidP="003F6E33">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2031-2040 год</w:t>
            </w:r>
          </w:p>
        </w:tc>
      </w:tr>
      <w:tr w:rsidR="003D2DC6" w:rsidRPr="003D2DC6" w14:paraId="5F1E035D" w14:textId="77777777" w:rsidTr="003D2DC6">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7F2FB7EF" w14:textId="77777777" w:rsidR="003D2DC6" w:rsidRPr="003D2DC6" w:rsidRDefault="003D2DC6" w:rsidP="003F6E33">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Установленная тепловая мощность, в том числе:</w:t>
            </w:r>
          </w:p>
        </w:tc>
        <w:tc>
          <w:tcPr>
            <w:tcW w:w="880" w:type="dxa"/>
            <w:tcBorders>
              <w:top w:val="nil"/>
              <w:left w:val="nil"/>
              <w:bottom w:val="single" w:sz="4" w:space="0" w:color="auto"/>
              <w:right w:val="single" w:sz="4" w:space="0" w:color="auto"/>
            </w:tcBorders>
            <w:shd w:val="clear" w:color="auto" w:fill="auto"/>
            <w:noWrap/>
            <w:vAlign w:val="bottom"/>
            <w:hideMark/>
          </w:tcPr>
          <w:p w14:paraId="64B03D90"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w:t>
            </w:r>
          </w:p>
        </w:tc>
        <w:tc>
          <w:tcPr>
            <w:tcW w:w="880" w:type="dxa"/>
            <w:tcBorders>
              <w:top w:val="nil"/>
              <w:left w:val="nil"/>
              <w:bottom w:val="single" w:sz="4" w:space="0" w:color="auto"/>
              <w:right w:val="single" w:sz="4" w:space="0" w:color="auto"/>
            </w:tcBorders>
            <w:shd w:val="clear" w:color="auto" w:fill="auto"/>
            <w:noWrap/>
            <w:vAlign w:val="bottom"/>
            <w:hideMark/>
          </w:tcPr>
          <w:p w14:paraId="5836B353"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w:t>
            </w:r>
          </w:p>
        </w:tc>
        <w:tc>
          <w:tcPr>
            <w:tcW w:w="880" w:type="dxa"/>
            <w:tcBorders>
              <w:top w:val="nil"/>
              <w:left w:val="nil"/>
              <w:bottom w:val="single" w:sz="4" w:space="0" w:color="auto"/>
              <w:right w:val="single" w:sz="4" w:space="0" w:color="auto"/>
            </w:tcBorders>
            <w:shd w:val="clear" w:color="auto" w:fill="auto"/>
            <w:noWrap/>
            <w:vAlign w:val="bottom"/>
            <w:hideMark/>
          </w:tcPr>
          <w:p w14:paraId="458A5437"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w:t>
            </w:r>
          </w:p>
        </w:tc>
        <w:tc>
          <w:tcPr>
            <w:tcW w:w="880" w:type="dxa"/>
            <w:tcBorders>
              <w:top w:val="nil"/>
              <w:left w:val="nil"/>
              <w:bottom w:val="single" w:sz="4" w:space="0" w:color="auto"/>
              <w:right w:val="single" w:sz="4" w:space="0" w:color="auto"/>
            </w:tcBorders>
            <w:shd w:val="clear" w:color="auto" w:fill="auto"/>
            <w:noWrap/>
            <w:vAlign w:val="bottom"/>
            <w:hideMark/>
          </w:tcPr>
          <w:p w14:paraId="66CD8C62"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w:t>
            </w:r>
          </w:p>
        </w:tc>
        <w:tc>
          <w:tcPr>
            <w:tcW w:w="880" w:type="dxa"/>
            <w:tcBorders>
              <w:top w:val="nil"/>
              <w:left w:val="nil"/>
              <w:bottom w:val="single" w:sz="4" w:space="0" w:color="auto"/>
              <w:right w:val="single" w:sz="4" w:space="0" w:color="auto"/>
            </w:tcBorders>
            <w:shd w:val="clear" w:color="auto" w:fill="auto"/>
            <w:noWrap/>
            <w:vAlign w:val="bottom"/>
            <w:hideMark/>
          </w:tcPr>
          <w:p w14:paraId="768F7399"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w:t>
            </w:r>
          </w:p>
        </w:tc>
        <w:tc>
          <w:tcPr>
            <w:tcW w:w="880" w:type="dxa"/>
            <w:tcBorders>
              <w:top w:val="nil"/>
              <w:left w:val="nil"/>
              <w:bottom w:val="single" w:sz="4" w:space="0" w:color="auto"/>
              <w:right w:val="single" w:sz="4" w:space="0" w:color="auto"/>
            </w:tcBorders>
            <w:shd w:val="clear" w:color="auto" w:fill="auto"/>
            <w:noWrap/>
            <w:vAlign w:val="bottom"/>
            <w:hideMark/>
          </w:tcPr>
          <w:p w14:paraId="7852B947"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w:t>
            </w:r>
          </w:p>
        </w:tc>
        <w:tc>
          <w:tcPr>
            <w:tcW w:w="880" w:type="dxa"/>
            <w:tcBorders>
              <w:top w:val="nil"/>
              <w:left w:val="nil"/>
              <w:bottom w:val="single" w:sz="4" w:space="0" w:color="auto"/>
              <w:right w:val="single" w:sz="4" w:space="0" w:color="auto"/>
            </w:tcBorders>
            <w:shd w:val="clear" w:color="auto" w:fill="auto"/>
            <w:noWrap/>
            <w:vAlign w:val="bottom"/>
            <w:hideMark/>
          </w:tcPr>
          <w:p w14:paraId="189ACD02"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w:t>
            </w:r>
          </w:p>
        </w:tc>
        <w:tc>
          <w:tcPr>
            <w:tcW w:w="880" w:type="dxa"/>
            <w:tcBorders>
              <w:top w:val="nil"/>
              <w:left w:val="nil"/>
              <w:bottom w:val="single" w:sz="4" w:space="0" w:color="auto"/>
              <w:right w:val="single" w:sz="4" w:space="0" w:color="auto"/>
            </w:tcBorders>
            <w:shd w:val="clear" w:color="auto" w:fill="auto"/>
            <w:noWrap/>
            <w:vAlign w:val="bottom"/>
            <w:hideMark/>
          </w:tcPr>
          <w:p w14:paraId="05B79514"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w:t>
            </w:r>
          </w:p>
        </w:tc>
        <w:tc>
          <w:tcPr>
            <w:tcW w:w="880" w:type="dxa"/>
            <w:tcBorders>
              <w:top w:val="nil"/>
              <w:left w:val="nil"/>
              <w:bottom w:val="single" w:sz="4" w:space="0" w:color="auto"/>
              <w:right w:val="single" w:sz="4" w:space="0" w:color="auto"/>
            </w:tcBorders>
            <w:shd w:val="clear" w:color="auto" w:fill="auto"/>
            <w:noWrap/>
            <w:vAlign w:val="bottom"/>
            <w:hideMark/>
          </w:tcPr>
          <w:p w14:paraId="6EDEE173"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w:t>
            </w:r>
          </w:p>
        </w:tc>
        <w:tc>
          <w:tcPr>
            <w:tcW w:w="880" w:type="dxa"/>
            <w:tcBorders>
              <w:top w:val="nil"/>
              <w:left w:val="nil"/>
              <w:bottom w:val="single" w:sz="4" w:space="0" w:color="auto"/>
              <w:right w:val="single" w:sz="4" w:space="0" w:color="auto"/>
            </w:tcBorders>
            <w:shd w:val="clear" w:color="auto" w:fill="auto"/>
            <w:noWrap/>
            <w:vAlign w:val="bottom"/>
            <w:hideMark/>
          </w:tcPr>
          <w:p w14:paraId="777BFA07"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w:t>
            </w:r>
          </w:p>
        </w:tc>
        <w:tc>
          <w:tcPr>
            <w:tcW w:w="880" w:type="dxa"/>
            <w:tcBorders>
              <w:top w:val="nil"/>
              <w:left w:val="nil"/>
              <w:bottom w:val="single" w:sz="4" w:space="0" w:color="auto"/>
              <w:right w:val="single" w:sz="4" w:space="0" w:color="auto"/>
            </w:tcBorders>
            <w:shd w:val="clear" w:color="auto" w:fill="auto"/>
            <w:noWrap/>
            <w:vAlign w:val="bottom"/>
            <w:hideMark/>
          </w:tcPr>
          <w:p w14:paraId="6A33C51E"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w:t>
            </w:r>
          </w:p>
        </w:tc>
      </w:tr>
      <w:tr w:rsidR="003D2DC6" w:rsidRPr="003D2DC6" w14:paraId="53111941" w14:textId="77777777" w:rsidTr="003D2DC6">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1D73DD1B" w14:textId="77777777" w:rsidR="003D2DC6" w:rsidRPr="003D2DC6" w:rsidRDefault="003D2DC6" w:rsidP="003F6E33">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Ограничение тепловой мощности</w:t>
            </w:r>
          </w:p>
        </w:tc>
        <w:tc>
          <w:tcPr>
            <w:tcW w:w="880" w:type="dxa"/>
            <w:tcBorders>
              <w:top w:val="nil"/>
              <w:left w:val="nil"/>
              <w:bottom w:val="single" w:sz="4" w:space="0" w:color="auto"/>
              <w:right w:val="single" w:sz="4" w:space="0" w:color="auto"/>
            </w:tcBorders>
            <w:shd w:val="clear" w:color="auto" w:fill="auto"/>
            <w:noWrap/>
            <w:vAlign w:val="bottom"/>
            <w:hideMark/>
          </w:tcPr>
          <w:p w14:paraId="00F611E1"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B1899A2"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9CAE531"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7C79297"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3E4FAC8F"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119BAD9D"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1C601456"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2CF8F8D7"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666F2286"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508C6763"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356732B5"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r>
      <w:tr w:rsidR="003D2DC6" w:rsidRPr="003D2DC6" w14:paraId="55B4DA48" w14:textId="77777777" w:rsidTr="003D2DC6">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5202A1BD" w14:textId="77777777" w:rsidR="003D2DC6" w:rsidRPr="003D2DC6" w:rsidRDefault="003D2DC6" w:rsidP="003F6E33">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Располагаемая тепловая мощность</w:t>
            </w:r>
          </w:p>
        </w:tc>
        <w:tc>
          <w:tcPr>
            <w:tcW w:w="880" w:type="dxa"/>
            <w:tcBorders>
              <w:top w:val="nil"/>
              <w:left w:val="nil"/>
              <w:bottom w:val="single" w:sz="4" w:space="0" w:color="auto"/>
              <w:right w:val="single" w:sz="4" w:space="0" w:color="auto"/>
            </w:tcBorders>
            <w:shd w:val="clear" w:color="auto" w:fill="auto"/>
            <w:noWrap/>
            <w:vAlign w:val="bottom"/>
            <w:hideMark/>
          </w:tcPr>
          <w:p w14:paraId="4A03A24E"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w:t>
            </w:r>
          </w:p>
        </w:tc>
        <w:tc>
          <w:tcPr>
            <w:tcW w:w="880" w:type="dxa"/>
            <w:tcBorders>
              <w:top w:val="nil"/>
              <w:left w:val="nil"/>
              <w:bottom w:val="single" w:sz="4" w:space="0" w:color="auto"/>
              <w:right w:val="single" w:sz="4" w:space="0" w:color="auto"/>
            </w:tcBorders>
            <w:shd w:val="clear" w:color="auto" w:fill="auto"/>
            <w:noWrap/>
            <w:vAlign w:val="bottom"/>
            <w:hideMark/>
          </w:tcPr>
          <w:p w14:paraId="08767197"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w:t>
            </w:r>
          </w:p>
        </w:tc>
        <w:tc>
          <w:tcPr>
            <w:tcW w:w="880" w:type="dxa"/>
            <w:tcBorders>
              <w:top w:val="nil"/>
              <w:left w:val="nil"/>
              <w:bottom w:val="single" w:sz="4" w:space="0" w:color="auto"/>
              <w:right w:val="single" w:sz="4" w:space="0" w:color="auto"/>
            </w:tcBorders>
            <w:shd w:val="clear" w:color="auto" w:fill="auto"/>
            <w:noWrap/>
            <w:vAlign w:val="bottom"/>
            <w:hideMark/>
          </w:tcPr>
          <w:p w14:paraId="42F06CDF"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w:t>
            </w:r>
          </w:p>
        </w:tc>
        <w:tc>
          <w:tcPr>
            <w:tcW w:w="880" w:type="dxa"/>
            <w:tcBorders>
              <w:top w:val="nil"/>
              <w:left w:val="nil"/>
              <w:bottom w:val="single" w:sz="4" w:space="0" w:color="auto"/>
              <w:right w:val="single" w:sz="4" w:space="0" w:color="auto"/>
            </w:tcBorders>
            <w:shd w:val="clear" w:color="auto" w:fill="auto"/>
            <w:noWrap/>
            <w:vAlign w:val="bottom"/>
            <w:hideMark/>
          </w:tcPr>
          <w:p w14:paraId="1C8D77A3"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w:t>
            </w:r>
          </w:p>
        </w:tc>
        <w:tc>
          <w:tcPr>
            <w:tcW w:w="880" w:type="dxa"/>
            <w:tcBorders>
              <w:top w:val="nil"/>
              <w:left w:val="nil"/>
              <w:bottom w:val="single" w:sz="4" w:space="0" w:color="auto"/>
              <w:right w:val="single" w:sz="4" w:space="0" w:color="auto"/>
            </w:tcBorders>
            <w:shd w:val="clear" w:color="auto" w:fill="auto"/>
            <w:noWrap/>
            <w:vAlign w:val="bottom"/>
            <w:hideMark/>
          </w:tcPr>
          <w:p w14:paraId="7A336CC5"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w:t>
            </w:r>
          </w:p>
        </w:tc>
        <w:tc>
          <w:tcPr>
            <w:tcW w:w="880" w:type="dxa"/>
            <w:tcBorders>
              <w:top w:val="nil"/>
              <w:left w:val="nil"/>
              <w:bottom w:val="single" w:sz="4" w:space="0" w:color="auto"/>
              <w:right w:val="single" w:sz="4" w:space="0" w:color="auto"/>
            </w:tcBorders>
            <w:shd w:val="clear" w:color="auto" w:fill="auto"/>
            <w:noWrap/>
            <w:vAlign w:val="bottom"/>
            <w:hideMark/>
          </w:tcPr>
          <w:p w14:paraId="21E0C97D"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w:t>
            </w:r>
          </w:p>
        </w:tc>
        <w:tc>
          <w:tcPr>
            <w:tcW w:w="880" w:type="dxa"/>
            <w:tcBorders>
              <w:top w:val="nil"/>
              <w:left w:val="nil"/>
              <w:bottom w:val="single" w:sz="4" w:space="0" w:color="auto"/>
              <w:right w:val="single" w:sz="4" w:space="0" w:color="auto"/>
            </w:tcBorders>
            <w:shd w:val="clear" w:color="auto" w:fill="auto"/>
            <w:noWrap/>
            <w:vAlign w:val="bottom"/>
            <w:hideMark/>
          </w:tcPr>
          <w:p w14:paraId="479E8711"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w:t>
            </w:r>
          </w:p>
        </w:tc>
        <w:tc>
          <w:tcPr>
            <w:tcW w:w="880" w:type="dxa"/>
            <w:tcBorders>
              <w:top w:val="nil"/>
              <w:left w:val="nil"/>
              <w:bottom w:val="single" w:sz="4" w:space="0" w:color="auto"/>
              <w:right w:val="single" w:sz="4" w:space="0" w:color="auto"/>
            </w:tcBorders>
            <w:shd w:val="clear" w:color="auto" w:fill="auto"/>
            <w:noWrap/>
            <w:vAlign w:val="bottom"/>
            <w:hideMark/>
          </w:tcPr>
          <w:p w14:paraId="27B07C08"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w:t>
            </w:r>
          </w:p>
        </w:tc>
        <w:tc>
          <w:tcPr>
            <w:tcW w:w="880" w:type="dxa"/>
            <w:tcBorders>
              <w:top w:val="nil"/>
              <w:left w:val="nil"/>
              <w:bottom w:val="single" w:sz="4" w:space="0" w:color="auto"/>
              <w:right w:val="single" w:sz="4" w:space="0" w:color="auto"/>
            </w:tcBorders>
            <w:shd w:val="clear" w:color="auto" w:fill="auto"/>
            <w:noWrap/>
            <w:vAlign w:val="bottom"/>
            <w:hideMark/>
          </w:tcPr>
          <w:p w14:paraId="3893051D"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w:t>
            </w:r>
          </w:p>
        </w:tc>
        <w:tc>
          <w:tcPr>
            <w:tcW w:w="880" w:type="dxa"/>
            <w:tcBorders>
              <w:top w:val="nil"/>
              <w:left w:val="nil"/>
              <w:bottom w:val="single" w:sz="4" w:space="0" w:color="auto"/>
              <w:right w:val="single" w:sz="4" w:space="0" w:color="auto"/>
            </w:tcBorders>
            <w:shd w:val="clear" w:color="auto" w:fill="auto"/>
            <w:noWrap/>
            <w:vAlign w:val="bottom"/>
            <w:hideMark/>
          </w:tcPr>
          <w:p w14:paraId="7B380AF0"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w:t>
            </w:r>
          </w:p>
        </w:tc>
        <w:tc>
          <w:tcPr>
            <w:tcW w:w="880" w:type="dxa"/>
            <w:tcBorders>
              <w:top w:val="nil"/>
              <w:left w:val="nil"/>
              <w:bottom w:val="single" w:sz="4" w:space="0" w:color="auto"/>
              <w:right w:val="single" w:sz="4" w:space="0" w:color="auto"/>
            </w:tcBorders>
            <w:shd w:val="clear" w:color="auto" w:fill="auto"/>
            <w:noWrap/>
            <w:vAlign w:val="bottom"/>
            <w:hideMark/>
          </w:tcPr>
          <w:p w14:paraId="30089E7C"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w:t>
            </w:r>
          </w:p>
        </w:tc>
      </w:tr>
      <w:tr w:rsidR="003D2DC6" w:rsidRPr="003D2DC6" w14:paraId="0D3352CF" w14:textId="77777777" w:rsidTr="003D2DC6">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1626D0D4" w14:textId="77777777" w:rsidR="003D2DC6" w:rsidRPr="003D2DC6" w:rsidRDefault="003D2DC6" w:rsidP="003F6E33">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Затраты тепла на собственные нужды в горячей воде</w:t>
            </w:r>
          </w:p>
        </w:tc>
        <w:tc>
          <w:tcPr>
            <w:tcW w:w="880" w:type="dxa"/>
            <w:tcBorders>
              <w:top w:val="nil"/>
              <w:left w:val="nil"/>
              <w:bottom w:val="single" w:sz="4" w:space="0" w:color="auto"/>
              <w:right w:val="single" w:sz="4" w:space="0" w:color="auto"/>
            </w:tcBorders>
            <w:shd w:val="clear" w:color="auto" w:fill="auto"/>
            <w:noWrap/>
            <w:vAlign w:val="bottom"/>
            <w:hideMark/>
          </w:tcPr>
          <w:p w14:paraId="6A26123B"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51964AA2"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DBA0398"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3428906C"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13394D8A"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1860537E"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426FD0A1"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56A391BF"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5C1B1D62"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17432001"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52F9352"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r>
      <w:tr w:rsidR="003D2DC6" w:rsidRPr="003D2DC6" w14:paraId="3A5FD85F" w14:textId="77777777" w:rsidTr="003D2DC6">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04FC9483" w14:textId="77777777" w:rsidR="003D2DC6" w:rsidRPr="003D2DC6" w:rsidRDefault="003D2DC6" w:rsidP="003F6E33">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Потери в тепловых сетях в горячей воде</w:t>
            </w:r>
          </w:p>
        </w:tc>
        <w:tc>
          <w:tcPr>
            <w:tcW w:w="880" w:type="dxa"/>
            <w:tcBorders>
              <w:top w:val="nil"/>
              <w:left w:val="nil"/>
              <w:bottom w:val="single" w:sz="4" w:space="0" w:color="auto"/>
              <w:right w:val="single" w:sz="4" w:space="0" w:color="auto"/>
            </w:tcBorders>
            <w:shd w:val="clear" w:color="auto" w:fill="auto"/>
            <w:noWrap/>
            <w:vAlign w:val="bottom"/>
            <w:hideMark/>
          </w:tcPr>
          <w:p w14:paraId="68DA19BD"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0.10</w:t>
            </w:r>
          </w:p>
        </w:tc>
        <w:tc>
          <w:tcPr>
            <w:tcW w:w="880" w:type="dxa"/>
            <w:tcBorders>
              <w:top w:val="nil"/>
              <w:left w:val="nil"/>
              <w:bottom w:val="single" w:sz="4" w:space="0" w:color="auto"/>
              <w:right w:val="single" w:sz="4" w:space="0" w:color="auto"/>
            </w:tcBorders>
            <w:shd w:val="clear" w:color="auto" w:fill="auto"/>
            <w:noWrap/>
            <w:vAlign w:val="bottom"/>
            <w:hideMark/>
          </w:tcPr>
          <w:p w14:paraId="121A51B0"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0.10</w:t>
            </w:r>
          </w:p>
        </w:tc>
        <w:tc>
          <w:tcPr>
            <w:tcW w:w="880" w:type="dxa"/>
            <w:tcBorders>
              <w:top w:val="nil"/>
              <w:left w:val="nil"/>
              <w:bottom w:val="single" w:sz="4" w:space="0" w:color="auto"/>
              <w:right w:val="single" w:sz="4" w:space="0" w:color="auto"/>
            </w:tcBorders>
            <w:shd w:val="clear" w:color="auto" w:fill="auto"/>
            <w:noWrap/>
            <w:vAlign w:val="bottom"/>
            <w:hideMark/>
          </w:tcPr>
          <w:p w14:paraId="16BC813E"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0.09</w:t>
            </w:r>
          </w:p>
        </w:tc>
        <w:tc>
          <w:tcPr>
            <w:tcW w:w="880" w:type="dxa"/>
            <w:tcBorders>
              <w:top w:val="nil"/>
              <w:left w:val="nil"/>
              <w:bottom w:val="single" w:sz="4" w:space="0" w:color="auto"/>
              <w:right w:val="single" w:sz="4" w:space="0" w:color="auto"/>
            </w:tcBorders>
            <w:shd w:val="clear" w:color="auto" w:fill="auto"/>
            <w:noWrap/>
            <w:vAlign w:val="bottom"/>
            <w:hideMark/>
          </w:tcPr>
          <w:p w14:paraId="58B6D2C2"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0.09</w:t>
            </w:r>
          </w:p>
        </w:tc>
        <w:tc>
          <w:tcPr>
            <w:tcW w:w="880" w:type="dxa"/>
            <w:tcBorders>
              <w:top w:val="nil"/>
              <w:left w:val="nil"/>
              <w:bottom w:val="single" w:sz="4" w:space="0" w:color="auto"/>
              <w:right w:val="single" w:sz="4" w:space="0" w:color="auto"/>
            </w:tcBorders>
            <w:shd w:val="clear" w:color="auto" w:fill="auto"/>
            <w:noWrap/>
            <w:vAlign w:val="bottom"/>
            <w:hideMark/>
          </w:tcPr>
          <w:p w14:paraId="78C02EE5"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0.09</w:t>
            </w:r>
          </w:p>
        </w:tc>
        <w:tc>
          <w:tcPr>
            <w:tcW w:w="880" w:type="dxa"/>
            <w:tcBorders>
              <w:top w:val="nil"/>
              <w:left w:val="nil"/>
              <w:bottom w:val="single" w:sz="4" w:space="0" w:color="auto"/>
              <w:right w:val="single" w:sz="4" w:space="0" w:color="auto"/>
            </w:tcBorders>
            <w:shd w:val="clear" w:color="auto" w:fill="auto"/>
            <w:noWrap/>
            <w:vAlign w:val="bottom"/>
            <w:hideMark/>
          </w:tcPr>
          <w:p w14:paraId="7FD3FFE6"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0.09</w:t>
            </w:r>
          </w:p>
        </w:tc>
        <w:tc>
          <w:tcPr>
            <w:tcW w:w="880" w:type="dxa"/>
            <w:tcBorders>
              <w:top w:val="nil"/>
              <w:left w:val="nil"/>
              <w:bottom w:val="single" w:sz="4" w:space="0" w:color="auto"/>
              <w:right w:val="single" w:sz="4" w:space="0" w:color="auto"/>
            </w:tcBorders>
            <w:shd w:val="clear" w:color="auto" w:fill="auto"/>
            <w:noWrap/>
            <w:vAlign w:val="bottom"/>
            <w:hideMark/>
          </w:tcPr>
          <w:p w14:paraId="030D0C60"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0.09</w:t>
            </w:r>
          </w:p>
        </w:tc>
        <w:tc>
          <w:tcPr>
            <w:tcW w:w="880" w:type="dxa"/>
            <w:tcBorders>
              <w:top w:val="nil"/>
              <w:left w:val="nil"/>
              <w:bottom w:val="single" w:sz="4" w:space="0" w:color="auto"/>
              <w:right w:val="single" w:sz="4" w:space="0" w:color="auto"/>
            </w:tcBorders>
            <w:shd w:val="clear" w:color="auto" w:fill="auto"/>
            <w:noWrap/>
            <w:vAlign w:val="bottom"/>
            <w:hideMark/>
          </w:tcPr>
          <w:p w14:paraId="26A06F0E"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0.08</w:t>
            </w:r>
          </w:p>
        </w:tc>
        <w:tc>
          <w:tcPr>
            <w:tcW w:w="880" w:type="dxa"/>
            <w:tcBorders>
              <w:top w:val="nil"/>
              <w:left w:val="nil"/>
              <w:bottom w:val="single" w:sz="4" w:space="0" w:color="auto"/>
              <w:right w:val="single" w:sz="4" w:space="0" w:color="auto"/>
            </w:tcBorders>
            <w:shd w:val="clear" w:color="auto" w:fill="auto"/>
            <w:noWrap/>
            <w:vAlign w:val="bottom"/>
            <w:hideMark/>
          </w:tcPr>
          <w:p w14:paraId="73D13E0F"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0.08</w:t>
            </w:r>
          </w:p>
        </w:tc>
        <w:tc>
          <w:tcPr>
            <w:tcW w:w="880" w:type="dxa"/>
            <w:tcBorders>
              <w:top w:val="nil"/>
              <w:left w:val="nil"/>
              <w:bottom w:val="single" w:sz="4" w:space="0" w:color="auto"/>
              <w:right w:val="single" w:sz="4" w:space="0" w:color="auto"/>
            </w:tcBorders>
            <w:shd w:val="clear" w:color="auto" w:fill="auto"/>
            <w:noWrap/>
            <w:vAlign w:val="bottom"/>
            <w:hideMark/>
          </w:tcPr>
          <w:p w14:paraId="3D46AB5A"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0.08</w:t>
            </w:r>
          </w:p>
        </w:tc>
        <w:tc>
          <w:tcPr>
            <w:tcW w:w="880" w:type="dxa"/>
            <w:tcBorders>
              <w:top w:val="nil"/>
              <w:left w:val="nil"/>
              <w:bottom w:val="single" w:sz="4" w:space="0" w:color="auto"/>
              <w:right w:val="single" w:sz="4" w:space="0" w:color="auto"/>
            </w:tcBorders>
            <w:shd w:val="clear" w:color="auto" w:fill="auto"/>
            <w:noWrap/>
            <w:vAlign w:val="bottom"/>
            <w:hideMark/>
          </w:tcPr>
          <w:p w14:paraId="5B2876BB"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0.08</w:t>
            </w:r>
          </w:p>
        </w:tc>
      </w:tr>
      <w:tr w:rsidR="003D2DC6" w:rsidRPr="003D2DC6" w14:paraId="4F19A9C2" w14:textId="77777777" w:rsidTr="003D2DC6">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09FC98B2" w14:textId="77777777" w:rsidR="003D2DC6" w:rsidRPr="003D2DC6" w:rsidRDefault="003D2DC6" w:rsidP="003F6E33">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Расчетная нагрузка на хозяйственные нужды</w:t>
            </w:r>
          </w:p>
        </w:tc>
        <w:tc>
          <w:tcPr>
            <w:tcW w:w="880" w:type="dxa"/>
            <w:tcBorders>
              <w:top w:val="nil"/>
              <w:left w:val="nil"/>
              <w:bottom w:val="single" w:sz="4" w:space="0" w:color="auto"/>
              <w:right w:val="single" w:sz="4" w:space="0" w:color="auto"/>
            </w:tcBorders>
            <w:shd w:val="clear" w:color="auto" w:fill="auto"/>
            <w:noWrap/>
            <w:vAlign w:val="bottom"/>
            <w:hideMark/>
          </w:tcPr>
          <w:p w14:paraId="3A7A9285"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w:t>
            </w:r>
          </w:p>
        </w:tc>
        <w:tc>
          <w:tcPr>
            <w:tcW w:w="880" w:type="dxa"/>
            <w:tcBorders>
              <w:top w:val="nil"/>
              <w:left w:val="nil"/>
              <w:bottom w:val="single" w:sz="4" w:space="0" w:color="auto"/>
              <w:right w:val="single" w:sz="4" w:space="0" w:color="auto"/>
            </w:tcBorders>
            <w:shd w:val="clear" w:color="auto" w:fill="auto"/>
            <w:noWrap/>
            <w:vAlign w:val="bottom"/>
            <w:hideMark/>
          </w:tcPr>
          <w:p w14:paraId="0B53D874"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w:t>
            </w:r>
          </w:p>
        </w:tc>
        <w:tc>
          <w:tcPr>
            <w:tcW w:w="880" w:type="dxa"/>
            <w:tcBorders>
              <w:top w:val="nil"/>
              <w:left w:val="nil"/>
              <w:bottom w:val="single" w:sz="4" w:space="0" w:color="auto"/>
              <w:right w:val="single" w:sz="4" w:space="0" w:color="auto"/>
            </w:tcBorders>
            <w:shd w:val="clear" w:color="auto" w:fill="auto"/>
            <w:noWrap/>
            <w:vAlign w:val="bottom"/>
            <w:hideMark/>
          </w:tcPr>
          <w:p w14:paraId="2AA38F57"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w:t>
            </w:r>
          </w:p>
        </w:tc>
        <w:tc>
          <w:tcPr>
            <w:tcW w:w="880" w:type="dxa"/>
            <w:tcBorders>
              <w:top w:val="nil"/>
              <w:left w:val="nil"/>
              <w:bottom w:val="single" w:sz="4" w:space="0" w:color="auto"/>
              <w:right w:val="single" w:sz="4" w:space="0" w:color="auto"/>
            </w:tcBorders>
            <w:shd w:val="clear" w:color="auto" w:fill="auto"/>
            <w:noWrap/>
            <w:vAlign w:val="bottom"/>
            <w:hideMark/>
          </w:tcPr>
          <w:p w14:paraId="5FBED518"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w:t>
            </w:r>
          </w:p>
        </w:tc>
        <w:tc>
          <w:tcPr>
            <w:tcW w:w="880" w:type="dxa"/>
            <w:tcBorders>
              <w:top w:val="nil"/>
              <w:left w:val="nil"/>
              <w:bottom w:val="single" w:sz="4" w:space="0" w:color="auto"/>
              <w:right w:val="single" w:sz="4" w:space="0" w:color="auto"/>
            </w:tcBorders>
            <w:shd w:val="clear" w:color="auto" w:fill="auto"/>
            <w:noWrap/>
            <w:vAlign w:val="bottom"/>
            <w:hideMark/>
          </w:tcPr>
          <w:p w14:paraId="3701E76A"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w:t>
            </w:r>
          </w:p>
        </w:tc>
        <w:tc>
          <w:tcPr>
            <w:tcW w:w="880" w:type="dxa"/>
            <w:tcBorders>
              <w:top w:val="nil"/>
              <w:left w:val="nil"/>
              <w:bottom w:val="single" w:sz="4" w:space="0" w:color="auto"/>
              <w:right w:val="single" w:sz="4" w:space="0" w:color="auto"/>
            </w:tcBorders>
            <w:shd w:val="clear" w:color="auto" w:fill="auto"/>
            <w:noWrap/>
            <w:vAlign w:val="bottom"/>
            <w:hideMark/>
          </w:tcPr>
          <w:p w14:paraId="5F17A459"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w:t>
            </w:r>
          </w:p>
        </w:tc>
        <w:tc>
          <w:tcPr>
            <w:tcW w:w="880" w:type="dxa"/>
            <w:tcBorders>
              <w:top w:val="nil"/>
              <w:left w:val="nil"/>
              <w:bottom w:val="single" w:sz="4" w:space="0" w:color="auto"/>
              <w:right w:val="single" w:sz="4" w:space="0" w:color="auto"/>
            </w:tcBorders>
            <w:shd w:val="clear" w:color="auto" w:fill="auto"/>
            <w:noWrap/>
            <w:vAlign w:val="bottom"/>
            <w:hideMark/>
          </w:tcPr>
          <w:p w14:paraId="2908D82E"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w:t>
            </w:r>
          </w:p>
        </w:tc>
        <w:tc>
          <w:tcPr>
            <w:tcW w:w="880" w:type="dxa"/>
            <w:tcBorders>
              <w:top w:val="nil"/>
              <w:left w:val="nil"/>
              <w:bottom w:val="single" w:sz="4" w:space="0" w:color="auto"/>
              <w:right w:val="single" w:sz="4" w:space="0" w:color="auto"/>
            </w:tcBorders>
            <w:shd w:val="clear" w:color="auto" w:fill="auto"/>
            <w:noWrap/>
            <w:vAlign w:val="bottom"/>
            <w:hideMark/>
          </w:tcPr>
          <w:p w14:paraId="535A1B20"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w:t>
            </w:r>
          </w:p>
        </w:tc>
        <w:tc>
          <w:tcPr>
            <w:tcW w:w="880" w:type="dxa"/>
            <w:tcBorders>
              <w:top w:val="nil"/>
              <w:left w:val="nil"/>
              <w:bottom w:val="single" w:sz="4" w:space="0" w:color="auto"/>
              <w:right w:val="single" w:sz="4" w:space="0" w:color="auto"/>
            </w:tcBorders>
            <w:shd w:val="clear" w:color="auto" w:fill="auto"/>
            <w:noWrap/>
            <w:vAlign w:val="bottom"/>
            <w:hideMark/>
          </w:tcPr>
          <w:p w14:paraId="42CF803A"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w:t>
            </w:r>
          </w:p>
        </w:tc>
        <w:tc>
          <w:tcPr>
            <w:tcW w:w="880" w:type="dxa"/>
            <w:tcBorders>
              <w:top w:val="nil"/>
              <w:left w:val="nil"/>
              <w:bottom w:val="single" w:sz="4" w:space="0" w:color="auto"/>
              <w:right w:val="single" w:sz="4" w:space="0" w:color="auto"/>
            </w:tcBorders>
            <w:shd w:val="clear" w:color="auto" w:fill="auto"/>
            <w:noWrap/>
            <w:vAlign w:val="bottom"/>
            <w:hideMark/>
          </w:tcPr>
          <w:p w14:paraId="2D771699"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w:t>
            </w:r>
          </w:p>
        </w:tc>
        <w:tc>
          <w:tcPr>
            <w:tcW w:w="880" w:type="dxa"/>
            <w:tcBorders>
              <w:top w:val="nil"/>
              <w:left w:val="nil"/>
              <w:bottom w:val="single" w:sz="4" w:space="0" w:color="auto"/>
              <w:right w:val="single" w:sz="4" w:space="0" w:color="auto"/>
            </w:tcBorders>
            <w:shd w:val="clear" w:color="auto" w:fill="auto"/>
            <w:noWrap/>
            <w:vAlign w:val="bottom"/>
            <w:hideMark/>
          </w:tcPr>
          <w:p w14:paraId="4CAACA24"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w:t>
            </w:r>
          </w:p>
        </w:tc>
      </w:tr>
      <w:tr w:rsidR="003D2DC6" w:rsidRPr="003D2DC6" w14:paraId="5B0A69EE" w14:textId="77777777" w:rsidTr="003D2DC6">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269259C9" w14:textId="77777777" w:rsidR="003D2DC6" w:rsidRPr="003D2DC6" w:rsidRDefault="003D2DC6" w:rsidP="003F6E33">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Присоединенная договорная тепловая нагрузка в горячей воде</w:t>
            </w:r>
          </w:p>
        </w:tc>
        <w:tc>
          <w:tcPr>
            <w:tcW w:w="880" w:type="dxa"/>
            <w:tcBorders>
              <w:top w:val="nil"/>
              <w:left w:val="nil"/>
              <w:bottom w:val="single" w:sz="4" w:space="0" w:color="auto"/>
              <w:right w:val="single" w:sz="4" w:space="0" w:color="auto"/>
            </w:tcBorders>
            <w:shd w:val="clear" w:color="auto" w:fill="auto"/>
            <w:noWrap/>
            <w:vAlign w:val="bottom"/>
            <w:hideMark/>
          </w:tcPr>
          <w:p w14:paraId="578B337C"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c>
          <w:tcPr>
            <w:tcW w:w="880" w:type="dxa"/>
            <w:tcBorders>
              <w:top w:val="nil"/>
              <w:left w:val="nil"/>
              <w:bottom w:val="single" w:sz="4" w:space="0" w:color="auto"/>
              <w:right w:val="single" w:sz="4" w:space="0" w:color="auto"/>
            </w:tcBorders>
            <w:shd w:val="clear" w:color="auto" w:fill="auto"/>
            <w:noWrap/>
            <w:vAlign w:val="bottom"/>
            <w:hideMark/>
          </w:tcPr>
          <w:p w14:paraId="1242F01F"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c>
          <w:tcPr>
            <w:tcW w:w="880" w:type="dxa"/>
            <w:tcBorders>
              <w:top w:val="nil"/>
              <w:left w:val="nil"/>
              <w:bottom w:val="single" w:sz="4" w:space="0" w:color="auto"/>
              <w:right w:val="single" w:sz="4" w:space="0" w:color="auto"/>
            </w:tcBorders>
            <w:shd w:val="clear" w:color="auto" w:fill="auto"/>
            <w:noWrap/>
            <w:vAlign w:val="bottom"/>
            <w:hideMark/>
          </w:tcPr>
          <w:p w14:paraId="2D028119"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c>
          <w:tcPr>
            <w:tcW w:w="880" w:type="dxa"/>
            <w:tcBorders>
              <w:top w:val="nil"/>
              <w:left w:val="nil"/>
              <w:bottom w:val="single" w:sz="4" w:space="0" w:color="auto"/>
              <w:right w:val="single" w:sz="4" w:space="0" w:color="auto"/>
            </w:tcBorders>
            <w:shd w:val="clear" w:color="auto" w:fill="auto"/>
            <w:noWrap/>
            <w:vAlign w:val="bottom"/>
            <w:hideMark/>
          </w:tcPr>
          <w:p w14:paraId="541F5986"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c>
          <w:tcPr>
            <w:tcW w:w="880" w:type="dxa"/>
            <w:tcBorders>
              <w:top w:val="nil"/>
              <w:left w:val="nil"/>
              <w:bottom w:val="single" w:sz="4" w:space="0" w:color="auto"/>
              <w:right w:val="single" w:sz="4" w:space="0" w:color="auto"/>
            </w:tcBorders>
            <w:shd w:val="clear" w:color="auto" w:fill="auto"/>
            <w:noWrap/>
            <w:vAlign w:val="bottom"/>
            <w:hideMark/>
          </w:tcPr>
          <w:p w14:paraId="51BA416C"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c>
          <w:tcPr>
            <w:tcW w:w="880" w:type="dxa"/>
            <w:tcBorders>
              <w:top w:val="nil"/>
              <w:left w:val="nil"/>
              <w:bottom w:val="single" w:sz="4" w:space="0" w:color="auto"/>
              <w:right w:val="single" w:sz="4" w:space="0" w:color="auto"/>
            </w:tcBorders>
            <w:shd w:val="clear" w:color="auto" w:fill="auto"/>
            <w:noWrap/>
            <w:vAlign w:val="bottom"/>
            <w:hideMark/>
          </w:tcPr>
          <w:p w14:paraId="716C9A9B"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c>
          <w:tcPr>
            <w:tcW w:w="880" w:type="dxa"/>
            <w:tcBorders>
              <w:top w:val="nil"/>
              <w:left w:val="nil"/>
              <w:bottom w:val="single" w:sz="4" w:space="0" w:color="auto"/>
              <w:right w:val="single" w:sz="4" w:space="0" w:color="auto"/>
            </w:tcBorders>
            <w:shd w:val="clear" w:color="auto" w:fill="auto"/>
            <w:noWrap/>
            <w:vAlign w:val="bottom"/>
            <w:hideMark/>
          </w:tcPr>
          <w:p w14:paraId="6E742C5C"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c>
          <w:tcPr>
            <w:tcW w:w="880" w:type="dxa"/>
            <w:tcBorders>
              <w:top w:val="nil"/>
              <w:left w:val="nil"/>
              <w:bottom w:val="single" w:sz="4" w:space="0" w:color="auto"/>
              <w:right w:val="single" w:sz="4" w:space="0" w:color="auto"/>
            </w:tcBorders>
            <w:shd w:val="clear" w:color="auto" w:fill="auto"/>
            <w:noWrap/>
            <w:vAlign w:val="bottom"/>
            <w:hideMark/>
          </w:tcPr>
          <w:p w14:paraId="79D6AF98"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c>
          <w:tcPr>
            <w:tcW w:w="880" w:type="dxa"/>
            <w:tcBorders>
              <w:top w:val="nil"/>
              <w:left w:val="nil"/>
              <w:bottom w:val="single" w:sz="4" w:space="0" w:color="auto"/>
              <w:right w:val="single" w:sz="4" w:space="0" w:color="auto"/>
            </w:tcBorders>
            <w:shd w:val="clear" w:color="auto" w:fill="auto"/>
            <w:noWrap/>
            <w:vAlign w:val="bottom"/>
            <w:hideMark/>
          </w:tcPr>
          <w:p w14:paraId="3C1B42E5"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c>
          <w:tcPr>
            <w:tcW w:w="880" w:type="dxa"/>
            <w:tcBorders>
              <w:top w:val="nil"/>
              <w:left w:val="nil"/>
              <w:bottom w:val="single" w:sz="4" w:space="0" w:color="auto"/>
              <w:right w:val="single" w:sz="4" w:space="0" w:color="auto"/>
            </w:tcBorders>
            <w:shd w:val="clear" w:color="auto" w:fill="auto"/>
            <w:noWrap/>
            <w:vAlign w:val="bottom"/>
            <w:hideMark/>
          </w:tcPr>
          <w:p w14:paraId="7CE21B96"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c>
          <w:tcPr>
            <w:tcW w:w="880" w:type="dxa"/>
            <w:tcBorders>
              <w:top w:val="nil"/>
              <w:left w:val="nil"/>
              <w:bottom w:val="single" w:sz="4" w:space="0" w:color="auto"/>
              <w:right w:val="single" w:sz="4" w:space="0" w:color="auto"/>
            </w:tcBorders>
            <w:shd w:val="clear" w:color="auto" w:fill="auto"/>
            <w:noWrap/>
            <w:vAlign w:val="bottom"/>
            <w:hideMark/>
          </w:tcPr>
          <w:p w14:paraId="094945E0"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r>
      <w:tr w:rsidR="003D2DC6" w:rsidRPr="003D2DC6" w14:paraId="6259927B" w14:textId="77777777" w:rsidTr="003D2DC6">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398EBB35" w14:textId="77777777" w:rsidR="003D2DC6" w:rsidRPr="003D2DC6" w:rsidRDefault="003D2DC6" w:rsidP="003F6E33">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Присоединенная расчетная тепловая нагрузка в горячей воде (на коллекторах станции), в том числе:</w:t>
            </w:r>
          </w:p>
        </w:tc>
        <w:tc>
          <w:tcPr>
            <w:tcW w:w="880" w:type="dxa"/>
            <w:tcBorders>
              <w:top w:val="nil"/>
              <w:left w:val="nil"/>
              <w:bottom w:val="single" w:sz="4" w:space="0" w:color="auto"/>
              <w:right w:val="single" w:sz="4" w:space="0" w:color="auto"/>
            </w:tcBorders>
            <w:shd w:val="clear" w:color="auto" w:fill="auto"/>
            <w:noWrap/>
            <w:vAlign w:val="bottom"/>
            <w:hideMark/>
          </w:tcPr>
          <w:p w14:paraId="33B0C1BD"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c>
          <w:tcPr>
            <w:tcW w:w="880" w:type="dxa"/>
            <w:tcBorders>
              <w:top w:val="nil"/>
              <w:left w:val="nil"/>
              <w:bottom w:val="single" w:sz="4" w:space="0" w:color="auto"/>
              <w:right w:val="single" w:sz="4" w:space="0" w:color="auto"/>
            </w:tcBorders>
            <w:shd w:val="clear" w:color="auto" w:fill="auto"/>
            <w:noWrap/>
            <w:vAlign w:val="bottom"/>
            <w:hideMark/>
          </w:tcPr>
          <w:p w14:paraId="1F052F34"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c>
          <w:tcPr>
            <w:tcW w:w="880" w:type="dxa"/>
            <w:tcBorders>
              <w:top w:val="nil"/>
              <w:left w:val="nil"/>
              <w:bottom w:val="single" w:sz="4" w:space="0" w:color="auto"/>
              <w:right w:val="single" w:sz="4" w:space="0" w:color="auto"/>
            </w:tcBorders>
            <w:shd w:val="clear" w:color="auto" w:fill="auto"/>
            <w:noWrap/>
            <w:vAlign w:val="bottom"/>
            <w:hideMark/>
          </w:tcPr>
          <w:p w14:paraId="24F09291"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c>
          <w:tcPr>
            <w:tcW w:w="880" w:type="dxa"/>
            <w:tcBorders>
              <w:top w:val="nil"/>
              <w:left w:val="nil"/>
              <w:bottom w:val="single" w:sz="4" w:space="0" w:color="auto"/>
              <w:right w:val="single" w:sz="4" w:space="0" w:color="auto"/>
            </w:tcBorders>
            <w:shd w:val="clear" w:color="auto" w:fill="auto"/>
            <w:noWrap/>
            <w:vAlign w:val="bottom"/>
            <w:hideMark/>
          </w:tcPr>
          <w:p w14:paraId="3C3392C0"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c>
          <w:tcPr>
            <w:tcW w:w="880" w:type="dxa"/>
            <w:tcBorders>
              <w:top w:val="nil"/>
              <w:left w:val="nil"/>
              <w:bottom w:val="single" w:sz="4" w:space="0" w:color="auto"/>
              <w:right w:val="single" w:sz="4" w:space="0" w:color="auto"/>
            </w:tcBorders>
            <w:shd w:val="clear" w:color="auto" w:fill="auto"/>
            <w:noWrap/>
            <w:vAlign w:val="bottom"/>
            <w:hideMark/>
          </w:tcPr>
          <w:p w14:paraId="2191B3EE"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c>
          <w:tcPr>
            <w:tcW w:w="880" w:type="dxa"/>
            <w:tcBorders>
              <w:top w:val="nil"/>
              <w:left w:val="nil"/>
              <w:bottom w:val="single" w:sz="4" w:space="0" w:color="auto"/>
              <w:right w:val="single" w:sz="4" w:space="0" w:color="auto"/>
            </w:tcBorders>
            <w:shd w:val="clear" w:color="auto" w:fill="auto"/>
            <w:noWrap/>
            <w:vAlign w:val="bottom"/>
            <w:hideMark/>
          </w:tcPr>
          <w:p w14:paraId="6DB085AE"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c>
          <w:tcPr>
            <w:tcW w:w="880" w:type="dxa"/>
            <w:tcBorders>
              <w:top w:val="nil"/>
              <w:left w:val="nil"/>
              <w:bottom w:val="single" w:sz="4" w:space="0" w:color="auto"/>
              <w:right w:val="single" w:sz="4" w:space="0" w:color="auto"/>
            </w:tcBorders>
            <w:shd w:val="clear" w:color="auto" w:fill="auto"/>
            <w:noWrap/>
            <w:vAlign w:val="bottom"/>
            <w:hideMark/>
          </w:tcPr>
          <w:p w14:paraId="28054459"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c>
          <w:tcPr>
            <w:tcW w:w="880" w:type="dxa"/>
            <w:tcBorders>
              <w:top w:val="nil"/>
              <w:left w:val="nil"/>
              <w:bottom w:val="single" w:sz="4" w:space="0" w:color="auto"/>
              <w:right w:val="single" w:sz="4" w:space="0" w:color="auto"/>
            </w:tcBorders>
            <w:shd w:val="clear" w:color="auto" w:fill="auto"/>
            <w:noWrap/>
            <w:vAlign w:val="bottom"/>
            <w:hideMark/>
          </w:tcPr>
          <w:p w14:paraId="6D1BBF9B"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c>
          <w:tcPr>
            <w:tcW w:w="880" w:type="dxa"/>
            <w:tcBorders>
              <w:top w:val="nil"/>
              <w:left w:val="nil"/>
              <w:bottom w:val="single" w:sz="4" w:space="0" w:color="auto"/>
              <w:right w:val="single" w:sz="4" w:space="0" w:color="auto"/>
            </w:tcBorders>
            <w:shd w:val="clear" w:color="auto" w:fill="auto"/>
            <w:noWrap/>
            <w:vAlign w:val="bottom"/>
            <w:hideMark/>
          </w:tcPr>
          <w:p w14:paraId="5C927CC4"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c>
          <w:tcPr>
            <w:tcW w:w="880" w:type="dxa"/>
            <w:tcBorders>
              <w:top w:val="nil"/>
              <w:left w:val="nil"/>
              <w:bottom w:val="single" w:sz="4" w:space="0" w:color="auto"/>
              <w:right w:val="single" w:sz="4" w:space="0" w:color="auto"/>
            </w:tcBorders>
            <w:shd w:val="clear" w:color="auto" w:fill="auto"/>
            <w:noWrap/>
            <w:vAlign w:val="bottom"/>
            <w:hideMark/>
          </w:tcPr>
          <w:p w14:paraId="7AC954EC"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c>
          <w:tcPr>
            <w:tcW w:w="880" w:type="dxa"/>
            <w:tcBorders>
              <w:top w:val="nil"/>
              <w:left w:val="nil"/>
              <w:bottom w:val="single" w:sz="4" w:space="0" w:color="auto"/>
              <w:right w:val="single" w:sz="4" w:space="0" w:color="auto"/>
            </w:tcBorders>
            <w:shd w:val="clear" w:color="auto" w:fill="auto"/>
            <w:noWrap/>
            <w:vAlign w:val="bottom"/>
            <w:hideMark/>
          </w:tcPr>
          <w:p w14:paraId="18CBED41"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r>
      <w:tr w:rsidR="003D2DC6" w:rsidRPr="003D2DC6" w14:paraId="16DEF1CE" w14:textId="77777777" w:rsidTr="003D2DC6">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2155578C" w14:textId="77777777" w:rsidR="003D2DC6" w:rsidRPr="003D2DC6" w:rsidRDefault="003D2DC6" w:rsidP="003F6E33">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отопление</w:t>
            </w:r>
          </w:p>
        </w:tc>
        <w:tc>
          <w:tcPr>
            <w:tcW w:w="880" w:type="dxa"/>
            <w:tcBorders>
              <w:top w:val="nil"/>
              <w:left w:val="nil"/>
              <w:bottom w:val="single" w:sz="4" w:space="0" w:color="auto"/>
              <w:right w:val="single" w:sz="4" w:space="0" w:color="auto"/>
            </w:tcBorders>
            <w:shd w:val="clear" w:color="auto" w:fill="auto"/>
            <w:noWrap/>
            <w:vAlign w:val="bottom"/>
            <w:hideMark/>
          </w:tcPr>
          <w:p w14:paraId="620C47AF"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c>
          <w:tcPr>
            <w:tcW w:w="880" w:type="dxa"/>
            <w:tcBorders>
              <w:top w:val="nil"/>
              <w:left w:val="nil"/>
              <w:bottom w:val="single" w:sz="4" w:space="0" w:color="auto"/>
              <w:right w:val="single" w:sz="4" w:space="0" w:color="auto"/>
            </w:tcBorders>
            <w:shd w:val="clear" w:color="auto" w:fill="auto"/>
            <w:noWrap/>
            <w:vAlign w:val="bottom"/>
            <w:hideMark/>
          </w:tcPr>
          <w:p w14:paraId="0C26FCC3"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c>
          <w:tcPr>
            <w:tcW w:w="880" w:type="dxa"/>
            <w:tcBorders>
              <w:top w:val="nil"/>
              <w:left w:val="nil"/>
              <w:bottom w:val="single" w:sz="4" w:space="0" w:color="auto"/>
              <w:right w:val="single" w:sz="4" w:space="0" w:color="auto"/>
            </w:tcBorders>
            <w:shd w:val="clear" w:color="auto" w:fill="auto"/>
            <w:noWrap/>
            <w:vAlign w:val="bottom"/>
            <w:hideMark/>
          </w:tcPr>
          <w:p w14:paraId="4EBB85CD"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c>
          <w:tcPr>
            <w:tcW w:w="880" w:type="dxa"/>
            <w:tcBorders>
              <w:top w:val="nil"/>
              <w:left w:val="nil"/>
              <w:bottom w:val="single" w:sz="4" w:space="0" w:color="auto"/>
              <w:right w:val="single" w:sz="4" w:space="0" w:color="auto"/>
            </w:tcBorders>
            <w:shd w:val="clear" w:color="auto" w:fill="auto"/>
            <w:noWrap/>
            <w:vAlign w:val="bottom"/>
            <w:hideMark/>
          </w:tcPr>
          <w:p w14:paraId="0B08F5D3"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c>
          <w:tcPr>
            <w:tcW w:w="880" w:type="dxa"/>
            <w:tcBorders>
              <w:top w:val="nil"/>
              <w:left w:val="nil"/>
              <w:bottom w:val="single" w:sz="4" w:space="0" w:color="auto"/>
              <w:right w:val="single" w:sz="4" w:space="0" w:color="auto"/>
            </w:tcBorders>
            <w:shd w:val="clear" w:color="auto" w:fill="auto"/>
            <w:noWrap/>
            <w:vAlign w:val="bottom"/>
            <w:hideMark/>
          </w:tcPr>
          <w:p w14:paraId="71CB45CA"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c>
          <w:tcPr>
            <w:tcW w:w="880" w:type="dxa"/>
            <w:tcBorders>
              <w:top w:val="nil"/>
              <w:left w:val="nil"/>
              <w:bottom w:val="single" w:sz="4" w:space="0" w:color="auto"/>
              <w:right w:val="single" w:sz="4" w:space="0" w:color="auto"/>
            </w:tcBorders>
            <w:shd w:val="clear" w:color="auto" w:fill="auto"/>
            <w:noWrap/>
            <w:vAlign w:val="bottom"/>
            <w:hideMark/>
          </w:tcPr>
          <w:p w14:paraId="1E4141AF"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c>
          <w:tcPr>
            <w:tcW w:w="880" w:type="dxa"/>
            <w:tcBorders>
              <w:top w:val="nil"/>
              <w:left w:val="nil"/>
              <w:bottom w:val="single" w:sz="4" w:space="0" w:color="auto"/>
              <w:right w:val="single" w:sz="4" w:space="0" w:color="auto"/>
            </w:tcBorders>
            <w:shd w:val="clear" w:color="auto" w:fill="auto"/>
            <w:noWrap/>
            <w:vAlign w:val="bottom"/>
            <w:hideMark/>
          </w:tcPr>
          <w:p w14:paraId="48818E3F"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c>
          <w:tcPr>
            <w:tcW w:w="880" w:type="dxa"/>
            <w:tcBorders>
              <w:top w:val="nil"/>
              <w:left w:val="nil"/>
              <w:bottom w:val="single" w:sz="4" w:space="0" w:color="auto"/>
              <w:right w:val="single" w:sz="4" w:space="0" w:color="auto"/>
            </w:tcBorders>
            <w:shd w:val="clear" w:color="auto" w:fill="auto"/>
            <w:noWrap/>
            <w:vAlign w:val="bottom"/>
            <w:hideMark/>
          </w:tcPr>
          <w:p w14:paraId="2D3ADF27"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c>
          <w:tcPr>
            <w:tcW w:w="880" w:type="dxa"/>
            <w:tcBorders>
              <w:top w:val="nil"/>
              <w:left w:val="nil"/>
              <w:bottom w:val="single" w:sz="4" w:space="0" w:color="auto"/>
              <w:right w:val="single" w:sz="4" w:space="0" w:color="auto"/>
            </w:tcBorders>
            <w:shd w:val="clear" w:color="auto" w:fill="auto"/>
            <w:noWrap/>
            <w:vAlign w:val="bottom"/>
            <w:hideMark/>
          </w:tcPr>
          <w:p w14:paraId="468FB3F5"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c>
          <w:tcPr>
            <w:tcW w:w="880" w:type="dxa"/>
            <w:tcBorders>
              <w:top w:val="nil"/>
              <w:left w:val="nil"/>
              <w:bottom w:val="single" w:sz="4" w:space="0" w:color="auto"/>
              <w:right w:val="single" w:sz="4" w:space="0" w:color="auto"/>
            </w:tcBorders>
            <w:shd w:val="clear" w:color="auto" w:fill="auto"/>
            <w:noWrap/>
            <w:vAlign w:val="bottom"/>
            <w:hideMark/>
          </w:tcPr>
          <w:p w14:paraId="11F7A136"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c>
          <w:tcPr>
            <w:tcW w:w="880" w:type="dxa"/>
            <w:tcBorders>
              <w:top w:val="nil"/>
              <w:left w:val="nil"/>
              <w:bottom w:val="single" w:sz="4" w:space="0" w:color="auto"/>
              <w:right w:val="single" w:sz="4" w:space="0" w:color="auto"/>
            </w:tcBorders>
            <w:shd w:val="clear" w:color="auto" w:fill="auto"/>
            <w:noWrap/>
            <w:vAlign w:val="bottom"/>
            <w:hideMark/>
          </w:tcPr>
          <w:p w14:paraId="63F05AF9"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r>
      <w:tr w:rsidR="003D2DC6" w:rsidRPr="003D2DC6" w14:paraId="2FA8BEEE" w14:textId="77777777" w:rsidTr="003D2DC6">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01EF1C2B" w14:textId="77777777" w:rsidR="003D2DC6" w:rsidRPr="003D2DC6" w:rsidRDefault="003D2DC6" w:rsidP="003F6E33">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вентиляция</w:t>
            </w:r>
          </w:p>
        </w:tc>
        <w:tc>
          <w:tcPr>
            <w:tcW w:w="880" w:type="dxa"/>
            <w:tcBorders>
              <w:top w:val="nil"/>
              <w:left w:val="nil"/>
              <w:bottom w:val="single" w:sz="4" w:space="0" w:color="auto"/>
              <w:right w:val="single" w:sz="4" w:space="0" w:color="auto"/>
            </w:tcBorders>
            <w:shd w:val="clear" w:color="auto" w:fill="auto"/>
            <w:noWrap/>
            <w:vAlign w:val="bottom"/>
            <w:hideMark/>
          </w:tcPr>
          <w:p w14:paraId="4D18572A"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39D4D348"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34BA46A7"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693531CF"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38C4B46E"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6D4ABED1"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6787567A"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4E0D7E94"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6BDE20F"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6D9641AC"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386256CD"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r>
      <w:tr w:rsidR="003D2DC6" w:rsidRPr="003D2DC6" w14:paraId="0048F0A2" w14:textId="77777777" w:rsidTr="003D2DC6">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77B17CBC" w14:textId="77777777" w:rsidR="003D2DC6" w:rsidRPr="003D2DC6" w:rsidRDefault="003D2DC6" w:rsidP="003F6E33">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горячее водоснабжение</w:t>
            </w:r>
          </w:p>
        </w:tc>
        <w:tc>
          <w:tcPr>
            <w:tcW w:w="880" w:type="dxa"/>
            <w:tcBorders>
              <w:top w:val="nil"/>
              <w:left w:val="nil"/>
              <w:bottom w:val="single" w:sz="4" w:space="0" w:color="auto"/>
              <w:right w:val="single" w:sz="4" w:space="0" w:color="auto"/>
            </w:tcBorders>
            <w:shd w:val="clear" w:color="auto" w:fill="auto"/>
            <w:noWrap/>
            <w:vAlign w:val="bottom"/>
            <w:hideMark/>
          </w:tcPr>
          <w:p w14:paraId="6F0B350D"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1BFF1E33"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2536425A"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2D9C3689"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5CE4F651"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56CA6561"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2DA01FEB"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2F54080"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45B86F4D"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4F92C01A"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4BE08B33"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r>
      <w:tr w:rsidR="003D2DC6" w:rsidRPr="003D2DC6" w14:paraId="3ED387E5" w14:textId="77777777" w:rsidTr="003D2DC6">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094426CF" w14:textId="77777777" w:rsidR="003D2DC6" w:rsidRPr="003D2DC6" w:rsidRDefault="003D2DC6" w:rsidP="003F6E33">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Резерв/дефицит тепловой мощности (по договорной нагрузке)</w:t>
            </w:r>
          </w:p>
        </w:tc>
        <w:tc>
          <w:tcPr>
            <w:tcW w:w="880" w:type="dxa"/>
            <w:tcBorders>
              <w:top w:val="nil"/>
              <w:left w:val="nil"/>
              <w:bottom w:val="single" w:sz="4" w:space="0" w:color="auto"/>
              <w:right w:val="single" w:sz="4" w:space="0" w:color="auto"/>
            </w:tcBorders>
            <w:shd w:val="clear" w:color="auto" w:fill="auto"/>
            <w:noWrap/>
            <w:vAlign w:val="bottom"/>
            <w:hideMark/>
          </w:tcPr>
          <w:p w14:paraId="16919045"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1.49</w:t>
            </w:r>
          </w:p>
        </w:tc>
        <w:tc>
          <w:tcPr>
            <w:tcW w:w="880" w:type="dxa"/>
            <w:tcBorders>
              <w:top w:val="nil"/>
              <w:left w:val="nil"/>
              <w:bottom w:val="single" w:sz="4" w:space="0" w:color="auto"/>
              <w:right w:val="single" w:sz="4" w:space="0" w:color="auto"/>
            </w:tcBorders>
            <w:shd w:val="clear" w:color="auto" w:fill="auto"/>
            <w:noWrap/>
            <w:vAlign w:val="bottom"/>
            <w:hideMark/>
          </w:tcPr>
          <w:p w14:paraId="69586A57"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1.50</w:t>
            </w:r>
          </w:p>
        </w:tc>
        <w:tc>
          <w:tcPr>
            <w:tcW w:w="880" w:type="dxa"/>
            <w:tcBorders>
              <w:top w:val="nil"/>
              <w:left w:val="nil"/>
              <w:bottom w:val="single" w:sz="4" w:space="0" w:color="auto"/>
              <w:right w:val="single" w:sz="4" w:space="0" w:color="auto"/>
            </w:tcBorders>
            <w:shd w:val="clear" w:color="auto" w:fill="auto"/>
            <w:noWrap/>
            <w:vAlign w:val="bottom"/>
            <w:hideMark/>
          </w:tcPr>
          <w:p w14:paraId="7FF480E7"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1.50</w:t>
            </w:r>
          </w:p>
        </w:tc>
        <w:tc>
          <w:tcPr>
            <w:tcW w:w="880" w:type="dxa"/>
            <w:tcBorders>
              <w:top w:val="nil"/>
              <w:left w:val="nil"/>
              <w:bottom w:val="single" w:sz="4" w:space="0" w:color="auto"/>
              <w:right w:val="single" w:sz="4" w:space="0" w:color="auto"/>
            </w:tcBorders>
            <w:shd w:val="clear" w:color="auto" w:fill="auto"/>
            <w:noWrap/>
            <w:vAlign w:val="bottom"/>
            <w:hideMark/>
          </w:tcPr>
          <w:p w14:paraId="620218A6"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1.50</w:t>
            </w:r>
          </w:p>
        </w:tc>
        <w:tc>
          <w:tcPr>
            <w:tcW w:w="880" w:type="dxa"/>
            <w:tcBorders>
              <w:top w:val="nil"/>
              <w:left w:val="nil"/>
              <w:bottom w:val="single" w:sz="4" w:space="0" w:color="auto"/>
              <w:right w:val="single" w:sz="4" w:space="0" w:color="auto"/>
            </w:tcBorders>
            <w:shd w:val="clear" w:color="auto" w:fill="auto"/>
            <w:noWrap/>
            <w:vAlign w:val="bottom"/>
            <w:hideMark/>
          </w:tcPr>
          <w:p w14:paraId="05788687"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1.51</w:t>
            </w:r>
          </w:p>
        </w:tc>
        <w:tc>
          <w:tcPr>
            <w:tcW w:w="880" w:type="dxa"/>
            <w:tcBorders>
              <w:top w:val="nil"/>
              <w:left w:val="nil"/>
              <w:bottom w:val="single" w:sz="4" w:space="0" w:color="auto"/>
              <w:right w:val="single" w:sz="4" w:space="0" w:color="auto"/>
            </w:tcBorders>
            <w:shd w:val="clear" w:color="auto" w:fill="auto"/>
            <w:noWrap/>
            <w:vAlign w:val="bottom"/>
            <w:hideMark/>
          </w:tcPr>
          <w:p w14:paraId="7BCDA3EF"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1.51</w:t>
            </w:r>
          </w:p>
        </w:tc>
        <w:tc>
          <w:tcPr>
            <w:tcW w:w="880" w:type="dxa"/>
            <w:tcBorders>
              <w:top w:val="nil"/>
              <w:left w:val="nil"/>
              <w:bottom w:val="single" w:sz="4" w:space="0" w:color="auto"/>
              <w:right w:val="single" w:sz="4" w:space="0" w:color="auto"/>
            </w:tcBorders>
            <w:shd w:val="clear" w:color="auto" w:fill="auto"/>
            <w:noWrap/>
            <w:vAlign w:val="bottom"/>
            <w:hideMark/>
          </w:tcPr>
          <w:p w14:paraId="1B16FF30"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1.51</w:t>
            </w:r>
          </w:p>
        </w:tc>
        <w:tc>
          <w:tcPr>
            <w:tcW w:w="880" w:type="dxa"/>
            <w:tcBorders>
              <w:top w:val="nil"/>
              <w:left w:val="nil"/>
              <w:bottom w:val="single" w:sz="4" w:space="0" w:color="auto"/>
              <w:right w:val="single" w:sz="4" w:space="0" w:color="auto"/>
            </w:tcBorders>
            <w:shd w:val="clear" w:color="auto" w:fill="auto"/>
            <w:noWrap/>
            <w:vAlign w:val="bottom"/>
            <w:hideMark/>
          </w:tcPr>
          <w:p w14:paraId="5C48958C"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1.51</w:t>
            </w:r>
          </w:p>
        </w:tc>
        <w:tc>
          <w:tcPr>
            <w:tcW w:w="880" w:type="dxa"/>
            <w:tcBorders>
              <w:top w:val="nil"/>
              <w:left w:val="nil"/>
              <w:bottom w:val="single" w:sz="4" w:space="0" w:color="auto"/>
              <w:right w:val="single" w:sz="4" w:space="0" w:color="auto"/>
            </w:tcBorders>
            <w:shd w:val="clear" w:color="auto" w:fill="auto"/>
            <w:noWrap/>
            <w:vAlign w:val="bottom"/>
            <w:hideMark/>
          </w:tcPr>
          <w:p w14:paraId="679E1624"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1.51</w:t>
            </w:r>
          </w:p>
        </w:tc>
        <w:tc>
          <w:tcPr>
            <w:tcW w:w="880" w:type="dxa"/>
            <w:tcBorders>
              <w:top w:val="nil"/>
              <w:left w:val="nil"/>
              <w:bottom w:val="single" w:sz="4" w:space="0" w:color="auto"/>
              <w:right w:val="single" w:sz="4" w:space="0" w:color="auto"/>
            </w:tcBorders>
            <w:shd w:val="clear" w:color="auto" w:fill="auto"/>
            <w:noWrap/>
            <w:vAlign w:val="bottom"/>
            <w:hideMark/>
          </w:tcPr>
          <w:p w14:paraId="36C44DB4"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1.51</w:t>
            </w:r>
          </w:p>
        </w:tc>
        <w:tc>
          <w:tcPr>
            <w:tcW w:w="880" w:type="dxa"/>
            <w:tcBorders>
              <w:top w:val="nil"/>
              <w:left w:val="nil"/>
              <w:bottom w:val="single" w:sz="4" w:space="0" w:color="auto"/>
              <w:right w:val="single" w:sz="4" w:space="0" w:color="auto"/>
            </w:tcBorders>
            <w:shd w:val="clear" w:color="auto" w:fill="auto"/>
            <w:noWrap/>
            <w:vAlign w:val="bottom"/>
            <w:hideMark/>
          </w:tcPr>
          <w:p w14:paraId="23E5B813"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1.51</w:t>
            </w:r>
          </w:p>
        </w:tc>
      </w:tr>
      <w:tr w:rsidR="003D2DC6" w:rsidRPr="003D2DC6" w14:paraId="4DDEB913" w14:textId="77777777" w:rsidTr="003D2DC6">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5411319C" w14:textId="77777777" w:rsidR="003D2DC6" w:rsidRPr="003D2DC6" w:rsidRDefault="003D2DC6" w:rsidP="003F6E33">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Резерв/дефицит тепловой мощности (по фактической нагрузке)</w:t>
            </w:r>
          </w:p>
        </w:tc>
        <w:tc>
          <w:tcPr>
            <w:tcW w:w="880" w:type="dxa"/>
            <w:tcBorders>
              <w:top w:val="nil"/>
              <w:left w:val="nil"/>
              <w:bottom w:val="single" w:sz="4" w:space="0" w:color="auto"/>
              <w:right w:val="single" w:sz="4" w:space="0" w:color="auto"/>
            </w:tcBorders>
            <w:shd w:val="clear" w:color="auto" w:fill="auto"/>
            <w:noWrap/>
            <w:vAlign w:val="bottom"/>
            <w:hideMark/>
          </w:tcPr>
          <w:p w14:paraId="32A90A36"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1.49</w:t>
            </w:r>
          </w:p>
        </w:tc>
        <w:tc>
          <w:tcPr>
            <w:tcW w:w="880" w:type="dxa"/>
            <w:tcBorders>
              <w:top w:val="nil"/>
              <w:left w:val="nil"/>
              <w:bottom w:val="single" w:sz="4" w:space="0" w:color="auto"/>
              <w:right w:val="single" w:sz="4" w:space="0" w:color="auto"/>
            </w:tcBorders>
            <w:shd w:val="clear" w:color="auto" w:fill="auto"/>
            <w:noWrap/>
            <w:vAlign w:val="bottom"/>
            <w:hideMark/>
          </w:tcPr>
          <w:p w14:paraId="19F9799C"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1.50</w:t>
            </w:r>
          </w:p>
        </w:tc>
        <w:tc>
          <w:tcPr>
            <w:tcW w:w="880" w:type="dxa"/>
            <w:tcBorders>
              <w:top w:val="nil"/>
              <w:left w:val="nil"/>
              <w:bottom w:val="single" w:sz="4" w:space="0" w:color="auto"/>
              <w:right w:val="single" w:sz="4" w:space="0" w:color="auto"/>
            </w:tcBorders>
            <w:shd w:val="clear" w:color="auto" w:fill="auto"/>
            <w:noWrap/>
            <w:vAlign w:val="bottom"/>
            <w:hideMark/>
          </w:tcPr>
          <w:p w14:paraId="12BB0DCC"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1.50</w:t>
            </w:r>
          </w:p>
        </w:tc>
        <w:tc>
          <w:tcPr>
            <w:tcW w:w="880" w:type="dxa"/>
            <w:tcBorders>
              <w:top w:val="nil"/>
              <w:left w:val="nil"/>
              <w:bottom w:val="single" w:sz="4" w:space="0" w:color="auto"/>
              <w:right w:val="single" w:sz="4" w:space="0" w:color="auto"/>
            </w:tcBorders>
            <w:shd w:val="clear" w:color="auto" w:fill="auto"/>
            <w:noWrap/>
            <w:vAlign w:val="bottom"/>
            <w:hideMark/>
          </w:tcPr>
          <w:p w14:paraId="2D0D0076"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1.50</w:t>
            </w:r>
          </w:p>
        </w:tc>
        <w:tc>
          <w:tcPr>
            <w:tcW w:w="880" w:type="dxa"/>
            <w:tcBorders>
              <w:top w:val="nil"/>
              <w:left w:val="nil"/>
              <w:bottom w:val="single" w:sz="4" w:space="0" w:color="auto"/>
              <w:right w:val="single" w:sz="4" w:space="0" w:color="auto"/>
            </w:tcBorders>
            <w:shd w:val="clear" w:color="auto" w:fill="auto"/>
            <w:noWrap/>
            <w:vAlign w:val="bottom"/>
            <w:hideMark/>
          </w:tcPr>
          <w:p w14:paraId="66D76EEE"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1.51</w:t>
            </w:r>
          </w:p>
        </w:tc>
        <w:tc>
          <w:tcPr>
            <w:tcW w:w="880" w:type="dxa"/>
            <w:tcBorders>
              <w:top w:val="nil"/>
              <w:left w:val="nil"/>
              <w:bottom w:val="single" w:sz="4" w:space="0" w:color="auto"/>
              <w:right w:val="single" w:sz="4" w:space="0" w:color="auto"/>
            </w:tcBorders>
            <w:shd w:val="clear" w:color="auto" w:fill="auto"/>
            <w:noWrap/>
            <w:vAlign w:val="bottom"/>
            <w:hideMark/>
          </w:tcPr>
          <w:p w14:paraId="71C785E9"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1.51</w:t>
            </w:r>
          </w:p>
        </w:tc>
        <w:tc>
          <w:tcPr>
            <w:tcW w:w="880" w:type="dxa"/>
            <w:tcBorders>
              <w:top w:val="nil"/>
              <w:left w:val="nil"/>
              <w:bottom w:val="single" w:sz="4" w:space="0" w:color="auto"/>
              <w:right w:val="single" w:sz="4" w:space="0" w:color="auto"/>
            </w:tcBorders>
            <w:shd w:val="clear" w:color="auto" w:fill="auto"/>
            <w:noWrap/>
            <w:vAlign w:val="bottom"/>
            <w:hideMark/>
          </w:tcPr>
          <w:p w14:paraId="0E69399A"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1.51</w:t>
            </w:r>
          </w:p>
        </w:tc>
        <w:tc>
          <w:tcPr>
            <w:tcW w:w="880" w:type="dxa"/>
            <w:tcBorders>
              <w:top w:val="nil"/>
              <w:left w:val="nil"/>
              <w:bottom w:val="single" w:sz="4" w:space="0" w:color="auto"/>
              <w:right w:val="single" w:sz="4" w:space="0" w:color="auto"/>
            </w:tcBorders>
            <w:shd w:val="clear" w:color="auto" w:fill="auto"/>
            <w:noWrap/>
            <w:vAlign w:val="bottom"/>
            <w:hideMark/>
          </w:tcPr>
          <w:p w14:paraId="75D38975"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1.51</w:t>
            </w:r>
          </w:p>
        </w:tc>
        <w:tc>
          <w:tcPr>
            <w:tcW w:w="880" w:type="dxa"/>
            <w:tcBorders>
              <w:top w:val="nil"/>
              <w:left w:val="nil"/>
              <w:bottom w:val="single" w:sz="4" w:space="0" w:color="auto"/>
              <w:right w:val="single" w:sz="4" w:space="0" w:color="auto"/>
            </w:tcBorders>
            <w:shd w:val="clear" w:color="auto" w:fill="auto"/>
            <w:noWrap/>
            <w:vAlign w:val="bottom"/>
            <w:hideMark/>
          </w:tcPr>
          <w:p w14:paraId="4F4D3667"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1.51</w:t>
            </w:r>
          </w:p>
        </w:tc>
        <w:tc>
          <w:tcPr>
            <w:tcW w:w="880" w:type="dxa"/>
            <w:tcBorders>
              <w:top w:val="nil"/>
              <w:left w:val="nil"/>
              <w:bottom w:val="single" w:sz="4" w:space="0" w:color="auto"/>
              <w:right w:val="single" w:sz="4" w:space="0" w:color="auto"/>
            </w:tcBorders>
            <w:shd w:val="clear" w:color="auto" w:fill="auto"/>
            <w:noWrap/>
            <w:vAlign w:val="bottom"/>
            <w:hideMark/>
          </w:tcPr>
          <w:p w14:paraId="602CF2A5"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1.51</w:t>
            </w:r>
          </w:p>
        </w:tc>
        <w:tc>
          <w:tcPr>
            <w:tcW w:w="880" w:type="dxa"/>
            <w:tcBorders>
              <w:top w:val="nil"/>
              <w:left w:val="nil"/>
              <w:bottom w:val="single" w:sz="4" w:space="0" w:color="auto"/>
              <w:right w:val="single" w:sz="4" w:space="0" w:color="auto"/>
            </w:tcBorders>
            <w:shd w:val="clear" w:color="auto" w:fill="auto"/>
            <w:noWrap/>
            <w:vAlign w:val="bottom"/>
            <w:hideMark/>
          </w:tcPr>
          <w:p w14:paraId="37658CFE" w14:textId="77777777" w:rsidR="003D2DC6" w:rsidRPr="003D2DC6" w:rsidRDefault="003D2DC6" w:rsidP="003F6E33">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1.51</w:t>
            </w:r>
          </w:p>
        </w:tc>
      </w:tr>
    </w:tbl>
    <w:p w14:paraId="746EEEB5" w14:textId="77777777" w:rsidR="003D2DC6" w:rsidRPr="003D2DC6" w:rsidRDefault="003D2DC6" w:rsidP="003D2DC6">
      <w:pPr>
        <w:spacing w:after="160" w:line="259" w:lineRule="auto"/>
        <w:ind w:firstLine="0"/>
        <w:rPr>
          <w:rFonts w:ascii="Times New Roman" w:eastAsia="Calibri" w:hAnsi="Times New Roman" w:cs="Times New Roman"/>
          <w:sz w:val="28"/>
          <w:szCs w:val="28"/>
        </w:rPr>
      </w:pPr>
      <w:r w:rsidRPr="003D2DC6">
        <w:rPr>
          <w:rFonts w:ascii="Times New Roman" w:eastAsia="Times New Roman" w:hAnsi="Times New Roman" w:cs="Times New Roman"/>
          <w:sz w:val="28"/>
          <w:szCs w:val="24"/>
          <w:lang w:eastAsia="ru-RU"/>
        </w:rPr>
        <w:br w:type="page"/>
      </w:r>
    </w:p>
    <w:p w14:paraId="5EC889AB" w14:textId="77777777" w:rsidR="003D2DC6" w:rsidRPr="003D2DC6" w:rsidRDefault="003D2DC6" w:rsidP="00365521">
      <w:pPr>
        <w:tabs>
          <w:tab w:val="left" w:pos="1843"/>
        </w:tabs>
        <w:suppressAutoHyphens/>
        <w:jc w:val="both"/>
        <w:rPr>
          <w:rFonts w:ascii="Times New Roman" w:eastAsia="Calibri" w:hAnsi="Times New Roman" w:cs="Times New Roman"/>
          <w:sz w:val="28"/>
          <w:szCs w:val="28"/>
        </w:rPr>
      </w:pPr>
      <w:bookmarkStart w:id="346" w:name="_Toc125065119"/>
      <w:r w:rsidRPr="003D2DC6">
        <w:rPr>
          <w:rFonts w:ascii="Times New Roman" w:eastAsia="Calibri" w:hAnsi="Times New Roman" w:cs="Times New Roman"/>
          <w:sz w:val="28"/>
          <w:szCs w:val="28"/>
        </w:rPr>
        <w:lastRenderedPageBreak/>
        <w:t>Таблица 4.1.2. Баланс тепловой мощности котельной в системе теплоснабжения №2, Гкал/ч</w:t>
      </w:r>
      <w:bookmarkEnd w:id="346"/>
    </w:p>
    <w:tbl>
      <w:tblPr>
        <w:tblW w:w="15062" w:type="dxa"/>
        <w:tblLook w:val="04A0" w:firstRow="1" w:lastRow="0" w:firstColumn="1" w:lastColumn="0" w:noHBand="0" w:noVBand="1"/>
      </w:tblPr>
      <w:tblGrid>
        <w:gridCol w:w="5382"/>
        <w:gridCol w:w="880"/>
        <w:gridCol w:w="880"/>
        <w:gridCol w:w="880"/>
        <w:gridCol w:w="880"/>
        <w:gridCol w:w="880"/>
        <w:gridCol w:w="880"/>
        <w:gridCol w:w="880"/>
        <w:gridCol w:w="880"/>
        <w:gridCol w:w="880"/>
        <w:gridCol w:w="880"/>
        <w:gridCol w:w="880"/>
      </w:tblGrid>
      <w:tr w:rsidR="003D2DC6" w:rsidRPr="003D2DC6" w14:paraId="2BCEA668" w14:textId="77777777" w:rsidTr="003D2DC6">
        <w:trPr>
          <w:trHeight w:val="20"/>
        </w:trPr>
        <w:tc>
          <w:tcPr>
            <w:tcW w:w="5382" w:type="dxa"/>
            <w:vMerge w:val="restart"/>
            <w:tcBorders>
              <w:top w:val="single" w:sz="4" w:space="0" w:color="auto"/>
              <w:left w:val="single" w:sz="4" w:space="0" w:color="auto"/>
              <w:right w:val="single" w:sz="4" w:space="0" w:color="auto"/>
            </w:tcBorders>
            <w:shd w:val="clear" w:color="auto" w:fill="auto"/>
            <w:vAlign w:val="center"/>
          </w:tcPr>
          <w:p w14:paraId="4E563EF6" w14:textId="77777777" w:rsidR="003D2DC6" w:rsidRPr="003D2DC6" w:rsidRDefault="003D2DC6" w:rsidP="00365521">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Наименование показателя</w:t>
            </w:r>
          </w:p>
        </w:tc>
        <w:tc>
          <w:tcPr>
            <w:tcW w:w="1760" w:type="dxa"/>
            <w:gridSpan w:val="2"/>
            <w:tcBorders>
              <w:top w:val="single" w:sz="4" w:space="0" w:color="auto"/>
              <w:left w:val="nil"/>
              <w:bottom w:val="single" w:sz="4" w:space="0" w:color="auto"/>
              <w:right w:val="single" w:sz="4" w:space="0" w:color="auto"/>
            </w:tcBorders>
            <w:shd w:val="clear" w:color="auto" w:fill="auto"/>
            <w:vAlign w:val="center"/>
          </w:tcPr>
          <w:p w14:paraId="5DBA350A" w14:textId="77777777" w:rsidR="003D2DC6" w:rsidRPr="003D2DC6" w:rsidRDefault="003D2DC6" w:rsidP="00365521">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Факт</w:t>
            </w:r>
          </w:p>
        </w:tc>
        <w:tc>
          <w:tcPr>
            <w:tcW w:w="7920" w:type="dxa"/>
            <w:gridSpan w:val="9"/>
            <w:tcBorders>
              <w:top w:val="single" w:sz="4" w:space="0" w:color="auto"/>
              <w:left w:val="nil"/>
              <w:bottom w:val="single" w:sz="4" w:space="0" w:color="auto"/>
              <w:right w:val="single" w:sz="4" w:space="0" w:color="auto"/>
            </w:tcBorders>
            <w:shd w:val="clear" w:color="auto" w:fill="auto"/>
            <w:vAlign w:val="center"/>
          </w:tcPr>
          <w:p w14:paraId="4B919A06" w14:textId="77777777" w:rsidR="003D2DC6" w:rsidRPr="003D2DC6" w:rsidRDefault="003D2DC6" w:rsidP="00365521">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План</w:t>
            </w:r>
          </w:p>
        </w:tc>
      </w:tr>
      <w:tr w:rsidR="003D2DC6" w:rsidRPr="003D2DC6" w14:paraId="6C65CAAD" w14:textId="77777777" w:rsidTr="003D2DC6">
        <w:trPr>
          <w:trHeight w:val="20"/>
        </w:trPr>
        <w:tc>
          <w:tcPr>
            <w:tcW w:w="5382" w:type="dxa"/>
            <w:vMerge/>
            <w:tcBorders>
              <w:left w:val="single" w:sz="4" w:space="0" w:color="auto"/>
              <w:bottom w:val="single" w:sz="4" w:space="0" w:color="auto"/>
              <w:right w:val="single" w:sz="4" w:space="0" w:color="auto"/>
            </w:tcBorders>
            <w:shd w:val="clear" w:color="auto" w:fill="auto"/>
            <w:vAlign w:val="center"/>
            <w:hideMark/>
          </w:tcPr>
          <w:p w14:paraId="31D2AF89" w14:textId="77777777" w:rsidR="003D2DC6" w:rsidRPr="003D2DC6" w:rsidRDefault="003D2DC6" w:rsidP="00365521">
            <w:pPr>
              <w:suppressAutoHyphens/>
              <w:ind w:firstLine="0"/>
              <w:jc w:val="center"/>
              <w:rPr>
                <w:rFonts w:ascii="Times New Roman" w:eastAsia="Times New Roman" w:hAnsi="Times New Roman" w:cs="Times New Roman"/>
                <w:color w:val="000000"/>
                <w:sz w:val="28"/>
                <w:szCs w:val="28"/>
                <w:lang w:eastAsia="ru-RU"/>
              </w:rPr>
            </w:pP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7AA4E6BE" w14:textId="77777777" w:rsidR="003D2DC6" w:rsidRPr="003D2DC6" w:rsidRDefault="003D2DC6" w:rsidP="00365521">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2021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23350E45" w14:textId="77777777" w:rsidR="003D2DC6" w:rsidRPr="003D2DC6" w:rsidRDefault="003D2DC6" w:rsidP="00365521">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2022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457141A9" w14:textId="77777777" w:rsidR="003D2DC6" w:rsidRPr="003D2DC6" w:rsidRDefault="003D2DC6" w:rsidP="00365521">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2023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24F0CD02" w14:textId="77777777" w:rsidR="003D2DC6" w:rsidRPr="003D2DC6" w:rsidRDefault="003D2DC6" w:rsidP="00365521">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2024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44F58CAF" w14:textId="77777777" w:rsidR="003D2DC6" w:rsidRPr="003D2DC6" w:rsidRDefault="003D2DC6" w:rsidP="00365521">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2025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1B22EFF1" w14:textId="77777777" w:rsidR="003D2DC6" w:rsidRPr="003D2DC6" w:rsidRDefault="003D2DC6" w:rsidP="00365521">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2026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265BA647" w14:textId="77777777" w:rsidR="003D2DC6" w:rsidRPr="003D2DC6" w:rsidRDefault="003D2DC6" w:rsidP="00365521">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2027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2506AE56" w14:textId="77777777" w:rsidR="003D2DC6" w:rsidRPr="003D2DC6" w:rsidRDefault="003D2DC6" w:rsidP="00365521">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2028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0C5AEA18" w14:textId="77777777" w:rsidR="003D2DC6" w:rsidRPr="003D2DC6" w:rsidRDefault="003D2DC6" w:rsidP="00365521">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2029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16D34DD3" w14:textId="77777777" w:rsidR="003D2DC6" w:rsidRPr="003D2DC6" w:rsidRDefault="003D2DC6" w:rsidP="00365521">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2030 год</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435D467C" w14:textId="77777777" w:rsidR="003D2DC6" w:rsidRPr="003D2DC6" w:rsidRDefault="003D2DC6" w:rsidP="00365521">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2031-2037 год</w:t>
            </w:r>
          </w:p>
        </w:tc>
      </w:tr>
      <w:tr w:rsidR="003D2DC6" w:rsidRPr="003D2DC6" w14:paraId="1BF85278" w14:textId="77777777" w:rsidTr="003D2DC6">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181D4191" w14:textId="77777777" w:rsidR="003D2DC6" w:rsidRPr="003D2DC6" w:rsidRDefault="003D2DC6" w:rsidP="00A14AEF">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Установленная тепловая мощность, в том числе:</w:t>
            </w:r>
          </w:p>
        </w:tc>
        <w:tc>
          <w:tcPr>
            <w:tcW w:w="880" w:type="dxa"/>
            <w:tcBorders>
              <w:top w:val="nil"/>
              <w:left w:val="nil"/>
              <w:bottom w:val="single" w:sz="4" w:space="0" w:color="auto"/>
              <w:right w:val="single" w:sz="4" w:space="0" w:color="auto"/>
            </w:tcBorders>
            <w:shd w:val="clear" w:color="auto" w:fill="auto"/>
            <w:noWrap/>
            <w:vAlign w:val="bottom"/>
            <w:hideMark/>
          </w:tcPr>
          <w:p w14:paraId="35690EC0"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0.52</w:t>
            </w:r>
          </w:p>
        </w:tc>
        <w:tc>
          <w:tcPr>
            <w:tcW w:w="880" w:type="dxa"/>
            <w:tcBorders>
              <w:top w:val="nil"/>
              <w:left w:val="nil"/>
              <w:bottom w:val="single" w:sz="4" w:space="0" w:color="auto"/>
              <w:right w:val="single" w:sz="4" w:space="0" w:color="auto"/>
            </w:tcBorders>
            <w:shd w:val="clear" w:color="auto" w:fill="auto"/>
            <w:noWrap/>
            <w:vAlign w:val="bottom"/>
            <w:hideMark/>
          </w:tcPr>
          <w:p w14:paraId="1A67A2A3"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0.52</w:t>
            </w:r>
          </w:p>
        </w:tc>
        <w:tc>
          <w:tcPr>
            <w:tcW w:w="880" w:type="dxa"/>
            <w:tcBorders>
              <w:top w:val="nil"/>
              <w:left w:val="nil"/>
              <w:bottom w:val="single" w:sz="4" w:space="0" w:color="auto"/>
              <w:right w:val="single" w:sz="4" w:space="0" w:color="auto"/>
            </w:tcBorders>
            <w:shd w:val="clear" w:color="auto" w:fill="auto"/>
            <w:noWrap/>
            <w:vAlign w:val="bottom"/>
            <w:hideMark/>
          </w:tcPr>
          <w:p w14:paraId="14D6F440"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0.52</w:t>
            </w:r>
          </w:p>
        </w:tc>
        <w:tc>
          <w:tcPr>
            <w:tcW w:w="880" w:type="dxa"/>
            <w:tcBorders>
              <w:top w:val="nil"/>
              <w:left w:val="nil"/>
              <w:bottom w:val="single" w:sz="4" w:space="0" w:color="auto"/>
              <w:right w:val="single" w:sz="4" w:space="0" w:color="auto"/>
            </w:tcBorders>
            <w:shd w:val="clear" w:color="auto" w:fill="auto"/>
            <w:noWrap/>
            <w:vAlign w:val="bottom"/>
            <w:hideMark/>
          </w:tcPr>
          <w:p w14:paraId="1564F519"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0.52</w:t>
            </w:r>
          </w:p>
        </w:tc>
        <w:tc>
          <w:tcPr>
            <w:tcW w:w="880" w:type="dxa"/>
            <w:tcBorders>
              <w:top w:val="nil"/>
              <w:left w:val="nil"/>
              <w:bottom w:val="single" w:sz="4" w:space="0" w:color="auto"/>
              <w:right w:val="single" w:sz="4" w:space="0" w:color="auto"/>
            </w:tcBorders>
            <w:shd w:val="clear" w:color="auto" w:fill="auto"/>
            <w:noWrap/>
            <w:vAlign w:val="bottom"/>
            <w:hideMark/>
          </w:tcPr>
          <w:p w14:paraId="5D1B7C3F"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0.52</w:t>
            </w:r>
          </w:p>
        </w:tc>
        <w:tc>
          <w:tcPr>
            <w:tcW w:w="880" w:type="dxa"/>
            <w:tcBorders>
              <w:top w:val="nil"/>
              <w:left w:val="nil"/>
              <w:bottom w:val="single" w:sz="4" w:space="0" w:color="auto"/>
              <w:right w:val="single" w:sz="4" w:space="0" w:color="auto"/>
            </w:tcBorders>
            <w:shd w:val="clear" w:color="auto" w:fill="auto"/>
            <w:noWrap/>
            <w:vAlign w:val="bottom"/>
            <w:hideMark/>
          </w:tcPr>
          <w:p w14:paraId="027A77A0"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0.52</w:t>
            </w:r>
          </w:p>
        </w:tc>
        <w:tc>
          <w:tcPr>
            <w:tcW w:w="880" w:type="dxa"/>
            <w:tcBorders>
              <w:top w:val="nil"/>
              <w:left w:val="nil"/>
              <w:bottom w:val="single" w:sz="4" w:space="0" w:color="auto"/>
              <w:right w:val="single" w:sz="4" w:space="0" w:color="auto"/>
            </w:tcBorders>
            <w:shd w:val="clear" w:color="auto" w:fill="auto"/>
            <w:noWrap/>
            <w:vAlign w:val="bottom"/>
            <w:hideMark/>
          </w:tcPr>
          <w:p w14:paraId="2F4BD678"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0.52</w:t>
            </w:r>
          </w:p>
        </w:tc>
        <w:tc>
          <w:tcPr>
            <w:tcW w:w="880" w:type="dxa"/>
            <w:tcBorders>
              <w:top w:val="nil"/>
              <w:left w:val="nil"/>
              <w:bottom w:val="single" w:sz="4" w:space="0" w:color="auto"/>
              <w:right w:val="single" w:sz="4" w:space="0" w:color="auto"/>
            </w:tcBorders>
            <w:shd w:val="clear" w:color="auto" w:fill="auto"/>
            <w:noWrap/>
            <w:vAlign w:val="bottom"/>
            <w:hideMark/>
          </w:tcPr>
          <w:p w14:paraId="0B6F8CEB"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0.52</w:t>
            </w:r>
          </w:p>
        </w:tc>
        <w:tc>
          <w:tcPr>
            <w:tcW w:w="880" w:type="dxa"/>
            <w:tcBorders>
              <w:top w:val="nil"/>
              <w:left w:val="nil"/>
              <w:bottom w:val="single" w:sz="4" w:space="0" w:color="auto"/>
              <w:right w:val="single" w:sz="4" w:space="0" w:color="auto"/>
            </w:tcBorders>
            <w:shd w:val="clear" w:color="auto" w:fill="auto"/>
            <w:noWrap/>
            <w:vAlign w:val="bottom"/>
            <w:hideMark/>
          </w:tcPr>
          <w:p w14:paraId="517DDD40"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0.52</w:t>
            </w:r>
          </w:p>
        </w:tc>
        <w:tc>
          <w:tcPr>
            <w:tcW w:w="880" w:type="dxa"/>
            <w:tcBorders>
              <w:top w:val="nil"/>
              <w:left w:val="nil"/>
              <w:bottom w:val="single" w:sz="4" w:space="0" w:color="auto"/>
              <w:right w:val="single" w:sz="4" w:space="0" w:color="auto"/>
            </w:tcBorders>
            <w:shd w:val="clear" w:color="auto" w:fill="auto"/>
            <w:noWrap/>
            <w:vAlign w:val="bottom"/>
            <w:hideMark/>
          </w:tcPr>
          <w:p w14:paraId="649DBDD5"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0.52</w:t>
            </w:r>
          </w:p>
        </w:tc>
        <w:tc>
          <w:tcPr>
            <w:tcW w:w="880" w:type="dxa"/>
            <w:tcBorders>
              <w:top w:val="nil"/>
              <w:left w:val="nil"/>
              <w:bottom w:val="single" w:sz="4" w:space="0" w:color="auto"/>
              <w:right w:val="single" w:sz="4" w:space="0" w:color="auto"/>
            </w:tcBorders>
            <w:shd w:val="clear" w:color="auto" w:fill="auto"/>
            <w:noWrap/>
            <w:vAlign w:val="bottom"/>
            <w:hideMark/>
          </w:tcPr>
          <w:p w14:paraId="12888F90"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0.52</w:t>
            </w:r>
          </w:p>
        </w:tc>
      </w:tr>
      <w:tr w:rsidR="003D2DC6" w:rsidRPr="003D2DC6" w14:paraId="723BE712" w14:textId="77777777" w:rsidTr="003D2DC6">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20808031" w14:textId="77777777" w:rsidR="003D2DC6" w:rsidRPr="003D2DC6" w:rsidRDefault="003D2DC6" w:rsidP="00A14AEF">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Ограничение тепловой мощности</w:t>
            </w:r>
          </w:p>
        </w:tc>
        <w:tc>
          <w:tcPr>
            <w:tcW w:w="880" w:type="dxa"/>
            <w:tcBorders>
              <w:top w:val="nil"/>
              <w:left w:val="nil"/>
              <w:bottom w:val="single" w:sz="4" w:space="0" w:color="auto"/>
              <w:right w:val="single" w:sz="4" w:space="0" w:color="auto"/>
            </w:tcBorders>
            <w:shd w:val="clear" w:color="auto" w:fill="auto"/>
            <w:noWrap/>
            <w:vAlign w:val="bottom"/>
            <w:hideMark/>
          </w:tcPr>
          <w:p w14:paraId="7CC28CEC"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4EA5319E"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326D6C37"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2ADD5073"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76416C9"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25CAC9AE"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6FA7D593"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14B95F8B"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269303C8"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104D08B"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60C149DF"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r>
      <w:tr w:rsidR="003D2DC6" w:rsidRPr="003D2DC6" w14:paraId="48FD9E7F" w14:textId="77777777" w:rsidTr="003D2DC6">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7F1C8F6D" w14:textId="77777777" w:rsidR="003D2DC6" w:rsidRPr="003D2DC6" w:rsidRDefault="003D2DC6" w:rsidP="00A14AEF">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Располагаемая тепловая мощность</w:t>
            </w:r>
          </w:p>
        </w:tc>
        <w:tc>
          <w:tcPr>
            <w:tcW w:w="880" w:type="dxa"/>
            <w:tcBorders>
              <w:top w:val="nil"/>
              <w:left w:val="nil"/>
              <w:bottom w:val="single" w:sz="4" w:space="0" w:color="auto"/>
              <w:right w:val="single" w:sz="4" w:space="0" w:color="auto"/>
            </w:tcBorders>
            <w:shd w:val="clear" w:color="auto" w:fill="auto"/>
            <w:noWrap/>
            <w:vAlign w:val="bottom"/>
            <w:hideMark/>
          </w:tcPr>
          <w:p w14:paraId="05B74C67"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0.52</w:t>
            </w:r>
          </w:p>
        </w:tc>
        <w:tc>
          <w:tcPr>
            <w:tcW w:w="880" w:type="dxa"/>
            <w:tcBorders>
              <w:top w:val="nil"/>
              <w:left w:val="nil"/>
              <w:bottom w:val="single" w:sz="4" w:space="0" w:color="auto"/>
              <w:right w:val="single" w:sz="4" w:space="0" w:color="auto"/>
            </w:tcBorders>
            <w:shd w:val="clear" w:color="auto" w:fill="auto"/>
            <w:noWrap/>
            <w:vAlign w:val="bottom"/>
            <w:hideMark/>
          </w:tcPr>
          <w:p w14:paraId="63FAAC03"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0.52</w:t>
            </w:r>
          </w:p>
        </w:tc>
        <w:tc>
          <w:tcPr>
            <w:tcW w:w="880" w:type="dxa"/>
            <w:tcBorders>
              <w:top w:val="nil"/>
              <w:left w:val="nil"/>
              <w:bottom w:val="single" w:sz="4" w:space="0" w:color="auto"/>
              <w:right w:val="single" w:sz="4" w:space="0" w:color="auto"/>
            </w:tcBorders>
            <w:shd w:val="clear" w:color="auto" w:fill="auto"/>
            <w:noWrap/>
            <w:vAlign w:val="bottom"/>
            <w:hideMark/>
          </w:tcPr>
          <w:p w14:paraId="22A5C975"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0.52</w:t>
            </w:r>
          </w:p>
        </w:tc>
        <w:tc>
          <w:tcPr>
            <w:tcW w:w="880" w:type="dxa"/>
            <w:tcBorders>
              <w:top w:val="nil"/>
              <w:left w:val="nil"/>
              <w:bottom w:val="single" w:sz="4" w:space="0" w:color="auto"/>
              <w:right w:val="single" w:sz="4" w:space="0" w:color="auto"/>
            </w:tcBorders>
            <w:shd w:val="clear" w:color="auto" w:fill="auto"/>
            <w:noWrap/>
            <w:vAlign w:val="bottom"/>
            <w:hideMark/>
          </w:tcPr>
          <w:p w14:paraId="4D2E433A"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0.52</w:t>
            </w:r>
          </w:p>
        </w:tc>
        <w:tc>
          <w:tcPr>
            <w:tcW w:w="880" w:type="dxa"/>
            <w:tcBorders>
              <w:top w:val="nil"/>
              <w:left w:val="nil"/>
              <w:bottom w:val="single" w:sz="4" w:space="0" w:color="auto"/>
              <w:right w:val="single" w:sz="4" w:space="0" w:color="auto"/>
            </w:tcBorders>
            <w:shd w:val="clear" w:color="auto" w:fill="auto"/>
            <w:noWrap/>
            <w:vAlign w:val="bottom"/>
            <w:hideMark/>
          </w:tcPr>
          <w:p w14:paraId="02D5EAFB"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0.52</w:t>
            </w:r>
          </w:p>
        </w:tc>
        <w:tc>
          <w:tcPr>
            <w:tcW w:w="880" w:type="dxa"/>
            <w:tcBorders>
              <w:top w:val="nil"/>
              <w:left w:val="nil"/>
              <w:bottom w:val="single" w:sz="4" w:space="0" w:color="auto"/>
              <w:right w:val="single" w:sz="4" w:space="0" w:color="auto"/>
            </w:tcBorders>
            <w:shd w:val="clear" w:color="auto" w:fill="auto"/>
            <w:noWrap/>
            <w:vAlign w:val="bottom"/>
            <w:hideMark/>
          </w:tcPr>
          <w:p w14:paraId="63A449AB"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0.52</w:t>
            </w:r>
          </w:p>
        </w:tc>
        <w:tc>
          <w:tcPr>
            <w:tcW w:w="880" w:type="dxa"/>
            <w:tcBorders>
              <w:top w:val="nil"/>
              <w:left w:val="nil"/>
              <w:bottom w:val="single" w:sz="4" w:space="0" w:color="auto"/>
              <w:right w:val="single" w:sz="4" w:space="0" w:color="auto"/>
            </w:tcBorders>
            <w:shd w:val="clear" w:color="auto" w:fill="auto"/>
            <w:noWrap/>
            <w:vAlign w:val="bottom"/>
            <w:hideMark/>
          </w:tcPr>
          <w:p w14:paraId="30AAFE97"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0.52</w:t>
            </w:r>
          </w:p>
        </w:tc>
        <w:tc>
          <w:tcPr>
            <w:tcW w:w="880" w:type="dxa"/>
            <w:tcBorders>
              <w:top w:val="nil"/>
              <w:left w:val="nil"/>
              <w:bottom w:val="single" w:sz="4" w:space="0" w:color="auto"/>
              <w:right w:val="single" w:sz="4" w:space="0" w:color="auto"/>
            </w:tcBorders>
            <w:shd w:val="clear" w:color="auto" w:fill="auto"/>
            <w:noWrap/>
            <w:vAlign w:val="bottom"/>
            <w:hideMark/>
          </w:tcPr>
          <w:p w14:paraId="2AF5ACB1"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0.52</w:t>
            </w:r>
          </w:p>
        </w:tc>
        <w:tc>
          <w:tcPr>
            <w:tcW w:w="880" w:type="dxa"/>
            <w:tcBorders>
              <w:top w:val="nil"/>
              <w:left w:val="nil"/>
              <w:bottom w:val="single" w:sz="4" w:space="0" w:color="auto"/>
              <w:right w:val="single" w:sz="4" w:space="0" w:color="auto"/>
            </w:tcBorders>
            <w:shd w:val="clear" w:color="auto" w:fill="auto"/>
            <w:noWrap/>
            <w:vAlign w:val="bottom"/>
            <w:hideMark/>
          </w:tcPr>
          <w:p w14:paraId="2DEEC0DE"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0.52</w:t>
            </w:r>
          </w:p>
        </w:tc>
        <w:tc>
          <w:tcPr>
            <w:tcW w:w="880" w:type="dxa"/>
            <w:tcBorders>
              <w:top w:val="nil"/>
              <w:left w:val="nil"/>
              <w:bottom w:val="single" w:sz="4" w:space="0" w:color="auto"/>
              <w:right w:val="single" w:sz="4" w:space="0" w:color="auto"/>
            </w:tcBorders>
            <w:shd w:val="clear" w:color="auto" w:fill="auto"/>
            <w:noWrap/>
            <w:vAlign w:val="bottom"/>
            <w:hideMark/>
          </w:tcPr>
          <w:p w14:paraId="3B69D1D3"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0.52</w:t>
            </w:r>
          </w:p>
        </w:tc>
        <w:tc>
          <w:tcPr>
            <w:tcW w:w="880" w:type="dxa"/>
            <w:tcBorders>
              <w:top w:val="nil"/>
              <w:left w:val="nil"/>
              <w:bottom w:val="single" w:sz="4" w:space="0" w:color="auto"/>
              <w:right w:val="single" w:sz="4" w:space="0" w:color="auto"/>
            </w:tcBorders>
            <w:shd w:val="clear" w:color="auto" w:fill="auto"/>
            <w:noWrap/>
            <w:vAlign w:val="bottom"/>
            <w:hideMark/>
          </w:tcPr>
          <w:p w14:paraId="65A368F0"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0.52</w:t>
            </w:r>
          </w:p>
        </w:tc>
      </w:tr>
      <w:tr w:rsidR="003D2DC6" w:rsidRPr="003D2DC6" w14:paraId="4DCCF09E" w14:textId="77777777" w:rsidTr="003D2DC6">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44B649C6" w14:textId="77777777" w:rsidR="003D2DC6" w:rsidRPr="003D2DC6" w:rsidRDefault="003D2DC6" w:rsidP="00A14AEF">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Затраты тепла на собственные нужды в горячей воде</w:t>
            </w:r>
          </w:p>
        </w:tc>
        <w:tc>
          <w:tcPr>
            <w:tcW w:w="880" w:type="dxa"/>
            <w:tcBorders>
              <w:top w:val="nil"/>
              <w:left w:val="nil"/>
              <w:bottom w:val="single" w:sz="4" w:space="0" w:color="auto"/>
              <w:right w:val="single" w:sz="4" w:space="0" w:color="auto"/>
            </w:tcBorders>
            <w:shd w:val="clear" w:color="auto" w:fill="auto"/>
            <w:noWrap/>
            <w:vAlign w:val="bottom"/>
            <w:hideMark/>
          </w:tcPr>
          <w:p w14:paraId="20391064"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48368F8A"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02D7859"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1B6ED8A8"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67A7549"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22F2133D"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3BD8DAF6"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954D401"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1655EC87"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95FB96D"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68598840"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r>
      <w:tr w:rsidR="003D2DC6" w:rsidRPr="003D2DC6" w14:paraId="426F1D34" w14:textId="77777777" w:rsidTr="003D2DC6">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4A37B06B" w14:textId="77777777" w:rsidR="003D2DC6" w:rsidRPr="003D2DC6" w:rsidRDefault="003D2DC6" w:rsidP="00A14AEF">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Потери в тепловых сетях в горячей воде</w:t>
            </w:r>
          </w:p>
        </w:tc>
        <w:tc>
          <w:tcPr>
            <w:tcW w:w="880" w:type="dxa"/>
            <w:tcBorders>
              <w:top w:val="nil"/>
              <w:left w:val="nil"/>
              <w:bottom w:val="single" w:sz="4" w:space="0" w:color="auto"/>
              <w:right w:val="single" w:sz="4" w:space="0" w:color="auto"/>
            </w:tcBorders>
            <w:shd w:val="clear" w:color="auto" w:fill="auto"/>
            <w:noWrap/>
            <w:vAlign w:val="bottom"/>
            <w:hideMark/>
          </w:tcPr>
          <w:p w14:paraId="5577DC9A"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256D0B7"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791F558"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57DE400"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49A07BDD"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2CBC990A"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5A47E09C"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1280A18F"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6BC2991A"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23787674"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5F650B4B"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r>
      <w:tr w:rsidR="003D2DC6" w:rsidRPr="003D2DC6" w14:paraId="089E0D20" w14:textId="77777777" w:rsidTr="003D2DC6">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3BC02F61" w14:textId="77777777" w:rsidR="003D2DC6" w:rsidRPr="003D2DC6" w:rsidRDefault="003D2DC6" w:rsidP="00A14AEF">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Расчетная нагрузка на хозяйственные нужды</w:t>
            </w:r>
          </w:p>
        </w:tc>
        <w:tc>
          <w:tcPr>
            <w:tcW w:w="880" w:type="dxa"/>
            <w:tcBorders>
              <w:top w:val="nil"/>
              <w:left w:val="nil"/>
              <w:bottom w:val="single" w:sz="4" w:space="0" w:color="auto"/>
              <w:right w:val="single" w:sz="4" w:space="0" w:color="auto"/>
            </w:tcBorders>
            <w:shd w:val="clear" w:color="auto" w:fill="auto"/>
            <w:noWrap/>
            <w:vAlign w:val="bottom"/>
            <w:hideMark/>
          </w:tcPr>
          <w:p w14:paraId="56E66DC2"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610D9D4A"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62581CB6"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6952637B"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18BF5F12"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0AEF2E9"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52A97F0E"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4B7C0E95"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1484EE8"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E07FFE1"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13F066A2"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r>
      <w:tr w:rsidR="003D2DC6" w:rsidRPr="003D2DC6" w14:paraId="44D2B779" w14:textId="77777777" w:rsidTr="003D2DC6">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326A47E9" w14:textId="77777777" w:rsidR="003D2DC6" w:rsidRPr="003D2DC6" w:rsidRDefault="003D2DC6" w:rsidP="00A14AEF">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Присоединенная договорная тепловая нагрузка в горячей воде</w:t>
            </w:r>
          </w:p>
        </w:tc>
        <w:tc>
          <w:tcPr>
            <w:tcW w:w="880" w:type="dxa"/>
            <w:tcBorders>
              <w:top w:val="nil"/>
              <w:left w:val="nil"/>
              <w:bottom w:val="single" w:sz="4" w:space="0" w:color="auto"/>
              <w:right w:val="single" w:sz="4" w:space="0" w:color="auto"/>
            </w:tcBorders>
            <w:shd w:val="clear" w:color="auto" w:fill="auto"/>
            <w:noWrap/>
            <w:vAlign w:val="bottom"/>
            <w:hideMark/>
          </w:tcPr>
          <w:p w14:paraId="325593D5"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c>
          <w:tcPr>
            <w:tcW w:w="880" w:type="dxa"/>
            <w:tcBorders>
              <w:top w:val="nil"/>
              <w:left w:val="nil"/>
              <w:bottom w:val="single" w:sz="4" w:space="0" w:color="auto"/>
              <w:right w:val="single" w:sz="4" w:space="0" w:color="auto"/>
            </w:tcBorders>
            <w:shd w:val="clear" w:color="auto" w:fill="auto"/>
            <w:noWrap/>
            <w:vAlign w:val="bottom"/>
            <w:hideMark/>
          </w:tcPr>
          <w:p w14:paraId="18151238"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c>
          <w:tcPr>
            <w:tcW w:w="880" w:type="dxa"/>
            <w:tcBorders>
              <w:top w:val="nil"/>
              <w:left w:val="nil"/>
              <w:bottom w:val="single" w:sz="4" w:space="0" w:color="auto"/>
              <w:right w:val="single" w:sz="4" w:space="0" w:color="auto"/>
            </w:tcBorders>
            <w:shd w:val="clear" w:color="auto" w:fill="auto"/>
            <w:noWrap/>
            <w:vAlign w:val="bottom"/>
            <w:hideMark/>
          </w:tcPr>
          <w:p w14:paraId="7B68BEE3"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c>
          <w:tcPr>
            <w:tcW w:w="880" w:type="dxa"/>
            <w:tcBorders>
              <w:top w:val="nil"/>
              <w:left w:val="nil"/>
              <w:bottom w:val="single" w:sz="4" w:space="0" w:color="auto"/>
              <w:right w:val="single" w:sz="4" w:space="0" w:color="auto"/>
            </w:tcBorders>
            <w:shd w:val="clear" w:color="auto" w:fill="auto"/>
            <w:noWrap/>
            <w:vAlign w:val="bottom"/>
            <w:hideMark/>
          </w:tcPr>
          <w:p w14:paraId="7C7014C7"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c>
          <w:tcPr>
            <w:tcW w:w="880" w:type="dxa"/>
            <w:tcBorders>
              <w:top w:val="nil"/>
              <w:left w:val="nil"/>
              <w:bottom w:val="single" w:sz="4" w:space="0" w:color="auto"/>
              <w:right w:val="single" w:sz="4" w:space="0" w:color="auto"/>
            </w:tcBorders>
            <w:shd w:val="clear" w:color="auto" w:fill="auto"/>
            <w:noWrap/>
            <w:vAlign w:val="bottom"/>
            <w:hideMark/>
          </w:tcPr>
          <w:p w14:paraId="72DA227B"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c>
          <w:tcPr>
            <w:tcW w:w="880" w:type="dxa"/>
            <w:tcBorders>
              <w:top w:val="nil"/>
              <w:left w:val="nil"/>
              <w:bottom w:val="single" w:sz="4" w:space="0" w:color="auto"/>
              <w:right w:val="single" w:sz="4" w:space="0" w:color="auto"/>
            </w:tcBorders>
            <w:shd w:val="clear" w:color="auto" w:fill="auto"/>
            <w:noWrap/>
            <w:vAlign w:val="bottom"/>
            <w:hideMark/>
          </w:tcPr>
          <w:p w14:paraId="3569C331"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c>
          <w:tcPr>
            <w:tcW w:w="880" w:type="dxa"/>
            <w:tcBorders>
              <w:top w:val="nil"/>
              <w:left w:val="nil"/>
              <w:bottom w:val="single" w:sz="4" w:space="0" w:color="auto"/>
              <w:right w:val="single" w:sz="4" w:space="0" w:color="auto"/>
            </w:tcBorders>
            <w:shd w:val="clear" w:color="auto" w:fill="auto"/>
            <w:noWrap/>
            <w:vAlign w:val="bottom"/>
            <w:hideMark/>
          </w:tcPr>
          <w:p w14:paraId="3572080B"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c>
          <w:tcPr>
            <w:tcW w:w="880" w:type="dxa"/>
            <w:tcBorders>
              <w:top w:val="nil"/>
              <w:left w:val="nil"/>
              <w:bottom w:val="single" w:sz="4" w:space="0" w:color="auto"/>
              <w:right w:val="single" w:sz="4" w:space="0" w:color="auto"/>
            </w:tcBorders>
            <w:shd w:val="clear" w:color="auto" w:fill="auto"/>
            <w:noWrap/>
            <w:vAlign w:val="bottom"/>
            <w:hideMark/>
          </w:tcPr>
          <w:p w14:paraId="72AB4E48"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c>
          <w:tcPr>
            <w:tcW w:w="880" w:type="dxa"/>
            <w:tcBorders>
              <w:top w:val="nil"/>
              <w:left w:val="nil"/>
              <w:bottom w:val="single" w:sz="4" w:space="0" w:color="auto"/>
              <w:right w:val="single" w:sz="4" w:space="0" w:color="auto"/>
            </w:tcBorders>
            <w:shd w:val="clear" w:color="auto" w:fill="auto"/>
            <w:noWrap/>
            <w:vAlign w:val="bottom"/>
            <w:hideMark/>
          </w:tcPr>
          <w:p w14:paraId="30E71A84"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c>
          <w:tcPr>
            <w:tcW w:w="880" w:type="dxa"/>
            <w:tcBorders>
              <w:top w:val="nil"/>
              <w:left w:val="nil"/>
              <w:bottom w:val="single" w:sz="4" w:space="0" w:color="auto"/>
              <w:right w:val="single" w:sz="4" w:space="0" w:color="auto"/>
            </w:tcBorders>
            <w:shd w:val="clear" w:color="auto" w:fill="auto"/>
            <w:noWrap/>
            <w:vAlign w:val="bottom"/>
            <w:hideMark/>
          </w:tcPr>
          <w:p w14:paraId="2CF10542"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c>
          <w:tcPr>
            <w:tcW w:w="880" w:type="dxa"/>
            <w:tcBorders>
              <w:top w:val="nil"/>
              <w:left w:val="nil"/>
              <w:bottom w:val="single" w:sz="4" w:space="0" w:color="auto"/>
              <w:right w:val="single" w:sz="4" w:space="0" w:color="auto"/>
            </w:tcBorders>
            <w:shd w:val="clear" w:color="auto" w:fill="auto"/>
            <w:noWrap/>
            <w:vAlign w:val="bottom"/>
            <w:hideMark/>
          </w:tcPr>
          <w:p w14:paraId="35637D82"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r>
      <w:tr w:rsidR="003D2DC6" w:rsidRPr="003D2DC6" w14:paraId="7B5DAAE1" w14:textId="77777777" w:rsidTr="003D2DC6">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62D56F3A" w14:textId="77777777" w:rsidR="003D2DC6" w:rsidRPr="003D2DC6" w:rsidRDefault="003D2DC6" w:rsidP="00A14AEF">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Присоединенная расчетная тепловая нагрузка в горячей воде (на коллекторах станции), в том числе:</w:t>
            </w:r>
          </w:p>
        </w:tc>
        <w:tc>
          <w:tcPr>
            <w:tcW w:w="880" w:type="dxa"/>
            <w:tcBorders>
              <w:top w:val="nil"/>
              <w:left w:val="nil"/>
              <w:bottom w:val="single" w:sz="4" w:space="0" w:color="auto"/>
              <w:right w:val="single" w:sz="4" w:space="0" w:color="auto"/>
            </w:tcBorders>
            <w:shd w:val="clear" w:color="auto" w:fill="auto"/>
            <w:noWrap/>
            <w:vAlign w:val="bottom"/>
            <w:hideMark/>
          </w:tcPr>
          <w:p w14:paraId="3118EED8"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c>
          <w:tcPr>
            <w:tcW w:w="880" w:type="dxa"/>
            <w:tcBorders>
              <w:top w:val="nil"/>
              <w:left w:val="nil"/>
              <w:bottom w:val="single" w:sz="4" w:space="0" w:color="auto"/>
              <w:right w:val="single" w:sz="4" w:space="0" w:color="auto"/>
            </w:tcBorders>
            <w:shd w:val="clear" w:color="auto" w:fill="auto"/>
            <w:noWrap/>
            <w:vAlign w:val="bottom"/>
            <w:hideMark/>
          </w:tcPr>
          <w:p w14:paraId="248FA817"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c>
          <w:tcPr>
            <w:tcW w:w="880" w:type="dxa"/>
            <w:tcBorders>
              <w:top w:val="nil"/>
              <w:left w:val="nil"/>
              <w:bottom w:val="single" w:sz="4" w:space="0" w:color="auto"/>
              <w:right w:val="single" w:sz="4" w:space="0" w:color="auto"/>
            </w:tcBorders>
            <w:shd w:val="clear" w:color="auto" w:fill="auto"/>
            <w:noWrap/>
            <w:vAlign w:val="bottom"/>
            <w:hideMark/>
          </w:tcPr>
          <w:p w14:paraId="3630491B"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c>
          <w:tcPr>
            <w:tcW w:w="880" w:type="dxa"/>
            <w:tcBorders>
              <w:top w:val="nil"/>
              <w:left w:val="nil"/>
              <w:bottom w:val="single" w:sz="4" w:space="0" w:color="auto"/>
              <w:right w:val="single" w:sz="4" w:space="0" w:color="auto"/>
            </w:tcBorders>
            <w:shd w:val="clear" w:color="auto" w:fill="auto"/>
            <w:noWrap/>
            <w:vAlign w:val="bottom"/>
            <w:hideMark/>
          </w:tcPr>
          <w:p w14:paraId="757166F9"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c>
          <w:tcPr>
            <w:tcW w:w="880" w:type="dxa"/>
            <w:tcBorders>
              <w:top w:val="nil"/>
              <w:left w:val="nil"/>
              <w:bottom w:val="single" w:sz="4" w:space="0" w:color="auto"/>
              <w:right w:val="single" w:sz="4" w:space="0" w:color="auto"/>
            </w:tcBorders>
            <w:shd w:val="clear" w:color="auto" w:fill="auto"/>
            <w:noWrap/>
            <w:vAlign w:val="bottom"/>
            <w:hideMark/>
          </w:tcPr>
          <w:p w14:paraId="1A885A51"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c>
          <w:tcPr>
            <w:tcW w:w="880" w:type="dxa"/>
            <w:tcBorders>
              <w:top w:val="nil"/>
              <w:left w:val="nil"/>
              <w:bottom w:val="single" w:sz="4" w:space="0" w:color="auto"/>
              <w:right w:val="single" w:sz="4" w:space="0" w:color="auto"/>
            </w:tcBorders>
            <w:shd w:val="clear" w:color="auto" w:fill="auto"/>
            <w:noWrap/>
            <w:vAlign w:val="bottom"/>
            <w:hideMark/>
          </w:tcPr>
          <w:p w14:paraId="7BFD92A4"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c>
          <w:tcPr>
            <w:tcW w:w="880" w:type="dxa"/>
            <w:tcBorders>
              <w:top w:val="nil"/>
              <w:left w:val="nil"/>
              <w:bottom w:val="single" w:sz="4" w:space="0" w:color="auto"/>
              <w:right w:val="single" w:sz="4" w:space="0" w:color="auto"/>
            </w:tcBorders>
            <w:shd w:val="clear" w:color="auto" w:fill="auto"/>
            <w:noWrap/>
            <w:vAlign w:val="bottom"/>
            <w:hideMark/>
          </w:tcPr>
          <w:p w14:paraId="49EF86C7"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c>
          <w:tcPr>
            <w:tcW w:w="880" w:type="dxa"/>
            <w:tcBorders>
              <w:top w:val="nil"/>
              <w:left w:val="nil"/>
              <w:bottom w:val="single" w:sz="4" w:space="0" w:color="auto"/>
              <w:right w:val="single" w:sz="4" w:space="0" w:color="auto"/>
            </w:tcBorders>
            <w:shd w:val="clear" w:color="auto" w:fill="auto"/>
            <w:noWrap/>
            <w:vAlign w:val="bottom"/>
            <w:hideMark/>
          </w:tcPr>
          <w:p w14:paraId="05125B09"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c>
          <w:tcPr>
            <w:tcW w:w="880" w:type="dxa"/>
            <w:tcBorders>
              <w:top w:val="nil"/>
              <w:left w:val="nil"/>
              <w:bottom w:val="single" w:sz="4" w:space="0" w:color="auto"/>
              <w:right w:val="single" w:sz="4" w:space="0" w:color="auto"/>
            </w:tcBorders>
            <w:shd w:val="clear" w:color="auto" w:fill="auto"/>
            <w:noWrap/>
            <w:vAlign w:val="bottom"/>
            <w:hideMark/>
          </w:tcPr>
          <w:p w14:paraId="2C3B1A79"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c>
          <w:tcPr>
            <w:tcW w:w="880" w:type="dxa"/>
            <w:tcBorders>
              <w:top w:val="nil"/>
              <w:left w:val="nil"/>
              <w:bottom w:val="single" w:sz="4" w:space="0" w:color="auto"/>
              <w:right w:val="single" w:sz="4" w:space="0" w:color="auto"/>
            </w:tcBorders>
            <w:shd w:val="clear" w:color="auto" w:fill="auto"/>
            <w:noWrap/>
            <w:vAlign w:val="bottom"/>
            <w:hideMark/>
          </w:tcPr>
          <w:p w14:paraId="72736241"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c>
          <w:tcPr>
            <w:tcW w:w="880" w:type="dxa"/>
            <w:tcBorders>
              <w:top w:val="nil"/>
              <w:left w:val="nil"/>
              <w:bottom w:val="single" w:sz="4" w:space="0" w:color="auto"/>
              <w:right w:val="single" w:sz="4" w:space="0" w:color="auto"/>
            </w:tcBorders>
            <w:shd w:val="clear" w:color="auto" w:fill="auto"/>
            <w:noWrap/>
            <w:vAlign w:val="bottom"/>
            <w:hideMark/>
          </w:tcPr>
          <w:p w14:paraId="4F8D50B2"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r>
      <w:tr w:rsidR="003D2DC6" w:rsidRPr="003D2DC6" w14:paraId="34112105" w14:textId="77777777" w:rsidTr="003D2DC6">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5371815C" w14:textId="77777777" w:rsidR="003D2DC6" w:rsidRPr="003D2DC6" w:rsidRDefault="003D2DC6" w:rsidP="00A14AEF">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отопление</w:t>
            </w:r>
          </w:p>
        </w:tc>
        <w:tc>
          <w:tcPr>
            <w:tcW w:w="880" w:type="dxa"/>
            <w:tcBorders>
              <w:top w:val="nil"/>
              <w:left w:val="nil"/>
              <w:bottom w:val="single" w:sz="4" w:space="0" w:color="auto"/>
              <w:right w:val="single" w:sz="4" w:space="0" w:color="auto"/>
            </w:tcBorders>
            <w:shd w:val="clear" w:color="auto" w:fill="auto"/>
            <w:noWrap/>
            <w:vAlign w:val="bottom"/>
            <w:hideMark/>
          </w:tcPr>
          <w:p w14:paraId="447C7792"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c>
          <w:tcPr>
            <w:tcW w:w="880" w:type="dxa"/>
            <w:tcBorders>
              <w:top w:val="nil"/>
              <w:left w:val="nil"/>
              <w:bottom w:val="single" w:sz="4" w:space="0" w:color="auto"/>
              <w:right w:val="single" w:sz="4" w:space="0" w:color="auto"/>
            </w:tcBorders>
            <w:shd w:val="clear" w:color="auto" w:fill="auto"/>
            <w:noWrap/>
            <w:vAlign w:val="bottom"/>
            <w:hideMark/>
          </w:tcPr>
          <w:p w14:paraId="7603EB03"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c>
          <w:tcPr>
            <w:tcW w:w="880" w:type="dxa"/>
            <w:tcBorders>
              <w:top w:val="nil"/>
              <w:left w:val="nil"/>
              <w:bottom w:val="single" w:sz="4" w:space="0" w:color="auto"/>
              <w:right w:val="single" w:sz="4" w:space="0" w:color="auto"/>
            </w:tcBorders>
            <w:shd w:val="clear" w:color="auto" w:fill="auto"/>
            <w:noWrap/>
            <w:vAlign w:val="bottom"/>
            <w:hideMark/>
          </w:tcPr>
          <w:p w14:paraId="0F5BBD2A"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c>
          <w:tcPr>
            <w:tcW w:w="880" w:type="dxa"/>
            <w:tcBorders>
              <w:top w:val="nil"/>
              <w:left w:val="nil"/>
              <w:bottom w:val="single" w:sz="4" w:space="0" w:color="auto"/>
              <w:right w:val="single" w:sz="4" w:space="0" w:color="auto"/>
            </w:tcBorders>
            <w:shd w:val="clear" w:color="auto" w:fill="auto"/>
            <w:noWrap/>
            <w:vAlign w:val="bottom"/>
            <w:hideMark/>
          </w:tcPr>
          <w:p w14:paraId="4D74BD76"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c>
          <w:tcPr>
            <w:tcW w:w="880" w:type="dxa"/>
            <w:tcBorders>
              <w:top w:val="nil"/>
              <w:left w:val="nil"/>
              <w:bottom w:val="single" w:sz="4" w:space="0" w:color="auto"/>
              <w:right w:val="single" w:sz="4" w:space="0" w:color="auto"/>
            </w:tcBorders>
            <w:shd w:val="clear" w:color="auto" w:fill="auto"/>
            <w:noWrap/>
            <w:vAlign w:val="bottom"/>
            <w:hideMark/>
          </w:tcPr>
          <w:p w14:paraId="12954378"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c>
          <w:tcPr>
            <w:tcW w:w="880" w:type="dxa"/>
            <w:tcBorders>
              <w:top w:val="nil"/>
              <w:left w:val="nil"/>
              <w:bottom w:val="single" w:sz="4" w:space="0" w:color="auto"/>
              <w:right w:val="single" w:sz="4" w:space="0" w:color="auto"/>
            </w:tcBorders>
            <w:shd w:val="clear" w:color="auto" w:fill="auto"/>
            <w:noWrap/>
            <w:vAlign w:val="bottom"/>
            <w:hideMark/>
          </w:tcPr>
          <w:p w14:paraId="0349FFC8"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c>
          <w:tcPr>
            <w:tcW w:w="880" w:type="dxa"/>
            <w:tcBorders>
              <w:top w:val="nil"/>
              <w:left w:val="nil"/>
              <w:bottom w:val="single" w:sz="4" w:space="0" w:color="auto"/>
              <w:right w:val="single" w:sz="4" w:space="0" w:color="auto"/>
            </w:tcBorders>
            <w:shd w:val="clear" w:color="auto" w:fill="auto"/>
            <w:noWrap/>
            <w:vAlign w:val="bottom"/>
            <w:hideMark/>
          </w:tcPr>
          <w:p w14:paraId="48E63D13"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c>
          <w:tcPr>
            <w:tcW w:w="880" w:type="dxa"/>
            <w:tcBorders>
              <w:top w:val="nil"/>
              <w:left w:val="nil"/>
              <w:bottom w:val="single" w:sz="4" w:space="0" w:color="auto"/>
              <w:right w:val="single" w:sz="4" w:space="0" w:color="auto"/>
            </w:tcBorders>
            <w:shd w:val="clear" w:color="auto" w:fill="auto"/>
            <w:noWrap/>
            <w:vAlign w:val="bottom"/>
            <w:hideMark/>
          </w:tcPr>
          <w:p w14:paraId="43C1DC32"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c>
          <w:tcPr>
            <w:tcW w:w="880" w:type="dxa"/>
            <w:tcBorders>
              <w:top w:val="nil"/>
              <w:left w:val="nil"/>
              <w:bottom w:val="single" w:sz="4" w:space="0" w:color="auto"/>
              <w:right w:val="single" w:sz="4" w:space="0" w:color="auto"/>
            </w:tcBorders>
            <w:shd w:val="clear" w:color="auto" w:fill="auto"/>
            <w:noWrap/>
            <w:vAlign w:val="bottom"/>
            <w:hideMark/>
          </w:tcPr>
          <w:p w14:paraId="7F292FEB"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c>
          <w:tcPr>
            <w:tcW w:w="880" w:type="dxa"/>
            <w:tcBorders>
              <w:top w:val="nil"/>
              <w:left w:val="nil"/>
              <w:bottom w:val="single" w:sz="4" w:space="0" w:color="auto"/>
              <w:right w:val="single" w:sz="4" w:space="0" w:color="auto"/>
            </w:tcBorders>
            <w:shd w:val="clear" w:color="auto" w:fill="auto"/>
            <w:noWrap/>
            <w:vAlign w:val="bottom"/>
            <w:hideMark/>
          </w:tcPr>
          <w:p w14:paraId="6A204EB1"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c>
          <w:tcPr>
            <w:tcW w:w="880" w:type="dxa"/>
            <w:tcBorders>
              <w:top w:val="nil"/>
              <w:left w:val="nil"/>
              <w:bottom w:val="single" w:sz="4" w:space="0" w:color="auto"/>
              <w:right w:val="single" w:sz="4" w:space="0" w:color="auto"/>
            </w:tcBorders>
            <w:shd w:val="clear" w:color="auto" w:fill="auto"/>
            <w:noWrap/>
            <w:vAlign w:val="bottom"/>
            <w:hideMark/>
          </w:tcPr>
          <w:p w14:paraId="7477D41C"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r>
      <w:tr w:rsidR="003D2DC6" w:rsidRPr="003D2DC6" w14:paraId="32477005" w14:textId="77777777" w:rsidTr="003D2DC6">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102C978F" w14:textId="77777777" w:rsidR="003D2DC6" w:rsidRPr="003D2DC6" w:rsidRDefault="003D2DC6" w:rsidP="00A14AEF">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вентиляция</w:t>
            </w:r>
          </w:p>
        </w:tc>
        <w:tc>
          <w:tcPr>
            <w:tcW w:w="880" w:type="dxa"/>
            <w:tcBorders>
              <w:top w:val="nil"/>
              <w:left w:val="nil"/>
              <w:bottom w:val="single" w:sz="4" w:space="0" w:color="auto"/>
              <w:right w:val="single" w:sz="4" w:space="0" w:color="auto"/>
            </w:tcBorders>
            <w:shd w:val="clear" w:color="auto" w:fill="auto"/>
            <w:noWrap/>
            <w:vAlign w:val="bottom"/>
            <w:hideMark/>
          </w:tcPr>
          <w:p w14:paraId="19BEFB27"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4EB5D578"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30CB2F51"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DE2FE47"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841F16B"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64D740A7"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30D83C02"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282DD6F"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2175DAD2"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4158688E"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7AFE740"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r>
      <w:tr w:rsidR="003D2DC6" w:rsidRPr="003D2DC6" w14:paraId="3AAE31D0" w14:textId="77777777" w:rsidTr="003D2DC6">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79A14DB3" w14:textId="77777777" w:rsidR="003D2DC6" w:rsidRPr="003D2DC6" w:rsidRDefault="003D2DC6" w:rsidP="00A14AEF">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горячее водоснабжение</w:t>
            </w:r>
          </w:p>
        </w:tc>
        <w:tc>
          <w:tcPr>
            <w:tcW w:w="880" w:type="dxa"/>
            <w:tcBorders>
              <w:top w:val="nil"/>
              <w:left w:val="nil"/>
              <w:bottom w:val="single" w:sz="4" w:space="0" w:color="auto"/>
              <w:right w:val="single" w:sz="4" w:space="0" w:color="auto"/>
            </w:tcBorders>
            <w:shd w:val="clear" w:color="auto" w:fill="auto"/>
            <w:noWrap/>
            <w:vAlign w:val="bottom"/>
            <w:hideMark/>
          </w:tcPr>
          <w:p w14:paraId="3C2EBCB8"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680ABFE0"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F6FD6D4"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09176C9"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6786A28E"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331721DE"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197AFF64"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1EA46C95"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24E64E06"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324BF101"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80" w:type="dxa"/>
            <w:tcBorders>
              <w:top w:val="nil"/>
              <w:left w:val="nil"/>
              <w:bottom w:val="single" w:sz="4" w:space="0" w:color="auto"/>
              <w:right w:val="single" w:sz="4" w:space="0" w:color="auto"/>
            </w:tcBorders>
            <w:shd w:val="clear" w:color="auto" w:fill="auto"/>
            <w:noWrap/>
            <w:vAlign w:val="bottom"/>
            <w:hideMark/>
          </w:tcPr>
          <w:p w14:paraId="26698F61"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r>
      <w:tr w:rsidR="003D2DC6" w:rsidRPr="003D2DC6" w14:paraId="5ED4F6B8" w14:textId="77777777" w:rsidTr="003D2DC6">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47B9CD88" w14:textId="77777777" w:rsidR="003D2DC6" w:rsidRPr="003D2DC6" w:rsidRDefault="003D2DC6" w:rsidP="00A14AEF">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Резерв/дефицит тепловой мощности (по договорной нагрузке)</w:t>
            </w:r>
          </w:p>
        </w:tc>
        <w:tc>
          <w:tcPr>
            <w:tcW w:w="880" w:type="dxa"/>
            <w:tcBorders>
              <w:top w:val="nil"/>
              <w:left w:val="nil"/>
              <w:bottom w:val="single" w:sz="4" w:space="0" w:color="auto"/>
              <w:right w:val="single" w:sz="4" w:space="0" w:color="auto"/>
            </w:tcBorders>
            <w:shd w:val="clear" w:color="auto" w:fill="auto"/>
            <w:noWrap/>
            <w:vAlign w:val="bottom"/>
            <w:hideMark/>
          </w:tcPr>
          <w:p w14:paraId="3E0EB37F"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0.29</w:t>
            </w:r>
          </w:p>
        </w:tc>
        <w:tc>
          <w:tcPr>
            <w:tcW w:w="880" w:type="dxa"/>
            <w:tcBorders>
              <w:top w:val="nil"/>
              <w:left w:val="nil"/>
              <w:bottom w:val="single" w:sz="4" w:space="0" w:color="auto"/>
              <w:right w:val="single" w:sz="4" w:space="0" w:color="auto"/>
            </w:tcBorders>
            <w:shd w:val="clear" w:color="auto" w:fill="auto"/>
            <w:noWrap/>
            <w:vAlign w:val="bottom"/>
            <w:hideMark/>
          </w:tcPr>
          <w:p w14:paraId="5508E7DA"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0.29</w:t>
            </w:r>
          </w:p>
        </w:tc>
        <w:tc>
          <w:tcPr>
            <w:tcW w:w="880" w:type="dxa"/>
            <w:tcBorders>
              <w:top w:val="nil"/>
              <w:left w:val="nil"/>
              <w:bottom w:val="single" w:sz="4" w:space="0" w:color="auto"/>
              <w:right w:val="single" w:sz="4" w:space="0" w:color="auto"/>
            </w:tcBorders>
            <w:shd w:val="clear" w:color="auto" w:fill="auto"/>
            <w:noWrap/>
            <w:vAlign w:val="bottom"/>
            <w:hideMark/>
          </w:tcPr>
          <w:p w14:paraId="51B3726E"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0.29</w:t>
            </w:r>
          </w:p>
        </w:tc>
        <w:tc>
          <w:tcPr>
            <w:tcW w:w="880" w:type="dxa"/>
            <w:tcBorders>
              <w:top w:val="nil"/>
              <w:left w:val="nil"/>
              <w:bottom w:val="single" w:sz="4" w:space="0" w:color="auto"/>
              <w:right w:val="single" w:sz="4" w:space="0" w:color="auto"/>
            </w:tcBorders>
            <w:shd w:val="clear" w:color="auto" w:fill="auto"/>
            <w:noWrap/>
            <w:vAlign w:val="bottom"/>
            <w:hideMark/>
          </w:tcPr>
          <w:p w14:paraId="6C39D6CD"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0.29</w:t>
            </w:r>
          </w:p>
        </w:tc>
        <w:tc>
          <w:tcPr>
            <w:tcW w:w="880" w:type="dxa"/>
            <w:tcBorders>
              <w:top w:val="nil"/>
              <w:left w:val="nil"/>
              <w:bottom w:val="single" w:sz="4" w:space="0" w:color="auto"/>
              <w:right w:val="single" w:sz="4" w:space="0" w:color="auto"/>
            </w:tcBorders>
            <w:shd w:val="clear" w:color="auto" w:fill="auto"/>
            <w:noWrap/>
            <w:vAlign w:val="bottom"/>
            <w:hideMark/>
          </w:tcPr>
          <w:p w14:paraId="01F26572"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0.29</w:t>
            </w:r>
          </w:p>
        </w:tc>
        <w:tc>
          <w:tcPr>
            <w:tcW w:w="880" w:type="dxa"/>
            <w:tcBorders>
              <w:top w:val="nil"/>
              <w:left w:val="nil"/>
              <w:bottom w:val="single" w:sz="4" w:space="0" w:color="auto"/>
              <w:right w:val="single" w:sz="4" w:space="0" w:color="auto"/>
            </w:tcBorders>
            <w:shd w:val="clear" w:color="auto" w:fill="auto"/>
            <w:noWrap/>
            <w:vAlign w:val="bottom"/>
            <w:hideMark/>
          </w:tcPr>
          <w:p w14:paraId="4B2A7A57"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0.29</w:t>
            </w:r>
          </w:p>
        </w:tc>
        <w:tc>
          <w:tcPr>
            <w:tcW w:w="880" w:type="dxa"/>
            <w:tcBorders>
              <w:top w:val="nil"/>
              <w:left w:val="nil"/>
              <w:bottom w:val="single" w:sz="4" w:space="0" w:color="auto"/>
              <w:right w:val="single" w:sz="4" w:space="0" w:color="auto"/>
            </w:tcBorders>
            <w:shd w:val="clear" w:color="auto" w:fill="auto"/>
            <w:noWrap/>
            <w:vAlign w:val="bottom"/>
            <w:hideMark/>
          </w:tcPr>
          <w:p w14:paraId="37A430BA"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0.29</w:t>
            </w:r>
          </w:p>
        </w:tc>
        <w:tc>
          <w:tcPr>
            <w:tcW w:w="880" w:type="dxa"/>
            <w:tcBorders>
              <w:top w:val="nil"/>
              <w:left w:val="nil"/>
              <w:bottom w:val="single" w:sz="4" w:space="0" w:color="auto"/>
              <w:right w:val="single" w:sz="4" w:space="0" w:color="auto"/>
            </w:tcBorders>
            <w:shd w:val="clear" w:color="auto" w:fill="auto"/>
            <w:noWrap/>
            <w:vAlign w:val="bottom"/>
            <w:hideMark/>
          </w:tcPr>
          <w:p w14:paraId="30EE273D"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0.29</w:t>
            </w:r>
          </w:p>
        </w:tc>
        <w:tc>
          <w:tcPr>
            <w:tcW w:w="880" w:type="dxa"/>
            <w:tcBorders>
              <w:top w:val="nil"/>
              <w:left w:val="nil"/>
              <w:bottom w:val="single" w:sz="4" w:space="0" w:color="auto"/>
              <w:right w:val="single" w:sz="4" w:space="0" w:color="auto"/>
            </w:tcBorders>
            <w:shd w:val="clear" w:color="auto" w:fill="auto"/>
            <w:noWrap/>
            <w:vAlign w:val="bottom"/>
            <w:hideMark/>
          </w:tcPr>
          <w:p w14:paraId="3B641691"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0.29</w:t>
            </w:r>
          </w:p>
        </w:tc>
        <w:tc>
          <w:tcPr>
            <w:tcW w:w="880" w:type="dxa"/>
            <w:tcBorders>
              <w:top w:val="nil"/>
              <w:left w:val="nil"/>
              <w:bottom w:val="single" w:sz="4" w:space="0" w:color="auto"/>
              <w:right w:val="single" w:sz="4" w:space="0" w:color="auto"/>
            </w:tcBorders>
            <w:shd w:val="clear" w:color="auto" w:fill="auto"/>
            <w:noWrap/>
            <w:vAlign w:val="bottom"/>
            <w:hideMark/>
          </w:tcPr>
          <w:p w14:paraId="09C2967D"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0.29</w:t>
            </w:r>
          </w:p>
        </w:tc>
        <w:tc>
          <w:tcPr>
            <w:tcW w:w="880" w:type="dxa"/>
            <w:tcBorders>
              <w:top w:val="nil"/>
              <w:left w:val="nil"/>
              <w:bottom w:val="single" w:sz="4" w:space="0" w:color="auto"/>
              <w:right w:val="single" w:sz="4" w:space="0" w:color="auto"/>
            </w:tcBorders>
            <w:shd w:val="clear" w:color="auto" w:fill="auto"/>
            <w:noWrap/>
            <w:vAlign w:val="bottom"/>
            <w:hideMark/>
          </w:tcPr>
          <w:p w14:paraId="0913FCC6"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0.29</w:t>
            </w:r>
          </w:p>
        </w:tc>
      </w:tr>
      <w:tr w:rsidR="003D2DC6" w:rsidRPr="003D2DC6" w14:paraId="30A6CBE4" w14:textId="77777777" w:rsidTr="003D2DC6">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2B09D2ED" w14:textId="77777777" w:rsidR="003D2DC6" w:rsidRPr="003D2DC6" w:rsidRDefault="003D2DC6" w:rsidP="00A14AEF">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Резерв/дефицит тепловой мощности (по фактической нагрузке)</w:t>
            </w:r>
          </w:p>
        </w:tc>
        <w:tc>
          <w:tcPr>
            <w:tcW w:w="880" w:type="dxa"/>
            <w:tcBorders>
              <w:top w:val="nil"/>
              <w:left w:val="nil"/>
              <w:bottom w:val="single" w:sz="4" w:space="0" w:color="auto"/>
              <w:right w:val="single" w:sz="4" w:space="0" w:color="auto"/>
            </w:tcBorders>
            <w:shd w:val="clear" w:color="auto" w:fill="auto"/>
            <w:noWrap/>
            <w:vAlign w:val="bottom"/>
            <w:hideMark/>
          </w:tcPr>
          <w:p w14:paraId="32ED9F05"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0.29</w:t>
            </w:r>
          </w:p>
        </w:tc>
        <w:tc>
          <w:tcPr>
            <w:tcW w:w="880" w:type="dxa"/>
            <w:tcBorders>
              <w:top w:val="nil"/>
              <w:left w:val="nil"/>
              <w:bottom w:val="single" w:sz="4" w:space="0" w:color="auto"/>
              <w:right w:val="single" w:sz="4" w:space="0" w:color="auto"/>
            </w:tcBorders>
            <w:shd w:val="clear" w:color="auto" w:fill="auto"/>
            <w:noWrap/>
            <w:vAlign w:val="bottom"/>
            <w:hideMark/>
          </w:tcPr>
          <w:p w14:paraId="60FA633F"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0.29</w:t>
            </w:r>
          </w:p>
        </w:tc>
        <w:tc>
          <w:tcPr>
            <w:tcW w:w="880" w:type="dxa"/>
            <w:tcBorders>
              <w:top w:val="nil"/>
              <w:left w:val="nil"/>
              <w:bottom w:val="single" w:sz="4" w:space="0" w:color="auto"/>
              <w:right w:val="single" w:sz="4" w:space="0" w:color="auto"/>
            </w:tcBorders>
            <w:shd w:val="clear" w:color="auto" w:fill="auto"/>
            <w:noWrap/>
            <w:vAlign w:val="bottom"/>
            <w:hideMark/>
          </w:tcPr>
          <w:p w14:paraId="00BE5F54"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0.29</w:t>
            </w:r>
          </w:p>
        </w:tc>
        <w:tc>
          <w:tcPr>
            <w:tcW w:w="880" w:type="dxa"/>
            <w:tcBorders>
              <w:top w:val="nil"/>
              <w:left w:val="nil"/>
              <w:bottom w:val="single" w:sz="4" w:space="0" w:color="auto"/>
              <w:right w:val="single" w:sz="4" w:space="0" w:color="auto"/>
            </w:tcBorders>
            <w:shd w:val="clear" w:color="auto" w:fill="auto"/>
            <w:noWrap/>
            <w:vAlign w:val="bottom"/>
            <w:hideMark/>
          </w:tcPr>
          <w:p w14:paraId="225BBB29"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0.29</w:t>
            </w:r>
          </w:p>
        </w:tc>
        <w:tc>
          <w:tcPr>
            <w:tcW w:w="880" w:type="dxa"/>
            <w:tcBorders>
              <w:top w:val="nil"/>
              <w:left w:val="nil"/>
              <w:bottom w:val="single" w:sz="4" w:space="0" w:color="auto"/>
              <w:right w:val="single" w:sz="4" w:space="0" w:color="auto"/>
            </w:tcBorders>
            <w:shd w:val="clear" w:color="auto" w:fill="auto"/>
            <w:noWrap/>
            <w:vAlign w:val="bottom"/>
            <w:hideMark/>
          </w:tcPr>
          <w:p w14:paraId="3427DCBA"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0.29</w:t>
            </w:r>
          </w:p>
        </w:tc>
        <w:tc>
          <w:tcPr>
            <w:tcW w:w="880" w:type="dxa"/>
            <w:tcBorders>
              <w:top w:val="nil"/>
              <w:left w:val="nil"/>
              <w:bottom w:val="single" w:sz="4" w:space="0" w:color="auto"/>
              <w:right w:val="single" w:sz="4" w:space="0" w:color="auto"/>
            </w:tcBorders>
            <w:shd w:val="clear" w:color="auto" w:fill="auto"/>
            <w:noWrap/>
            <w:vAlign w:val="bottom"/>
            <w:hideMark/>
          </w:tcPr>
          <w:p w14:paraId="784B9FD3"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0.29</w:t>
            </w:r>
          </w:p>
        </w:tc>
        <w:tc>
          <w:tcPr>
            <w:tcW w:w="880" w:type="dxa"/>
            <w:tcBorders>
              <w:top w:val="nil"/>
              <w:left w:val="nil"/>
              <w:bottom w:val="single" w:sz="4" w:space="0" w:color="auto"/>
              <w:right w:val="single" w:sz="4" w:space="0" w:color="auto"/>
            </w:tcBorders>
            <w:shd w:val="clear" w:color="auto" w:fill="auto"/>
            <w:noWrap/>
            <w:vAlign w:val="bottom"/>
            <w:hideMark/>
          </w:tcPr>
          <w:p w14:paraId="083F5874"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0.29</w:t>
            </w:r>
          </w:p>
        </w:tc>
        <w:tc>
          <w:tcPr>
            <w:tcW w:w="880" w:type="dxa"/>
            <w:tcBorders>
              <w:top w:val="nil"/>
              <w:left w:val="nil"/>
              <w:bottom w:val="single" w:sz="4" w:space="0" w:color="auto"/>
              <w:right w:val="single" w:sz="4" w:space="0" w:color="auto"/>
            </w:tcBorders>
            <w:shd w:val="clear" w:color="auto" w:fill="auto"/>
            <w:noWrap/>
            <w:vAlign w:val="bottom"/>
            <w:hideMark/>
          </w:tcPr>
          <w:p w14:paraId="01312081"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0.29</w:t>
            </w:r>
          </w:p>
        </w:tc>
        <w:tc>
          <w:tcPr>
            <w:tcW w:w="880" w:type="dxa"/>
            <w:tcBorders>
              <w:top w:val="nil"/>
              <w:left w:val="nil"/>
              <w:bottom w:val="single" w:sz="4" w:space="0" w:color="auto"/>
              <w:right w:val="single" w:sz="4" w:space="0" w:color="auto"/>
            </w:tcBorders>
            <w:shd w:val="clear" w:color="auto" w:fill="auto"/>
            <w:noWrap/>
            <w:vAlign w:val="bottom"/>
            <w:hideMark/>
          </w:tcPr>
          <w:p w14:paraId="54B8977B"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0.29</w:t>
            </w:r>
          </w:p>
        </w:tc>
        <w:tc>
          <w:tcPr>
            <w:tcW w:w="880" w:type="dxa"/>
            <w:tcBorders>
              <w:top w:val="nil"/>
              <w:left w:val="nil"/>
              <w:bottom w:val="single" w:sz="4" w:space="0" w:color="auto"/>
              <w:right w:val="single" w:sz="4" w:space="0" w:color="auto"/>
            </w:tcBorders>
            <w:shd w:val="clear" w:color="auto" w:fill="auto"/>
            <w:noWrap/>
            <w:vAlign w:val="bottom"/>
            <w:hideMark/>
          </w:tcPr>
          <w:p w14:paraId="48982060"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0.29</w:t>
            </w:r>
          </w:p>
        </w:tc>
        <w:tc>
          <w:tcPr>
            <w:tcW w:w="880" w:type="dxa"/>
            <w:tcBorders>
              <w:top w:val="nil"/>
              <w:left w:val="nil"/>
              <w:bottom w:val="single" w:sz="4" w:space="0" w:color="auto"/>
              <w:right w:val="single" w:sz="4" w:space="0" w:color="auto"/>
            </w:tcBorders>
            <w:shd w:val="clear" w:color="auto" w:fill="auto"/>
            <w:noWrap/>
            <w:vAlign w:val="bottom"/>
            <w:hideMark/>
          </w:tcPr>
          <w:p w14:paraId="0F1EEE40" w14:textId="77777777" w:rsidR="003D2DC6" w:rsidRPr="003D2DC6" w:rsidRDefault="003D2DC6" w:rsidP="0036552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0.29</w:t>
            </w:r>
          </w:p>
        </w:tc>
      </w:tr>
    </w:tbl>
    <w:p w14:paraId="09E8BDFA" w14:textId="77777777" w:rsidR="003D2DC6" w:rsidRPr="003D2DC6" w:rsidRDefault="003D2DC6" w:rsidP="003D2DC6">
      <w:pPr>
        <w:tabs>
          <w:tab w:val="left" w:pos="1843"/>
        </w:tabs>
        <w:jc w:val="both"/>
        <w:rPr>
          <w:rFonts w:ascii="Times New Roman" w:eastAsia="Calibri" w:hAnsi="Times New Roman" w:cs="Times New Roman"/>
          <w:sz w:val="28"/>
          <w:szCs w:val="28"/>
        </w:rPr>
        <w:sectPr w:rsidR="003D2DC6" w:rsidRPr="003D2DC6" w:rsidSect="00365521">
          <w:pgSz w:w="16840" w:h="11907" w:orient="landscape" w:code="9"/>
          <w:pgMar w:top="1276" w:right="680" w:bottom="851" w:left="1134" w:header="709" w:footer="709" w:gutter="0"/>
          <w:cols w:space="708"/>
          <w:docGrid w:linePitch="360"/>
        </w:sectPr>
      </w:pPr>
    </w:p>
    <w:p w14:paraId="40CCD29F" w14:textId="77777777" w:rsidR="003D2DC6" w:rsidRPr="003D2DC6" w:rsidRDefault="003D2DC6" w:rsidP="00252365">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lastRenderedPageBreak/>
        <w:t>Технико-экономическое сравнение вариантов перспективного развития систем теплоснабжения поселения, сельского округа, города федерального значения производится в соответствии с приложениями №37 - 39 Методических указаний, в свою очередь в приложении №37 предполагается «Технико-экономическое обоснование строительства источников тепловой энергии, функционирующих в режиме комбинированной выработки электрической и тепловой энергии», в приложении №38 предполагается «Технико-экономическое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и в приложении №39 предполагается «Технико-экономическое обоснование реконструкции и (или) модернизации котельных с увеличением зоны их действия».</w:t>
      </w:r>
    </w:p>
    <w:p w14:paraId="0CB8FD73" w14:textId="77777777" w:rsidR="003D2DC6" w:rsidRPr="003D2DC6" w:rsidRDefault="003D2DC6" w:rsidP="00252365">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В данной актуализации схемы теплоснабжения не предполагается строительство источников тепловой энергии, функционирующих в режиме комбинированной выработки электрической и тепловой энергии, переоборудование котельных в источники тепловой энергии, функционирующие в режиме комбинированной выработки электрической и тепловой энергии и реконструкция и (или) модернизации котельных с увеличением зоны их действия, соответственно технико-экономическое сравнение вариантов перспективного развития систем теплоснабжения поселения не производится.</w:t>
      </w:r>
    </w:p>
    <w:p w14:paraId="2FDFD688" w14:textId="77777777" w:rsidR="003D2DC6" w:rsidRPr="003D2DC6" w:rsidRDefault="003D2DC6" w:rsidP="00252365">
      <w:pPr>
        <w:suppressAutoHyphens/>
        <w:jc w:val="both"/>
        <w:rPr>
          <w:rFonts w:ascii="Times New Roman" w:eastAsia="Calibri" w:hAnsi="Times New Roman" w:cs="Times New Roman"/>
          <w:sz w:val="28"/>
          <w:szCs w:val="28"/>
        </w:rPr>
      </w:pPr>
      <w:bookmarkStart w:id="347" w:name="_Toc100627881"/>
      <w:r w:rsidRPr="003D2DC6">
        <w:rPr>
          <w:rFonts w:ascii="Times New Roman" w:eastAsia="Calibri" w:hAnsi="Times New Roman" w:cs="Times New Roman"/>
          <w:sz w:val="28"/>
          <w:szCs w:val="28"/>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bookmarkEnd w:id="347"/>
    </w:p>
    <w:p w14:paraId="3935EA43" w14:textId="77777777" w:rsidR="003D2DC6" w:rsidRPr="003D2DC6" w:rsidRDefault="003D2DC6" w:rsidP="00252365">
      <w:pPr>
        <w:tabs>
          <w:tab w:val="left" w:pos="1843"/>
        </w:tabs>
        <w:suppressAutoHyphens/>
        <w:jc w:val="both"/>
        <w:rPr>
          <w:rFonts w:ascii="Times New Roman" w:eastAsia="Calibri" w:hAnsi="Times New Roman" w:cs="Times New Roman"/>
          <w:sz w:val="28"/>
          <w:szCs w:val="28"/>
        </w:rPr>
      </w:pPr>
      <w:bookmarkStart w:id="348" w:name="_Hlk73711739"/>
      <w:r w:rsidRPr="003D2DC6">
        <w:rPr>
          <w:rFonts w:ascii="Times New Roman" w:eastAsia="Calibri" w:hAnsi="Times New Roman" w:cs="Times New Roman"/>
          <w:sz w:val="28"/>
          <w:szCs w:val="28"/>
        </w:rPr>
        <w:t>Для систем теплоснабжения рассмотрен один очевидный вариант их перспективного развития представленный в п. 5.4. данной Главы.</w:t>
      </w:r>
    </w:p>
    <w:bookmarkEnd w:id="348"/>
    <w:p w14:paraId="6468D16C" w14:textId="77777777" w:rsidR="003D2DC6" w:rsidRPr="003D2DC6" w:rsidRDefault="003D2DC6" w:rsidP="00252365">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Анализ ценовых (тарифных) последствий для потребителей при реализации проектов, предусмотренных схемой теплоснабжения, выполнен в главе 14.</w:t>
      </w:r>
    </w:p>
    <w:p w14:paraId="24370835" w14:textId="77777777" w:rsidR="003D2DC6" w:rsidRPr="003D2DC6" w:rsidRDefault="003D2DC6" w:rsidP="00252365">
      <w:pPr>
        <w:suppressAutoHyphens/>
        <w:jc w:val="both"/>
        <w:rPr>
          <w:rFonts w:ascii="Times New Roman" w:eastAsia="Calibri" w:hAnsi="Times New Roman" w:cs="Times New Roman"/>
          <w:sz w:val="28"/>
          <w:szCs w:val="28"/>
        </w:rPr>
      </w:pPr>
      <w:bookmarkStart w:id="349" w:name="_Toc100627882"/>
      <w:r w:rsidRPr="003D2DC6">
        <w:rPr>
          <w:rFonts w:ascii="Times New Roman" w:eastAsia="Calibri" w:hAnsi="Times New Roman" w:cs="Times New Roman"/>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349"/>
    </w:p>
    <w:p w14:paraId="6E42A946" w14:textId="77777777" w:rsidR="003D2DC6" w:rsidRPr="003D2DC6" w:rsidRDefault="003D2DC6" w:rsidP="00252365">
      <w:pPr>
        <w:suppressAutoHyphens/>
        <w:jc w:val="both"/>
        <w:rPr>
          <w:rFonts w:ascii="Times New Roman" w:eastAsia="Calibri" w:hAnsi="Times New Roman" w:cs="Times New Roman"/>
          <w:sz w:val="28"/>
          <w:szCs w:val="28"/>
        </w:rPr>
      </w:pPr>
      <w:bookmarkStart w:id="350" w:name="_Toc100627883"/>
      <w:r w:rsidRPr="003D2DC6">
        <w:rPr>
          <w:rFonts w:ascii="Times New Roman" w:eastAsia="Calibri" w:hAnsi="Times New Roman" w:cs="Times New Roman"/>
          <w:sz w:val="28"/>
          <w:szCs w:val="28"/>
        </w:rPr>
        <w:t>6.1. Расчетная величина нормативных потерь теплоносителя в тепловых сетях в зонах действия источников тепловой энергии</w:t>
      </w:r>
      <w:bookmarkEnd w:id="350"/>
    </w:p>
    <w:p w14:paraId="0E64E256" w14:textId="77777777" w:rsidR="003D2DC6" w:rsidRPr="003D2DC6" w:rsidRDefault="003D2DC6" w:rsidP="00252365">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Расчёт нормативных потерь теплоносителя в тепловых сетях всех зон действия источников тепловой энергии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СО 153-34.20.523(2)-2003, утвержденными приказом Министерства энергетики Российской Федерации от 30 июня 2003года №278 и «Инструкцией по организации в Минэнерго России работы по расчёту и </w:t>
      </w:r>
      <w:r w:rsidRPr="003D2DC6">
        <w:rPr>
          <w:rFonts w:ascii="Times New Roman" w:eastAsia="Calibri" w:hAnsi="Times New Roman" w:cs="Times New Roman"/>
          <w:sz w:val="28"/>
          <w:szCs w:val="28"/>
        </w:rPr>
        <w:lastRenderedPageBreak/>
        <w:t>обоснованию нормативов технологических потерь при передаче тепловой энергии».</w:t>
      </w:r>
    </w:p>
    <w:p w14:paraId="4F4BB31D" w14:textId="77777777" w:rsidR="003D2DC6" w:rsidRPr="003D2DC6" w:rsidRDefault="003D2DC6" w:rsidP="00252365">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Потери сетевой воды по своему отношению к технологическому процессу транспорта, распределения и потребления тепловой энергии разделяются на технологические потери (затраты) сетевой воды и потери сетевой воды с утечкой.</w:t>
      </w:r>
    </w:p>
    <w:p w14:paraId="26235061" w14:textId="77777777" w:rsidR="003D2DC6" w:rsidRPr="003D2DC6" w:rsidRDefault="003D2DC6" w:rsidP="00252365">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Технически неизбежные в процессе транспорта, распределения и потребления тепловой энергии ПСВ с утечкой в системах централизованного теплоснабжения в установленных пределах составляют нормативное значение утечки.</w:t>
      </w:r>
    </w:p>
    <w:p w14:paraId="33CF61D8" w14:textId="77777777" w:rsidR="003D2DC6" w:rsidRPr="003D2DC6" w:rsidRDefault="003D2DC6" w:rsidP="00252365">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К потерям сетевой воды с утечкой относятся технически неизбежные в процессе транспорта, распределения и потребления тепловой энергии потери сетевой воды с утечкой, величина которых должна быть не более 0,25% среднегодового объема воды в тепловой сети («Правила эксплуатации электрических станций и сетей Российской Федерации», п. 4.12.30). </w:t>
      </w:r>
    </w:p>
    <w:p w14:paraId="35E975AF" w14:textId="77777777" w:rsidR="003D2DC6" w:rsidRPr="003D2DC6" w:rsidRDefault="003D2DC6" w:rsidP="00252365">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Допустимое нормативное значение ПСВ с утечкой определяется требованиями действующих «Типовой инструкции по технической эксплуатации систем транспорта и распределения тепловой энергии (тепловых сетей)» и «Типовой инструкции по технической эксплуатации тепловых сетей систем коммунального теплоснабжения».</w:t>
      </w:r>
    </w:p>
    <w:p w14:paraId="585488B9" w14:textId="77777777" w:rsidR="003D2DC6" w:rsidRPr="003D2DC6" w:rsidRDefault="003D2DC6" w:rsidP="00252365">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ПСВ с утечкой устанавливается в зависимости от объема сетевой воды в трубопроводах и оборудовании тепловой сети и подключенных к ней систем теплопотребления.</w:t>
      </w:r>
    </w:p>
    <w:p w14:paraId="3E0E0C5B" w14:textId="77777777" w:rsidR="003D2DC6" w:rsidRPr="003D2DC6" w:rsidRDefault="003D2DC6" w:rsidP="00252365">
      <w:pPr>
        <w:suppressAutoHyphens/>
        <w:jc w:val="both"/>
        <w:rPr>
          <w:rFonts w:ascii="Times New Roman" w:eastAsia="Calibri" w:hAnsi="Times New Roman" w:cs="Times New Roman"/>
          <w:sz w:val="28"/>
          <w:szCs w:val="28"/>
        </w:rPr>
      </w:pPr>
      <w:bookmarkStart w:id="351" w:name="_Toc100627884"/>
      <w:r w:rsidRPr="003D2DC6">
        <w:rPr>
          <w:rFonts w:ascii="Times New Roman" w:eastAsia="Calibri" w:hAnsi="Times New Roman" w:cs="Times New Roman"/>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351"/>
    </w:p>
    <w:p w14:paraId="3BFCCF28" w14:textId="77777777" w:rsidR="003D2DC6" w:rsidRPr="003D2DC6" w:rsidRDefault="003D2DC6" w:rsidP="00252365">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Открытая система (горячего водоснабжения) теплоснабжения отсутствует.</w:t>
      </w:r>
    </w:p>
    <w:p w14:paraId="6CA41209" w14:textId="77777777" w:rsidR="003D2DC6" w:rsidRPr="003D2DC6" w:rsidRDefault="003D2DC6" w:rsidP="00252365">
      <w:pPr>
        <w:suppressAutoHyphens/>
        <w:jc w:val="both"/>
        <w:rPr>
          <w:rFonts w:ascii="Times New Roman" w:eastAsia="Calibri" w:hAnsi="Times New Roman" w:cs="Times New Roman"/>
          <w:sz w:val="28"/>
          <w:szCs w:val="28"/>
        </w:rPr>
      </w:pPr>
      <w:bookmarkStart w:id="352" w:name="_Toc100627885"/>
      <w:r w:rsidRPr="003D2DC6">
        <w:rPr>
          <w:rFonts w:ascii="Times New Roman" w:eastAsia="Calibri" w:hAnsi="Times New Roman" w:cs="Times New Roman"/>
          <w:sz w:val="28"/>
          <w:szCs w:val="28"/>
        </w:rPr>
        <w:t>6.3. Сведения о наличии баков-аккумуляторов</w:t>
      </w:r>
      <w:bookmarkEnd w:id="352"/>
    </w:p>
    <w:p w14:paraId="6D54E1AC" w14:textId="77777777" w:rsidR="003D2DC6" w:rsidRPr="003D2DC6" w:rsidRDefault="003D2DC6" w:rsidP="00252365">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В таблице 1.7.2.1 представлены сведения о наличии баков-аккумуляторов.</w:t>
      </w:r>
    </w:p>
    <w:p w14:paraId="6C626DCE" w14:textId="77777777" w:rsidR="003D2DC6" w:rsidRPr="003D2DC6" w:rsidRDefault="003D2DC6" w:rsidP="00252365">
      <w:pPr>
        <w:suppressAutoHyphens/>
        <w:jc w:val="both"/>
        <w:rPr>
          <w:rFonts w:ascii="Times New Roman" w:eastAsia="Calibri" w:hAnsi="Times New Roman" w:cs="Times New Roman"/>
          <w:sz w:val="28"/>
          <w:szCs w:val="28"/>
        </w:rPr>
      </w:pPr>
      <w:bookmarkStart w:id="353" w:name="_Toc100627886"/>
      <w:r w:rsidRPr="003D2DC6">
        <w:rPr>
          <w:rFonts w:ascii="Times New Roman" w:eastAsia="Calibri" w:hAnsi="Times New Roman" w:cs="Times New Roman"/>
          <w:sz w:val="28"/>
          <w:szCs w:val="28"/>
        </w:rPr>
        <w:t xml:space="preserve">6.4. </w:t>
      </w:r>
      <w:bookmarkStart w:id="354" w:name="_Hlk71737799"/>
      <w:r w:rsidRPr="003D2DC6">
        <w:rPr>
          <w:rFonts w:ascii="Times New Roman" w:eastAsia="Calibri" w:hAnsi="Times New Roman" w:cs="Times New Roman"/>
          <w:sz w:val="28"/>
          <w:szCs w:val="28"/>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353"/>
      <w:bookmarkEnd w:id="354"/>
    </w:p>
    <w:p w14:paraId="171B6E73" w14:textId="77777777" w:rsidR="003D2DC6" w:rsidRPr="003D2DC6" w:rsidRDefault="003D2DC6" w:rsidP="00252365">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Нормативный и фактический (для эксплуатационного и аварийного режимов) часовой расход подпиточной воды в зоне действия источников тепловой энергии представлен в таблице 6.4.1.</w:t>
      </w:r>
    </w:p>
    <w:p w14:paraId="1268F9F0" w14:textId="77777777" w:rsidR="003D2DC6" w:rsidRPr="003D2DC6" w:rsidRDefault="003D2DC6" w:rsidP="00252365">
      <w:pPr>
        <w:suppressAutoHyphens/>
        <w:jc w:val="both"/>
        <w:rPr>
          <w:rFonts w:ascii="Times New Roman" w:eastAsia="Calibri" w:hAnsi="Times New Roman" w:cs="Times New Roman"/>
          <w:sz w:val="28"/>
          <w:szCs w:val="28"/>
        </w:rPr>
      </w:pPr>
      <w:bookmarkStart w:id="355" w:name="_Toc100627887"/>
      <w:r w:rsidRPr="003D2DC6">
        <w:rPr>
          <w:rFonts w:ascii="Times New Roman" w:eastAsia="Calibri" w:hAnsi="Times New Roman" w:cs="Times New Roman"/>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355"/>
    </w:p>
    <w:p w14:paraId="60491C97" w14:textId="77777777" w:rsidR="003D2DC6" w:rsidRPr="003D2DC6" w:rsidRDefault="003D2DC6" w:rsidP="00252365">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Отсутствуют водоподготовительные установки.</w:t>
      </w:r>
    </w:p>
    <w:p w14:paraId="6FDAB3BB" w14:textId="77777777" w:rsidR="003D2DC6" w:rsidRPr="003D2DC6" w:rsidRDefault="003D2DC6" w:rsidP="00252365">
      <w:pPr>
        <w:suppressAutoHyphens/>
        <w:jc w:val="both"/>
        <w:rPr>
          <w:rFonts w:ascii="Times New Roman" w:eastAsia="Calibri" w:hAnsi="Times New Roman" w:cs="Times New Roman"/>
          <w:sz w:val="28"/>
          <w:szCs w:val="28"/>
        </w:rPr>
      </w:pPr>
      <w:bookmarkStart w:id="356" w:name="_Toc100627888"/>
      <w:r w:rsidRPr="003D2DC6">
        <w:rPr>
          <w:rFonts w:ascii="Times New Roman" w:eastAsia="Calibri" w:hAnsi="Times New Roman" w:cs="Times New Roman"/>
          <w:sz w:val="28"/>
          <w:szCs w:val="28"/>
        </w:rPr>
        <w:lastRenderedPageBreak/>
        <w:t>Глава 7. Предложения по строительству, реконструкции, техническому перевооружению и (или) модернизации источников тепловой энергии</w:t>
      </w:r>
      <w:bookmarkEnd w:id="356"/>
    </w:p>
    <w:p w14:paraId="342DF5D6" w14:textId="77777777" w:rsidR="003D2DC6" w:rsidRPr="003D2DC6" w:rsidRDefault="003D2DC6" w:rsidP="00252365">
      <w:pPr>
        <w:suppressAutoHyphens/>
        <w:jc w:val="both"/>
        <w:rPr>
          <w:rFonts w:ascii="Times New Roman" w:eastAsia="Calibri" w:hAnsi="Times New Roman" w:cs="Times New Roman"/>
          <w:sz w:val="28"/>
          <w:szCs w:val="28"/>
        </w:rPr>
      </w:pPr>
      <w:bookmarkStart w:id="357" w:name="_Toc100627889"/>
      <w:r w:rsidRPr="003D2DC6">
        <w:rPr>
          <w:rFonts w:ascii="Times New Roman" w:eastAsia="Calibri" w:hAnsi="Times New Roman" w:cs="Times New Roman"/>
          <w:sz w:val="28"/>
          <w:szCs w:val="28"/>
        </w:rPr>
        <w:t>7.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357"/>
    </w:p>
    <w:p w14:paraId="623CD19B" w14:textId="77777777" w:rsidR="003D2DC6" w:rsidRPr="003D2DC6" w:rsidRDefault="003D2DC6" w:rsidP="00252365">
      <w:pPr>
        <w:suppressAutoHyphens/>
        <w:jc w:val="both"/>
        <w:rPr>
          <w:rFonts w:ascii="Times New Roman" w:eastAsia="Calibri" w:hAnsi="Times New Roman" w:cs="Times New Roman"/>
          <w:sz w:val="28"/>
          <w:szCs w:val="28"/>
        </w:rPr>
      </w:pPr>
      <w:bookmarkStart w:id="358" w:name="_Toc533296789"/>
      <w:bookmarkStart w:id="359" w:name="_Toc533538300"/>
      <w:bookmarkStart w:id="360" w:name="_Toc3951550"/>
      <w:bookmarkStart w:id="361" w:name="_Toc6327599"/>
      <w:bookmarkStart w:id="362" w:name="_Toc70394775"/>
      <w:bookmarkStart w:id="363" w:name="_Toc100627890"/>
      <w:r w:rsidRPr="003D2DC6">
        <w:rPr>
          <w:rFonts w:ascii="Times New Roman" w:eastAsia="Calibri" w:hAnsi="Times New Roman" w:cs="Times New Roman"/>
          <w:sz w:val="28"/>
          <w:szCs w:val="28"/>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bookmarkEnd w:id="358"/>
      <w:bookmarkEnd w:id="359"/>
      <w:bookmarkEnd w:id="360"/>
      <w:bookmarkEnd w:id="361"/>
      <w:bookmarkEnd w:id="362"/>
      <w:bookmarkEnd w:id="363"/>
    </w:p>
    <w:p w14:paraId="5242105B" w14:textId="77777777" w:rsidR="003D2DC6" w:rsidRPr="003D2DC6" w:rsidRDefault="003D2DC6" w:rsidP="00252365">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Согласно статье 14, ФЗ №190 «О теплоснабжении» от 27 июля 2010года, подключение теплопотребляющих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14:paraId="4B7A6639" w14:textId="77777777" w:rsidR="003D2DC6" w:rsidRPr="003D2DC6" w:rsidRDefault="003D2DC6" w:rsidP="00252365">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w:t>
      </w:r>
    </w:p>
    <w:p w14:paraId="31B07984" w14:textId="77777777" w:rsidR="003D2DC6" w:rsidRPr="003D2DC6" w:rsidRDefault="003D2DC6" w:rsidP="00252365">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5A328A81" w14:textId="77777777" w:rsidR="003D2DC6" w:rsidRPr="003D2DC6" w:rsidRDefault="003D2DC6" w:rsidP="00252365">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5FF850A0" w14:textId="77777777" w:rsidR="003D2DC6" w:rsidRPr="003D2DC6" w:rsidRDefault="003D2DC6" w:rsidP="00252365">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5439FB31" w14:textId="77777777" w:rsidR="003D2DC6" w:rsidRPr="003D2DC6" w:rsidRDefault="003D2DC6" w:rsidP="003D2DC6">
      <w:pPr>
        <w:tabs>
          <w:tab w:val="left" w:pos="1843"/>
        </w:tabs>
        <w:jc w:val="both"/>
        <w:rPr>
          <w:rFonts w:ascii="Times New Roman" w:eastAsia="Calibri" w:hAnsi="Times New Roman" w:cs="Times New Roman"/>
          <w:sz w:val="28"/>
          <w:szCs w:val="28"/>
        </w:rPr>
        <w:sectPr w:rsidR="003D2DC6" w:rsidRPr="003D2DC6">
          <w:pgSz w:w="11906" w:h="16838"/>
          <w:pgMar w:top="1134" w:right="850" w:bottom="1134" w:left="1701" w:header="708" w:footer="708" w:gutter="0"/>
          <w:cols w:space="708"/>
          <w:docGrid w:linePitch="360"/>
        </w:sectPr>
      </w:pPr>
    </w:p>
    <w:p w14:paraId="4F666450" w14:textId="77777777" w:rsidR="003D2DC6" w:rsidRPr="003D2DC6" w:rsidRDefault="003D2DC6" w:rsidP="00252365">
      <w:pPr>
        <w:tabs>
          <w:tab w:val="left" w:pos="1843"/>
        </w:tabs>
        <w:suppressAutoHyphens/>
        <w:jc w:val="both"/>
        <w:rPr>
          <w:rFonts w:ascii="Times New Roman" w:eastAsia="Calibri" w:hAnsi="Times New Roman" w:cs="Times New Roman"/>
          <w:sz w:val="28"/>
          <w:szCs w:val="28"/>
          <w:lang w:eastAsia="ru-RU"/>
        </w:rPr>
      </w:pPr>
      <w:bookmarkStart w:id="364" w:name="_Toc125065120"/>
      <w:r w:rsidRPr="003D2DC6">
        <w:rPr>
          <w:rFonts w:ascii="Times New Roman" w:eastAsia="Calibri" w:hAnsi="Times New Roman" w:cs="Times New Roman"/>
          <w:sz w:val="28"/>
          <w:szCs w:val="28"/>
          <w:lang w:eastAsia="ru-RU"/>
        </w:rPr>
        <w:lastRenderedPageBreak/>
        <w:t xml:space="preserve">Таблица 6.4.1. </w:t>
      </w:r>
      <w:r w:rsidRPr="003D2DC6">
        <w:rPr>
          <w:rFonts w:ascii="Times New Roman" w:eastAsia="Calibri" w:hAnsi="Times New Roman" w:cs="Times New Roman"/>
          <w:sz w:val="28"/>
          <w:szCs w:val="28"/>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364"/>
    </w:p>
    <w:tbl>
      <w:tblPr>
        <w:tblW w:w="14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1"/>
        <w:gridCol w:w="1126"/>
        <w:gridCol w:w="1126"/>
        <w:gridCol w:w="1126"/>
        <w:gridCol w:w="1126"/>
        <w:gridCol w:w="1126"/>
        <w:gridCol w:w="1126"/>
        <w:gridCol w:w="1126"/>
        <w:gridCol w:w="1126"/>
        <w:gridCol w:w="1126"/>
        <w:gridCol w:w="1126"/>
        <w:gridCol w:w="1126"/>
      </w:tblGrid>
      <w:tr w:rsidR="003D2DC6" w:rsidRPr="003D2DC6" w14:paraId="2F1469AC" w14:textId="77777777" w:rsidTr="00252365">
        <w:trPr>
          <w:trHeight w:val="20"/>
          <w:tblHeader/>
        </w:trPr>
        <w:tc>
          <w:tcPr>
            <w:tcW w:w="2581" w:type="dxa"/>
            <w:vMerge w:val="restart"/>
            <w:shd w:val="clear" w:color="auto" w:fill="auto"/>
            <w:noWrap/>
            <w:vAlign w:val="center"/>
          </w:tcPr>
          <w:p w14:paraId="26231EEA" w14:textId="77777777" w:rsidR="003D2DC6" w:rsidRPr="003D2DC6" w:rsidRDefault="003D2DC6" w:rsidP="00252365">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Наименование показателя</w:t>
            </w:r>
          </w:p>
        </w:tc>
        <w:tc>
          <w:tcPr>
            <w:tcW w:w="2252" w:type="dxa"/>
            <w:gridSpan w:val="2"/>
            <w:shd w:val="clear" w:color="auto" w:fill="auto"/>
            <w:noWrap/>
            <w:vAlign w:val="center"/>
          </w:tcPr>
          <w:p w14:paraId="2C65C649" w14:textId="77777777" w:rsidR="003D2DC6" w:rsidRPr="003D2DC6" w:rsidRDefault="003D2DC6" w:rsidP="00252365">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Факт</w:t>
            </w:r>
          </w:p>
        </w:tc>
        <w:tc>
          <w:tcPr>
            <w:tcW w:w="10134" w:type="dxa"/>
            <w:gridSpan w:val="9"/>
            <w:shd w:val="clear" w:color="auto" w:fill="auto"/>
            <w:noWrap/>
            <w:vAlign w:val="center"/>
          </w:tcPr>
          <w:p w14:paraId="577498BD" w14:textId="77777777" w:rsidR="003D2DC6" w:rsidRPr="003D2DC6" w:rsidRDefault="003D2DC6" w:rsidP="00252365">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План</w:t>
            </w:r>
          </w:p>
        </w:tc>
      </w:tr>
      <w:tr w:rsidR="003D2DC6" w:rsidRPr="003D2DC6" w14:paraId="6D81BDD3" w14:textId="77777777" w:rsidTr="00252365">
        <w:trPr>
          <w:trHeight w:val="20"/>
          <w:tblHeader/>
        </w:trPr>
        <w:tc>
          <w:tcPr>
            <w:tcW w:w="2581" w:type="dxa"/>
            <w:vMerge/>
            <w:shd w:val="clear" w:color="auto" w:fill="auto"/>
            <w:noWrap/>
            <w:vAlign w:val="center"/>
            <w:hideMark/>
          </w:tcPr>
          <w:p w14:paraId="3D26AB40" w14:textId="77777777" w:rsidR="003D2DC6" w:rsidRPr="003D2DC6" w:rsidRDefault="003D2DC6" w:rsidP="00252365">
            <w:pPr>
              <w:suppressAutoHyphens/>
              <w:ind w:firstLine="0"/>
              <w:jc w:val="center"/>
              <w:rPr>
                <w:rFonts w:ascii="Times New Roman" w:eastAsia="Times New Roman" w:hAnsi="Times New Roman" w:cs="Times New Roman"/>
                <w:color w:val="000000"/>
                <w:sz w:val="28"/>
                <w:szCs w:val="24"/>
                <w:lang w:eastAsia="ru-RU"/>
              </w:rPr>
            </w:pPr>
          </w:p>
        </w:tc>
        <w:tc>
          <w:tcPr>
            <w:tcW w:w="1126" w:type="dxa"/>
            <w:shd w:val="clear" w:color="auto" w:fill="auto"/>
            <w:noWrap/>
            <w:vAlign w:val="center"/>
            <w:hideMark/>
          </w:tcPr>
          <w:p w14:paraId="0F847FD5" w14:textId="77777777" w:rsidR="003D2DC6" w:rsidRPr="003D2DC6" w:rsidRDefault="003D2DC6" w:rsidP="00252365">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2021 год</w:t>
            </w:r>
          </w:p>
        </w:tc>
        <w:tc>
          <w:tcPr>
            <w:tcW w:w="1126" w:type="dxa"/>
            <w:shd w:val="clear" w:color="auto" w:fill="auto"/>
            <w:noWrap/>
            <w:vAlign w:val="center"/>
            <w:hideMark/>
          </w:tcPr>
          <w:p w14:paraId="6928D017" w14:textId="77777777" w:rsidR="003D2DC6" w:rsidRPr="003D2DC6" w:rsidRDefault="003D2DC6" w:rsidP="00252365">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2022 год</w:t>
            </w:r>
          </w:p>
        </w:tc>
        <w:tc>
          <w:tcPr>
            <w:tcW w:w="1126" w:type="dxa"/>
            <w:shd w:val="clear" w:color="auto" w:fill="auto"/>
            <w:noWrap/>
            <w:vAlign w:val="center"/>
            <w:hideMark/>
          </w:tcPr>
          <w:p w14:paraId="5DC3E7A8" w14:textId="77777777" w:rsidR="003D2DC6" w:rsidRPr="003D2DC6" w:rsidRDefault="003D2DC6" w:rsidP="00252365">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2023 год</w:t>
            </w:r>
          </w:p>
        </w:tc>
        <w:tc>
          <w:tcPr>
            <w:tcW w:w="1126" w:type="dxa"/>
            <w:shd w:val="clear" w:color="auto" w:fill="auto"/>
            <w:noWrap/>
            <w:vAlign w:val="center"/>
            <w:hideMark/>
          </w:tcPr>
          <w:p w14:paraId="3F9B080D" w14:textId="77777777" w:rsidR="003D2DC6" w:rsidRPr="003D2DC6" w:rsidRDefault="003D2DC6" w:rsidP="00252365">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2024 год</w:t>
            </w:r>
          </w:p>
        </w:tc>
        <w:tc>
          <w:tcPr>
            <w:tcW w:w="1126" w:type="dxa"/>
            <w:shd w:val="clear" w:color="auto" w:fill="auto"/>
            <w:noWrap/>
            <w:vAlign w:val="center"/>
            <w:hideMark/>
          </w:tcPr>
          <w:p w14:paraId="3990A367" w14:textId="77777777" w:rsidR="003D2DC6" w:rsidRPr="003D2DC6" w:rsidRDefault="003D2DC6" w:rsidP="00252365">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2025 год</w:t>
            </w:r>
          </w:p>
        </w:tc>
        <w:tc>
          <w:tcPr>
            <w:tcW w:w="1126" w:type="dxa"/>
            <w:shd w:val="clear" w:color="auto" w:fill="auto"/>
            <w:noWrap/>
            <w:vAlign w:val="center"/>
            <w:hideMark/>
          </w:tcPr>
          <w:p w14:paraId="7CD98799" w14:textId="77777777" w:rsidR="003D2DC6" w:rsidRPr="003D2DC6" w:rsidRDefault="003D2DC6" w:rsidP="00252365">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2026 год</w:t>
            </w:r>
          </w:p>
        </w:tc>
        <w:tc>
          <w:tcPr>
            <w:tcW w:w="1126" w:type="dxa"/>
            <w:shd w:val="clear" w:color="auto" w:fill="auto"/>
            <w:noWrap/>
            <w:vAlign w:val="center"/>
            <w:hideMark/>
          </w:tcPr>
          <w:p w14:paraId="4033E8FA" w14:textId="77777777" w:rsidR="003D2DC6" w:rsidRPr="003D2DC6" w:rsidRDefault="003D2DC6" w:rsidP="00252365">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2027 год</w:t>
            </w:r>
          </w:p>
        </w:tc>
        <w:tc>
          <w:tcPr>
            <w:tcW w:w="1126" w:type="dxa"/>
            <w:shd w:val="clear" w:color="auto" w:fill="auto"/>
            <w:noWrap/>
            <w:vAlign w:val="center"/>
            <w:hideMark/>
          </w:tcPr>
          <w:p w14:paraId="227D83FB" w14:textId="77777777" w:rsidR="003D2DC6" w:rsidRPr="003D2DC6" w:rsidRDefault="003D2DC6" w:rsidP="00252365">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2028 год</w:t>
            </w:r>
          </w:p>
        </w:tc>
        <w:tc>
          <w:tcPr>
            <w:tcW w:w="1126" w:type="dxa"/>
            <w:shd w:val="clear" w:color="auto" w:fill="auto"/>
            <w:noWrap/>
            <w:vAlign w:val="center"/>
            <w:hideMark/>
          </w:tcPr>
          <w:p w14:paraId="443D00C3" w14:textId="77777777" w:rsidR="003D2DC6" w:rsidRPr="003D2DC6" w:rsidRDefault="003D2DC6" w:rsidP="00252365">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2029 год</w:t>
            </w:r>
          </w:p>
        </w:tc>
        <w:tc>
          <w:tcPr>
            <w:tcW w:w="1126" w:type="dxa"/>
            <w:shd w:val="clear" w:color="auto" w:fill="auto"/>
            <w:noWrap/>
            <w:vAlign w:val="center"/>
            <w:hideMark/>
          </w:tcPr>
          <w:p w14:paraId="735304BD" w14:textId="77777777" w:rsidR="003D2DC6" w:rsidRPr="003D2DC6" w:rsidRDefault="003D2DC6" w:rsidP="00252365">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2030 год</w:t>
            </w:r>
          </w:p>
        </w:tc>
        <w:tc>
          <w:tcPr>
            <w:tcW w:w="1126" w:type="dxa"/>
            <w:shd w:val="clear" w:color="auto" w:fill="auto"/>
            <w:noWrap/>
            <w:vAlign w:val="center"/>
            <w:hideMark/>
          </w:tcPr>
          <w:p w14:paraId="52E9C6F0" w14:textId="77777777" w:rsidR="003D2DC6" w:rsidRPr="003D2DC6" w:rsidRDefault="003D2DC6" w:rsidP="00252365">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2031 -2040 годы</w:t>
            </w:r>
          </w:p>
        </w:tc>
      </w:tr>
      <w:tr w:rsidR="003D2DC6" w:rsidRPr="003D2DC6" w14:paraId="5F8E1644" w14:textId="77777777" w:rsidTr="00252365">
        <w:trPr>
          <w:trHeight w:val="20"/>
        </w:trPr>
        <w:tc>
          <w:tcPr>
            <w:tcW w:w="14967" w:type="dxa"/>
            <w:gridSpan w:val="12"/>
            <w:shd w:val="clear" w:color="auto" w:fill="auto"/>
            <w:noWrap/>
          </w:tcPr>
          <w:p w14:paraId="255C4349"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Котельная, п. Саккулово, ул. Мира, 7а</w:t>
            </w:r>
          </w:p>
        </w:tc>
      </w:tr>
      <w:tr w:rsidR="003D2DC6" w:rsidRPr="003D2DC6" w14:paraId="5749DF76" w14:textId="77777777" w:rsidTr="00252365">
        <w:trPr>
          <w:trHeight w:val="20"/>
        </w:trPr>
        <w:tc>
          <w:tcPr>
            <w:tcW w:w="2581" w:type="dxa"/>
            <w:shd w:val="clear" w:color="auto" w:fill="auto"/>
            <w:noWrap/>
            <w:vAlign w:val="center"/>
          </w:tcPr>
          <w:p w14:paraId="68F92B3B" w14:textId="77777777" w:rsidR="003D2DC6" w:rsidRPr="003D2DC6" w:rsidRDefault="003D2DC6" w:rsidP="00252365">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Всего подпитка тепловой сети, куб.м., в том числе:</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FC724A"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4"/>
                <w:lang w:eastAsia="ru-RU"/>
              </w:rPr>
              <w:t>0.069</w:t>
            </w:r>
          </w:p>
        </w:tc>
        <w:tc>
          <w:tcPr>
            <w:tcW w:w="1126" w:type="dxa"/>
            <w:tcBorders>
              <w:top w:val="single" w:sz="4" w:space="0" w:color="auto"/>
              <w:left w:val="nil"/>
              <w:bottom w:val="single" w:sz="4" w:space="0" w:color="auto"/>
              <w:right w:val="single" w:sz="4" w:space="0" w:color="auto"/>
            </w:tcBorders>
            <w:shd w:val="clear" w:color="auto" w:fill="auto"/>
            <w:noWrap/>
            <w:vAlign w:val="bottom"/>
          </w:tcPr>
          <w:p w14:paraId="24B96464"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4"/>
                <w:lang w:eastAsia="ru-RU"/>
              </w:rPr>
              <w:t>0.069</w:t>
            </w:r>
          </w:p>
        </w:tc>
        <w:tc>
          <w:tcPr>
            <w:tcW w:w="1126" w:type="dxa"/>
            <w:tcBorders>
              <w:top w:val="single" w:sz="4" w:space="0" w:color="auto"/>
              <w:left w:val="nil"/>
              <w:bottom w:val="single" w:sz="4" w:space="0" w:color="auto"/>
              <w:right w:val="single" w:sz="4" w:space="0" w:color="auto"/>
            </w:tcBorders>
            <w:shd w:val="clear" w:color="auto" w:fill="auto"/>
            <w:noWrap/>
            <w:vAlign w:val="bottom"/>
          </w:tcPr>
          <w:p w14:paraId="774D0C31"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4"/>
                <w:lang w:eastAsia="ru-RU"/>
              </w:rPr>
              <w:t>0.069</w:t>
            </w:r>
          </w:p>
        </w:tc>
        <w:tc>
          <w:tcPr>
            <w:tcW w:w="1126" w:type="dxa"/>
            <w:tcBorders>
              <w:top w:val="single" w:sz="4" w:space="0" w:color="auto"/>
              <w:left w:val="nil"/>
              <w:bottom w:val="single" w:sz="4" w:space="0" w:color="auto"/>
              <w:right w:val="single" w:sz="4" w:space="0" w:color="auto"/>
            </w:tcBorders>
            <w:shd w:val="clear" w:color="auto" w:fill="auto"/>
            <w:noWrap/>
            <w:vAlign w:val="bottom"/>
          </w:tcPr>
          <w:p w14:paraId="61D9B906"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4"/>
                <w:lang w:eastAsia="ru-RU"/>
              </w:rPr>
              <w:t>0.069</w:t>
            </w:r>
          </w:p>
        </w:tc>
        <w:tc>
          <w:tcPr>
            <w:tcW w:w="1126" w:type="dxa"/>
            <w:tcBorders>
              <w:top w:val="single" w:sz="4" w:space="0" w:color="auto"/>
              <w:left w:val="nil"/>
              <w:bottom w:val="single" w:sz="4" w:space="0" w:color="auto"/>
              <w:right w:val="single" w:sz="4" w:space="0" w:color="auto"/>
            </w:tcBorders>
            <w:shd w:val="clear" w:color="auto" w:fill="auto"/>
            <w:noWrap/>
            <w:vAlign w:val="bottom"/>
          </w:tcPr>
          <w:p w14:paraId="789BF384"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4"/>
                <w:lang w:eastAsia="ru-RU"/>
              </w:rPr>
              <w:t>0.069</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DA1514"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4"/>
                <w:lang w:eastAsia="ru-RU"/>
              </w:rPr>
              <w:t>0.069</w:t>
            </w:r>
          </w:p>
        </w:tc>
        <w:tc>
          <w:tcPr>
            <w:tcW w:w="1126" w:type="dxa"/>
            <w:tcBorders>
              <w:top w:val="single" w:sz="4" w:space="0" w:color="auto"/>
              <w:left w:val="nil"/>
              <w:bottom w:val="single" w:sz="4" w:space="0" w:color="auto"/>
              <w:right w:val="single" w:sz="4" w:space="0" w:color="auto"/>
            </w:tcBorders>
            <w:shd w:val="clear" w:color="auto" w:fill="auto"/>
            <w:noWrap/>
            <w:vAlign w:val="bottom"/>
          </w:tcPr>
          <w:p w14:paraId="76675922"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4"/>
                <w:lang w:eastAsia="ru-RU"/>
              </w:rPr>
              <w:t>0.069</w:t>
            </w:r>
          </w:p>
        </w:tc>
        <w:tc>
          <w:tcPr>
            <w:tcW w:w="1126" w:type="dxa"/>
            <w:tcBorders>
              <w:top w:val="single" w:sz="4" w:space="0" w:color="auto"/>
              <w:left w:val="nil"/>
              <w:bottom w:val="single" w:sz="4" w:space="0" w:color="auto"/>
              <w:right w:val="single" w:sz="4" w:space="0" w:color="auto"/>
            </w:tcBorders>
            <w:shd w:val="clear" w:color="auto" w:fill="auto"/>
            <w:noWrap/>
            <w:vAlign w:val="bottom"/>
          </w:tcPr>
          <w:p w14:paraId="75D36862"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4"/>
                <w:lang w:eastAsia="ru-RU"/>
              </w:rPr>
              <w:t>0.069</w:t>
            </w:r>
          </w:p>
        </w:tc>
        <w:tc>
          <w:tcPr>
            <w:tcW w:w="1126" w:type="dxa"/>
            <w:tcBorders>
              <w:top w:val="single" w:sz="4" w:space="0" w:color="auto"/>
              <w:left w:val="nil"/>
              <w:bottom w:val="single" w:sz="4" w:space="0" w:color="auto"/>
              <w:right w:val="single" w:sz="4" w:space="0" w:color="auto"/>
            </w:tcBorders>
            <w:shd w:val="clear" w:color="auto" w:fill="auto"/>
            <w:noWrap/>
            <w:vAlign w:val="bottom"/>
          </w:tcPr>
          <w:p w14:paraId="4A585B55"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4"/>
                <w:lang w:eastAsia="ru-RU"/>
              </w:rPr>
              <w:t>0.069</w:t>
            </w:r>
          </w:p>
        </w:tc>
        <w:tc>
          <w:tcPr>
            <w:tcW w:w="1126" w:type="dxa"/>
            <w:tcBorders>
              <w:top w:val="single" w:sz="4" w:space="0" w:color="auto"/>
              <w:left w:val="nil"/>
              <w:bottom w:val="single" w:sz="4" w:space="0" w:color="auto"/>
              <w:right w:val="single" w:sz="4" w:space="0" w:color="auto"/>
            </w:tcBorders>
            <w:shd w:val="clear" w:color="auto" w:fill="auto"/>
            <w:noWrap/>
            <w:vAlign w:val="bottom"/>
          </w:tcPr>
          <w:p w14:paraId="3AB49CBA"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4"/>
                <w:lang w:eastAsia="ru-RU"/>
              </w:rPr>
              <w:t>0.069</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ED6509"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4"/>
                <w:lang w:eastAsia="ru-RU"/>
              </w:rPr>
              <w:t>0.069</w:t>
            </w:r>
          </w:p>
        </w:tc>
      </w:tr>
      <w:tr w:rsidR="003D2DC6" w:rsidRPr="003D2DC6" w14:paraId="6647AAD1" w14:textId="77777777" w:rsidTr="00252365">
        <w:trPr>
          <w:trHeight w:val="20"/>
        </w:trPr>
        <w:tc>
          <w:tcPr>
            <w:tcW w:w="2581" w:type="dxa"/>
            <w:shd w:val="clear" w:color="auto" w:fill="auto"/>
            <w:noWrap/>
            <w:vAlign w:val="center"/>
          </w:tcPr>
          <w:p w14:paraId="480E9FDD" w14:textId="77777777" w:rsidR="003D2DC6" w:rsidRPr="003D2DC6" w:rsidRDefault="003D2DC6" w:rsidP="00252365">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нормативные утечки теплоносителя в сетях, куб.м</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7417ADA2"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4"/>
                <w:lang w:eastAsia="ru-RU"/>
              </w:rPr>
              <w:t>0.069</w:t>
            </w:r>
          </w:p>
        </w:tc>
        <w:tc>
          <w:tcPr>
            <w:tcW w:w="1126" w:type="dxa"/>
            <w:tcBorders>
              <w:top w:val="nil"/>
              <w:left w:val="nil"/>
              <w:bottom w:val="single" w:sz="4" w:space="0" w:color="auto"/>
              <w:right w:val="single" w:sz="4" w:space="0" w:color="auto"/>
            </w:tcBorders>
            <w:shd w:val="clear" w:color="auto" w:fill="auto"/>
            <w:noWrap/>
            <w:vAlign w:val="bottom"/>
          </w:tcPr>
          <w:p w14:paraId="4B6D2393"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4"/>
                <w:lang w:eastAsia="ru-RU"/>
              </w:rPr>
              <w:t>0.069</w:t>
            </w:r>
          </w:p>
        </w:tc>
        <w:tc>
          <w:tcPr>
            <w:tcW w:w="1126" w:type="dxa"/>
            <w:tcBorders>
              <w:top w:val="nil"/>
              <w:left w:val="nil"/>
              <w:bottom w:val="single" w:sz="4" w:space="0" w:color="auto"/>
              <w:right w:val="single" w:sz="4" w:space="0" w:color="auto"/>
            </w:tcBorders>
            <w:shd w:val="clear" w:color="auto" w:fill="auto"/>
            <w:noWrap/>
            <w:vAlign w:val="bottom"/>
          </w:tcPr>
          <w:p w14:paraId="34FAA4D5"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4"/>
                <w:lang w:eastAsia="ru-RU"/>
              </w:rPr>
              <w:t>0.069</w:t>
            </w:r>
          </w:p>
        </w:tc>
        <w:tc>
          <w:tcPr>
            <w:tcW w:w="1126" w:type="dxa"/>
            <w:tcBorders>
              <w:top w:val="nil"/>
              <w:left w:val="nil"/>
              <w:bottom w:val="single" w:sz="4" w:space="0" w:color="auto"/>
              <w:right w:val="single" w:sz="4" w:space="0" w:color="auto"/>
            </w:tcBorders>
            <w:shd w:val="clear" w:color="auto" w:fill="auto"/>
            <w:noWrap/>
            <w:vAlign w:val="bottom"/>
          </w:tcPr>
          <w:p w14:paraId="0E923E79"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4"/>
                <w:lang w:eastAsia="ru-RU"/>
              </w:rPr>
              <w:t>0.069</w:t>
            </w:r>
          </w:p>
        </w:tc>
        <w:tc>
          <w:tcPr>
            <w:tcW w:w="1126" w:type="dxa"/>
            <w:tcBorders>
              <w:top w:val="nil"/>
              <w:left w:val="nil"/>
              <w:bottom w:val="single" w:sz="4" w:space="0" w:color="auto"/>
              <w:right w:val="single" w:sz="4" w:space="0" w:color="auto"/>
            </w:tcBorders>
            <w:shd w:val="clear" w:color="auto" w:fill="auto"/>
            <w:noWrap/>
            <w:vAlign w:val="bottom"/>
          </w:tcPr>
          <w:p w14:paraId="1B735930"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4"/>
                <w:lang w:eastAsia="ru-RU"/>
              </w:rPr>
              <w:t>0.069</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333146E0"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4"/>
                <w:lang w:eastAsia="ru-RU"/>
              </w:rPr>
              <w:t>0.069</w:t>
            </w:r>
          </w:p>
        </w:tc>
        <w:tc>
          <w:tcPr>
            <w:tcW w:w="1126" w:type="dxa"/>
            <w:tcBorders>
              <w:top w:val="nil"/>
              <w:left w:val="nil"/>
              <w:bottom w:val="single" w:sz="4" w:space="0" w:color="auto"/>
              <w:right w:val="single" w:sz="4" w:space="0" w:color="auto"/>
            </w:tcBorders>
            <w:shd w:val="clear" w:color="auto" w:fill="auto"/>
            <w:noWrap/>
            <w:vAlign w:val="bottom"/>
          </w:tcPr>
          <w:p w14:paraId="0478E14F"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4"/>
                <w:lang w:eastAsia="ru-RU"/>
              </w:rPr>
              <w:t>0.069</w:t>
            </w:r>
          </w:p>
        </w:tc>
        <w:tc>
          <w:tcPr>
            <w:tcW w:w="1126" w:type="dxa"/>
            <w:tcBorders>
              <w:top w:val="nil"/>
              <w:left w:val="nil"/>
              <w:bottom w:val="single" w:sz="4" w:space="0" w:color="auto"/>
              <w:right w:val="single" w:sz="4" w:space="0" w:color="auto"/>
            </w:tcBorders>
            <w:shd w:val="clear" w:color="auto" w:fill="auto"/>
            <w:noWrap/>
            <w:vAlign w:val="bottom"/>
          </w:tcPr>
          <w:p w14:paraId="2C6856B0"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4"/>
                <w:lang w:eastAsia="ru-RU"/>
              </w:rPr>
              <w:t>0.069</w:t>
            </w:r>
          </w:p>
        </w:tc>
        <w:tc>
          <w:tcPr>
            <w:tcW w:w="1126" w:type="dxa"/>
            <w:tcBorders>
              <w:top w:val="nil"/>
              <w:left w:val="nil"/>
              <w:bottom w:val="single" w:sz="4" w:space="0" w:color="auto"/>
              <w:right w:val="single" w:sz="4" w:space="0" w:color="auto"/>
            </w:tcBorders>
            <w:shd w:val="clear" w:color="auto" w:fill="auto"/>
            <w:noWrap/>
            <w:vAlign w:val="bottom"/>
          </w:tcPr>
          <w:p w14:paraId="39D26040"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4"/>
                <w:lang w:eastAsia="ru-RU"/>
              </w:rPr>
              <w:t>0.069</w:t>
            </w:r>
          </w:p>
        </w:tc>
        <w:tc>
          <w:tcPr>
            <w:tcW w:w="1126" w:type="dxa"/>
            <w:tcBorders>
              <w:top w:val="nil"/>
              <w:left w:val="nil"/>
              <w:bottom w:val="single" w:sz="4" w:space="0" w:color="auto"/>
              <w:right w:val="single" w:sz="4" w:space="0" w:color="auto"/>
            </w:tcBorders>
            <w:shd w:val="clear" w:color="auto" w:fill="auto"/>
            <w:noWrap/>
            <w:vAlign w:val="bottom"/>
          </w:tcPr>
          <w:p w14:paraId="56C34792"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4"/>
                <w:lang w:eastAsia="ru-RU"/>
              </w:rPr>
              <w:t>0.069</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1C9DA174"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4"/>
                <w:lang w:eastAsia="ru-RU"/>
              </w:rPr>
              <w:t>0.069</w:t>
            </w:r>
          </w:p>
        </w:tc>
      </w:tr>
      <w:tr w:rsidR="003D2DC6" w:rsidRPr="003D2DC6" w14:paraId="662A8172" w14:textId="77777777" w:rsidTr="00252365">
        <w:trPr>
          <w:trHeight w:val="20"/>
        </w:trPr>
        <w:tc>
          <w:tcPr>
            <w:tcW w:w="2581" w:type="dxa"/>
            <w:shd w:val="clear" w:color="auto" w:fill="auto"/>
            <w:noWrap/>
            <w:vAlign w:val="center"/>
          </w:tcPr>
          <w:p w14:paraId="6670FF4C" w14:textId="77777777" w:rsidR="003D2DC6" w:rsidRPr="003D2DC6" w:rsidRDefault="003D2DC6" w:rsidP="00252365">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сверхнормативный расход воды, тыс. куб.м</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17FEEB9E"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26" w:type="dxa"/>
            <w:tcBorders>
              <w:top w:val="nil"/>
              <w:left w:val="nil"/>
              <w:bottom w:val="single" w:sz="4" w:space="0" w:color="auto"/>
              <w:right w:val="single" w:sz="4" w:space="0" w:color="auto"/>
            </w:tcBorders>
            <w:shd w:val="clear" w:color="auto" w:fill="auto"/>
            <w:noWrap/>
            <w:vAlign w:val="bottom"/>
          </w:tcPr>
          <w:p w14:paraId="29A1BA2E"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26" w:type="dxa"/>
            <w:tcBorders>
              <w:top w:val="nil"/>
              <w:left w:val="nil"/>
              <w:bottom w:val="single" w:sz="4" w:space="0" w:color="auto"/>
              <w:right w:val="single" w:sz="4" w:space="0" w:color="auto"/>
            </w:tcBorders>
            <w:shd w:val="clear" w:color="auto" w:fill="auto"/>
            <w:noWrap/>
            <w:vAlign w:val="bottom"/>
          </w:tcPr>
          <w:p w14:paraId="3C704FE0"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26" w:type="dxa"/>
            <w:tcBorders>
              <w:top w:val="nil"/>
              <w:left w:val="nil"/>
              <w:bottom w:val="single" w:sz="4" w:space="0" w:color="auto"/>
              <w:right w:val="single" w:sz="4" w:space="0" w:color="auto"/>
            </w:tcBorders>
            <w:shd w:val="clear" w:color="auto" w:fill="auto"/>
            <w:noWrap/>
            <w:vAlign w:val="bottom"/>
          </w:tcPr>
          <w:p w14:paraId="3BB5240F"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26" w:type="dxa"/>
            <w:tcBorders>
              <w:top w:val="nil"/>
              <w:left w:val="nil"/>
              <w:bottom w:val="single" w:sz="4" w:space="0" w:color="auto"/>
              <w:right w:val="single" w:sz="4" w:space="0" w:color="auto"/>
            </w:tcBorders>
            <w:shd w:val="clear" w:color="auto" w:fill="auto"/>
            <w:noWrap/>
            <w:vAlign w:val="bottom"/>
          </w:tcPr>
          <w:p w14:paraId="2F352B91"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25D52488"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26" w:type="dxa"/>
            <w:tcBorders>
              <w:top w:val="nil"/>
              <w:left w:val="nil"/>
              <w:bottom w:val="single" w:sz="4" w:space="0" w:color="auto"/>
              <w:right w:val="single" w:sz="4" w:space="0" w:color="auto"/>
            </w:tcBorders>
            <w:shd w:val="clear" w:color="auto" w:fill="auto"/>
            <w:noWrap/>
            <w:vAlign w:val="bottom"/>
          </w:tcPr>
          <w:p w14:paraId="7CE73A7D"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26" w:type="dxa"/>
            <w:tcBorders>
              <w:top w:val="nil"/>
              <w:left w:val="nil"/>
              <w:bottom w:val="single" w:sz="4" w:space="0" w:color="auto"/>
              <w:right w:val="single" w:sz="4" w:space="0" w:color="auto"/>
            </w:tcBorders>
            <w:shd w:val="clear" w:color="auto" w:fill="auto"/>
            <w:noWrap/>
            <w:vAlign w:val="bottom"/>
          </w:tcPr>
          <w:p w14:paraId="4DBBB962"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26" w:type="dxa"/>
            <w:tcBorders>
              <w:top w:val="nil"/>
              <w:left w:val="nil"/>
              <w:bottom w:val="single" w:sz="4" w:space="0" w:color="auto"/>
              <w:right w:val="single" w:sz="4" w:space="0" w:color="auto"/>
            </w:tcBorders>
            <w:shd w:val="clear" w:color="auto" w:fill="auto"/>
            <w:noWrap/>
            <w:vAlign w:val="bottom"/>
          </w:tcPr>
          <w:p w14:paraId="35C3B4B3"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26" w:type="dxa"/>
            <w:tcBorders>
              <w:top w:val="nil"/>
              <w:left w:val="nil"/>
              <w:bottom w:val="single" w:sz="4" w:space="0" w:color="auto"/>
              <w:right w:val="single" w:sz="4" w:space="0" w:color="auto"/>
            </w:tcBorders>
            <w:shd w:val="clear" w:color="auto" w:fill="auto"/>
            <w:noWrap/>
            <w:vAlign w:val="bottom"/>
          </w:tcPr>
          <w:p w14:paraId="2FF81789"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5BABBACF"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0A961E30" w14:textId="77777777" w:rsidTr="00252365">
        <w:trPr>
          <w:trHeight w:val="20"/>
        </w:trPr>
        <w:tc>
          <w:tcPr>
            <w:tcW w:w="2581" w:type="dxa"/>
            <w:shd w:val="clear" w:color="auto" w:fill="auto"/>
            <w:noWrap/>
            <w:vAlign w:val="center"/>
          </w:tcPr>
          <w:p w14:paraId="07B4E1FC" w14:textId="77777777" w:rsidR="003D2DC6" w:rsidRPr="003D2DC6" w:rsidRDefault="003D2DC6" w:rsidP="00252365">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Расход воды на ГВС, тыс. куб.м</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414E45C8"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26" w:type="dxa"/>
            <w:tcBorders>
              <w:top w:val="nil"/>
              <w:left w:val="nil"/>
              <w:bottom w:val="single" w:sz="4" w:space="0" w:color="auto"/>
              <w:right w:val="single" w:sz="4" w:space="0" w:color="auto"/>
            </w:tcBorders>
            <w:shd w:val="clear" w:color="auto" w:fill="auto"/>
            <w:noWrap/>
            <w:vAlign w:val="bottom"/>
          </w:tcPr>
          <w:p w14:paraId="72D7DD33"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26" w:type="dxa"/>
            <w:tcBorders>
              <w:top w:val="nil"/>
              <w:left w:val="nil"/>
              <w:bottom w:val="single" w:sz="4" w:space="0" w:color="auto"/>
              <w:right w:val="single" w:sz="4" w:space="0" w:color="auto"/>
            </w:tcBorders>
            <w:shd w:val="clear" w:color="auto" w:fill="auto"/>
            <w:noWrap/>
            <w:vAlign w:val="bottom"/>
          </w:tcPr>
          <w:p w14:paraId="5E4DDBAC"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26" w:type="dxa"/>
            <w:tcBorders>
              <w:top w:val="nil"/>
              <w:left w:val="nil"/>
              <w:bottom w:val="single" w:sz="4" w:space="0" w:color="auto"/>
              <w:right w:val="single" w:sz="4" w:space="0" w:color="auto"/>
            </w:tcBorders>
            <w:shd w:val="clear" w:color="auto" w:fill="auto"/>
            <w:noWrap/>
            <w:vAlign w:val="bottom"/>
          </w:tcPr>
          <w:p w14:paraId="6BF12FEC"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26" w:type="dxa"/>
            <w:tcBorders>
              <w:top w:val="nil"/>
              <w:left w:val="nil"/>
              <w:bottom w:val="single" w:sz="4" w:space="0" w:color="auto"/>
              <w:right w:val="single" w:sz="4" w:space="0" w:color="auto"/>
            </w:tcBorders>
            <w:shd w:val="clear" w:color="auto" w:fill="auto"/>
            <w:noWrap/>
            <w:vAlign w:val="bottom"/>
          </w:tcPr>
          <w:p w14:paraId="1EC853CB"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06434B52"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26" w:type="dxa"/>
            <w:tcBorders>
              <w:top w:val="nil"/>
              <w:left w:val="nil"/>
              <w:bottom w:val="single" w:sz="4" w:space="0" w:color="auto"/>
              <w:right w:val="single" w:sz="4" w:space="0" w:color="auto"/>
            </w:tcBorders>
            <w:shd w:val="clear" w:color="auto" w:fill="auto"/>
            <w:noWrap/>
            <w:vAlign w:val="bottom"/>
          </w:tcPr>
          <w:p w14:paraId="5EAD4195"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26" w:type="dxa"/>
            <w:tcBorders>
              <w:top w:val="nil"/>
              <w:left w:val="nil"/>
              <w:bottom w:val="single" w:sz="4" w:space="0" w:color="auto"/>
              <w:right w:val="single" w:sz="4" w:space="0" w:color="auto"/>
            </w:tcBorders>
            <w:shd w:val="clear" w:color="auto" w:fill="auto"/>
            <w:noWrap/>
            <w:vAlign w:val="bottom"/>
          </w:tcPr>
          <w:p w14:paraId="37B9E532"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26" w:type="dxa"/>
            <w:tcBorders>
              <w:top w:val="nil"/>
              <w:left w:val="nil"/>
              <w:bottom w:val="single" w:sz="4" w:space="0" w:color="auto"/>
              <w:right w:val="single" w:sz="4" w:space="0" w:color="auto"/>
            </w:tcBorders>
            <w:shd w:val="clear" w:color="auto" w:fill="auto"/>
            <w:noWrap/>
            <w:vAlign w:val="bottom"/>
          </w:tcPr>
          <w:p w14:paraId="719A7080"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26" w:type="dxa"/>
            <w:tcBorders>
              <w:top w:val="nil"/>
              <w:left w:val="nil"/>
              <w:bottom w:val="single" w:sz="4" w:space="0" w:color="auto"/>
              <w:right w:val="single" w:sz="4" w:space="0" w:color="auto"/>
            </w:tcBorders>
            <w:shd w:val="clear" w:color="auto" w:fill="auto"/>
            <w:noWrap/>
            <w:vAlign w:val="bottom"/>
          </w:tcPr>
          <w:p w14:paraId="4CDAC753"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001D997E"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6E646F1A" w14:textId="77777777" w:rsidTr="00252365">
        <w:trPr>
          <w:trHeight w:val="20"/>
        </w:trPr>
        <w:tc>
          <w:tcPr>
            <w:tcW w:w="14967" w:type="dxa"/>
            <w:gridSpan w:val="12"/>
            <w:shd w:val="clear" w:color="auto" w:fill="auto"/>
            <w:noWrap/>
          </w:tcPr>
          <w:p w14:paraId="3C10DFBF" w14:textId="77777777" w:rsidR="003D2DC6" w:rsidRPr="003D2DC6" w:rsidRDefault="003D2DC6" w:rsidP="00252365">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Котельная, д. Смольное, ул. Школьная, 3а</w:t>
            </w:r>
          </w:p>
        </w:tc>
      </w:tr>
      <w:tr w:rsidR="003D2DC6" w:rsidRPr="003D2DC6" w14:paraId="22294324" w14:textId="77777777" w:rsidTr="00252365">
        <w:trPr>
          <w:trHeight w:val="20"/>
        </w:trPr>
        <w:tc>
          <w:tcPr>
            <w:tcW w:w="2581" w:type="dxa"/>
            <w:shd w:val="clear" w:color="auto" w:fill="auto"/>
            <w:noWrap/>
            <w:vAlign w:val="center"/>
          </w:tcPr>
          <w:p w14:paraId="1E07295D" w14:textId="77777777" w:rsidR="003D2DC6" w:rsidRPr="003D2DC6" w:rsidRDefault="003D2DC6" w:rsidP="00252365">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Всего подпитка тепловой сети, тыс. куб.м., в том числе:</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CAA470"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0.004</w:t>
            </w:r>
          </w:p>
        </w:tc>
        <w:tc>
          <w:tcPr>
            <w:tcW w:w="1126" w:type="dxa"/>
            <w:tcBorders>
              <w:top w:val="single" w:sz="4" w:space="0" w:color="auto"/>
              <w:left w:val="nil"/>
              <w:bottom w:val="single" w:sz="4" w:space="0" w:color="auto"/>
              <w:right w:val="single" w:sz="4" w:space="0" w:color="auto"/>
            </w:tcBorders>
            <w:shd w:val="clear" w:color="auto" w:fill="auto"/>
            <w:noWrap/>
            <w:vAlign w:val="bottom"/>
          </w:tcPr>
          <w:p w14:paraId="60131362"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0.004</w:t>
            </w:r>
          </w:p>
        </w:tc>
        <w:tc>
          <w:tcPr>
            <w:tcW w:w="1126" w:type="dxa"/>
            <w:tcBorders>
              <w:top w:val="single" w:sz="4" w:space="0" w:color="auto"/>
              <w:left w:val="nil"/>
              <w:bottom w:val="single" w:sz="4" w:space="0" w:color="auto"/>
              <w:right w:val="single" w:sz="4" w:space="0" w:color="auto"/>
            </w:tcBorders>
            <w:shd w:val="clear" w:color="auto" w:fill="auto"/>
            <w:noWrap/>
            <w:vAlign w:val="bottom"/>
          </w:tcPr>
          <w:p w14:paraId="56DB875E"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0.004</w:t>
            </w:r>
          </w:p>
        </w:tc>
        <w:tc>
          <w:tcPr>
            <w:tcW w:w="1126" w:type="dxa"/>
            <w:tcBorders>
              <w:top w:val="single" w:sz="4" w:space="0" w:color="auto"/>
              <w:left w:val="nil"/>
              <w:bottom w:val="single" w:sz="4" w:space="0" w:color="auto"/>
              <w:right w:val="single" w:sz="4" w:space="0" w:color="auto"/>
            </w:tcBorders>
            <w:shd w:val="clear" w:color="auto" w:fill="auto"/>
            <w:noWrap/>
            <w:vAlign w:val="bottom"/>
          </w:tcPr>
          <w:p w14:paraId="3EE50926"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0.004</w:t>
            </w:r>
          </w:p>
        </w:tc>
        <w:tc>
          <w:tcPr>
            <w:tcW w:w="1126" w:type="dxa"/>
            <w:tcBorders>
              <w:top w:val="single" w:sz="4" w:space="0" w:color="auto"/>
              <w:left w:val="nil"/>
              <w:bottom w:val="single" w:sz="4" w:space="0" w:color="auto"/>
              <w:right w:val="single" w:sz="4" w:space="0" w:color="auto"/>
            </w:tcBorders>
            <w:shd w:val="clear" w:color="auto" w:fill="auto"/>
            <w:noWrap/>
            <w:vAlign w:val="bottom"/>
          </w:tcPr>
          <w:p w14:paraId="739CD523"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0.004</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A993DA"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0.004</w:t>
            </w:r>
          </w:p>
        </w:tc>
        <w:tc>
          <w:tcPr>
            <w:tcW w:w="1126" w:type="dxa"/>
            <w:tcBorders>
              <w:top w:val="single" w:sz="4" w:space="0" w:color="auto"/>
              <w:left w:val="nil"/>
              <w:bottom w:val="single" w:sz="4" w:space="0" w:color="auto"/>
              <w:right w:val="single" w:sz="4" w:space="0" w:color="auto"/>
            </w:tcBorders>
            <w:shd w:val="clear" w:color="auto" w:fill="auto"/>
            <w:noWrap/>
            <w:vAlign w:val="bottom"/>
          </w:tcPr>
          <w:p w14:paraId="1E9A0104"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0.004</w:t>
            </w:r>
          </w:p>
        </w:tc>
        <w:tc>
          <w:tcPr>
            <w:tcW w:w="1126" w:type="dxa"/>
            <w:tcBorders>
              <w:top w:val="single" w:sz="4" w:space="0" w:color="auto"/>
              <w:left w:val="nil"/>
              <w:bottom w:val="single" w:sz="4" w:space="0" w:color="auto"/>
              <w:right w:val="single" w:sz="4" w:space="0" w:color="auto"/>
            </w:tcBorders>
            <w:shd w:val="clear" w:color="auto" w:fill="auto"/>
            <w:noWrap/>
            <w:vAlign w:val="bottom"/>
          </w:tcPr>
          <w:p w14:paraId="1525C2BC"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0.004</w:t>
            </w:r>
          </w:p>
        </w:tc>
        <w:tc>
          <w:tcPr>
            <w:tcW w:w="1126" w:type="dxa"/>
            <w:tcBorders>
              <w:top w:val="single" w:sz="4" w:space="0" w:color="auto"/>
              <w:left w:val="nil"/>
              <w:bottom w:val="single" w:sz="4" w:space="0" w:color="auto"/>
              <w:right w:val="single" w:sz="4" w:space="0" w:color="auto"/>
            </w:tcBorders>
            <w:shd w:val="clear" w:color="auto" w:fill="auto"/>
            <w:noWrap/>
            <w:vAlign w:val="bottom"/>
          </w:tcPr>
          <w:p w14:paraId="64AC5653"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0.004</w:t>
            </w:r>
          </w:p>
        </w:tc>
        <w:tc>
          <w:tcPr>
            <w:tcW w:w="1126" w:type="dxa"/>
            <w:tcBorders>
              <w:top w:val="single" w:sz="4" w:space="0" w:color="auto"/>
              <w:left w:val="nil"/>
              <w:bottom w:val="single" w:sz="4" w:space="0" w:color="auto"/>
              <w:right w:val="single" w:sz="4" w:space="0" w:color="auto"/>
            </w:tcBorders>
            <w:shd w:val="clear" w:color="auto" w:fill="auto"/>
            <w:noWrap/>
            <w:vAlign w:val="bottom"/>
          </w:tcPr>
          <w:p w14:paraId="4278988D"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0.004</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81305E"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0.004</w:t>
            </w:r>
          </w:p>
        </w:tc>
      </w:tr>
      <w:tr w:rsidR="003D2DC6" w:rsidRPr="003D2DC6" w14:paraId="409AB4CB" w14:textId="77777777" w:rsidTr="00252365">
        <w:trPr>
          <w:trHeight w:val="20"/>
        </w:trPr>
        <w:tc>
          <w:tcPr>
            <w:tcW w:w="2581" w:type="dxa"/>
            <w:shd w:val="clear" w:color="auto" w:fill="auto"/>
            <w:noWrap/>
            <w:vAlign w:val="center"/>
          </w:tcPr>
          <w:p w14:paraId="24019060" w14:textId="77777777" w:rsidR="003D2DC6" w:rsidRPr="003D2DC6" w:rsidRDefault="003D2DC6" w:rsidP="00252365">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нормативные утечки теплоносителя в сетях, тыс. куб.м</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6B0C739C"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0.004</w:t>
            </w:r>
          </w:p>
        </w:tc>
        <w:tc>
          <w:tcPr>
            <w:tcW w:w="1126" w:type="dxa"/>
            <w:tcBorders>
              <w:top w:val="nil"/>
              <w:left w:val="nil"/>
              <w:bottom w:val="single" w:sz="4" w:space="0" w:color="auto"/>
              <w:right w:val="single" w:sz="4" w:space="0" w:color="auto"/>
            </w:tcBorders>
            <w:shd w:val="clear" w:color="auto" w:fill="auto"/>
            <w:noWrap/>
            <w:vAlign w:val="bottom"/>
          </w:tcPr>
          <w:p w14:paraId="57BC257A"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0.004</w:t>
            </w:r>
          </w:p>
        </w:tc>
        <w:tc>
          <w:tcPr>
            <w:tcW w:w="1126" w:type="dxa"/>
            <w:tcBorders>
              <w:top w:val="nil"/>
              <w:left w:val="nil"/>
              <w:bottom w:val="single" w:sz="4" w:space="0" w:color="auto"/>
              <w:right w:val="single" w:sz="4" w:space="0" w:color="auto"/>
            </w:tcBorders>
            <w:shd w:val="clear" w:color="auto" w:fill="auto"/>
            <w:noWrap/>
            <w:vAlign w:val="bottom"/>
          </w:tcPr>
          <w:p w14:paraId="67F69242"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0.004</w:t>
            </w:r>
          </w:p>
        </w:tc>
        <w:tc>
          <w:tcPr>
            <w:tcW w:w="1126" w:type="dxa"/>
            <w:tcBorders>
              <w:top w:val="nil"/>
              <w:left w:val="nil"/>
              <w:bottom w:val="single" w:sz="4" w:space="0" w:color="auto"/>
              <w:right w:val="single" w:sz="4" w:space="0" w:color="auto"/>
            </w:tcBorders>
            <w:shd w:val="clear" w:color="auto" w:fill="auto"/>
            <w:noWrap/>
            <w:vAlign w:val="bottom"/>
          </w:tcPr>
          <w:p w14:paraId="7955DF1D"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0.004</w:t>
            </w:r>
          </w:p>
        </w:tc>
        <w:tc>
          <w:tcPr>
            <w:tcW w:w="1126" w:type="dxa"/>
            <w:tcBorders>
              <w:top w:val="nil"/>
              <w:left w:val="nil"/>
              <w:bottom w:val="single" w:sz="4" w:space="0" w:color="auto"/>
              <w:right w:val="single" w:sz="4" w:space="0" w:color="auto"/>
            </w:tcBorders>
            <w:shd w:val="clear" w:color="auto" w:fill="auto"/>
            <w:noWrap/>
            <w:vAlign w:val="bottom"/>
          </w:tcPr>
          <w:p w14:paraId="6E5D6660"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0.004</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102D610C"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0.004</w:t>
            </w:r>
          </w:p>
        </w:tc>
        <w:tc>
          <w:tcPr>
            <w:tcW w:w="1126" w:type="dxa"/>
            <w:tcBorders>
              <w:top w:val="nil"/>
              <w:left w:val="nil"/>
              <w:bottom w:val="single" w:sz="4" w:space="0" w:color="auto"/>
              <w:right w:val="single" w:sz="4" w:space="0" w:color="auto"/>
            </w:tcBorders>
            <w:shd w:val="clear" w:color="auto" w:fill="auto"/>
            <w:noWrap/>
            <w:vAlign w:val="bottom"/>
          </w:tcPr>
          <w:p w14:paraId="37F0B9B0"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0.004</w:t>
            </w:r>
          </w:p>
        </w:tc>
        <w:tc>
          <w:tcPr>
            <w:tcW w:w="1126" w:type="dxa"/>
            <w:tcBorders>
              <w:top w:val="nil"/>
              <w:left w:val="nil"/>
              <w:bottom w:val="single" w:sz="4" w:space="0" w:color="auto"/>
              <w:right w:val="single" w:sz="4" w:space="0" w:color="auto"/>
            </w:tcBorders>
            <w:shd w:val="clear" w:color="auto" w:fill="auto"/>
            <w:noWrap/>
            <w:vAlign w:val="bottom"/>
          </w:tcPr>
          <w:p w14:paraId="291074D9"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0.004</w:t>
            </w:r>
          </w:p>
        </w:tc>
        <w:tc>
          <w:tcPr>
            <w:tcW w:w="1126" w:type="dxa"/>
            <w:tcBorders>
              <w:top w:val="nil"/>
              <w:left w:val="nil"/>
              <w:bottom w:val="single" w:sz="4" w:space="0" w:color="auto"/>
              <w:right w:val="single" w:sz="4" w:space="0" w:color="auto"/>
            </w:tcBorders>
            <w:shd w:val="clear" w:color="auto" w:fill="auto"/>
            <w:noWrap/>
            <w:vAlign w:val="bottom"/>
          </w:tcPr>
          <w:p w14:paraId="775F6F7D"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0.004</w:t>
            </w:r>
          </w:p>
        </w:tc>
        <w:tc>
          <w:tcPr>
            <w:tcW w:w="1126" w:type="dxa"/>
            <w:tcBorders>
              <w:top w:val="nil"/>
              <w:left w:val="nil"/>
              <w:bottom w:val="single" w:sz="4" w:space="0" w:color="auto"/>
              <w:right w:val="single" w:sz="4" w:space="0" w:color="auto"/>
            </w:tcBorders>
            <w:shd w:val="clear" w:color="auto" w:fill="auto"/>
            <w:noWrap/>
            <w:vAlign w:val="bottom"/>
          </w:tcPr>
          <w:p w14:paraId="2344F344"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0.004</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27353E10"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0.004</w:t>
            </w:r>
          </w:p>
        </w:tc>
      </w:tr>
      <w:tr w:rsidR="003D2DC6" w:rsidRPr="003D2DC6" w14:paraId="512ABE59" w14:textId="77777777" w:rsidTr="00252365">
        <w:trPr>
          <w:trHeight w:val="20"/>
        </w:trPr>
        <w:tc>
          <w:tcPr>
            <w:tcW w:w="2581" w:type="dxa"/>
            <w:shd w:val="clear" w:color="auto" w:fill="auto"/>
            <w:noWrap/>
            <w:vAlign w:val="center"/>
          </w:tcPr>
          <w:p w14:paraId="0A16A671" w14:textId="77777777" w:rsidR="003D2DC6" w:rsidRPr="003D2DC6" w:rsidRDefault="003D2DC6" w:rsidP="00252365">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 xml:space="preserve">сверхнормативный расход воды, тыс. </w:t>
            </w:r>
            <w:r w:rsidRPr="003D2DC6">
              <w:rPr>
                <w:rFonts w:ascii="Times New Roman" w:eastAsia="Times New Roman" w:hAnsi="Times New Roman" w:cs="Times New Roman"/>
                <w:color w:val="000000"/>
                <w:sz w:val="28"/>
                <w:szCs w:val="24"/>
                <w:lang w:eastAsia="ru-RU"/>
              </w:rPr>
              <w:lastRenderedPageBreak/>
              <w:t>куб.м</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21FBF699"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lastRenderedPageBreak/>
              <w:t>0.00</w:t>
            </w:r>
          </w:p>
        </w:tc>
        <w:tc>
          <w:tcPr>
            <w:tcW w:w="1126" w:type="dxa"/>
            <w:tcBorders>
              <w:top w:val="nil"/>
              <w:left w:val="nil"/>
              <w:bottom w:val="single" w:sz="4" w:space="0" w:color="auto"/>
              <w:right w:val="single" w:sz="4" w:space="0" w:color="auto"/>
            </w:tcBorders>
            <w:shd w:val="clear" w:color="auto" w:fill="auto"/>
            <w:noWrap/>
            <w:vAlign w:val="bottom"/>
          </w:tcPr>
          <w:p w14:paraId="5A30123D"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26" w:type="dxa"/>
            <w:tcBorders>
              <w:top w:val="nil"/>
              <w:left w:val="nil"/>
              <w:bottom w:val="single" w:sz="4" w:space="0" w:color="auto"/>
              <w:right w:val="single" w:sz="4" w:space="0" w:color="auto"/>
            </w:tcBorders>
            <w:shd w:val="clear" w:color="auto" w:fill="auto"/>
            <w:noWrap/>
            <w:vAlign w:val="bottom"/>
          </w:tcPr>
          <w:p w14:paraId="01389305"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26" w:type="dxa"/>
            <w:tcBorders>
              <w:top w:val="nil"/>
              <w:left w:val="nil"/>
              <w:bottom w:val="single" w:sz="4" w:space="0" w:color="auto"/>
              <w:right w:val="single" w:sz="4" w:space="0" w:color="auto"/>
            </w:tcBorders>
            <w:shd w:val="clear" w:color="auto" w:fill="auto"/>
            <w:noWrap/>
            <w:vAlign w:val="bottom"/>
          </w:tcPr>
          <w:p w14:paraId="726CC6A8"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26" w:type="dxa"/>
            <w:tcBorders>
              <w:top w:val="nil"/>
              <w:left w:val="nil"/>
              <w:bottom w:val="single" w:sz="4" w:space="0" w:color="auto"/>
              <w:right w:val="single" w:sz="4" w:space="0" w:color="auto"/>
            </w:tcBorders>
            <w:shd w:val="clear" w:color="auto" w:fill="auto"/>
            <w:noWrap/>
            <w:vAlign w:val="bottom"/>
          </w:tcPr>
          <w:p w14:paraId="520E22CD"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0359FCF3"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26" w:type="dxa"/>
            <w:tcBorders>
              <w:top w:val="nil"/>
              <w:left w:val="nil"/>
              <w:bottom w:val="single" w:sz="4" w:space="0" w:color="auto"/>
              <w:right w:val="single" w:sz="4" w:space="0" w:color="auto"/>
            </w:tcBorders>
            <w:shd w:val="clear" w:color="auto" w:fill="auto"/>
            <w:noWrap/>
            <w:vAlign w:val="bottom"/>
          </w:tcPr>
          <w:p w14:paraId="2E49AE07"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26" w:type="dxa"/>
            <w:tcBorders>
              <w:top w:val="nil"/>
              <w:left w:val="nil"/>
              <w:bottom w:val="single" w:sz="4" w:space="0" w:color="auto"/>
              <w:right w:val="single" w:sz="4" w:space="0" w:color="auto"/>
            </w:tcBorders>
            <w:shd w:val="clear" w:color="auto" w:fill="auto"/>
            <w:noWrap/>
            <w:vAlign w:val="bottom"/>
          </w:tcPr>
          <w:p w14:paraId="5BA5FB6A"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26" w:type="dxa"/>
            <w:tcBorders>
              <w:top w:val="nil"/>
              <w:left w:val="nil"/>
              <w:bottom w:val="single" w:sz="4" w:space="0" w:color="auto"/>
              <w:right w:val="single" w:sz="4" w:space="0" w:color="auto"/>
            </w:tcBorders>
            <w:shd w:val="clear" w:color="auto" w:fill="auto"/>
            <w:noWrap/>
            <w:vAlign w:val="bottom"/>
          </w:tcPr>
          <w:p w14:paraId="09AAE62E"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26" w:type="dxa"/>
            <w:tcBorders>
              <w:top w:val="nil"/>
              <w:left w:val="nil"/>
              <w:bottom w:val="single" w:sz="4" w:space="0" w:color="auto"/>
              <w:right w:val="single" w:sz="4" w:space="0" w:color="auto"/>
            </w:tcBorders>
            <w:shd w:val="clear" w:color="auto" w:fill="auto"/>
            <w:noWrap/>
            <w:vAlign w:val="bottom"/>
          </w:tcPr>
          <w:p w14:paraId="7C4D2FED"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3834804C"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r w:rsidR="003D2DC6" w:rsidRPr="003D2DC6" w14:paraId="0A036C30" w14:textId="77777777" w:rsidTr="00252365">
        <w:trPr>
          <w:trHeight w:val="20"/>
        </w:trPr>
        <w:tc>
          <w:tcPr>
            <w:tcW w:w="2581" w:type="dxa"/>
            <w:shd w:val="clear" w:color="auto" w:fill="auto"/>
            <w:noWrap/>
            <w:vAlign w:val="center"/>
          </w:tcPr>
          <w:p w14:paraId="6FD534E5" w14:textId="77777777" w:rsidR="003D2DC6" w:rsidRPr="003D2DC6" w:rsidRDefault="003D2DC6" w:rsidP="00252365">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Расход воды на ГВС, тыс. куб.м</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615B29DA"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26" w:type="dxa"/>
            <w:tcBorders>
              <w:top w:val="nil"/>
              <w:left w:val="nil"/>
              <w:bottom w:val="single" w:sz="4" w:space="0" w:color="auto"/>
              <w:right w:val="single" w:sz="4" w:space="0" w:color="auto"/>
            </w:tcBorders>
            <w:shd w:val="clear" w:color="auto" w:fill="auto"/>
            <w:noWrap/>
            <w:vAlign w:val="bottom"/>
          </w:tcPr>
          <w:p w14:paraId="0161895C"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26" w:type="dxa"/>
            <w:tcBorders>
              <w:top w:val="nil"/>
              <w:left w:val="nil"/>
              <w:bottom w:val="single" w:sz="4" w:space="0" w:color="auto"/>
              <w:right w:val="single" w:sz="4" w:space="0" w:color="auto"/>
            </w:tcBorders>
            <w:shd w:val="clear" w:color="auto" w:fill="auto"/>
            <w:noWrap/>
            <w:vAlign w:val="bottom"/>
          </w:tcPr>
          <w:p w14:paraId="15DF36E3"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26" w:type="dxa"/>
            <w:tcBorders>
              <w:top w:val="nil"/>
              <w:left w:val="nil"/>
              <w:bottom w:val="single" w:sz="4" w:space="0" w:color="auto"/>
              <w:right w:val="single" w:sz="4" w:space="0" w:color="auto"/>
            </w:tcBorders>
            <w:shd w:val="clear" w:color="auto" w:fill="auto"/>
            <w:noWrap/>
            <w:vAlign w:val="bottom"/>
          </w:tcPr>
          <w:p w14:paraId="2F49593D"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26" w:type="dxa"/>
            <w:tcBorders>
              <w:top w:val="nil"/>
              <w:left w:val="nil"/>
              <w:bottom w:val="single" w:sz="4" w:space="0" w:color="auto"/>
              <w:right w:val="single" w:sz="4" w:space="0" w:color="auto"/>
            </w:tcBorders>
            <w:shd w:val="clear" w:color="auto" w:fill="auto"/>
            <w:noWrap/>
            <w:vAlign w:val="bottom"/>
          </w:tcPr>
          <w:p w14:paraId="2BF15609"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647E636F"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26" w:type="dxa"/>
            <w:tcBorders>
              <w:top w:val="nil"/>
              <w:left w:val="nil"/>
              <w:bottom w:val="single" w:sz="4" w:space="0" w:color="auto"/>
              <w:right w:val="single" w:sz="4" w:space="0" w:color="auto"/>
            </w:tcBorders>
            <w:shd w:val="clear" w:color="auto" w:fill="auto"/>
            <w:noWrap/>
            <w:vAlign w:val="bottom"/>
          </w:tcPr>
          <w:p w14:paraId="5FB97872"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26" w:type="dxa"/>
            <w:tcBorders>
              <w:top w:val="nil"/>
              <w:left w:val="nil"/>
              <w:bottom w:val="single" w:sz="4" w:space="0" w:color="auto"/>
              <w:right w:val="single" w:sz="4" w:space="0" w:color="auto"/>
            </w:tcBorders>
            <w:shd w:val="clear" w:color="auto" w:fill="auto"/>
            <w:noWrap/>
            <w:vAlign w:val="bottom"/>
          </w:tcPr>
          <w:p w14:paraId="694E8AC6"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26" w:type="dxa"/>
            <w:tcBorders>
              <w:top w:val="nil"/>
              <w:left w:val="nil"/>
              <w:bottom w:val="single" w:sz="4" w:space="0" w:color="auto"/>
              <w:right w:val="single" w:sz="4" w:space="0" w:color="auto"/>
            </w:tcBorders>
            <w:shd w:val="clear" w:color="auto" w:fill="auto"/>
            <w:noWrap/>
            <w:vAlign w:val="bottom"/>
          </w:tcPr>
          <w:p w14:paraId="052EB436"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26" w:type="dxa"/>
            <w:tcBorders>
              <w:top w:val="nil"/>
              <w:left w:val="nil"/>
              <w:bottom w:val="single" w:sz="4" w:space="0" w:color="auto"/>
              <w:right w:val="single" w:sz="4" w:space="0" w:color="auto"/>
            </w:tcBorders>
            <w:shd w:val="clear" w:color="auto" w:fill="auto"/>
            <w:noWrap/>
            <w:vAlign w:val="bottom"/>
          </w:tcPr>
          <w:p w14:paraId="6BC42CC5"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5FF66166" w14:textId="77777777" w:rsidR="003D2DC6" w:rsidRPr="003D2DC6" w:rsidRDefault="003D2DC6" w:rsidP="00252365">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0.00</w:t>
            </w:r>
          </w:p>
        </w:tc>
      </w:tr>
    </w:tbl>
    <w:p w14:paraId="405A10A7" w14:textId="77777777" w:rsidR="003D2DC6" w:rsidRPr="003D2DC6" w:rsidRDefault="003D2DC6" w:rsidP="003D2DC6">
      <w:pPr>
        <w:tabs>
          <w:tab w:val="left" w:pos="1843"/>
        </w:tabs>
        <w:jc w:val="both"/>
        <w:rPr>
          <w:rFonts w:ascii="Times New Roman" w:eastAsia="Calibri" w:hAnsi="Times New Roman" w:cs="Times New Roman"/>
          <w:sz w:val="28"/>
          <w:szCs w:val="28"/>
        </w:rPr>
        <w:sectPr w:rsidR="003D2DC6" w:rsidRPr="003D2DC6" w:rsidSect="001913F3">
          <w:pgSz w:w="16840" w:h="11907" w:orient="landscape" w:code="9"/>
          <w:pgMar w:top="1418" w:right="680" w:bottom="851" w:left="1134" w:header="709" w:footer="709" w:gutter="0"/>
          <w:cols w:space="708"/>
          <w:docGrid w:linePitch="360"/>
        </w:sectPr>
      </w:pPr>
    </w:p>
    <w:p w14:paraId="5A3DBEBE"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lastRenderedPageBreak/>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w:t>
      </w:r>
    </w:p>
    <w:p w14:paraId="0DCB6454"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w:t>
      </w:r>
    </w:p>
    <w:p w14:paraId="4ED4B42B"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w:t>
      </w:r>
      <w:r w:rsidRPr="003D2DC6">
        <w:rPr>
          <w:rFonts w:ascii="Times New Roman" w:eastAsia="Calibri" w:hAnsi="Times New Roman" w:cs="Times New Roman"/>
          <w:sz w:val="28"/>
          <w:szCs w:val="28"/>
        </w:rPr>
        <w:lastRenderedPageBreak/>
        <w:t>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w:t>
      </w:r>
    </w:p>
    <w:p w14:paraId="5110C4AA"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w:t>
      </w:r>
    </w:p>
    <w:p w14:paraId="0B558EF1"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14:paraId="6C597D94"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4033824A"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Существующие и планируемые к застройке потребители, вправе использовать для отопления индивидуальные источники теплоснабжения.</w:t>
      </w:r>
    </w:p>
    <w:p w14:paraId="131A1D8A"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Использование автономных источников теплоснабжения целесообразно в случаях:</w:t>
      </w:r>
    </w:p>
    <w:p w14:paraId="6BEBE3A3" w14:textId="77777777" w:rsidR="003D2DC6" w:rsidRPr="003D2DC6" w:rsidRDefault="003D2DC6" w:rsidP="003A5AFE">
      <w:pPr>
        <w:numPr>
          <w:ilvl w:val="0"/>
          <w:numId w:val="28"/>
        </w:numPr>
        <w:tabs>
          <w:tab w:val="left" w:pos="1843"/>
        </w:tabs>
        <w:suppressAutoHyphens/>
        <w:ind w:left="0" w:firstLine="709"/>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значительной удаленности от существующих и перспективных тепловых сетей; </w:t>
      </w:r>
    </w:p>
    <w:p w14:paraId="5388E05F" w14:textId="77777777" w:rsidR="003D2DC6" w:rsidRPr="003D2DC6" w:rsidRDefault="003D2DC6" w:rsidP="003A5AFE">
      <w:pPr>
        <w:numPr>
          <w:ilvl w:val="0"/>
          <w:numId w:val="28"/>
        </w:numPr>
        <w:tabs>
          <w:tab w:val="left" w:pos="1843"/>
        </w:tabs>
        <w:suppressAutoHyphens/>
        <w:ind w:left="0" w:firstLine="709"/>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малой подключаемой нагрузки (менее 0,01 Гкал/ч); </w:t>
      </w:r>
    </w:p>
    <w:p w14:paraId="4514759A" w14:textId="77777777" w:rsidR="003D2DC6" w:rsidRPr="003D2DC6" w:rsidRDefault="003D2DC6" w:rsidP="003A5AFE">
      <w:pPr>
        <w:numPr>
          <w:ilvl w:val="0"/>
          <w:numId w:val="28"/>
        </w:numPr>
        <w:tabs>
          <w:tab w:val="left" w:pos="1843"/>
        </w:tabs>
        <w:suppressAutoHyphens/>
        <w:ind w:left="0" w:firstLine="709"/>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отсутствия резервов тепловой мощности в границах застройки на данный момент и в рассматриваемой перспективе; </w:t>
      </w:r>
    </w:p>
    <w:p w14:paraId="3CF06DA9" w14:textId="77777777" w:rsidR="003D2DC6" w:rsidRPr="003D2DC6" w:rsidRDefault="003D2DC6" w:rsidP="003A5AFE">
      <w:pPr>
        <w:numPr>
          <w:ilvl w:val="0"/>
          <w:numId w:val="28"/>
        </w:numPr>
        <w:tabs>
          <w:tab w:val="left" w:pos="1843"/>
        </w:tabs>
        <w:suppressAutoHyphens/>
        <w:ind w:left="0" w:firstLine="709"/>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lastRenderedPageBreak/>
        <w:t>использования тепловой энергии в технологических целях.</w:t>
      </w:r>
    </w:p>
    <w:p w14:paraId="6EABC8A1"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w:t>
      </w:r>
    </w:p>
    <w:p w14:paraId="4F3CB954" w14:textId="77777777" w:rsidR="003D2DC6" w:rsidRPr="003D2DC6" w:rsidRDefault="003D2DC6" w:rsidP="003A5AFE">
      <w:pPr>
        <w:suppressAutoHyphens/>
        <w:jc w:val="both"/>
        <w:rPr>
          <w:rFonts w:ascii="Times New Roman" w:eastAsia="Calibri" w:hAnsi="Times New Roman" w:cs="Times New Roman"/>
          <w:sz w:val="28"/>
          <w:szCs w:val="28"/>
          <w:lang w:eastAsia="ru-RU"/>
        </w:rPr>
      </w:pPr>
      <w:bookmarkStart w:id="365" w:name="_Toc70394776"/>
      <w:bookmarkStart w:id="366" w:name="_Toc100627891"/>
      <w:r w:rsidRPr="003D2DC6">
        <w:rPr>
          <w:rFonts w:ascii="Times New Roman" w:eastAsia="Calibri" w:hAnsi="Times New Roman" w:cs="Times New Roman"/>
          <w:sz w:val="28"/>
          <w:szCs w:val="28"/>
          <w:lang w:eastAsia="ru-RU"/>
        </w:rPr>
        <w:t xml:space="preserve">7.1.1 </w:t>
      </w:r>
      <w:r w:rsidRPr="003D2DC6">
        <w:rPr>
          <w:rFonts w:ascii="Times New Roman" w:eastAsia="Calibri" w:hAnsi="Times New Roman" w:cs="Times New Roman"/>
          <w:sz w:val="28"/>
          <w:szCs w:val="28"/>
        </w:rPr>
        <w:t>Определения</w:t>
      </w:r>
      <w:bookmarkEnd w:id="365"/>
      <w:bookmarkEnd w:id="366"/>
    </w:p>
    <w:p w14:paraId="679EBAA2"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В Приказе Минрегиона РФ от 27 февраля 2010года №79 приведена классификация малоэтажных жилых домов: </w:t>
      </w:r>
    </w:p>
    <w:p w14:paraId="4F6AC100" w14:textId="77777777" w:rsidR="003D2DC6" w:rsidRPr="003D2DC6" w:rsidRDefault="003D2DC6" w:rsidP="003A5AFE">
      <w:pPr>
        <w:numPr>
          <w:ilvl w:val="0"/>
          <w:numId w:val="28"/>
        </w:numPr>
        <w:tabs>
          <w:tab w:val="left" w:pos="1843"/>
        </w:tabs>
        <w:suppressAutoHyphens/>
        <w:ind w:left="0" w:firstLine="709"/>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индивидуальные жилые дома - отдельно стоящие жилые дома с количеством этажей не более чем три, предназначенные для проживания одной семьи; </w:t>
      </w:r>
    </w:p>
    <w:p w14:paraId="4D7B0945" w14:textId="77777777" w:rsidR="003D2DC6" w:rsidRPr="003D2DC6" w:rsidRDefault="003D2DC6" w:rsidP="003A5AFE">
      <w:pPr>
        <w:numPr>
          <w:ilvl w:val="0"/>
          <w:numId w:val="28"/>
        </w:numPr>
        <w:tabs>
          <w:tab w:val="left" w:pos="1843"/>
        </w:tabs>
        <w:suppressAutoHyphens/>
        <w:ind w:left="0" w:firstLine="709"/>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блокированные жилые дома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w:t>
      </w:r>
    </w:p>
    <w:p w14:paraId="041F87F8" w14:textId="77777777" w:rsidR="003D2DC6" w:rsidRPr="003D2DC6" w:rsidRDefault="003D2DC6" w:rsidP="003A5AFE">
      <w:pPr>
        <w:numPr>
          <w:ilvl w:val="0"/>
          <w:numId w:val="28"/>
        </w:numPr>
        <w:tabs>
          <w:tab w:val="left" w:pos="1843"/>
        </w:tabs>
        <w:suppressAutoHyphens/>
        <w:ind w:left="0" w:firstLine="709"/>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многоквартирные малоэтажные жилые дома - жилые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
    <w:p w14:paraId="48AFD7C9" w14:textId="77777777" w:rsidR="003D2DC6" w:rsidRPr="003D2DC6" w:rsidRDefault="003D2DC6" w:rsidP="003A5AFE">
      <w:pPr>
        <w:suppressAutoHyphens/>
        <w:jc w:val="both"/>
        <w:rPr>
          <w:rFonts w:ascii="Times New Roman" w:eastAsia="Calibri" w:hAnsi="Times New Roman" w:cs="Times New Roman"/>
          <w:sz w:val="28"/>
          <w:szCs w:val="28"/>
        </w:rPr>
      </w:pPr>
      <w:bookmarkStart w:id="367" w:name="_Toc70394777"/>
      <w:bookmarkStart w:id="368" w:name="_Toc100627892"/>
      <w:r w:rsidRPr="003D2DC6">
        <w:rPr>
          <w:rFonts w:ascii="Times New Roman" w:eastAsia="Calibri" w:hAnsi="Times New Roman" w:cs="Times New Roman"/>
          <w:sz w:val="28"/>
          <w:szCs w:val="28"/>
        </w:rPr>
        <w:t>7.1.2 Основная нормативно-правовая база</w:t>
      </w:r>
      <w:bookmarkEnd w:id="367"/>
      <w:bookmarkEnd w:id="368"/>
    </w:p>
    <w:p w14:paraId="1CF617AF"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В соответствии с пунктом 15 статьи 14 Федерального закона РФ №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27F74A00"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Пункт 122 Методических указаний</w:t>
      </w:r>
      <w:r w:rsidRPr="003D2DC6">
        <w:rPr>
          <w:rFonts w:ascii="Times New Roman" w:eastAsia="Calibri" w:hAnsi="Times New Roman" w:cs="Times New Roman"/>
          <w:sz w:val="28"/>
          <w:szCs w:val="28"/>
          <w:vertAlign w:val="superscript"/>
        </w:rPr>
        <w:footnoteReference w:id="9"/>
      </w:r>
      <w:r w:rsidRPr="003D2DC6">
        <w:rPr>
          <w:rFonts w:ascii="Times New Roman" w:eastAsia="Calibri" w:hAnsi="Times New Roman" w:cs="Times New Roman"/>
          <w:sz w:val="28"/>
          <w:szCs w:val="28"/>
        </w:rPr>
        <w:t xml:space="preserve"> по разработке схем теплоснабжения рекомендует вывод из эксплуатации тепловых сетей с незначительной тепловой нагрузкой (с относительными потерями тепловой </w:t>
      </w:r>
      <w:r w:rsidRPr="003D2DC6">
        <w:rPr>
          <w:rFonts w:ascii="Times New Roman" w:eastAsia="Calibri" w:hAnsi="Times New Roman" w:cs="Times New Roman"/>
          <w:sz w:val="28"/>
          <w:szCs w:val="28"/>
        </w:rPr>
        <w:lastRenderedPageBreak/>
        <w:t>энергии при передаче тепловой энергии по тепловым сетям более 75% от тепловой энергии, отпущенной в рассматриваемые тепловые сети).</w:t>
      </w:r>
    </w:p>
    <w:p w14:paraId="54DEA908" w14:textId="77777777" w:rsidR="003D2DC6" w:rsidRPr="003D2DC6" w:rsidRDefault="003D2DC6" w:rsidP="003A5AFE">
      <w:pPr>
        <w:suppressAutoHyphens/>
        <w:jc w:val="both"/>
        <w:rPr>
          <w:rFonts w:ascii="Times New Roman" w:eastAsia="Calibri" w:hAnsi="Times New Roman" w:cs="Times New Roman"/>
          <w:sz w:val="28"/>
          <w:szCs w:val="28"/>
        </w:rPr>
      </w:pPr>
      <w:bookmarkStart w:id="369" w:name="_Toc70394778"/>
      <w:bookmarkStart w:id="370" w:name="_Toc100627893"/>
      <w:r w:rsidRPr="003D2DC6">
        <w:rPr>
          <w:rFonts w:ascii="Times New Roman" w:eastAsia="Calibri" w:hAnsi="Times New Roman" w:cs="Times New Roman"/>
          <w:sz w:val="28"/>
          <w:szCs w:val="28"/>
        </w:rPr>
        <w:t>7.1.3 Условия подключения к централизованным системам теплоснабжения</w:t>
      </w:r>
      <w:bookmarkEnd w:id="369"/>
      <w:bookmarkEnd w:id="370"/>
    </w:p>
    <w:p w14:paraId="7D07793C"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Теплопотребляющие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w:t>
      </w:r>
    </w:p>
    <w:p w14:paraId="22C2F121"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Подключение теплопотребляющих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РФ от 27 июля 2010года №190-ФЗ «О теплоснабжении» и правилами подключения к системам теплоснабжения, утвержденными Правительством Российской Федерации. </w:t>
      </w:r>
    </w:p>
    <w:p w14:paraId="2BA93C0E"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w:t>
      </w:r>
    </w:p>
    <w:p w14:paraId="1671C05A"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24ECF950"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В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 </w:t>
      </w:r>
    </w:p>
    <w:p w14:paraId="322549E1"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Подключение потребителей к системам централизованного теплоснабжения осуществляется только по закрытым схемам. </w:t>
      </w:r>
    </w:p>
    <w:p w14:paraId="5B901215" w14:textId="77777777" w:rsidR="003D2DC6" w:rsidRPr="003D2DC6" w:rsidRDefault="003D2DC6" w:rsidP="003A5AFE">
      <w:pPr>
        <w:suppressAutoHyphens/>
        <w:jc w:val="both"/>
        <w:rPr>
          <w:rFonts w:ascii="Times New Roman" w:eastAsia="Calibri" w:hAnsi="Times New Roman" w:cs="Times New Roman"/>
          <w:sz w:val="28"/>
          <w:szCs w:val="28"/>
        </w:rPr>
      </w:pPr>
      <w:bookmarkStart w:id="371" w:name="_Toc70394779"/>
      <w:bookmarkStart w:id="372" w:name="_Toc100627894"/>
      <w:r w:rsidRPr="003D2DC6">
        <w:rPr>
          <w:rFonts w:ascii="Times New Roman" w:eastAsia="Calibri" w:hAnsi="Times New Roman" w:cs="Times New Roman"/>
          <w:sz w:val="28"/>
          <w:szCs w:val="28"/>
        </w:rPr>
        <w:t>7.1.4 Условия для организации поквартирного теплоснабжения малоэтажных МКД</w:t>
      </w:r>
      <w:bookmarkEnd w:id="371"/>
      <w:bookmarkEnd w:id="372"/>
    </w:p>
    <w:p w14:paraId="41128533"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п. 44 Правил подключения к системам теплоснабжения (утв. постановлением Правительства РФ от 16 апреля 2012 года №307) гласит: В перечень индивидуальных квартирных источников тепловой энергии,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 за исключением случаев, определенных схемой теплоснабжения, входят источники тепловой энергии, </w:t>
      </w:r>
      <w:r w:rsidRPr="003D2DC6">
        <w:rPr>
          <w:rFonts w:ascii="Times New Roman" w:eastAsia="Calibri" w:hAnsi="Times New Roman" w:cs="Times New Roman"/>
          <w:sz w:val="28"/>
          <w:szCs w:val="28"/>
        </w:rPr>
        <w:lastRenderedPageBreak/>
        <w:t>работающие на электрической энергии, не отвечающие следующим требованиям:</w:t>
      </w:r>
    </w:p>
    <w:p w14:paraId="7E8CB9A2" w14:textId="77777777" w:rsidR="003D2DC6" w:rsidRPr="003D2DC6" w:rsidRDefault="003D2DC6" w:rsidP="003A5AFE">
      <w:pPr>
        <w:numPr>
          <w:ilvl w:val="0"/>
          <w:numId w:val="28"/>
        </w:numPr>
        <w:tabs>
          <w:tab w:val="left" w:pos="1843"/>
        </w:tabs>
        <w:suppressAutoHyphens/>
        <w:ind w:left="0" w:firstLine="709"/>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температура теплоносителя - до 95 градусов Цельсия;</w:t>
      </w:r>
    </w:p>
    <w:p w14:paraId="77BA8052" w14:textId="77777777" w:rsidR="003D2DC6" w:rsidRPr="003D2DC6" w:rsidRDefault="003D2DC6" w:rsidP="003A5AFE">
      <w:pPr>
        <w:numPr>
          <w:ilvl w:val="0"/>
          <w:numId w:val="28"/>
        </w:numPr>
        <w:tabs>
          <w:tab w:val="left" w:pos="1843"/>
        </w:tabs>
        <w:suppressAutoHyphens/>
        <w:ind w:left="0" w:firstLine="709"/>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давление теплоносителя - до 1 МПа.</w:t>
      </w:r>
    </w:p>
    <w:p w14:paraId="48D9CF63"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Отказ от централизованного отопления представляет собой как минимум процесс по замене и переносу инженерных сетей и оборудования, требующих внесения изменений в технический паспорт. В соответствии со статьей 25 </w:t>
      </w:r>
      <w:r w:rsidRPr="00C94DAE">
        <w:rPr>
          <w:rFonts w:ascii="Times New Roman" w:eastAsia="Calibri" w:hAnsi="Times New Roman" w:cs="Times New Roman"/>
          <w:sz w:val="28"/>
          <w:szCs w:val="28"/>
        </w:rPr>
        <w:t>Жилищного кодекса РФ</w:t>
      </w:r>
      <w:r w:rsidRPr="003D2DC6">
        <w:rPr>
          <w:rFonts w:ascii="Times New Roman" w:eastAsia="Calibri" w:hAnsi="Times New Roman" w:cs="Times New Roman"/>
          <w:sz w:val="28"/>
          <w:szCs w:val="28"/>
        </w:rPr>
        <w:t xml:space="preserve"> такие действия именуются переустройством жилого помещения (жилого дома, квартиры, комнаты), порядок проведения которого регулируется как главой 4 ЖК РФ, так и положениями Градостроительного кодекса РФ о реконструкции внутридомовой системы отопления (то есть получении проекта реконструкции, разрешения на реконструкцию, акта ввода в эксплуатацию и т.п.).</w:t>
      </w:r>
    </w:p>
    <w:p w14:paraId="66F5DDB5"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В соответствии с частью 1 статьи 25 Жилищного кодекса Российской Федерации, пунктом 1.7.1 Правил и норм технической эксплуатации жилищного фонда, утвержденных Постановлением Государственного комитета Российской Федерации по строительству и жилищно-коммунальному комплексу от 27 сентября 2003года № 170 (далее – Правила), замена нагревательного оборудования является переустройством жилого помещения. Частью 1 статьи 26 Жилищного кодекса Российской Федерации установлено, что переустройство жилого помещения производится с соблюдением требований законодательства по согласованию с органом местного самоуправления на основании принятого им решения.</w:t>
      </w:r>
    </w:p>
    <w:p w14:paraId="0147534E"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Согласно п. 1.7.2 Правил, переоборудование 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оборудования, ухудшению сохранности и внешнего вида фасадов, нарушению противопожарных устройств, не допускаются.</w:t>
      </w:r>
    </w:p>
    <w:p w14:paraId="2853960D"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Приборы отопления служат частью отопительной системы жилого дома, их демонтаж без соответствующего разрешения уполномоченных органов и технического проекта, может привести к нарушению порядка теплоснабжения многоквартирного дома. То есть, если с момента постройки многоквартирный дом рассчитан на централизованное теплоснабжение, то установка индивидуального отопления в квартирах нарушает существующую внутридомовую схему подачи тепла.</w:t>
      </w:r>
    </w:p>
    <w:p w14:paraId="29B04BD7"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Переустройство помещения осуществляется по согласованию с органом местного самоуправления, на территории которого расположено жилое помещение по заявлению о переустройстве жилого помещения. Форма такого заявления утверждена Постановлением Правительства РФ от 28.04.2005 № 266 «Об утверждении формы заявления о переустройстве и (или) перепланировке жилого помещения и формы документа, </w:t>
      </w:r>
      <w:r w:rsidRPr="003D2DC6">
        <w:rPr>
          <w:rFonts w:ascii="Times New Roman" w:eastAsia="Calibri" w:hAnsi="Times New Roman" w:cs="Times New Roman"/>
          <w:sz w:val="28"/>
          <w:szCs w:val="28"/>
        </w:rPr>
        <w:lastRenderedPageBreak/>
        <w:t>подтверждающего принятие решения о согласовании переустройства и (или) перепланировки жилого помещения».</w:t>
      </w:r>
    </w:p>
    <w:p w14:paraId="6B5A3149"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Одновременно с указанным заявлением представляются документы, определенные в статье 26 Жилищного кодекса РФ, в том числе подготовленные и оформленные проект и техническая документация установки автономной системы теплоснабжения (автономный источник теплоснабжения может быть электрическим, газовым и т.п.). Данный проект выполняется организацией, имеющей свидетельство о допуске к выполнению такого вида работ, которое выдается саморегулируемыми организациями в строительной отрасли. </w:t>
      </w:r>
    </w:p>
    <w:p w14:paraId="7E21AC39"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Поскольку внутридомовая система теплоснабжения многоквартирного дома входит в состав общего имущества такого дома, а уменьшение его размеров, в том числе и путем реконструкции системы отопления посредством переноса стояков, радиаторов и т.п. хотя бы в одной квартире, возможно только с согласия всех собственников помещений в многоквартирном доме (ч. 3 ст. 36 ЖК РФ).</w:t>
      </w:r>
    </w:p>
    <w:p w14:paraId="6CD9021D"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То есть, для оснащения квартиры индивидуальным источником тепловой энергии желающим, кроме согласования этого вопроса с органами местного самоуправления, необходимо также получение на это переустройство согласия всех собственников жилья в многоквартирном доме.</w:t>
      </w:r>
    </w:p>
    <w:p w14:paraId="5C32F2AB"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Отсутствие всех вышеперечисленных документов может трактоваться как самовольное отключение от централизованного теплоснабжения. Самовольная реконструкция систем теплопотребления — это не что иное, как разрегулировка сетей и внутренних систем всего многоквартирного жилого дома. Эти работы могут привести к нарушению гидравлического режима, неправильному распределению тепла, перегрев или недогрев помещений, и, в итоге, к нарушению прав других потребителей тепловых услуг. </w:t>
      </w:r>
    </w:p>
    <w:p w14:paraId="299465C3"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Кроме этого, при отключении основной доли потребителей в многоквартирных домах увеличивается резерв мощности котельной, что негативно сказывается на работе теплоснабжающей организации и на предоставлении услуг теплоснабжения остальным потребителям (например, следует рост тарифа для остальных потребителей, что ущемляет их права).</w:t>
      </w:r>
    </w:p>
    <w:p w14:paraId="3D10A2F0"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Согласно действующим строительным нормам и правилам (СНиП 31-01-2003 «Здания жилые многоквартирные», п.7.3.7) применение систем поквартирного теплоснабжения может быть предусмотрено только во вновь возводимых зданиях, которые изначально проектируются под установку индивидуальных теплогенераторов в каждой квартире.</w:t>
      </w:r>
    </w:p>
    <w:p w14:paraId="42479466"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Собственниками помещений многоквартирного дома, перешедшими с централизованного отопления на индивидуальное, оплачивается только собственное потребление. Однако, жилищное законодательство (статьи 30 и 39 Жилищного Кодекса Российской Федерации) не освобождает граждан, отключившихся от центрального отопления, от оплаты тепловых потерь </w:t>
      </w:r>
      <w:r w:rsidRPr="003D2DC6">
        <w:rPr>
          <w:rFonts w:ascii="Times New Roman" w:eastAsia="Calibri" w:hAnsi="Times New Roman" w:cs="Times New Roman"/>
          <w:sz w:val="28"/>
          <w:szCs w:val="28"/>
        </w:rPr>
        <w:lastRenderedPageBreak/>
        <w:t>системы отопления многоквартирного дома и расход тепловой энергии на общедомовые нужды.</w:t>
      </w:r>
    </w:p>
    <w:p w14:paraId="4F14E445"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Учитывая вышеизложенные факты отказ от централизованного теплоснабжения и переход на поквартирное теплоснабжение, возможен и целесообразен только для многоквартирного дома в целом. Органами местного самоуправления издается постановление о переводе всех квартир МКД на индивидуальное теплоснабжение при одновременном соблюдении трех условий:</w:t>
      </w:r>
    </w:p>
    <w:p w14:paraId="6F861563" w14:textId="77777777" w:rsidR="003D2DC6" w:rsidRPr="003D2DC6" w:rsidRDefault="003D2DC6" w:rsidP="003A5AFE">
      <w:pPr>
        <w:numPr>
          <w:ilvl w:val="0"/>
          <w:numId w:val="28"/>
        </w:numPr>
        <w:tabs>
          <w:tab w:val="left" w:pos="1843"/>
        </w:tabs>
        <w:suppressAutoHyphens/>
        <w:ind w:left="0" w:firstLine="709"/>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наличие решения о переводе всех квартир МКД на индивидуальное теплоснабжение, принятого жителями МКД на общедомовом собрании;</w:t>
      </w:r>
    </w:p>
    <w:p w14:paraId="05EF6D81" w14:textId="77777777" w:rsidR="003D2DC6" w:rsidRPr="003D2DC6" w:rsidRDefault="003D2DC6" w:rsidP="003A5AFE">
      <w:pPr>
        <w:numPr>
          <w:ilvl w:val="0"/>
          <w:numId w:val="28"/>
        </w:numPr>
        <w:tabs>
          <w:tab w:val="left" w:pos="1843"/>
        </w:tabs>
        <w:suppressAutoHyphens/>
        <w:ind w:left="0" w:firstLine="709"/>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мероприятие о переводе всех квартир конкретного МКД на индивидуальное теплоснабжение должно быть предусмотрено в утвержденной схеме теплоснабжения;</w:t>
      </w:r>
    </w:p>
    <w:p w14:paraId="4D48AF20" w14:textId="77777777" w:rsidR="003D2DC6" w:rsidRPr="003D2DC6" w:rsidRDefault="003D2DC6" w:rsidP="003A5AFE">
      <w:pPr>
        <w:numPr>
          <w:ilvl w:val="0"/>
          <w:numId w:val="28"/>
        </w:numPr>
        <w:tabs>
          <w:tab w:val="left" w:pos="1843"/>
        </w:tabs>
        <w:suppressAutoHyphens/>
        <w:ind w:left="0" w:firstLine="709"/>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наличие технической возможности реализации решения о переводе всех квартир конкретного МКД на индивидуальное теплоснабжение.</w:t>
      </w:r>
    </w:p>
    <w:p w14:paraId="7873407A" w14:textId="77777777" w:rsidR="003D2DC6" w:rsidRPr="003D2DC6" w:rsidRDefault="003D2DC6" w:rsidP="003A5AFE">
      <w:pPr>
        <w:suppressAutoHyphens/>
        <w:jc w:val="both"/>
        <w:rPr>
          <w:rFonts w:ascii="Times New Roman" w:eastAsia="Calibri" w:hAnsi="Times New Roman" w:cs="Times New Roman"/>
          <w:sz w:val="28"/>
          <w:szCs w:val="28"/>
        </w:rPr>
      </w:pPr>
      <w:bookmarkStart w:id="373" w:name="_Toc70394780"/>
      <w:bookmarkStart w:id="374" w:name="_Toc100627895"/>
      <w:r w:rsidRPr="003D2DC6">
        <w:rPr>
          <w:rFonts w:ascii="Times New Roman" w:eastAsia="Calibri" w:hAnsi="Times New Roman" w:cs="Times New Roman"/>
          <w:sz w:val="28"/>
          <w:szCs w:val="28"/>
        </w:rPr>
        <w:t>7.1.5 Условия для организации теплоснабжения МКД от общедомового теплогенератора</w:t>
      </w:r>
      <w:bookmarkEnd w:id="373"/>
      <w:bookmarkEnd w:id="374"/>
    </w:p>
    <w:p w14:paraId="787D9110"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В соответствии с пунктом 3.4 свода правил «СП 41-104-2000 Проектирование автономных источников теплоснабжения»: </w:t>
      </w:r>
    </w:p>
    <w:p w14:paraId="0432FFB0" w14:textId="77777777" w:rsidR="003D2DC6" w:rsidRPr="003D2DC6" w:rsidRDefault="003D2DC6" w:rsidP="003A5AFE">
      <w:pPr>
        <w:numPr>
          <w:ilvl w:val="0"/>
          <w:numId w:val="28"/>
        </w:numPr>
        <w:tabs>
          <w:tab w:val="left" w:pos="1843"/>
        </w:tabs>
        <w:suppressAutoHyphens/>
        <w:ind w:left="0" w:firstLine="709"/>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не допускается встраивать котельные в жилые многоквартирные здания;</w:t>
      </w:r>
    </w:p>
    <w:p w14:paraId="3387B391" w14:textId="77777777" w:rsidR="003D2DC6" w:rsidRPr="003D2DC6" w:rsidRDefault="003D2DC6" w:rsidP="003A5AFE">
      <w:pPr>
        <w:numPr>
          <w:ilvl w:val="0"/>
          <w:numId w:val="28"/>
        </w:numPr>
        <w:tabs>
          <w:tab w:val="left" w:pos="1843"/>
        </w:tabs>
        <w:suppressAutoHyphens/>
        <w:ind w:left="0" w:firstLine="709"/>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для жилых зданий допускается устройство пристроенных и крышных котельных;</w:t>
      </w:r>
    </w:p>
    <w:p w14:paraId="78009717" w14:textId="77777777" w:rsidR="003D2DC6" w:rsidRPr="003D2DC6" w:rsidRDefault="003D2DC6" w:rsidP="003A5AFE">
      <w:pPr>
        <w:numPr>
          <w:ilvl w:val="0"/>
          <w:numId w:val="28"/>
        </w:numPr>
        <w:tabs>
          <w:tab w:val="left" w:pos="1843"/>
        </w:tabs>
        <w:suppressAutoHyphens/>
        <w:ind w:left="0" w:firstLine="709"/>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указанные котельные допускается проектировать с применением водогрейных котлов с температурой воды до 115 °С. При этом тепловая мощность котельной не должна быть более 3,0 МВт. Не допускается проектирование пристроенных котельных, непосредственно примыкающих к жилым зданиям со стороны входных подъездов и участков стен с оконными проемами, где расстояние от внешней стены котельной до ближайшего окна жилого помещения менее 4 м по горизонтали, а расстояние от перекрытия котельной до ближайшего окна жилого помещения менее 8 м по вертикали;</w:t>
      </w:r>
    </w:p>
    <w:p w14:paraId="49B15041" w14:textId="77777777" w:rsidR="003D2DC6" w:rsidRPr="003D2DC6" w:rsidRDefault="003D2DC6" w:rsidP="003A5AFE">
      <w:pPr>
        <w:numPr>
          <w:ilvl w:val="0"/>
          <w:numId w:val="28"/>
        </w:numPr>
        <w:tabs>
          <w:tab w:val="left" w:pos="1843"/>
        </w:tabs>
        <w:suppressAutoHyphens/>
        <w:ind w:left="0" w:firstLine="709"/>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не допускается размещение крышных котельных непосредственно на перекрытиях жилых помещений (перекрытие жилого помещения не может служить основанием пола котельной), а также смежно с жилыми помещениями (стена здания, к которому пристраивается крышная котельная, не может служить стеной котельной). </w:t>
      </w:r>
    </w:p>
    <w:p w14:paraId="3260B40B" w14:textId="77777777" w:rsidR="003D2DC6" w:rsidRPr="003D2DC6" w:rsidRDefault="003D2DC6" w:rsidP="003A5AFE">
      <w:pPr>
        <w:suppressAutoHyphens/>
        <w:jc w:val="both"/>
        <w:rPr>
          <w:rFonts w:ascii="Times New Roman" w:eastAsia="Calibri" w:hAnsi="Times New Roman" w:cs="Times New Roman"/>
          <w:sz w:val="28"/>
          <w:szCs w:val="28"/>
        </w:rPr>
      </w:pPr>
      <w:bookmarkStart w:id="375" w:name="_Toc70394781"/>
      <w:bookmarkStart w:id="376" w:name="_Toc100627896"/>
      <w:r w:rsidRPr="003D2DC6">
        <w:rPr>
          <w:rFonts w:ascii="Times New Roman" w:eastAsia="Calibri" w:hAnsi="Times New Roman" w:cs="Times New Roman"/>
          <w:sz w:val="28"/>
          <w:szCs w:val="28"/>
        </w:rPr>
        <w:t>7.1.6 Условия для организации индивидуального теплоснабжения индивидуальных жилых домов и блокированных жилых домов</w:t>
      </w:r>
      <w:bookmarkEnd w:id="375"/>
      <w:bookmarkEnd w:id="376"/>
    </w:p>
    <w:p w14:paraId="42E7C916"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Перевод индивидуальных жилых домов и блокированных жилых домов с централизованного теплоснабжения на индивидуальное (автономное) </w:t>
      </w:r>
      <w:r w:rsidRPr="003D2DC6">
        <w:rPr>
          <w:rFonts w:ascii="Times New Roman" w:eastAsia="Calibri" w:hAnsi="Times New Roman" w:cs="Times New Roman"/>
          <w:sz w:val="28"/>
          <w:szCs w:val="28"/>
        </w:rPr>
        <w:lastRenderedPageBreak/>
        <w:t xml:space="preserve">теплоснабжение возможен без существенных нормативно-правовых ограничений. </w:t>
      </w:r>
    </w:p>
    <w:p w14:paraId="511A2895"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Однако возможны технические ограничения, связанные с недостаточной пропускной способностью электрических сетей, в случае перехода на индивидуальное теплоснабжение с использованием электричества (электрокотел, ПЛЭН, греющий кабель).</w:t>
      </w:r>
    </w:p>
    <w:p w14:paraId="7393C2ED" w14:textId="77777777" w:rsidR="003D2DC6" w:rsidRPr="003D2DC6" w:rsidRDefault="003D2DC6" w:rsidP="003A5AFE">
      <w:pPr>
        <w:suppressAutoHyphens/>
        <w:jc w:val="both"/>
        <w:rPr>
          <w:rFonts w:ascii="Times New Roman" w:eastAsia="Calibri" w:hAnsi="Times New Roman" w:cs="Times New Roman"/>
          <w:sz w:val="28"/>
          <w:szCs w:val="28"/>
        </w:rPr>
      </w:pPr>
      <w:bookmarkStart w:id="377" w:name="_Toc100627897"/>
      <w:r w:rsidRPr="003D2DC6">
        <w:rPr>
          <w:rFonts w:ascii="Times New Roman" w:eastAsia="Calibri" w:hAnsi="Times New Roman" w:cs="Times New Roman"/>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377"/>
    </w:p>
    <w:p w14:paraId="06AA0665"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На территории сельского поселения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43C413C1" w14:textId="77777777" w:rsidR="003D2DC6" w:rsidRPr="003D2DC6" w:rsidRDefault="003D2DC6" w:rsidP="003A5AFE">
      <w:pPr>
        <w:suppressAutoHyphens/>
        <w:jc w:val="both"/>
        <w:rPr>
          <w:rFonts w:ascii="Times New Roman" w:eastAsia="Calibri" w:hAnsi="Times New Roman" w:cs="Times New Roman"/>
          <w:sz w:val="28"/>
          <w:szCs w:val="28"/>
        </w:rPr>
      </w:pPr>
      <w:bookmarkStart w:id="378" w:name="_Toc100627898"/>
      <w:r w:rsidRPr="003D2DC6">
        <w:rPr>
          <w:rFonts w:ascii="Times New Roman" w:eastAsia="Calibri" w:hAnsi="Times New Roman" w:cs="Times New Roman"/>
          <w:sz w:val="28"/>
          <w:szCs w:val="28"/>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378"/>
    </w:p>
    <w:p w14:paraId="54369C64"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На территории сельского поселения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4E1A9AE5" w14:textId="77777777" w:rsidR="003D2DC6" w:rsidRPr="003D2DC6" w:rsidRDefault="003D2DC6" w:rsidP="003A5AFE">
      <w:pPr>
        <w:suppressAutoHyphens/>
        <w:jc w:val="both"/>
        <w:rPr>
          <w:rFonts w:ascii="Times New Roman" w:eastAsia="Calibri" w:hAnsi="Times New Roman" w:cs="Times New Roman"/>
          <w:sz w:val="28"/>
          <w:szCs w:val="28"/>
        </w:rPr>
      </w:pPr>
      <w:bookmarkStart w:id="379" w:name="_Toc100627899"/>
      <w:r w:rsidRPr="003D2DC6">
        <w:rPr>
          <w:rFonts w:ascii="Times New Roman" w:eastAsia="Calibri" w:hAnsi="Times New Roman" w:cs="Times New Roman"/>
          <w:sz w:val="28"/>
          <w:szCs w:val="28"/>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379"/>
    </w:p>
    <w:p w14:paraId="6DB5129D"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На территории сельского поселения не планируется 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p w14:paraId="5697FF8E" w14:textId="77777777" w:rsidR="003D2DC6" w:rsidRPr="003D2DC6" w:rsidRDefault="003D2DC6" w:rsidP="003A5AFE">
      <w:pPr>
        <w:suppressAutoHyphens/>
        <w:jc w:val="both"/>
        <w:rPr>
          <w:rFonts w:ascii="Times New Roman" w:eastAsia="Calibri" w:hAnsi="Times New Roman" w:cs="Times New Roman"/>
          <w:sz w:val="28"/>
          <w:szCs w:val="28"/>
        </w:rPr>
      </w:pPr>
      <w:bookmarkStart w:id="380" w:name="_Toc100627900"/>
      <w:r w:rsidRPr="003D2DC6">
        <w:rPr>
          <w:rFonts w:ascii="Times New Roman" w:eastAsia="Calibri" w:hAnsi="Times New Roman" w:cs="Times New Roman"/>
          <w:sz w:val="28"/>
          <w:szCs w:val="28"/>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380"/>
    </w:p>
    <w:p w14:paraId="2033C16E"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lastRenderedPageBreak/>
        <w:t>На территории сельского поселения отсутствуют источники тепловой энергии, функционирующие в режиме комбинированной выработки электрической и тепловой энергии.</w:t>
      </w:r>
    </w:p>
    <w:p w14:paraId="7C906070" w14:textId="77777777" w:rsidR="003D2DC6" w:rsidRPr="003D2DC6" w:rsidRDefault="003D2DC6" w:rsidP="003A5AFE">
      <w:pPr>
        <w:suppressAutoHyphens/>
        <w:jc w:val="both"/>
        <w:rPr>
          <w:rFonts w:ascii="Times New Roman" w:eastAsia="Calibri" w:hAnsi="Times New Roman" w:cs="Times New Roman"/>
          <w:sz w:val="28"/>
          <w:szCs w:val="28"/>
        </w:rPr>
      </w:pPr>
      <w:bookmarkStart w:id="381" w:name="_Toc100627901"/>
      <w:r w:rsidRPr="003D2DC6">
        <w:rPr>
          <w:rFonts w:ascii="Times New Roman" w:eastAsia="Calibri" w:hAnsi="Times New Roman" w:cs="Times New Roman"/>
          <w:sz w:val="28"/>
          <w:szCs w:val="28"/>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381"/>
    </w:p>
    <w:p w14:paraId="49D0B3D4"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На территории сельского поселения не предусматривается переоборудование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14:paraId="668FB1B1" w14:textId="77777777" w:rsidR="003D2DC6" w:rsidRPr="003D2DC6" w:rsidRDefault="003D2DC6" w:rsidP="003A5AFE">
      <w:pPr>
        <w:suppressAutoHyphens/>
        <w:jc w:val="both"/>
        <w:rPr>
          <w:rFonts w:ascii="Times New Roman" w:eastAsia="Calibri" w:hAnsi="Times New Roman" w:cs="Times New Roman"/>
          <w:sz w:val="28"/>
          <w:szCs w:val="28"/>
        </w:rPr>
      </w:pPr>
      <w:bookmarkStart w:id="382" w:name="_Toc100627902"/>
      <w:r w:rsidRPr="003D2DC6">
        <w:rPr>
          <w:rFonts w:ascii="Times New Roman" w:eastAsia="Calibri" w:hAnsi="Times New Roman" w:cs="Times New Roman"/>
          <w:sz w:val="28"/>
          <w:szCs w:val="28"/>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382"/>
    </w:p>
    <w:p w14:paraId="31A0BFCC"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На территории сельского поселения не предусматривается реконструкция и (или) модернизация котельных с увеличением зоны их действия путем включения в нее зон действия существующих источников тепловой энергии.</w:t>
      </w:r>
    </w:p>
    <w:p w14:paraId="7EEACF8B" w14:textId="77777777" w:rsidR="003D2DC6" w:rsidRPr="003D2DC6" w:rsidRDefault="003D2DC6" w:rsidP="003A5AFE">
      <w:pPr>
        <w:suppressAutoHyphens/>
        <w:jc w:val="both"/>
        <w:rPr>
          <w:rFonts w:ascii="Times New Roman" w:eastAsia="Calibri" w:hAnsi="Times New Roman" w:cs="Times New Roman"/>
          <w:sz w:val="28"/>
          <w:szCs w:val="28"/>
        </w:rPr>
      </w:pPr>
      <w:bookmarkStart w:id="383" w:name="_Toc100627903"/>
      <w:r w:rsidRPr="003D2DC6">
        <w:rPr>
          <w:rFonts w:ascii="Times New Roman" w:eastAsia="Calibri" w:hAnsi="Times New Roman" w:cs="Times New Roman"/>
          <w:sz w:val="28"/>
          <w:szCs w:val="28"/>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383"/>
    </w:p>
    <w:p w14:paraId="112910EB"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На территории сельского поселения не предусматривается перевод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14:paraId="6F7ABFF0" w14:textId="77777777" w:rsidR="003D2DC6" w:rsidRPr="003D2DC6" w:rsidRDefault="003D2DC6" w:rsidP="003A5AFE">
      <w:pPr>
        <w:suppressAutoHyphens/>
        <w:jc w:val="both"/>
        <w:rPr>
          <w:rFonts w:ascii="Times New Roman" w:eastAsia="Calibri" w:hAnsi="Times New Roman" w:cs="Times New Roman"/>
          <w:sz w:val="28"/>
          <w:szCs w:val="28"/>
        </w:rPr>
      </w:pPr>
      <w:bookmarkStart w:id="384" w:name="_Toc100627904"/>
      <w:r w:rsidRPr="003D2DC6">
        <w:rPr>
          <w:rFonts w:ascii="Times New Roman" w:eastAsia="Calibri" w:hAnsi="Times New Roman" w:cs="Times New Roman"/>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384"/>
    </w:p>
    <w:p w14:paraId="53225FB5"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На территории сельского поселения не предусматривается расширение зон действия действующих источников тепловой энергии, функционирующих в режиме комбинированной выработки электрической и тепловой энергии.</w:t>
      </w:r>
    </w:p>
    <w:p w14:paraId="68BE96F7" w14:textId="77777777" w:rsidR="003D2DC6" w:rsidRPr="003D2DC6" w:rsidRDefault="003D2DC6" w:rsidP="003A5AFE">
      <w:pPr>
        <w:suppressAutoHyphens/>
        <w:jc w:val="both"/>
        <w:rPr>
          <w:rFonts w:ascii="Times New Roman" w:eastAsia="Calibri" w:hAnsi="Times New Roman" w:cs="Times New Roman"/>
          <w:sz w:val="28"/>
          <w:szCs w:val="28"/>
        </w:rPr>
      </w:pPr>
      <w:bookmarkStart w:id="385" w:name="_Toc100627905"/>
      <w:r w:rsidRPr="003D2DC6">
        <w:rPr>
          <w:rFonts w:ascii="Times New Roman" w:eastAsia="Calibri" w:hAnsi="Times New Roman" w:cs="Times New Roman"/>
          <w:sz w:val="28"/>
          <w:szCs w:val="28"/>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385"/>
    </w:p>
    <w:p w14:paraId="72B2775D"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На территории сельского поселения не предусматривается вывод в резерв и (или) вывода из эксплуатации котельных при передаче тепловых нагрузок на другие источники тепловой энергии.</w:t>
      </w:r>
    </w:p>
    <w:p w14:paraId="439A31BB" w14:textId="77777777" w:rsidR="003D2DC6" w:rsidRPr="003D2DC6" w:rsidRDefault="003D2DC6" w:rsidP="003A5AFE">
      <w:pPr>
        <w:suppressAutoHyphens/>
        <w:jc w:val="both"/>
        <w:rPr>
          <w:rFonts w:ascii="Times New Roman" w:eastAsia="Calibri" w:hAnsi="Times New Roman" w:cs="Times New Roman"/>
          <w:sz w:val="28"/>
          <w:szCs w:val="28"/>
        </w:rPr>
      </w:pPr>
      <w:bookmarkStart w:id="386" w:name="_Toc100627906"/>
      <w:r w:rsidRPr="003D2DC6">
        <w:rPr>
          <w:rFonts w:ascii="Times New Roman" w:eastAsia="Calibri" w:hAnsi="Times New Roman" w:cs="Times New Roman"/>
          <w:sz w:val="28"/>
          <w:szCs w:val="28"/>
        </w:rPr>
        <w:lastRenderedPageBreak/>
        <w:t>7.11 Обоснование организации индивидуального теплоснабжения в зонах застройки поселения</w:t>
      </w:r>
      <w:bookmarkEnd w:id="386"/>
    </w:p>
    <w:p w14:paraId="0D72B205"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w:t>
      </w:r>
    </w:p>
    <w:p w14:paraId="0424308D"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14:paraId="7B6756AE" w14:textId="77777777" w:rsidR="003D2DC6" w:rsidRPr="003D2DC6" w:rsidRDefault="003D2DC6" w:rsidP="003A5AFE">
      <w:pPr>
        <w:suppressAutoHyphens/>
        <w:jc w:val="both"/>
        <w:rPr>
          <w:rFonts w:ascii="Times New Roman" w:eastAsia="Calibri" w:hAnsi="Times New Roman" w:cs="Times New Roman"/>
          <w:sz w:val="28"/>
          <w:szCs w:val="28"/>
        </w:rPr>
      </w:pPr>
      <w:bookmarkStart w:id="387" w:name="_Toc100627907"/>
      <w:r w:rsidRPr="003D2DC6">
        <w:rPr>
          <w:rFonts w:ascii="Times New Roman" w:eastAsia="Calibri" w:hAnsi="Times New Roman" w:cs="Times New Roman"/>
          <w:sz w:val="28"/>
          <w:szCs w:val="28"/>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387"/>
    </w:p>
    <w:p w14:paraId="467539A9"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Перспективные балансы тепловой мощности источников тепловой энергии и теплоносителя, присоединённой тепловой нагрузки в системах теплоснабжения сельского поселения составлены в соответствии с прогнозом застройки.</w:t>
      </w:r>
    </w:p>
    <w:p w14:paraId="1A31EA54"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Прогноз объёмов потребления тепловой нагрузки, теплоносителя представлен в таблицах главы 4.</w:t>
      </w:r>
    </w:p>
    <w:p w14:paraId="07F75B81" w14:textId="77777777" w:rsidR="003D2DC6" w:rsidRPr="003D2DC6" w:rsidRDefault="003D2DC6" w:rsidP="003A5AFE">
      <w:pPr>
        <w:suppressAutoHyphens/>
        <w:jc w:val="both"/>
        <w:rPr>
          <w:rFonts w:ascii="Times New Roman" w:eastAsia="Calibri" w:hAnsi="Times New Roman" w:cs="Times New Roman"/>
          <w:sz w:val="28"/>
          <w:szCs w:val="28"/>
        </w:rPr>
      </w:pPr>
      <w:bookmarkStart w:id="388" w:name="_Toc100627908"/>
      <w:r w:rsidRPr="003D2DC6">
        <w:rPr>
          <w:rFonts w:ascii="Times New Roman" w:eastAsia="Calibri" w:hAnsi="Times New Roman" w:cs="Times New Roman"/>
          <w:sz w:val="28"/>
          <w:szCs w:val="28"/>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388"/>
    </w:p>
    <w:p w14:paraId="377E262D"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На территории сельского поселения не предусматривается ввод новых и реконструкция и (или) модернизация существующих источников тепловой энергии с использованием возобновляемых источников энергии, а также местных видов топлива.</w:t>
      </w:r>
    </w:p>
    <w:p w14:paraId="7D8B5CAB" w14:textId="77777777" w:rsidR="003D2DC6" w:rsidRPr="003D2DC6" w:rsidRDefault="003D2DC6" w:rsidP="003A5AFE">
      <w:pPr>
        <w:suppressAutoHyphens/>
        <w:jc w:val="both"/>
        <w:rPr>
          <w:rFonts w:ascii="Times New Roman" w:eastAsia="Calibri" w:hAnsi="Times New Roman" w:cs="Times New Roman"/>
          <w:sz w:val="28"/>
          <w:szCs w:val="28"/>
        </w:rPr>
      </w:pPr>
      <w:bookmarkStart w:id="389" w:name="_Toc100627909"/>
      <w:r w:rsidRPr="003D2DC6">
        <w:rPr>
          <w:rFonts w:ascii="Times New Roman" w:eastAsia="Calibri" w:hAnsi="Times New Roman" w:cs="Times New Roman"/>
          <w:sz w:val="28"/>
          <w:szCs w:val="28"/>
        </w:rPr>
        <w:t>7.14 Обоснование организации теплоснабжения в производственных зонах на территории поселения</w:t>
      </w:r>
      <w:bookmarkEnd w:id="389"/>
    </w:p>
    <w:p w14:paraId="666F0188"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На территории сельского поселения не планируется теплоснабжение в производственных зонах от централизованных систем теплоснабжения.</w:t>
      </w:r>
    </w:p>
    <w:p w14:paraId="4B9AB086" w14:textId="77777777" w:rsidR="003D2DC6" w:rsidRPr="003D2DC6" w:rsidRDefault="003D2DC6" w:rsidP="003A5AFE">
      <w:pPr>
        <w:suppressAutoHyphens/>
        <w:jc w:val="both"/>
        <w:rPr>
          <w:rFonts w:ascii="Times New Roman" w:eastAsia="Calibri" w:hAnsi="Times New Roman" w:cs="Times New Roman"/>
          <w:sz w:val="28"/>
          <w:szCs w:val="28"/>
        </w:rPr>
      </w:pPr>
      <w:bookmarkStart w:id="390" w:name="_Toc100627910"/>
      <w:r w:rsidRPr="003D2DC6">
        <w:rPr>
          <w:rFonts w:ascii="Times New Roman" w:eastAsia="Calibri" w:hAnsi="Times New Roman" w:cs="Times New Roman"/>
          <w:sz w:val="28"/>
          <w:szCs w:val="28"/>
        </w:rPr>
        <w:t>7.15 Результаты расчетов радиуса эффективного теплоснабжения</w:t>
      </w:r>
      <w:bookmarkEnd w:id="390"/>
    </w:p>
    <w:p w14:paraId="0872D0A9"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Ввиду отсутствия заявок на подключение к системам централизованного теплоснабжения и информации по подключаемой перспективной нагрузке и строительства тепловых сетей к объектам капитальной застройки, расчет радиуса эффективного теплоснабжения невозможно определить по Приложению 40 к Методическим указаниям по разработке схем теплоснабжения. Согласно определению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 июля 2010года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w:t>
      </w:r>
      <w:r w:rsidRPr="003D2DC6">
        <w:rPr>
          <w:rFonts w:ascii="Times New Roman" w:eastAsia="Calibri" w:hAnsi="Times New Roman" w:cs="Times New Roman"/>
          <w:sz w:val="28"/>
          <w:szCs w:val="28"/>
        </w:rPr>
        <w:lastRenderedPageBreak/>
        <w:t>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 Итог расчета существующего радиуса эффективного теплоснабжения представлен в таблице 7.15.1.</w:t>
      </w:r>
    </w:p>
    <w:p w14:paraId="37BB9DEA" w14:textId="77777777" w:rsidR="003D2DC6" w:rsidRPr="003D2DC6" w:rsidRDefault="003D2DC6" w:rsidP="003A5AFE">
      <w:pPr>
        <w:tabs>
          <w:tab w:val="left" w:pos="1843"/>
        </w:tabs>
        <w:suppressAutoHyphens/>
        <w:jc w:val="both"/>
        <w:rPr>
          <w:rFonts w:ascii="Times New Roman" w:eastAsia="Calibri" w:hAnsi="Times New Roman" w:cs="Times New Roman"/>
          <w:sz w:val="28"/>
          <w:szCs w:val="28"/>
        </w:rPr>
      </w:pPr>
      <w:bookmarkStart w:id="391" w:name="_Toc125065121"/>
      <w:r w:rsidRPr="003D2DC6">
        <w:rPr>
          <w:rFonts w:ascii="Times New Roman" w:eastAsia="Calibri" w:hAnsi="Times New Roman" w:cs="Times New Roman"/>
          <w:sz w:val="28"/>
          <w:szCs w:val="28"/>
        </w:rPr>
        <w:t>Таблица 7.15.1. Расчет существующего радиуса эффективного теплоснабжения</w:t>
      </w:r>
      <w:bookmarkEnd w:id="391"/>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3"/>
        <w:gridCol w:w="1471"/>
        <w:gridCol w:w="2632"/>
      </w:tblGrid>
      <w:tr w:rsidR="003D2DC6" w:rsidRPr="003D2DC6" w14:paraId="3C9D4898" w14:textId="77777777" w:rsidTr="001C0666">
        <w:trPr>
          <w:tblHeader/>
        </w:trPr>
        <w:tc>
          <w:tcPr>
            <w:tcW w:w="5253" w:type="dxa"/>
            <w:vAlign w:val="center"/>
          </w:tcPr>
          <w:p w14:paraId="33A5EE87" w14:textId="77777777" w:rsidR="003D2DC6" w:rsidRPr="003D2DC6" w:rsidRDefault="003D2DC6" w:rsidP="001C0666">
            <w:pPr>
              <w:widowControl w:val="0"/>
              <w:tabs>
                <w:tab w:val="left" w:pos="993"/>
              </w:tabs>
              <w:suppressAutoHyphens/>
              <w:autoSpaceDE w:val="0"/>
              <w:autoSpaceDN w:val="0"/>
              <w:adjustRightInd w:val="0"/>
              <w:ind w:firstLine="0"/>
              <w:contextualSpacing/>
              <w:jc w:val="center"/>
              <w:rPr>
                <w:rFonts w:ascii="Times New Roman" w:eastAsia="Calibri" w:hAnsi="Times New Roman" w:cs="Times New Roman"/>
                <w:sz w:val="28"/>
                <w:szCs w:val="28"/>
                <w:lang w:eastAsia="ru-RU"/>
              </w:rPr>
            </w:pPr>
            <w:bookmarkStart w:id="392" w:name="_Hlk73711617"/>
            <w:r w:rsidRPr="003D2DC6">
              <w:rPr>
                <w:rFonts w:ascii="Times New Roman" w:eastAsia="Calibri" w:hAnsi="Times New Roman" w:cs="Times New Roman"/>
                <w:sz w:val="28"/>
                <w:szCs w:val="28"/>
                <w:lang w:eastAsia="ru-RU"/>
              </w:rPr>
              <w:t>Наименование показателя</w:t>
            </w:r>
          </w:p>
        </w:tc>
        <w:tc>
          <w:tcPr>
            <w:tcW w:w="1471" w:type="dxa"/>
            <w:vAlign w:val="center"/>
          </w:tcPr>
          <w:p w14:paraId="7FBC86AF" w14:textId="77777777" w:rsidR="003D2DC6" w:rsidRPr="003D2DC6" w:rsidRDefault="003D2DC6" w:rsidP="001C0666">
            <w:pPr>
              <w:widowControl w:val="0"/>
              <w:tabs>
                <w:tab w:val="left" w:pos="993"/>
              </w:tabs>
              <w:suppressAutoHyphens/>
              <w:autoSpaceDE w:val="0"/>
              <w:autoSpaceDN w:val="0"/>
              <w:adjustRightInd w:val="0"/>
              <w:ind w:firstLine="0"/>
              <w:contextualSpacing/>
              <w:jc w:val="center"/>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Ед. измерения</w:t>
            </w:r>
          </w:p>
        </w:tc>
        <w:tc>
          <w:tcPr>
            <w:tcW w:w="2632" w:type="dxa"/>
            <w:vAlign w:val="center"/>
          </w:tcPr>
          <w:p w14:paraId="7E87D903" w14:textId="77777777" w:rsidR="003D2DC6" w:rsidRPr="003D2DC6" w:rsidRDefault="003D2DC6" w:rsidP="001C0666">
            <w:pPr>
              <w:widowControl w:val="0"/>
              <w:tabs>
                <w:tab w:val="left" w:pos="993"/>
              </w:tabs>
              <w:suppressAutoHyphens/>
              <w:autoSpaceDE w:val="0"/>
              <w:autoSpaceDN w:val="0"/>
              <w:adjustRightInd w:val="0"/>
              <w:ind w:firstLine="0"/>
              <w:contextualSpacing/>
              <w:jc w:val="center"/>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Значение</w:t>
            </w:r>
          </w:p>
        </w:tc>
      </w:tr>
      <w:tr w:rsidR="003D2DC6" w:rsidRPr="003D2DC6" w14:paraId="2BC33632" w14:textId="77777777" w:rsidTr="001C0666">
        <w:tc>
          <w:tcPr>
            <w:tcW w:w="9356" w:type="dxa"/>
            <w:gridSpan w:val="3"/>
            <w:vAlign w:val="center"/>
          </w:tcPr>
          <w:p w14:paraId="78F6B679" w14:textId="77777777" w:rsidR="003D2DC6" w:rsidRPr="003D2DC6" w:rsidRDefault="003D2DC6" w:rsidP="001C0666">
            <w:pPr>
              <w:widowControl w:val="0"/>
              <w:tabs>
                <w:tab w:val="left" w:pos="993"/>
              </w:tabs>
              <w:suppressAutoHyphens/>
              <w:autoSpaceDE w:val="0"/>
              <w:autoSpaceDN w:val="0"/>
              <w:adjustRightInd w:val="0"/>
              <w:ind w:firstLine="0"/>
              <w:contextualSpacing/>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Котельная, п. Саккулово, ул. Мира, 7а</w:t>
            </w:r>
          </w:p>
        </w:tc>
      </w:tr>
      <w:tr w:rsidR="003D2DC6" w:rsidRPr="003D2DC6" w14:paraId="703AAB3D" w14:textId="77777777" w:rsidTr="001C0666">
        <w:tc>
          <w:tcPr>
            <w:tcW w:w="5253" w:type="dxa"/>
          </w:tcPr>
          <w:p w14:paraId="7B02E7EA" w14:textId="77777777" w:rsidR="003D2DC6" w:rsidRPr="003D2DC6" w:rsidRDefault="003D2DC6" w:rsidP="001C0666">
            <w:pPr>
              <w:widowControl w:val="0"/>
              <w:tabs>
                <w:tab w:val="left" w:pos="993"/>
              </w:tabs>
              <w:suppressAutoHyphens/>
              <w:autoSpaceDE w:val="0"/>
              <w:autoSpaceDN w:val="0"/>
              <w:adjustRightInd w:val="0"/>
              <w:ind w:firstLine="0"/>
              <w:contextualSpacing/>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Радиус эффективного теплоснабжения</w:t>
            </w:r>
          </w:p>
        </w:tc>
        <w:tc>
          <w:tcPr>
            <w:tcW w:w="1471" w:type="dxa"/>
            <w:vAlign w:val="center"/>
          </w:tcPr>
          <w:p w14:paraId="3987EE59" w14:textId="77777777" w:rsidR="003D2DC6" w:rsidRPr="003D2DC6" w:rsidRDefault="003D2DC6" w:rsidP="001C0666">
            <w:pPr>
              <w:widowControl w:val="0"/>
              <w:tabs>
                <w:tab w:val="left" w:pos="993"/>
              </w:tabs>
              <w:suppressAutoHyphens/>
              <w:autoSpaceDE w:val="0"/>
              <w:autoSpaceDN w:val="0"/>
              <w:adjustRightInd w:val="0"/>
              <w:ind w:firstLine="0"/>
              <w:contextualSpacing/>
              <w:jc w:val="both"/>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км</w:t>
            </w:r>
          </w:p>
        </w:tc>
        <w:tc>
          <w:tcPr>
            <w:tcW w:w="2632" w:type="dxa"/>
            <w:vAlign w:val="bottom"/>
          </w:tcPr>
          <w:p w14:paraId="2ECFAD5E" w14:textId="77777777" w:rsidR="003D2DC6" w:rsidRPr="003D2DC6" w:rsidRDefault="003D2DC6" w:rsidP="001C0666">
            <w:pPr>
              <w:widowControl w:val="0"/>
              <w:tabs>
                <w:tab w:val="left" w:pos="993"/>
              </w:tabs>
              <w:suppressAutoHyphens/>
              <w:autoSpaceDE w:val="0"/>
              <w:autoSpaceDN w:val="0"/>
              <w:adjustRightInd w:val="0"/>
              <w:ind w:firstLine="0"/>
              <w:contextualSpacing/>
              <w:jc w:val="both"/>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1.15</w:t>
            </w:r>
          </w:p>
        </w:tc>
      </w:tr>
      <w:tr w:rsidR="003D2DC6" w:rsidRPr="003D2DC6" w14:paraId="3CEFEE00" w14:textId="77777777" w:rsidTr="001C0666">
        <w:trPr>
          <w:trHeight w:val="77"/>
        </w:trPr>
        <w:tc>
          <w:tcPr>
            <w:tcW w:w="9356" w:type="dxa"/>
            <w:gridSpan w:val="3"/>
          </w:tcPr>
          <w:p w14:paraId="15C836ED" w14:textId="77777777" w:rsidR="003D2DC6" w:rsidRPr="003D2DC6" w:rsidRDefault="003D2DC6" w:rsidP="001C0666">
            <w:pPr>
              <w:widowControl w:val="0"/>
              <w:tabs>
                <w:tab w:val="left" w:pos="993"/>
              </w:tabs>
              <w:suppressAutoHyphens/>
              <w:autoSpaceDE w:val="0"/>
              <w:autoSpaceDN w:val="0"/>
              <w:adjustRightInd w:val="0"/>
              <w:ind w:firstLine="0"/>
              <w:contextualSpacing/>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Котельная, д. Смольное, ул. Школьная, 3а</w:t>
            </w:r>
          </w:p>
        </w:tc>
      </w:tr>
      <w:tr w:rsidR="003D2DC6" w:rsidRPr="003D2DC6" w14:paraId="13C21301" w14:textId="77777777" w:rsidTr="001C0666">
        <w:tc>
          <w:tcPr>
            <w:tcW w:w="5253" w:type="dxa"/>
          </w:tcPr>
          <w:p w14:paraId="5B8A4FEA" w14:textId="77777777" w:rsidR="003D2DC6" w:rsidRPr="003D2DC6" w:rsidRDefault="003D2DC6" w:rsidP="001C0666">
            <w:pPr>
              <w:widowControl w:val="0"/>
              <w:tabs>
                <w:tab w:val="left" w:pos="993"/>
              </w:tabs>
              <w:suppressAutoHyphens/>
              <w:autoSpaceDE w:val="0"/>
              <w:autoSpaceDN w:val="0"/>
              <w:adjustRightInd w:val="0"/>
              <w:ind w:firstLine="0"/>
              <w:contextualSpacing/>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Радиус эффективного теплоснабжения</w:t>
            </w:r>
          </w:p>
        </w:tc>
        <w:tc>
          <w:tcPr>
            <w:tcW w:w="1471" w:type="dxa"/>
            <w:vAlign w:val="center"/>
          </w:tcPr>
          <w:p w14:paraId="64289CA5" w14:textId="77777777" w:rsidR="003D2DC6" w:rsidRPr="003D2DC6" w:rsidRDefault="003D2DC6" w:rsidP="001C0666">
            <w:pPr>
              <w:widowControl w:val="0"/>
              <w:tabs>
                <w:tab w:val="left" w:pos="993"/>
              </w:tabs>
              <w:suppressAutoHyphens/>
              <w:autoSpaceDE w:val="0"/>
              <w:autoSpaceDN w:val="0"/>
              <w:adjustRightInd w:val="0"/>
              <w:ind w:firstLine="0"/>
              <w:contextualSpacing/>
              <w:jc w:val="both"/>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км</w:t>
            </w:r>
          </w:p>
        </w:tc>
        <w:tc>
          <w:tcPr>
            <w:tcW w:w="2632" w:type="dxa"/>
            <w:vAlign w:val="bottom"/>
          </w:tcPr>
          <w:p w14:paraId="050E6194" w14:textId="77777777" w:rsidR="003D2DC6" w:rsidRPr="003D2DC6" w:rsidRDefault="003D2DC6" w:rsidP="001C0666">
            <w:pPr>
              <w:widowControl w:val="0"/>
              <w:tabs>
                <w:tab w:val="left" w:pos="993"/>
              </w:tabs>
              <w:suppressAutoHyphens/>
              <w:autoSpaceDE w:val="0"/>
              <w:autoSpaceDN w:val="0"/>
              <w:adjustRightInd w:val="0"/>
              <w:ind w:firstLine="0"/>
              <w:contextualSpacing/>
              <w:jc w:val="both"/>
              <w:rPr>
                <w:rFonts w:ascii="Times New Roman" w:eastAsia="Calibri" w:hAnsi="Times New Roman" w:cs="Times New Roman"/>
                <w:sz w:val="28"/>
                <w:szCs w:val="28"/>
                <w:lang w:eastAsia="ru-RU"/>
              </w:rPr>
            </w:pPr>
            <w:r w:rsidRPr="003D2DC6">
              <w:rPr>
                <w:rFonts w:ascii="Times New Roman" w:eastAsia="Calibri" w:hAnsi="Times New Roman" w:cs="Times New Roman"/>
                <w:sz w:val="28"/>
                <w:szCs w:val="28"/>
                <w:lang w:eastAsia="ru-RU"/>
              </w:rPr>
              <w:t>0.02</w:t>
            </w:r>
          </w:p>
        </w:tc>
      </w:tr>
    </w:tbl>
    <w:p w14:paraId="529205F4" w14:textId="77777777" w:rsidR="003D2DC6" w:rsidRPr="003D2DC6" w:rsidRDefault="003D2DC6" w:rsidP="001A7F2B">
      <w:pPr>
        <w:suppressAutoHyphens/>
        <w:jc w:val="both"/>
        <w:rPr>
          <w:rFonts w:ascii="Times New Roman" w:eastAsia="Calibri" w:hAnsi="Times New Roman" w:cs="Times New Roman"/>
          <w:sz w:val="28"/>
          <w:szCs w:val="28"/>
        </w:rPr>
      </w:pPr>
      <w:bookmarkStart w:id="393" w:name="_Toc100627911"/>
      <w:bookmarkEnd w:id="392"/>
      <w:r w:rsidRPr="003D2DC6">
        <w:rPr>
          <w:rFonts w:ascii="Times New Roman" w:eastAsia="Calibri" w:hAnsi="Times New Roman" w:cs="Times New Roman"/>
          <w:sz w:val="28"/>
          <w:szCs w:val="28"/>
        </w:rPr>
        <w:t>Глава 8. Предложения по строительству, реконструкции и (или) модернизации тепловых сетей</w:t>
      </w:r>
      <w:bookmarkEnd w:id="393"/>
    </w:p>
    <w:p w14:paraId="46FB4465" w14:textId="77777777" w:rsidR="003D2DC6" w:rsidRPr="003D2DC6" w:rsidRDefault="003D2DC6" w:rsidP="001A7F2B">
      <w:pPr>
        <w:suppressAutoHyphens/>
        <w:jc w:val="both"/>
        <w:rPr>
          <w:rFonts w:ascii="Times New Roman" w:eastAsia="Calibri" w:hAnsi="Times New Roman" w:cs="Times New Roman"/>
          <w:sz w:val="28"/>
          <w:szCs w:val="28"/>
        </w:rPr>
      </w:pPr>
      <w:bookmarkStart w:id="394" w:name="_Toc100627912"/>
      <w:r w:rsidRPr="003D2DC6">
        <w:rPr>
          <w:rFonts w:ascii="Times New Roman" w:eastAsia="Calibri" w:hAnsi="Times New Roman" w:cs="Times New Roman"/>
          <w:sz w:val="28"/>
          <w:szCs w:val="28"/>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394"/>
    </w:p>
    <w:p w14:paraId="307BBFF8" w14:textId="77777777" w:rsidR="003D2DC6" w:rsidRPr="003D2DC6" w:rsidRDefault="003D2DC6" w:rsidP="001A7F2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На территории сельского поселения не планируется реконструкция и (или) модернизация, строительство тепловых сетей для перераспределения тепловой нагрузки из зон с дефицитом тепловой мощности в зоны с избытком тепловой мощности (использование существующих резервов).</w:t>
      </w:r>
    </w:p>
    <w:p w14:paraId="16804871" w14:textId="77777777" w:rsidR="003D2DC6" w:rsidRPr="003D2DC6" w:rsidRDefault="003D2DC6" w:rsidP="001A7F2B">
      <w:pPr>
        <w:suppressAutoHyphens/>
        <w:jc w:val="both"/>
        <w:rPr>
          <w:rFonts w:ascii="Times New Roman" w:eastAsia="Calibri" w:hAnsi="Times New Roman" w:cs="Times New Roman"/>
          <w:sz w:val="28"/>
          <w:szCs w:val="28"/>
        </w:rPr>
      </w:pPr>
      <w:bookmarkStart w:id="395" w:name="_Toc100627913"/>
      <w:r w:rsidRPr="003D2DC6">
        <w:rPr>
          <w:rFonts w:ascii="Times New Roman" w:eastAsia="Calibri" w:hAnsi="Times New Roman" w:cs="Times New Roman"/>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395"/>
    </w:p>
    <w:p w14:paraId="5267C522" w14:textId="77777777" w:rsidR="003D2DC6" w:rsidRPr="003D2DC6" w:rsidRDefault="003D2DC6" w:rsidP="001A7F2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предусмотрены.</w:t>
      </w:r>
    </w:p>
    <w:p w14:paraId="72027806" w14:textId="77777777" w:rsidR="003D2DC6" w:rsidRPr="003D2DC6" w:rsidRDefault="003D2DC6" w:rsidP="001A7F2B">
      <w:pPr>
        <w:suppressAutoHyphens/>
        <w:jc w:val="both"/>
        <w:rPr>
          <w:rFonts w:ascii="Times New Roman" w:eastAsia="Calibri" w:hAnsi="Times New Roman" w:cs="Times New Roman"/>
          <w:sz w:val="28"/>
          <w:szCs w:val="28"/>
        </w:rPr>
      </w:pPr>
      <w:bookmarkStart w:id="396" w:name="_Toc100627914"/>
      <w:r w:rsidRPr="003D2DC6">
        <w:rPr>
          <w:rFonts w:ascii="Times New Roman" w:eastAsia="Calibri" w:hAnsi="Times New Roman" w:cs="Times New Roman"/>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96"/>
    </w:p>
    <w:p w14:paraId="63C373BE" w14:textId="77777777" w:rsidR="003D2DC6" w:rsidRPr="003D2DC6" w:rsidRDefault="003D2DC6" w:rsidP="001A7F2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На территории сельского поселения не планируется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5C3C19B6" w14:textId="77777777" w:rsidR="003D2DC6" w:rsidRPr="003D2DC6" w:rsidRDefault="003D2DC6" w:rsidP="001A7F2B">
      <w:pPr>
        <w:suppressAutoHyphens/>
        <w:jc w:val="both"/>
        <w:rPr>
          <w:rFonts w:ascii="Times New Roman" w:eastAsia="Calibri" w:hAnsi="Times New Roman" w:cs="Times New Roman"/>
          <w:sz w:val="28"/>
          <w:szCs w:val="28"/>
        </w:rPr>
      </w:pPr>
      <w:bookmarkStart w:id="397" w:name="_Toc100627915"/>
      <w:r w:rsidRPr="003D2DC6">
        <w:rPr>
          <w:rFonts w:ascii="Times New Roman" w:eastAsia="Calibri" w:hAnsi="Times New Roman" w:cs="Times New Roman"/>
          <w:sz w:val="28"/>
          <w:szCs w:val="28"/>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97"/>
    </w:p>
    <w:p w14:paraId="08B34538" w14:textId="77777777" w:rsidR="003D2DC6" w:rsidRPr="003D2DC6" w:rsidRDefault="003D2DC6" w:rsidP="001A7F2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Мероприятия по строительству, реконструкции и (или) модернизации тепловых сетей для повышения эффективности функционирования системы </w:t>
      </w:r>
      <w:r w:rsidRPr="003D2DC6">
        <w:rPr>
          <w:rFonts w:ascii="Times New Roman" w:eastAsia="Calibri" w:hAnsi="Times New Roman" w:cs="Times New Roman"/>
          <w:sz w:val="28"/>
          <w:szCs w:val="28"/>
        </w:rPr>
        <w:lastRenderedPageBreak/>
        <w:t>теплоснабжения представлены в Приложении 4 Обосновывающих материалов к схеме теплоснабжения.</w:t>
      </w:r>
    </w:p>
    <w:p w14:paraId="6073309C" w14:textId="77777777" w:rsidR="003D2DC6" w:rsidRPr="003D2DC6" w:rsidRDefault="003D2DC6" w:rsidP="001A7F2B">
      <w:pPr>
        <w:suppressAutoHyphens/>
        <w:jc w:val="both"/>
        <w:rPr>
          <w:rFonts w:ascii="Times New Roman" w:eastAsia="Calibri" w:hAnsi="Times New Roman" w:cs="Times New Roman"/>
          <w:sz w:val="28"/>
          <w:szCs w:val="28"/>
        </w:rPr>
      </w:pPr>
      <w:bookmarkStart w:id="398" w:name="_Toc100627916"/>
      <w:r w:rsidRPr="003D2DC6">
        <w:rPr>
          <w:rFonts w:ascii="Times New Roman" w:eastAsia="Calibri" w:hAnsi="Times New Roman" w:cs="Times New Roman"/>
          <w:sz w:val="28"/>
          <w:szCs w:val="28"/>
        </w:rPr>
        <w:t>8.5. Предложения по строительству тепловых сетей для обеспечения нормативной надежности теплоснабжения</w:t>
      </w:r>
      <w:bookmarkEnd w:id="398"/>
    </w:p>
    <w:p w14:paraId="3E1CC483" w14:textId="77777777" w:rsidR="003D2DC6" w:rsidRPr="003D2DC6" w:rsidRDefault="003D2DC6" w:rsidP="001A7F2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На территории сельского поселения не планируется строительство тепловых сетей для обеспечения нормативной надежности теплоснабжения.</w:t>
      </w:r>
    </w:p>
    <w:p w14:paraId="70ABA862" w14:textId="77777777" w:rsidR="003D2DC6" w:rsidRPr="003D2DC6" w:rsidRDefault="003D2DC6" w:rsidP="001A7F2B">
      <w:pPr>
        <w:suppressAutoHyphens/>
        <w:jc w:val="both"/>
        <w:rPr>
          <w:rFonts w:ascii="Times New Roman" w:eastAsia="Calibri" w:hAnsi="Times New Roman" w:cs="Times New Roman"/>
          <w:sz w:val="28"/>
          <w:szCs w:val="28"/>
        </w:rPr>
      </w:pPr>
      <w:bookmarkStart w:id="399" w:name="_Toc100627917"/>
      <w:r w:rsidRPr="003D2DC6">
        <w:rPr>
          <w:rFonts w:ascii="Times New Roman" w:eastAsia="Calibri" w:hAnsi="Times New Roman" w:cs="Times New Roman"/>
          <w:sz w:val="28"/>
          <w:szCs w:val="28"/>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399"/>
    </w:p>
    <w:p w14:paraId="0467ACCB" w14:textId="77777777" w:rsidR="003D2DC6" w:rsidRPr="003D2DC6" w:rsidRDefault="003D2DC6" w:rsidP="001A7F2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На территории сельского поселения не планируется реконструкция и (или) модернизация тепловых сетей с увеличением диаметра трубопроводов для обеспечения перспективных приростов тепловой нагрузки.</w:t>
      </w:r>
    </w:p>
    <w:p w14:paraId="185C9E85" w14:textId="77777777" w:rsidR="003D2DC6" w:rsidRPr="003D2DC6" w:rsidRDefault="003D2DC6" w:rsidP="001A7F2B">
      <w:pPr>
        <w:suppressAutoHyphens/>
        <w:jc w:val="both"/>
        <w:rPr>
          <w:rFonts w:ascii="Times New Roman" w:eastAsia="Calibri" w:hAnsi="Times New Roman" w:cs="Times New Roman"/>
          <w:sz w:val="28"/>
          <w:szCs w:val="28"/>
        </w:rPr>
      </w:pPr>
      <w:bookmarkStart w:id="400" w:name="_Toc100627918"/>
      <w:r w:rsidRPr="003D2DC6">
        <w:rPr>
          <w:rFonts w:ascii="Times New Roman" w:eastAsia="Calibri" w:hAnsi="Times New Roman" w:cs="Times New Roman"/>
          <w:sz w:val="28"/>
          <w:szCs w:val="28"/>
        </w:rPr>
        <w:t>8.7. Предложения по реконструкции и (или) модернизации тепловых сетей, подлежащих замене в связи с исчерпанием эксплуатационного ресурса</w:t>
      </w:r>
      <w:bookmarkEnd w:id="400"/>
    </w:p>
    <w:p w14:paraId="343A25B1" w14:textId="77777777" w:rsidR="003D2DC6" w:rsidRPr="003D2DC6" w:rsidRDefault="003D2DC6" w:rsidP="001A7F2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Предложения по реконструкции и (или) модернизации тепловых сетей, подлежащих замене в связи с исчерпанием эксплуатационного ресурса представлены в Приложении 4 Обосновывающих материалов к схеме теплоснабжения.</w:t>
      </w:r>
    </w:p>
    <w:p w14:paraId="35C4B4D1" w14:textId="77777777" w:rsidR="003D2DC6" w:rsidRPr="003D2DC6" w:rsidRDefault="003D2DC6" w:rsidP="001A7F2B">
      <w:pPr>
        <w:suppressAutoHyphens/>
        <w:jc w:val="both"/>
        <w:rPr>
          <w:rFonts w:ascii="Times New Roman" w:eastAsia="Calibri" w:hAnsi="Times New Roman" w:cs="Times New Roman"/>
          <w:sz w:val="28"/>
          <w:szCs w:val="28"/>
        </w:rPr>
      </w:pPr>
      <w:bookmarkStart w:id="401" w:name="_Toc100627919"/>
      <w:r w:rsidRPr="003D2DC6">
        <w:rPr>
          <w:rFonts w:ascii="Times New Roman" w:eastAsia="Calibri" w:hAnsi="Times New Roman" w:cs="Times New Roman"/>
          <w:sz w:val="28"/>
          <w:szCs w:val="28"/>
        </w:rPr>
        <w:t>8.8. Предложения по строительству, реконструкции и (или) модернизации насосных станций</w:t>
      </w:r>
      <w:bookmarkEnd w:id="401"/>
    </w:p>
    <w:p w14:paraId="565994A2" w14:textId="77777777" w:rsidR="003D2DC6" w:rsidRPr="003D2DC6" w:rsidRDefault="003D2DC6" w:rsidP="001A7F2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На территории сельского поселения не планируется строительство, реконструкция и (или) модернизация насосных станций.</w:t>
      </w:r>
    </w:p>
    <w:p w14:paraId="45A7FB78" w14:textId="77777777" w:rsidR="003D2DC6" w:rsidRPr="003D2DC6" w:rsidRDefault="003D2DC6" w:rsidP="001A7F2B">
      <w:pPr>
        <w:suppressAutoHyphens/>
        <w:jc w:val="both"/>
        <w:rPr>
          <w:rFonts w:ascii="Times New Roman" w:eastAsia="Calibri" w:hAnsi="Times New Roman" w:cs="Times New Roman"/>
          <w:sz w:val="28"/>
          <w:szCs w:val="28"/>
        </w:rPr>
      </w:pPr>
      <w:bookmarkStart w:id="402" w:name="_Toc100627920"/>
      <w:r w:rsidRPr="003D2DC6">
        <w:rPr>
          <w:rFonts w:ascii="Times New Roman" w:eastAsia="Calibri" w:hAnsi="Times New Roman" w:cs="Times New Roman"/>
          <w:sz w:val="28"/>
          <w:szCs w:val="28"/>
        </w:rPr>
        <w:t>Глава 9. Предложения по переводу открытых систем теплоснабжения (горячего водоснабжения) в закрытые системы горячего водоснабжения</w:t>
      </w:r>
      <w:bookmarkEnd w:id="402"/>
    </w:p>
    <w:p w14:paraId="586704A8" w14:textId="77777777" w:rsidR="003D2DC6" w:rsidRPr="003D2DC6" w:rsidRDefault="003D2DC6" w:rsidP="001A7F2B">
      <w:pPr>
        <w:suppressAutoHyphens/>
        <w:jc w:val="both"/>
        <w:rPr>
          <w:rFonts w:ascii="Times New Roman" w:eastAsia="Calibri" w:hAnsi="Times New Roman" w:cs="Times New Roman"/>
          <w:sz w:val="28"/>
          <w:szCs w:val="28"/>
        </w:rPr>
      </w:pPr>
      <w:bookmarkStart w:id="403" w:name="_Toc100627921"/>
      <w:r w:rsidRPr="003D2DC6">
        <w:rPr>
          <w:rFonts w:ascii="Times New Roman" w:eastAsia="Calibri" w:hAnsi="Times New Roman" w:cs="Times New Roman"/>
          <w:sz w:val="28"/>
          <w:szCs w:val="28"/>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403"/>
    </w:p>
    <w:p w14:paraId="032A879D" w14:textId="77777777" w:rsidR="003D2DC6" w:rsidRPr="003D2DC6" w:rsidRDefault="003D2DC6" w:rsidP="001A7F2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На территории сельского поселения закрытая система теплоснабжения.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не требуется.</w:t>
      </w:r>
    </w:p>
    <w:p w14:paraId="11A138B4" w14:textId="77777777" w:rsidR="003D2DC6" w:rsidRPr="003D2DC6" w:rsidRDefault="003D2DC6" w:rsidP="001A7F2B">
      <w:pPr>
        <w:suppressAutoHyphens/>
        <w:jc w:val="both"/>
        <w:rPr>
          <w:rFonts w:ascii="Times New Roman" w:eastAsia="Calibri" w:hAnsi="Times New Roman" w:cs="Times New Roman"/>
          <w:sz w:val="28"/>
          <w:szCs w:val="28"/>
        </w:rPr>
      </w:pPr>
      <w:bookmarkStart w:id="404" w:name="_Toc100627922"/>
      <w:r w:rsidRPr="003D2DC6">
        <w:rPr>
          <w:rFonts w:ascii="Times New Roman" w:eastAsia="Calibri" w:hAnsi="Times New Roman" w:cs="Times New Roman"/>
          <w:sz w:val="28"/>
          <w:szCs w:val="28"/>
        </w:rPr>
        <w:t>9.2. Выбор и обоснование метода регулирования отпуска тепловой энергии от источников тепловой энергии</w:t>
      </w:r>
      <w:bookmarkEnd w:id="404"/>
    </w:p>
    <w:p w14:paraId="7108FA60" w14:textId="77777777" w:rsidR="003D2DC6" w:rsidRPr="003D2DC6" w:rsidRDefault="003D2DC6" w:rsidP="001A7F2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На территории сельского поселения закрытая система теплоснабжения. Выбор и обоснование метода регулирования отпуска тепловой энергии от источников тепловой энергии не требуется.</w:t>
      </w:r>
    </w:p>
    <w:p w14:paraId="007A336F" w14:textId="77777777" w:rsidR="003D2DC6" w:rsidRPr="003D2DC6" w:rsidRDefault="003D2DC6" w:rsidP="001A7F2B">
      <w:pPr>
        <w:suppressAutoHyphens/>
        <w:jc w:val="both"/>
        <w:rPr>
          <w:rFonts w:ascii="Times New Roman" w:eastAsia="Calibri" w:hAnsi="Times New Roman" w:cs="Times New Roman"/>
          <w:sz w:val="28"/>
          <w:szCs w:val="28"/>
        </w:rPr>
      </w:pPr>
      <w:bookmarkStart w:id="405" w:name="_Toc100627923"/>
      <w:r w:rsidRPr="003D2DC6">
        <w:rPr>
          <w:rFonts w:ascii="Times New Roman" w:eastAsia="Calibri" w:hAnsi="Times New Roman" w:cs="Times New Roman"/>
          <w:sz w:val="28"/>
          <w:szCs w:val="28"/>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405"/>
    </w:p>
    <w:p w14:paraId="6B13D4DB" w14:textId="77777777" w:rsidR="003D2DC6" w:rsidRPr="003D2DC6" w:rsidRDefault="003D2DC6" w:rsidP="001A7F2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lastRenderedPageBreak/>
        <w:t>На территории сельского поселения закрытая система теплоснабжения.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рассматриваются.</w:t>
      </w:r>
    </w:p>
    <w:p w14:paraId="72D9C3DA" w14:textId="77777777" w:rsidR="003D2DC6" w:rsidRPr="003D2DC6" w:rsidRDefault="003D2DC6" w:rsidP="001A7F2B">
      <w:pPr>
        <w:suppressAutoHyphens/>
        <w:jc w:val="both"/>
        <w:rPr>
          <w:rFonts w:ascii="Times New Roman" w:eastAsia="Calibri" w:hAnsi="Times New Roman" w:cs="Times New Roman"/>
          <w:sz w:val="28"/>
          <w:szCs w:val="28"/>
        </w:rPr>
      </w:pPr>
      <w:bookmarkStart w:id="406" w:name="_Toc100627924"/>
      <w:r w:rsidRPr="003D2DC6">
        <w:rPr>
          <w:rFonts w:ascii="Times New Roman" w:eastAsia="Calibri" w:hAnsi="Times New Roman" w:cs="Times New Roman"/>
          <w:sz w:val="28"/>
          <w:szCs w:val="28"/>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406"/>
    </w:p>
    <w:p w14:paraId="273B75F6" w14:textId="77777777" w:rsidR="003D2DC6" w:rsidRPr="003D2DC6" w:rsidRDefault="003D2DC6" w:rsidP="001A7F2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На территории сельского поселения закрытая система теплоснабжения. Расчет потребности инвестиций для перевода открытой системы теплоснабжения (горячего водоснабжения) в закрытую систему горячего водоснабжения не требуются.</w:t>
      </w:r>
    </w:p>
    <w:p w14:paraId="2F292A45" w14:textId="77777777" w:rsidR="003D2DC6" w:rsidRPr="003D2DC6" w:rsidRDefault="003D2DC6" w:rsidP="001A7F2B">
      <w:pPr>
        <w:suppressAutoHyphens/>
        <w:jc w:val="both"/>
        <w:rPr>
          <w:rFonts w:ascii="Times New Roman" w:eastAsia="Calibri" w:hAnsi="Times New Roman" w:cs="Times New Roman"/>
          <w:sz w:val="28"/>
          <w:szCs w:val="28"/>
        </w:rPr>
      </w:pPr>
      <w:bookmarkStart w:id="407" w:name="_Toc100627925"/>
      <w:r w:rsidRPr="003D2DC6">
        <w:rPr>
          <w:rFonts w:ascii="Times New Roman" w:eastAsia="Calibri" w:hAnsi="Times New Roman" w:cs="Times New Roman"/>
          <w:sz w:val="28"/>
          <w:szCs w:val="28"/>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407"/>
    </w:p>
    <w:p w14:paraId="594772FB" w14:textId="77777777" w:rsidR="003D2DC6" w:rsidRPr="003D2DC6" w:rsidRDefault="003D2DC6" w:rsidP="001A7F2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На территории сельского поселения закрытая система теплоснабжения.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 не требуется.</w:t>
      </w:r>
    </w:p>
    <w:p w14:paraId="2512DFD3" w14:textId="77777777" w:rsidR="003D2DC6" w:rsidRPr="003D2DC6" w:rsidRDefault="003D2DC6" w:rsidP="001A7F2B">
      <w:pPr>
        <w:suppressAutoHyphens/>
        <w:jc w:val="both"/>
        <w:rPr>
          <w:rFonts w:ascii="Times New Roman" w:eastAsia="Calibri" w:hAnsi="Times New Roman" w:cs="Times New Roman"/>
          <w:sz w:val="28"/>
          <w:szCs w:val="28"/>
        </w:rPr>
      </w:pPr>
      <w:bookmarkStart w:id="408" w:name="_Toc100627926"/>
      <w:r w:rsidRPr="003D2DC6">
        <w:rPr>
          <w:rFonts w:ascii="Times New Roman" w:eastAsia="Calibri" w:hAnsi="Times New Roman" w:cs="Times New Roman"/>
          <w:sz w:val="28"/>
          <w:szCs w:val="28"/>
        </w:rPr>
        <w:t>9.6. Предложения по источникам инвестиций</w:t>
      </w:r>
      <w:bookmarkEnd w:id="408"/>
    </w:p>
    <w:p w14:paraId="602176EB" w14:textId="77777777" w:rsidR="003D2DC6" w:rsidRPr="003D2DC6" w:rsidRDefault="003D2DC6" w:rsidP="001A7F2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На территории сельского поселения закрытая система теплоснабжения. Предложения по источникам инвестиций не рассматриваются.</w:t>
      </w:r>
    </w:p>
    <w:p w14:paraId="7EDC0A55" w14:textId="77777777" w:rsidR="003D2DC6" w:rsidRPr="003D2DC6" w:rsidRDefault="003D2DC6" w:rsidP="001A7F2B">
      <w:pPr>
        <w:suppressAutoHyphens/>
        <w:jc w:val="both"/>
        <w:rPr>
          <w:rFonts w:ascii="Times New Roman" w:eastAsia="Calibri" w:hAnsi="Times New Roman" w:cs="Times New Roman"/>
          <w:sz w:val="28"/>
          <w:szCs w:val="28"/>
        </w:rPr>
      </w:pPr>
      <w:bookmarkStart w:id="409" w:name="_Toc100627927"/>
      <w:r w:rsidRPr="003D2DC6">
        <w:rPr>
          <w:rFonts w:ascii="Times New Roman" w:eastAsia="Calibri" w:hAnsi="Times New Roman" w:cs="Times New Roman"/>
          <w:sz w:val="28"/>
          <w:szCs w:val="28"/>
        </w:rPr>
        <w:t>Глава 10. Перспективные топливные балансы</w:t>
      </w:r>
      <w:bookmarkEnd w:id="409"/>
    </w:p>
    <w:p w14:paraId="5A854D79" w14:textId="77777777" w:rsidR="003D2DC6" w:rsidRPr="003D2DC6" w:rsidRDefault="003D2DC6" w:rsidP="001A7F2B">
      <w:pPr>
        <w:suppressAutoHyphens/>
        <w:jc w:val="both"/>
        <w:rPr>
          <w:rFonts w:ascii="Times New Roman" w:eastAsia="Calibri" w:hAnsi="Times New Roman" w:cs="Times New Roman"/>
          <w:sz w:val="28"/>
          <w:szCs w:val="28"/>
        </w:rPr>
      </w:pPr>
      <w:bookmarkStart w:id="410" w:name="_Toc100627928"/>
      <w:r w:rsidRPr="003D2DC6">
        <w:rPr>
          <w:rFonts w:ascii="Times New Roman" w:eastAsia="Calibri" w:hAnsi="Times New Roman" w:cs="Times New Roman"/>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410"/>
    </w:p>
    <w:p w14:paraId="46F9F8B1" w14:textId="77777777" w:rsidR="003D2DC6" w:rsidRPr="003D2DC6" w:rsidRDefault="003D2DC6" w:rsidP="001A7F2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представлены в таблицах 10.1.1.-10.1.4.</w:t>
      </w:r>
    </w:p>
    <w:p w14:paraId="7EC6810E" w14:textId="77777777" w:rsidR="003D2DC6" w:rsidRPr="003D2DC6" w:rsidRDefault="003D2DC6" w:rsidP="001A7F2B">
      <w:pPr>
        <w:suppressAutoHyphens/>
        <w:jc w:val="both"/>
        <w:rPr>
          <w:rFonts w:ascii="Times New Roman" w:eastAsia="Calibri" w:hAnsi="Times New Roman" w:cs="Times New Roman"/>
          <w:sz w:val="28"/>
          <w:szCs w:val="28"/>
        </w:rPr>
      </w:pPr>
      <w:bookmarkStart w:id="411" w:name="_Toc100627929"/>
      <w:r w:rsidRPr="003D2DC6">
        <w:rPr>
          <w:rFonts w:ascii="Times New Roman" w:eastAsia="Calibri" w:hAnsi="Times New Roman" w:cs="Times New Roman"/>
          <w:sz w:val="28"/>
          <w:szCs w:val="28"/>
        </w:rPr>
        <w:t>10.2. Результаты расчетов по каждому источнику тепловой энергии нормативных запасов топлива</w:t>
      </w:r>
      <w:bookmarkEnd w:id="411"/>
    </w:p>
    <w:p w14:paraId="2051DF5D" w14:textId="77777777" w:rsidR="003D2DC6" w:rsidRPr="003D2DC6" w:rsidRDefault="003D2DC6" w:rsidP="001A7F2B">
      <w:pPr>
        <w:suppressAutoHyphens/>
        <w:jc w:val="both"/>
        <w:rPr>
          <w:rFonts w:ascii="Times New Roman" w:eastAsia="Calibri" w:hAnsi="Times New Roman" w:cs="Times New Roman"/>
          <w:sz w:val="28"/>
          <w:szCs w:val="28"/>
        </w:rPr>
      </w:pPr>
      <w:bookmarkStart w:id="412" w:name="_Toc100627930"/>
      <w:r w:rsidRPr="003D2DC6">
        <w:rPr>
          <w:rFonts w:ascii="Times New Roman" w:eastAsia="Calibri" w:hAnsi="Times New Roman" w:cs="Times New Roman"/>
          <w:sz w:val="28"/>
          <w:szCs w:val="28"/>
        </w:rPr>
        <w:t>Результаты расчетов нормативных запасов топлива представлены в таблице 10.2.1.</w:t>
      </w:r>
      <w:bookmarkEnd w:id="412"/>
    </w:p>
    <w:p w14:paraId="7FF2AE33" w14:textId="77777777" w:rsidR="003D2DC6" w:rsidRPr="003D2DC6" w:rsidRDefault="003D2DC6" w:rsidP="001A7F2B">
      <w:pPr>
        <w:tabs>
          <w:tab w:val="left" w:pos="1843"/>
        </w:tabs>
        <w:suppressAutoHyphens/>
        <w:jc w:val="both"/>
        <w:rPr>
          <w:rFonts w:ascii="Times New Roman" w:eastAsia="Calibri" w:hAnsi="Times New Roman" w:cs="Times New Roman"/>
          <w:sz w:val="28"/>
          <w:szCs w:val="28"/>
        </w:rPr>
      </w:pPr>
      <w:bookmarkStart w:id="413" w:name="_Toc125065122"/>
      <w:r w:rsidRPr="003D2DC6">
        <w:rPr>
          <w:rFonts w:ascii="Times New Roman" w:eastAsia="Calibri" w:hAnsi="Times New Roman" w:cs="Times New Roman"/>
          <w:sz w:val="28"/>
          <w:szCs w:val="28"/>
        </w:rPr>
        <w:t>Таблица 10.2.1. Результаты расчетов нормативных запасов топлива</w:t>
      </w:r>
      <w:bookmarkEnd w:id="413"/>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10"/>
        <w:gridCol w:w="1134"/>
        <w:gridCol w:w="1276"/>
        <w:gridCol w:w="1417"/>
        <w:gridCol w:w="1276"/>
        <w:gridCol w:w="1383"/>
      </w:tblGrid>
      <w:tr w:rsidR="00D66A89" w:rsidRPr="003D2DC6" w14:paraId="333E1913" w14:textId="77777777" w:rsidTr="00D66A89">
        <w:trPr>
          <w:trHeight w:val="20"/>
        </w:trPr>
        <w:tc>
          <w:tcPr>
            <w:tcW w:w="567" w:type="dxa"/>
            <w:shd w:val="clear" w:color="auto" w:fill="auto"/>
            <w:vAlign w:val="center"/>
            <w:hideMark/>
          </w:tcPr>
          <w:p w14:paraId="1C11DC4E" w14:textId="77777777" w:rsidR="003D2DC6" w:rsidRPr="003D2DC6" w:rsidRDefault="003D2DC6" w:rsidP="001A7F2B">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пп</w:t>
            </w:r>
          </w:p>
        </w:tc>
        <w:tc>
          <w:tcPr>
            <w:tcW w:w="2410" w:type="dxa"/>
            <w:shd w:val="clear" w:color="auto" w:fill="auto"/>
            <w:vAlign w:val="center"/>
            <w:hideMark/>
          </w:tcPr>
          <w:p w14:paraId="0B5F69D0" w14:textId="77777777" w:rsidR="001A7F2B" w:rsidRDefault="003D2DC6" w:rsidP="00D66A89">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Наименова</w:t>
            </w:r>
          </w:p>
          <w:p w14:paraId="743D66E3" w14:textId="666B0636" w:rsidR="003D2DC6" w:rsidRPr="003D2DC6" w:rsidRDefault="003D2DC6" w:rsidP="00D66A89">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ние и адрес источника тепловой энергии</w:t>
            </w:r>
          </w:p>
        </w:tc>
        <w:tc>
          <w:tcPr>
            <w:tcW w:w="1134" w:type="dxa"/>
            <w:shd w:val="clear" w:color="auto" w:fill="auto"/>
            <w:vAlign w:val="center"/>
            <w:hideMark/>
          </w:tcPr>
          <w:p w14:paraId="32DA218E" w14:textId="77777777" w:rsidR="001A7F2B" w:rsidRDefault="003D2DC6" w:rsidP="00D66A89">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Вид топ</w:t>
            </w:r>
          </w:p>
          <w:p w14:paraId="72A10866" w14:textId="7546198D" w:rsidR="003D2DC6" w:rsidRPr="003D2DC6" w:rsidRDefault="003D2DC6" w:rsidP="00D66A89">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лива</w:t>
            </w:r>
          </w:p>
        </w:tc>
        <w:tc>
          <w:tcPr>
            <w:tcW w:w="1276" w:type="dxa"/>
            <w:vAlign w:val="center"/>
          </w:tcPr>
          <w:p w14:paraId="1D4F35AE" w14:textId="77777777" w:rsidR="001A7F2B" w:rsidRDefault="003D2DC6" w:rsidP="00D66A89">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Ед. измере</w:t>
            </w:r>
          </w:p>
          <w:p w14:paraId="26CC2DAA" w14:textId="02CB06A4" w:rsidR="003D2DC6" w:rsidRPr="003D2DC6" w:rsidRDefault="003D2DC6" w:rsidP="00D66A89">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ния</w:t>
            </w:r>
          </w:p>
        </w:tc>
        <w:tc>
          <w:tcPr>
            <w:tcW w:w="1417" w:type="dxa"/>
            <w:shd w:val="clear" w:color="auto" w:fill="auto"/>
            <w:vAlign w:val="center"/>
            <w:hideMark/>
          </w:tcPr>
          <w:p w14:paraId="020088EF" w14:textId="77777777" w:rsidR="003D2DC6" w:rsidRPr="003D2DC6" w:rsidRDefault="003D2DC6" w:rsidP="00D66A89">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Утвержденный ННЗТ</w:t>
            </w:r>
          </w:p>
        </w:tc>
        <w:tc>
          <w:tcPr>
            <w:tcW w:w="1276" w:type="dxa"/>
            <w:shd w:val="clear" w:color="auto" w:fill="auto"/>
            <w:vAlign w:val="center"/>
            <w:hideMark/>
          </w:tcPr>
          <w:p w14:paraId="6991F8D0" w14:textId="77777777" w:rsidR="003D2DC6" w:rsidRPr="003D2DC6" w:rsidRDefault="003D2DC6" w:rsidP="00D66A89">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Утвержденный НЭЗТ</w:t>
            </w:r>
          </w:p>
        </w:tc>
        <w:tc>
          <w:tcPr>
            <w:tcW w:w="1383" w:type="dxa"/>
            <w:vAlign w:val="center"/>
          </w:tcPr>
          <w:p w14:paraId="41CA7E6C" w14:textId="77777777" w:rsidR="001A7F2B" w:rsidRDefault="003D2DC6" w:rsidP="00D66A89">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Утвер</w:t>
            </w:r>
          </w:p>
          <w:p w14:paraId="2003220D" w14:textId="1060BB99" w:rsidR="003D2DC6" w:rsidRPr="003D2DC6" w:rsidRDefault="003D2DC6" w:rsidP="00D66A89">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жденный ОНЗТ</w:t>
            </w:r>
          </w:p>
        </w:tc>
      </w:tr>
      <w:tr w:rsidR="00D66A89" w:rsidRPr="003D2DC6" w14:paraId="70103943" w14:textId="77777777" w:rsidTr="00D66A89">
        <w:trPr>
          <w:trHeight w:val="20"/>
        </w:trPr>
        <w:tc>
          <w:tcPr>
            <w:tcW w:w="567" w:type="dxa"/>
            <w:shd w:val="clear" w:color="auto" w:fill="auto"/>
            <w:hideMark/>
          </w:tcPr>
          <w:p w14:paraId="7054CB43" w14:textId="77777777" w:rsidR="003D2DC6" w:rsidRPr="003D2DC6" w:rsidRDefault="003D2DC6" w:rsidP="00D66A89">
            <w:pPr>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2410" w:type="dxa"/>
            <w:shd w:val="clear" w:color="auto" w:fill="auto"/>
            <w:hideMark/>
          </w:tcPr>
          <w:p w14:paraId="0006AF9F" w14:textId="77777777" w:rsidR="003D2DC6" w:rsidRPr="003D2DC6" w:rsidRDefault="003D2DC6" w:rsidP="00D66A89">
            <w:pPr>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Котельная, д. Смольное, ул. Школьная, 3а</w:t>
            </w:r>
          </w:p>
        </w:tc>
        <w:tc>
          <w:tcPr>
            <w:tcW w:w="1134" w:type="dxa"/>
            <w:shd w:val="clear" w:color="auto" w:fill="auto"/>
            <w:vAlign w:val="center"/>
            <w:hideMark/>
          </w:tcPr>
          <w:p w14:paraId="1B8C17FE" w14:textId="77777777" w:rsidR="003D2DC6" w:rsidRPr="003D2DC6" w:rsidRDefault="003D2DC6" w:rsidP="001A7F2B">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Уголь</w:t>
            </w:r>
          </w:p>
        </w:tc>
        <w:tc>
          <w:tcPr>
            <w:tcW w:w="1276" w:type="dxa"/>
            <w:vAlign w:val="center"/>
          </w:tcPr>
          <w:p w14:paraId="68812BB6" w14:textId="77777777" w:rsidR="003D2DC6" w:rsidRPr="003D2DC6" w:rsidRDefault="003D2DC6" w:rsidP="001A7F2B">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Тонн</w:t>
            </w:r>
          </w:p>
        </w:tc>
        <w:tc>
          <w:tcPr>
            <w:tcW w:w="1417" w:type="dxa"/>
            <w:shd w:val="clear" w:color="auto" w:fill="auto"/>
            <w:vAlign w:val="bottom"/>
          </w:tcPr>
          <w:p w14:paraId="3E76D4B0" w14:textId="77777777" w:rsidR="003D2DC6" w:rsidRPr="003D2DC6" w:rsidRDefault="003D2DC6" w:rsidP="001A7F2B">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5.98</w:t>
            </w:r>
          </w:p>
        </w:tc>
        <w:tc>
          <w:tcPr>
            <w:tcW w:w="1276" w:type="dxa"/>
            <w:shd w:val="clear" w:color="auto" w:fill="auto"/>
            <w:vAlign w:val="bottom"/>
          </w:tcPr>
          <w:p w14:paraId="6FCA292B" w14:textId="77777777" w:rsidR="003D2DC6" w:rsidRPr="003D2DC6" w:rsidRDefault="003D2DC6" w:rsidP="001A7F2B">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38.46</w:t>
            </w:r>
          </w:p>
        </w:tc>
        <w:tc>
          <w:tcPr>
            <w:tcW w:w="1383" w:type="dxa"/>
            <w:vAlign w:val="bottom"/>
          </w:tcPr>
          <w:p w14:paraId="399A5088" w14:textId="77777777" w:rsidR="003D2DC6" w:rsidRPr="003D2DC6" w:rsidRDefault="003D2DC6" w:rsidP="001A7F2B">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44.44</w:t>
            </w:r>
          </w:p>
        </w:tc>
      </w:tr>
    </w:tbl>
    <w:p w14:paraId="572ADEBA" w14:textId="77777777" w:rsidR="003D2DC6" w:rsidRPr="003D2DC6" w:rsidRDefault="003D2DC6" w:rsidP="0026488F">
      <w:pPr>
        <w:suppressAutoHyphens/>
        <w:jc w:val="both"/>
        <w:rPr>
          <w:rFonts w:ascii="Times New Roman" w:eastAsia="Calibri" w:hAnsi="Times New Roman" w:cs="Times New Roman"/>
          <w:sz w:val="28"/>
          <w:szCs w:val="28"/>
        </w:rPr>
      </w:pPr>
      <w:bookmarkStart w:id="414" w:name="_Toc100627931"/>
      <w:r w:rsidRPr="003D2DC6">
        <w:rPr>
          <w:rFonts w:ascii="Times New Roman" w:eastAsia="Calibri" w:hAnsi="Times New Roman" w:cs="Times New Roman"/>
          <w:sz w:val="28"/>
          <w:szCs w:val="28"/>
        </w:rPr>
        <w:lastRenderedPageBreak/>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414"/>
    </w:p>
    <w:p w14:paraId="22AF7AE9" w14:textId="77777777" w:rsidR="003D2DC6" w:rsidRPr="003D2DC6" w:rsidRDefault="003D2DC6" w:rsidP="0026488F">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Вид топлива, потребляемый источниками тепловой энергии, является природный газ, уголь.</w:t>
      </w:r>
    </w:p>
    <w:p w14:paraId="410B015B" w14:textId="77777777" w:rsidR="003D2DC6" w:rsidRPr="003D2DC6" w:rsidRDefault="003D2DC6" w:rsidP="0026488F">
      <w:pPr>
        <w:suppressAutoHyphens/>
        <w:jc w:val="both"/>
        <w:rPr>
          <w:rFonts w:ascii="Times New Roman" w:eastAsia="Calibri" w:hAnsi="Times New Roman" w:cs="Times New Roman"/>
          <w:sz w:val="28"/>
          <w:szCs w:val="28"/>
        </w:rPr>
      </w:pPr>
      <w:bookmarkStart w:id="415" w:name="_Toc100627932"/>
      <w:r w:rsidRPr="003D2DC6">
        <w:rPr>
          <w:rFonts w:ascii="Times New Roman" w:eastAsia="Calibri" w:hAnsi="Times New Roman" w:cs="Times New Roman"/>
          <w:sz w:val="28"/>
          <w:szCs w:val="28"/>
        </w:rPr>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415"/>
    </w:p>
    <w:p w14:paraId="5E3FC930" w14:textId="77777777" w:rsidR="003D2DC6" w:rsidRPr="003D2DC6" w:rsidRDefault="003D2DC6" w:rsidP="0026488F">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Виды топлива, их доля и значение низшей теплоты сгорания топлива, используемые для производства тепловой энергии по каждой системе теплоснабжения представлены в таблице 10.4.1.</w:t>
      </w:r>
    </w:p>
    <w:p w14:paraId="50161B11" w14:textId="77777777" w:rsidR="003D2DC6" w:rsidRPr="003D2DC6" w:rsidRDefault="003D2DC6" w:rsidP="0026488F">
      <w:pPr>
        <w:suppressAutoHyphens/>
        <w:jc w:val="both"/>
        <w:rPr>
          <w:rFonts w:ascii="Times New Roman" w:eastAsia="Calibri" w:hAnsi="Times New Roman" w:cs="Times New Roman"/>
          <w:sz w:val="28"/>
          <w:szCs w:val="28"/>
        </w:rPr>
      </w:pPr>
      <w:bookmarkStart w:id="416" w:name="_Toc100627933"/>
      <w:r w:rsidRPr="003D2DC6">
        <w:rPr>
          <w:rFonts w:ascii="Times New Roman" w:eastAsia="Calibri" w:hAnsi="Times New Roman" w:cs="Times New Roman"/>
          <w:sz w:val="28"/>
          <w:szCs w:val="28"/>
        </w:rPr>
        <w:t>10.5. Преобладающий в поселении вид топлива, определяемый по совокупности всех систем теплоснабжения, находящихся в соответствующем поселении</w:t>
      </w:r>
      <w:bookmarkEnd w:id="416"/>
    </w:p>
    <w:p w14:paraId="7B1932D7" w14:textId="77777777" w:rsidR="003D2DC6" w:rsidRPr="003D2DC6" w:rsidRDefault="003D2DC6" w:rsidP="0026488F">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Преобладающий в сельском поселении вид топлива, определяемый по совокупности всех систем теплоснабжения, находящихся в соответствующем поселении представлен в таблице 10.5.1.</w:t>
      </w:r>
    </w:p>
    <w:p w14:paraId="10C04FE1" w14:textId="77777777" w:rsidR="003D2DC6" w:rsidRPr="003D2DC6" w:rsidRDefault="003D2DC6" w:rsidP="003D2DC6">
      <w:pPr>
        <w:tabs>
          <w:tab w:val="left" w:pos="1843"/>
        </w:tabs>
        <w:jc w:val="both"/>
        <w:rPr>
          <w:rFonts w:ascii="Times New Roman" w:eastAsia="Calibri" w:hAnsi="Times New Roman" w:cs="Times New Roman"/>
          <w:sz w:val="28"/>
          <w:szCs w:val="28"/>
        </w:rPr>
        <w:sectPr w:rsidR="003D2DC6" w:rsidRPr="003D2DC6" w:rsidSect="00D66A89">
          <w:pgSz w:w="11906" w:h="16838"/>
          <w:pgMar w:top="709" w:right="850" w:bottom="1135" w:left="1701" w:header="708" w:footer="708" w:gutter="0"/>
          <w:cols w:space="708"/>
          <w:docGrid w:linePitch="360"/>
        </w:sectPr>
      </w:pPr>
    </w:p>
    <w:p w14:paraId="3CC52243" w14:textId="77777777" w:rsidR="003D2DC6" w:rsidRPr="003D2DC6" w:rsidRDefault="003D2DC6" w:rsidP="004516E2">
      <w:pPr>
        <w:tabs>
          <w:tab w:val="left" w:pos="1843"/>
        </w:tabs>
        <w:suppressAutoHyphens/>
        <w:jc w:val="both"/>
        <w:rPr>
          <w:rFonts w:ascii="Times New Roman" w:eastAsia="Calibri" w:hAnsi="Times New Roman" w:cs="Times New Roman"/>
          <w:sz w:val="28"/>
          <w:szCs w:val="28"/>
          <w:highlight w:val="yellow"/>
        </w:rPr>
      </w:pPr>
      <w:bookmarkStart w:id="417" w:name="_Toc125065123"/>
      <w:r w:rsidRPr="003D2DC6">
        <w:rPr>
          <w:rFonts w:ascii="Times New Roman" w:eastAsia="Calibri" w:hAnsi="Times New Roman" w:cs="Times New Roman"/>
          <w:sz w:val="28"/>
          <w:szCs w:val="28"/>
        </w:rPr>
        <w:lastRenderedPageBreak/>
        <w:t>Таблица 10.1.1. Прогнозные значения выработки тепловой энергии источниками тепловой энергии (котельными)</w:t>
      </w:r>
      <w:bookmarkEnd w:id="417"/>
    </w:p>
    <w:tbl>
      <w:tblPr>
        <w:tblW w:w="15164" w:type="dxa"/>
        <w:tblLook w:val="04A0" w:firstRow="1" w:lastRow="0" w:firstColumn="1" w:lastColumn="0" w:noHBand="0" w:noVBand="1"/>
      </w:tblPr>
      <w:tblGrid>
        <w:gridCol w:w="3908"/>
        <w:gridCol w:w="1620"/>
        <w:gridCol w:w="849"/>
        <w:gridCol w:w="848"/>
        <w:gridCol w:w="853"/>
        <w:gridCol w:w="854"/>
        <w:gridCol w:w="854"/>
        <w:gridCol w:w="973"/>
        <w:gridCol w:w="973"/>
        <w:gridCol w:w="854"/>
        <w:gridCol w:w="854"/>
        <w:gridCol w:w="854"/>
        <w:gridCol w:w="870"/>
      </w:tblGrid>
      <w:tr w:rsidR="003D2DC6" w:rsidRPr="003D2DC6" w14:paraId="7CBA6878" w14:textId="77777777" w:rsidTr="003D2DC6">
        <w:trPr>
          <w:trHeight w:val="20"/>
        </w:trPr>
        <w:tc>
          <w:tcPr>
            <w:tcW w:w="40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C02EAA" w14:textId="77777777" w:rsidR="003D2DC6" w:rsidRPr="003D2DC6" w:rsidRDefault="003D2DC6" w:rsidP="004516E2">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Наименование источника тепловой энергии</w:t>
            </w:r>
          </w:p>
        </w:tc>
        <w:tc>
          <w:tcPr>
            <w:tcW w:w="14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CB3726" w14:textId="77777777" w:rsidR="003D2DC6" w:rsidRPr="003D2DC6" w:rsidRDefault="003D2DC6" w:rsidP="004516E2">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Вид топлива</w:t>
            </w:r>
          </w:p>
        </w:tc>
        <w:tc>
          <w:tcPr>
            <w:tcW w:w="9673" w:type="dxa"/>
            <w:gridSpan w:val="11"/>
            <w:tcBorders>
              <w:top w:val="single" w:sz="4" w:space="0" w:color="auto"/>
              <w:left w:val="nil"/>
              <w:bottom w:val="single" w:sz="4" w:space="0" w:color="auto"/>
              <w:right w:val="single" w:sz="4" w:space="0" w:color="auto"/>
            </w:tcBorders>
            <w:shd w:val="clear" w:color="auto" w:fill="auto"/>
            <w:vAlign w:val="center"/>
            <w:hideMark/>
          </w:tcPr>
          <w:p w14:paraId="330FB5B3" w14:textId="77777777" w:rsidR="003D2DC6" w:rsidRPr="003D2DC6" w:rsidRDefault="003D2DC6" w:rsidP="004516E2">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Выработка тепловой энергии, тыс. Гкал</w:t>
            </w:r>
          </w:p>
        </w:tc>
      </w:tr>
      <w:tr w:rsidR="003D2DC6" w:rsidRPr="003D2DC6" w14:paraId="735C82BE" w14:textId="77777777" w:rsidTr="003D2DC6">
        <w:trPr>
          <w:trHeight w:val="20"/>
        </w:trPr>
        <w:tc>
          <w:tcPr>
            <w:tcW w:w="4061" w:type="dxa"/>
            <w:vMerge/>
            <w:tcBorders>
              <w:top w:val="single" w:sz="4" w:space="0" w:color="auto"/>
              <w:left w:val="single" w:sz="4" w:space="0" w:color="auto"/>
              <w:bottom w:val="single" w:sz="4" w:space="0" w:color="auto"/>
              <w:right w:val="single" w:sz="4" w:space="0" w:color="auto"/>
            </w:tcBorders>
            <w:vAlign w:val="center"/>
          </w:tcPr>
          <w:p w14:paraId="1646B8A2" w14:textId="77777777" w:rsidR="003D2DC6" w:rsidRPr="003D2DC6" w:rsidRDefault="003D2DC6" w:rsidP="004516E2">
            <w:pPr>
              <w:suppressAutoHyphens/>
              <w:ind w:firstLine="0"/>
              <w:jc w:val="center"/>
              <w:rPr>
                <w:rFonts w:ascii="Times New Roman" w:eastAsia="Times New Roman" w:hAnsi="Times New Roman" w:cs="Times New Roman"/>
                <w:color w:val="000000"/>
                <w:sz w:val="28"/>
                <w:szCs w:val="28"/>
                <w:lang w:eastAsia="ru-RU"/>
              </w:rPr>
            </w:pPr>
          </w:p>
        </w:tc>
        <w:tc>
          <w:tcPr>
            <w:tcW w:w="1430" w:type="dxa"/>
            <w:vMerge/>
            <w:tcBorders>
              <w:top w:val="single" w:sz="4" w:space="0" w:color="auto"/>
              <w:left w:val="single" w:sz="4" w:space="0" w:color="auto"/>
              <w:bottom w:val="single" w:sz="4" w:space="0" w:color="auto"/>
              <w:right w:val="single" w:sz="4" w:space="0" w:color="auto"/>
            </w:tcBorders>
            <w:vAlign w:val="center"/>
          </w:tcPr>
          <w:p w14:paraId="3225EE34" w14:textId="77777777" w:rsidR="003D2DC6" w:rsidRPr="003D2DC6" w:rsidRDefault="003D2DC6" w:rsidP="004516E2">
            <w:pPr>
              <w:suppressAutoHyphens/>
              <w:ind w:firstLine="0"/>
              <w:jc w:val="center"/>
              <w:rPr>
                <w:rFonts w:ascii="Times New Roman" w:eastAsia="Times New Roman" w:hAnsi="Times New Roman" w:cs="Times New Roman"/>
                <w:color w:val="000000"/>
                <w:sz w:val="28"/>
                <w:szCs w:val="28"/>
                <w:lang w:eastAsia="ru-RU"/>
              </w:rPr>
            </w:pPr>
          </w:p>
        </w:tc>
        <w:tc>
          <w:tcPr>
            <w:tcW w:w="1708" w:type="dxa"/>
            <w:gridSpan w:val="2"/>
            <w:tcBorders>
              <w:top w:val="nil"/>
              <w:left w:val="nil"/>
              <w:bottom w:val="single" w:sz="4" w:space="0" w:color="auto"/>
              <w:right w:val="single" w:sz="4" w:space="0" w:color="auto"/>
            </w:tcBorders>
            <w:shd w:val="clear" w:color="auto" w:fill="auto"/>
            <w:vAlign w:val="center"/>
          </w:tcPr>
          <w:p w14:paraId="74300213" w14:textId="77777777" w:rsidR="003D2DC6" w:rsidRPr="003D2DC6" w:rsidRDefault="003D2DC6" w:rsidP="004516E2">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Факт</w:t>
            </w:r>
          </w:p>
        </w:tc>
        <w:tc>
          <w:tcPr>
            <w:tcW w:w="7965" w:type="dxa"/>
            <w:gridSpan w:val="9"/>
            <w:tcBorders>
              <w:top w:val="nil"/>
              <w:left w:val="nil"/>
              <w:bottom w:val="single" w:sz="4" w:space="0" w:color="auto"/>
              <w:right w:val="single" w:sz="4" w:space="0" w:color="auto"/>
            </w:tcBorders>
            <w:shd w:val="clear" w:color="auto" w:fill="auto"/>
            <w:vAlign w:val="center"/>
          </w:tcPr>
          <w:p w14:paraId="70CC9427" w14:textId="77777777" w:rsidR="003D2DC6" w:rsidRPr="003D2DC6" w:rsidRDefault="003D2DC6" w:rsidP="004516E2">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План</w:t>
            </w:r>
          </w:p>
        </w:tc>
      </w:tr>
      <w:tr w:rsidR="003D2DC6" w:rsidRPr="003D2DC6" w14:paraId="3C61C7CA" w14:textId="77777777" w:rsidTr="003D2DC6">
        <w:trPr>
          <w:trHeight w:val="20"/>
        </w:trPr>
        <w:tc>
          <w:tcPr>
            <w:tcW w:w="4061" w:type="dxa"/>
            <w:vMerge/>
            <w:tcBorders>
              <w:top w:val="single" w:sz="4" w:space="0" w:color="auto"/>
              <w:left w:val="single" w:sz="4" w:space="0" w:color="auto"/>
              <w:bottom w:val="single" w:sz="4" w:space="0" w:color="auto"/>
              <w:right w:val="single" w:sz="4" w:space="0" w:color="auto"/>
            </w:tcBorders>
            <w:vAlign w:val="center"/>
            <w:hideMark/>
          </w:tcPr>
          <w:p w14:paraId="3F10A67D" w14:textId="77777777" w:rsidR="003D2DC6" w:rsidRPr="003D2DC6" w:rsidRDefault="003D2DC6" w:rsidP="004516E2">
            <w:pPr>
              <w:suppressAutoHyphens/>
              <w:ind w:firstLine="0"/>
              <w:jc w:val="center"/>
              <w:rPr>
                <w:rFonts w:ascii="Times New Roman" w:eastAsia="Times New Roman" w:hAnsi="Times New Roman" w:cs="Times New Roman"/>
                <w:color w:val="000000"/>
                <w:sz w:val="28"/>
                <w:szCs w:val="28"/>
                <w:lang w:eastAsia="ru-RU"/>
              </w:rPr>
            </w:pPr>
          </w:p>
        </w:tc>
        <w:tc>
          <w:tcPr>
            <w:tcW w:w="1430" w:type="dxa"/>
            <w:vMerge/>
            <w:tcBorders>
              <w:top w:val="single" w:sz="4" w:space="0" w:color="auto"/>
              <w:left w:val="single" w:sz="4" w:space="0" w:color="auto"/>
              <w:bottom w:val="single" w:sz="4" w:space="0" w:color="auto"/>
              <w:right w:val="single" w:sz="4" w:space="0" w:color="auto"/>
            </w:tcBorders>
            <w:vAlign w:val="center"/>
            <w:hideMark/>
          </w:tcPr>
          <w:p w14:paraId="7CCFDFCD" w14:textId="77777777" w:rsidR="003D2DC6" w:rsidRPr="003D2DC6" w:rsidRDefault="003D2DC6" w:rsidP="004516E2">
            <w:pPr>
              <w:suppressAutoHyphens/>
              <w:ind w:firstLine="0"/>
              <w:jc w:val="center"/>
              <w:rPr>
                <w:rFonts w:ascii="Times New Roman" w:eastAsia="Times New Roman" w:hAnsi="Times New Roman" w:cs="Times New Roman"/>
                <w:color w:val="000000"/>
                <w:sz w:val="28"/>
                <w:szCs w:val="28"/>
                <w:lang w:eastAsia="ru-RU"/>
              </w:rPr>
            </w:pPr>
          </w:p>
        </w:tc>
        <w:tc>
          <w:tcPr>
            <w:tcW w:w="854" w:type="dxa"/>
            <w:tcBorders>
              <w:top w:val="nil"/>
              <w:left w:val="nil"/>
              <w:bottom w:val="single" w:sz="4" w:space="0" w:color="auto"/>
              <w:right w:val="single" w:sz="4" w:space="0" w:color="auto"/>
            </w:tcBorders>
            <w:shd w:val="clear" w:color="auto" w:fill="auto"/>
            <w:vAlign w:val="center"/>
            <w:hideMark/>
          </w:tcPr>
          <w:p w14:paraId="4DC9A5DF" w14:textId="77777777" w:rsidR="003D2DC6" w:rsidRPr="003D2DC6" w:rsidRDefault="003D2DC6" w:rsidP="004516E2">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2021 год</w:t>
            </w:r>
          </w:p>
        </w:tc>
        <w:tc>
          <w:tcPr>
            <w:tcW w:w="854" w:type="dxa"/>
            <w:tcBorders>
              <w:top w:val="nil"/>
              <w:left w:val="nil"/>
              <w:bottom w:val="single" w:sz="4" w:space="0" w:color="auto"/>
              <w:right w:val="single" w:sz="4" w:space="0" w:color="auto"/>
            </w:tcBorders>
            <w:shd w:val="clear" w:color="auto" w:fill="auto"/>
            <w:vAlign w:val="center"/>
            <w:hideMark/>
          </w:tcPr>
          <w:p w14:paraId="4BED3327" w14:textId="77777777" w:rsidR="003D2DC6" w:rsidRPr="003D2DC6" w:rsidRDefault="003D2DC6" w:rsidP="004516E2">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2022 год</w:t>
            </w:r>
          </w:p>
        </w:tc>
        <w:tc>
          <w:tcPr>
            <w:tcW w:w="854" w:type="dxa"/>
            <w:tcBorders>
              <w:top w:val="nil"/>
              <w:left w:val="nil"/>
              <w:bottom w:val="single" w:sz="4" w:space="0" w:color="auto"/>
              <w:right w:val="single" w:sz="4" w:space="0" w:color="auto"/>
            </w:tcBorders>
            <w:shd w:val="clear" w:color="auto" w:fill="auto"/>
            <w:vAlign w:val="center"/>
            <w:hideMark/>
          </w:tcPr>
          <w:p w14:paraId="65D04285" w14:textId="77777777" w:rsidR="003D2DC6" w:rsidRPr="003D2DC6" w:rsidRDefault="003D2DC6" w:rsidP="004516E2">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2023 год</w:t>
            </w:r>
          </w:p>
        </w:tc>
        <w:tc>
          <w:tcPr>
            <w:tcW w:w="855" w:type="dxa"/>
            <w:tcBorders>
              <w:top w:val="nil"/>
              <w:left w:val="nil"/>
              <w:bottom w:val="single" w:sz="4" w:space="0" w:color="auto"/>
              <w:right w:val="single" w:sz="4" w:space="0" w:color="auto"/>
            </w:tcBorders>
            <w:shd w:val="clear" w:color="auto" w:fill="auto"/>
            <w:vAlign w:val="center"/>
            <w:hideMark/>
          </w:tcPr>
          <w:p w14:paraId="0194E2FA" w14:textId="77777777" w:rsidR="003D2DC6" w:rsidRPr="003D2DC6" w:rsidRDefault="003D2DC6" w:rsidP="004516E2">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2024 год</w:t>
            </w:r>
          </w:p>
        </w:tc>
        <w:tc>
          <w:tcPr>
            <w:tcW w:w="855" w:type="dxa"/>
            <w:tcBorders>
              <w:top w:val="nil"/>
              <w:left w:val="nil"/>
              <w:bottom w:val="single" w:sz="4" w:space="0" w:color="auto"/>
              <w:right w:val="single" w:sz="4" w:space="0" w:color="auto"/>
            </w:tcBorders>
            <w:shd w:val="clear" w:color="auto" w:fill="auto"/>
            <w:vAlign w:val="center"/>
            <w:hideMark/>
          </w:tcPr>
          <w:p w14:paraId="47D4518F" w14:textId="77777777" w:rsidR="003D2DC6" w:rsidRPr="003D2DC6" w:rsidRDefault="003D2DC6" w:rsidP="004516E2">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2025 год</w:t>
            </w:r>
          </w:p>
        </w:tc>
        <w:tc>
          <w:tcPr>
            <w:tcW w:w="983" w:type="dxa"/>
            <w:tcBorders>
              <w:top w:val="nil"/>
              <w:left w:val="nil"/>
              <w:bottom w:val="single" w:sz="4" w:space="0" w:color="auto"/>
              <w:right w:val="single" w:sz="4" w:space="0" w:color="auto"/>
            </w:tcBorders>
            <w:shd w:val="clear" w:color="auto" w:fill="auto"/>
            <w:vAlign w:val="center"/>
            <w:hideMark/>
          </w:tcPr>
          <w:p w14:paraId="3749B264" w14:textId="77777777" w:rsidR="003D2DC6" w:rsidRPr="003D2DC6" w:rsidRDefault="003D2DC6" w:rsidP="004516E2">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2026 год</w:t>
            </w:r>
          </w:p>
        </w:tc>
        <w:tc>
          <w:tcPr>
            <w:tcW w:w="983" w:type="dxa"/>
            <w:tcBorders>
              <w:top w:val="nil"/>
              <w:left w:val="nil"/>
              <w:bottom w:val="single" w:sz="4" w:space="0" w:color="auto"/>
              <w:right w:val="single" w:sz="4" w:space="0" w:color="auto"/>
            </w:tcBorders>
            <w:shd w:val="clear" w:color="auto" w:fill="auto"/>
            <w:vAlign w:val="center"/>
            <w:hideMark/>
          </w:tcPr>
          <w:p w14:paraId="214D8AA9" w14:textId="77777777" w:rsidR="003D2DC6" w:rsidRPr="003D2DC6" w:rsidRDefault="003D2DC6" w:rsidP="004516E2">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2027 год</w:t>
            </w:r>
          </w:p>
        </w:tc>
        <w:tc>
          <w:tcPr>
            <w:tcW w:w="855" w:type="dxa"/>
            <w:tcBorders>
              <w:top w:val="nil"/>
              <w:left w:val="nil"/>
              <w:bottom w:val="single" w:sz="4" w:space="0" w:color="auto"/>
              <w:right w:val="single" w:sz="4" w:space="0" w:color="auto"/>
            </w:tcBorders>
            <w:shd w:val="clear" w:color="auto" w:fill="auto"/>
            <w:vAlign w:val="center"/>
            <w:hideMark/>
          </w:tcPr>
          <w:p w14:paraId="36CD3130" w14:textId="77777777" w:rsidR="003D2DC6" w:rsidRPr="003D2DC6" w:rsidRDefault="003D2DC6" w:rsidP="004516E2">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2028 год</w:t>
            </w:r>
          </w:p>
        </w:tc>
        <w:tc>
          <w:tcPr>
            <w:tcW w:w="855" w:type="dxa"/>
            <w:tcBorders>
              <w:top w:val="nil"/>
              <w:left w:val="nil"/>
              <w:bottom w:val="single" w:sz="4" w:space="0" w:color="auto"/>
              <w:right w:val="single" w:sz="4" w:space="0" w:color="auto"/>
            </w:tcBorders>
            <w:shd w:val="clear" w:color="auto" w:fill="auto"/>
            <w:vAlign w:val="center"/>
            <w:hideMark/>
          </w:tcPr>
          <w:p w14:paraId="78E4D653" w14:textId="77777777" w:rsidR="003D2DC6" w:rsidRPr="003D2DC6" w:rsidRDefault="003D2DC6" w:rsidP="004516E2">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2029 год</w:t>
            </w:r>
          </w:p>
        </w:tc>
        <w:tc>
          <w:tcPr>
            <w:tcW w:w="855" w:type="dxa"/>
            <w:tcBorders>
              <w:top w:val="nil"/>
              <w:left w:val="nil"/>
              <w:bottom w:val="single" w:sz="4" w:space="0" w:color="auto"/>
              <w:right w:val="single" w:sz="4" w:space="0" w:color="auto"/>
            </w:tcBorders>
            <w:shd w:val="clear" w:color="auto" w:fill="auto"/>
            <w:vAlign w:val="center"/>
            <w:hideMark/>
          </w:tcPr>
          <w:p w14:paraId="7DFF30D3" w14:textId="77777777" w:rsidR="003D2DC6" w:rsidRPr="003D2DC6" w:rsidRDefault="003D2DC6" w:rsidP="004516E2">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2030 год</w:t>
            </w:r>
          </w:p>
        </w:tc>
        <w:tc>
          <w:tcPr>
            <w:tcW w:w="870" w:type="dxa"/>
            <w:tcBorders>
              <w:top w:val="nil"/>
              <w:left w:val="nil"/>
              <w:bottom w:val="single" w:sz="4" w:space="0" w:color="auto"/>
              <w:right w:val="single" w:sz="4" w:space="0" w:color="auto"/>
            </w:tcBorders>
            <w:shd w:val="clear" w:color="auto" w:fill="auto"/>
            <w:vAlign w:val="center"/>
            <w:hideMark/>
          </w:tcPr>
          <w:p w14:paraId="42010676" w14:textId="77777777" w:rsidR="003D2DC6" w:rsidRPr="003D2DC6" w:rsidRDefault="003D2DC6" w:rsidP="004516E2">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2031-2040 год</w:t>
            </w:r>
          </w:p>
        </w:tc>
      </w:tr>
      <w:tr w:rsidR="003D2DC6" w:rsidRPr="003D2DC6" w14:paraId="0477456A" w14:textId="77777777" w:rsidTr="003D2DC6">
        <w:trPr>
          <w:trHeight w:val="20"/>
        </w:trPr>
        <w:tc>
          <w:tcPr>
            <w:tcW w:w="4061" w:type="dxa"/>
            <w:tcBorders>
              <w:top w:val="nil"/>
              <w:left w:val="single" w:sz="4" w:space="0" w:color="auto"/>
              <w:bottom w:val="single" w:sz="4" w:space="0" w:color="auto"/>
              <w:right w:val="single" w:sz="4" w:space="0" w:color="auto"/>
            </w:tcBorders>
            <w:shd w:val="clear" w:color="auto" w:fill="auto"/>
            <w:vAlign w:val="center"/>
            <w:hideMark/>
          </w:tcPr>
          <w:p w14:paraId="0E3A71F1" w14:textId="77777777" w:rsidR="003D2DC6" w:rsidRPr="003D2DC6" w:rsidRDefault="003D2DC6" w:rsidP="004516E2">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Котельная, п. Саккулово, ул. Мира, 7а</w:t>
            </w:r>
          </w:p>
        </w:tc>
        <w:tc>
          <w:tcPr>
            <w:tcW w:w="1430" w:type="dxa"/>
            <w:tcBorders>
              <w:top w:val="nil"/>
              <w:left w:val="nil"/>
              <w:bottom w:val="single" w:sz="4" w:space="0" w:color="auto"/>
              <w:right w:val="single" w:sz="4" w:space="0" w:color="auto"/>
            </w:tcBorders>
            <w:shd w:val="clear" w:color="auto" w:fill="auto"/>
            <w:vAlign w:val="center"/>
            <w:hideMark/>
          </w:tcPr>
          <w:p w14:paraId="7331F10E" w14:textId="77777777" w:rsidR="003D2DC6" w:rsidRPr="003D2DC6" w:rsidRDefault="003D2DC6" w:rsidP="004516E2">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Природный газ</w:t>
            </w:r>
          </w:p>
        </w:tc>
        <w:tc>
          <w:tcPr>
            <w:tcW w:w="854" w:type="dxa"/>
            <w:tcBorders>
              <w:top w:val="nil"/>
              <w:left w:val="nil"/>
              <w:bottom w:val="single" w:sz="4" w:space="0" w:color="auto"/>
              <w:right w:val="single" w:sz="4" w:space="0" w:color="auto"/>
            </w:tcBorders>
            <w:shd w:val="clear" w:color="auto" w:fill="auto"/>
            <w:vAlign w:val="bottom"/>
            <w:hideMark/>
          </w:tcPr>
          <w:p w14:paraId="5DF9A35D"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5.76</w:t>
            </w:r>
          </w:p>
        </w:tc>
        <w:tc>
          <w:tcPr>
            <w:tcW w:w="854" w:type="dxa"/>
            <w:tcBorders>
              <w:top w:val="nil"/>
              <w:left w:val="nil"/>
              <w:bottom w:val="single" w:sz="4" w:space="0" w:color="auto"/>
              <w:right w:val="single" w:sz="4" w:space="0" w:color="auto"/>
            </w:tcBorders>
            <w:shd w:val="clear" w:color="auto" w:fill="auto"/>
            <w:vAlign w:val="bottom"/>
            <w:hideMark/>
          </w:tcPr>
          <w:p w14:paraId="4CFD1B99"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5.70</w:t>
            </w:r>
          </w:p>
        </w:tc>
        <w:tc>
          <w:tcPr>
            <w:tcW w:w="854" w:type="dxa"/>
            <w:tcBorders>
              <w:top w:val="nil"/>
              <w:left w:val="nil"/>
              <w:bottom w:val="single" w:sz="4" w:space="0" w:color="auto"/>
              <w:right w:val="single" w:sz="4" w:space="0" w:color="auto"/>
            </w:tcBorders>
            <w:shd w:val="clear" w:color="auto" w:fill="auto"/>
            <w:vAlign w:val="bottom"/>
            <w:hideMark/>
          </w:tcPr>
          <w:p w14:paraId="25189D3E"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6.159</w:t>
            </w:r>
          </w:p>
        </w:tc>
        <w:tc>
          <w:tcPr>
            <w:tcW w:w="855" w:type="dxa"/>
            <w:tcBorders>
              <w:top w:val="nil"/>
              <w:left w:val="nil"/>
              <w:bottom w:val="single" w:sz="4" w:space="0" w:color="auto"/>
              <w:right w:val="single" w:sz="4" w:space="0" w:color="auto"/>
            </w:tcBorders>
            <w:shd w:val="clear" w:color="auto" w:fill="auto"/>
            <w:vAlign w:val="bottom"/>
            <w:hideMark/>
          </w:tcPr>
          <w:p w14:paraId="3C551323"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6.159</w:t>
            </w:r>
          </w:p>
        </w:tc>
        <w:tc>
          <w:tcPr>
            <w:tcW w:w="855" w:type="dxa"/>
            <w:tcBorders>
              <w:top w:val="nil"/>
              <w:left w:val="nil"/>
              <w:bottom w:val="single" w:sz="4" w:space="0" w:color="auto"/>
              <w:right w:val="single" w:sz="4" w:space="0" w:color="auto"/>
            </w:tcBorders>
            <w:shd w:val="clear" w:color="auto" w:fill="auto"/>
            <w:vAlign w:val="bottom"/>
            <w:hideMark/>
          </w:tcPr>
          <w:p w14:paraId="26CC07B9"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6.159</w:t>
            </w:r>
          </w:p>
        </w:tc>
        <w:tc>
          <w:tcPr>
            <w:tcW w:w="983" w:type="dxa"/>
            <w:tcBorders>
              <w:top w:val="nil"/>
              <w:left w:val="nil"/>
              <w:bottom w:val="single" w:sz="4" w:space="0" w:color="auto"/>
              <w:right w:val="single" w:sz="4" w:space="0" w:color="auto"/>
            </w:tcBorders>
            <w:shd w:val="clear" w:color="auto" w:fill="auto"/>
            <w:vAlign w:val="bottom"/>
            <w:hideMark/>
          </w:tcPr>
          <w:p w14:paraId="7C510E28"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6.159</w:t>
            </w:r>
          </w:p>
        </w:tc>
        <w:tc>
          <w:tcPr>
            <w:tcW w:w="983" w:type="dxa"/>
            <w:tcBorders>
              <w:top w:val="nil"/>
              <w:left w:val="nil"/>
              <w:bottom w:val="single" w:sz="4" w:space="0" w:color="auto"/>
              <w:right w:val="single" w:sz="4" w:space="0" w:color="auto"/>
            </w:tcBorders>
            <w:shd w:val="clear" w:color="auto" w:fill="auto"/>
            <w:vAlign w:val="bottom"/>
            <w:hideMark/>
          </w:tcPr>
          <w:p w14:paraId="4C991F73"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6.159</w:t>
            </w:r>
          </w:p>
        </w:tc>
        <w:tc>
          <w:tcPr>
            <w:tcW w:w="855" w:type="dxa"/>
            <w:tcBorders>
              <w:top w:val="nil"/>
              <w:left w:val="nil"/>
              <w:bottom w:val="single" w:sz="4" w:space="0" w:color="auto"/>
              <w:right w:val="single" w:sz="4" w:space="0" w:color="auto"/>
            </w:tcBorders>
            <w:shd w:val="clear" w:color="auto" w:fill="auto"/>
            <w:vAlign w:val="bottom"/>
            <w:hideMark/>
          </w:tcPr>
          <w:p w14:paraId="29584FA0"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6.159</w:t>
            </w:r>
          </w:p>
        </w:tc>
        <w:tc>
          <w:tcPr>
            <w:tcW w:w="855" w:type="dxa"/>
            <w:tcBorders>
              <w:top w:val="nil"/>
              <w:left w:val="nil"/>
              <w:bottom w:val="single" w:sz="4" w:space="0" w:color="auto"/>
              <w:right w:val="single" w:sz="4" w:space="0" w:color="auto"/>
            </w:tcBorders>
            <w:shd w:val="clear" w:color="auto" w:fill="auto"/>
            <w:vAlign w:val="bottom"/>
            <w:hideMark/>
          </w:tcPr>
          <w:p w14:paraId="3BF38697"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6.159</w:t>
            </w:r>
          </w:p>
        </w:tc>
        <w:tc>
          <w:tcPr>
            <w:tcW w:w="855" w:type="dxa"/>
            <w:tcBorders>
              <w:top w:val="nil"/>
              <w:left w:val="nil"/>
              <w:bottom w:val="single" w:sz="4" w:space="0" w:color="auto"/>
              <w:right w:val="single" w:sz="4" w:space="0" w:color="auto"/>
            </w:tcBorders>
            <w:shd w:val="clear" w:color="auto" w:fill="auto"/>
            <w:vAlign w:val="bottom"/>
            <w:hideMark/>
          </w:tcPr>
          <w:p w14:paraId="087F240D"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6.159</w:t>
            </w:r>
          </w:p>
        </w:tc>
        <w:tc>
          <w:tcPr>
            <w:tcW w:w="870" w:type="dxa"/>
            <w:tcBorders>
              <w:top w:val="nil"/>
              <w:left w:val="nil"/>
              <w:bottom w:val="single" w:sz="4" w:space="0" w:color="auto"/>
              <w:right w:val="single" w:sz="4" w:space="0" w:color="auto"/>
            </w:tcBorders>
            <w:shd w:val="clear" w:color="auto" w:fill="auto"/>
            <w:vAlign w:val="bottom"/>
            <w:hideMark/>
          </w:tcPr>
          <w:p w14:paraId="1096CE5B"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6.159</w:t>
            </w:r>
          </w:p>
        </w:tc>
      </w:tr>
      <w:tr w:rsidR="003D2DC6" w:rsidRPr="003D2DC6" w14:paraId="3BDB87CC" w14:textId="77777777" w:rsidTr="003D2DC6">
        <w:trPr>
          <w:trHeight w:val="20"/>
        </w:trPr>
        <w:tc>
          <w:tcPr>
            <w:tcW w:w="4061" w:type="dxa"/>
            <w:tcBorders>
              <w:top w:val="nil"/>
              <w:left w:val="single" w:sz="4" w:space="0" w:color="auto"/>
              <w:bottom w:val="single" w:sz="4" w:space="0" w:color="auto"/>
              <w:right w:val="single" w:sz="4" w:space="0" w:color="auto"/>
            </w:tcBorders>
            <w:shd w:val="clear" w:color="auto" w:fill="auto"/>
            <w:vAlign w:val="center"/>
            <w:hideMark/>
          </w:tcPr>
          <w:p w14:paraId="6EAEAA81" w14:textId="77777777" w:rsidR="003D2DC6" w:rsidRPr="003D2DC6" w:rsidRDefault="003D2DC6" w:rsidP="004516E2">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Котельная, д. Смольное, ул. Школьная, 3а</w:t>
            </w:r>
          </w:p>
        </w:tc>
        <w:tc>
          <w:tcPr>
            <w:tcW w:w="1430" w:type="dxa"/>
            <w:tcBorders>
              <w:top w:val="nil"/>
              <w:left w:val="nil"/>
              <w:bottom w:val="single" w:sz="4" w:space="0" w:color="auto"/>
              <w:right w:val="single" w:sz="4" w:space="0" w:color="auto"/>
            </w:tcBorders>
            <w:shd w:val="clear" w:color="auto" w:fill="auto"/>
            <w:vAlign w:val="center"/>
            <w:hideMark/>
          </w:tcPr>
          <w:p w14:paraId="3DCFFD24" w14:textId="77777777" w:rsidR="003D2DC6" w:rsidRPr="003D2DC6" w:rsidRDefault="003D2DC6" w:rsidP="004516E2">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Уголь</w:t>
            </w:r>
          </w:p>
        </w:tc>
        <w:tc>
          <w:tcPr>
            <w:tcW w:w="854" w:type="dxa"/>
            <w:tcBorders>
              <w:top w:val="nil"/>
              <w:left w:val="nil"/>
              <w:bottom w:val="single" w:sz="4" w:space="0" w:color="auto"/>
              <w:right w:val="single" w:sz="4" w:space="0" w:color="auto"/>
            </w:tcBorders>
            <w:shd w:val="clear" w:color="auto" w:fill="auto"/>
            <w:vAlign w:val="bottom"/>
            <w:hideMark/>
          </w:tcPr>
          <w:p w14:paraId="6F2F25AB"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0.47</w:t>
            </w:r>
          </w:p>
        </w:tc>
        <w:tc>
          <w:tcPr>
            <w:tcW w:w="854" w:type="dxa"/>
            <w:tcBorders>
              <w:top w:val="nil"/>
              <w:left w:val="nil"/>
              <w:bottom w:val="single" w:sz="4" w:space="0" w:color="auto"/>
              <w:right w:val="single" w:sz="4" w:space="0" w:color="auto"/>
            </w:tcBorders>
            <w:shd w:val="clear" w:color="auto" w:fill="auto"/>
            <w:vAlign w:val="bottom"/>
            <w:hideMark/>
          </w:tcPr>
          <w:p w14:paraId="7EC4F7EB"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0.47</w:t>
            </w:r>
          </w:p>
        </w:tc>
        <w:tc>
          <w:tcPr>
            <w:tcW w:w="854" w:type="dxa"/>
            <w:tcBorders>
              <w:top w:val="nil"/>
              <w:left w:val="nil"/>
              <w:bottom w:val="single" w:sz="4" w:space="0" w:color="auto"/>
              <w:right w:val="single" w:sz="4" w:space="0" w:color="auto"/>
            </w:tcBorders>
            <w:shd w:val="clear" w:color="auto" w:fill="auto"/>
            <w:vAlign w:val="bottom"/>
            <w:hideMark/>
          </w:tcPr>
          <w:p w14:paraId="6567FAAA"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0.47</w:t>
            </w:r>
          </w:p>
        </w:tc>
        <w:tc>
          <w:tcPr>
            <w:tcW w:w="855" w:type="dxa"/>
            <w:tcBorders>
              <w:top w:val="nil"/>
              <w:left w:val="nil"/>
              <w:bottom w:val="single" w:sz="4" w:space="0" w:color="auto"/>
              <w:right w:val="single" w:sz="4" w:space="0" w:color="auto"/>
            </w:tcBorders>
            <w:shd w:val="clear" w:color="auto" w:fill="auto"/>
            <w:vAlign w:val="bottom"/>
            <w:hideMark/>
          </w:tcPr>
          <w:p w14:paraId="6108352E"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0.47</w:t>
            </w:r>
          </w:p>
        </w:tc>
        <w:tc>
          <w:tcPr>
            <w:tcW w:w="855" w:type="dxa"/>
            <w:tcBorders>
              <w:top w:val="nil"/>
              <w:left w:val="nil"/>
              <w:bottom w:val="single" w:sz="4" w:space="0" w:color="auto"/>
              <w:right w:val="single" w:sz="4" w:space="0" w:color="auto"/>
            </w:tcBorders>
            <w:shd w:val="clear" w:color="auto" w:fill="auto"/>
            <w:vAlign w:val="bottom"/>
            <w:hideMark/>
          </w:tcPr>
          <w:p w14:paraId="12ED155B"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0.47</w:t>
            </w:r>
          </w:p>
        </w:tc>
        <w:tc>
          <w:tcPr>
            <w:tcW w:w="983" w:type="dxa"/>
            <w:tcBorders>
              <w:top w:val="nil"/>
              <w:left w:val="nil"/>
              <w:bottom w:val="single" w:sz="4" w:space="0" w:color="auto"/>
              <w:right w:val="single" w:sz="4" w:space="0" w:color="auto"/>
            </w:tcBorders>
            <w:shd w:val="clear" w:color="auto" w:fill="auto"/>
            <w:vAlign w:val="bottom"/>
            <w:hideMark/>
          </w:tcPr>
          <w:p w14:paraId="2C591043"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0.47</w:t>
            </w:r>
          </w:p>
        </w:tc>
        <w:tc>
          <w:tcPr>
            <w:tcW w:w="983" w:type="dxa"/>
            <w:tcBorders>
              <w:top w:val="nil"/>
              <w:left w:val="nil"/>
              <w:bottom w:val="single" w:sz="4" w:space="0" w:color="auto"/>
              <w:right w:val="single" w:sz="4" w:space="0" w:color="auto"/>
            </w:tcBorders>
            <w:shd w:val="clear" w:color="auto" w:fill="auto"/>
            <w:vAlign w:val="bottom"/>
            <w:hideMark/>
          </w:tcPr>
          <w:p w14:paraId="6FD1A9C3"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0.47</w:t>
            </w:r>
          </w:p>
        </w:tc>
        <w:tc>
          <w:tcPr>
            <w:tcW w:w="855" w:type="dxa"/>
            <w:tcBorders>
              <w:top w:val="nil"/>
              <w:left w:val="nil"/>
              <w:bottom w:val="single" w:sz="4" w:space="0" w:color="auto"/>
              <w:right w:val="single" w:sz="4" w:space="0" w:color="auto"/>
            </w:tcBorders>
            <w:shd w:val="clear" w:color="auto" w:fill="auto"/>
            <w:vAlign w:val="bottom"/>
            <w:hideMark/>
          </w:tcPr>
          <w:p w14:paraId="596A8C5C"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0.47</w:t>
            </w:r>
          </w:p>
        </w:tc>
        <w:tc>
          <w:tcPr>
            <w:tcW w:w="855" w:type="dxa"/>
            <w:tcBorders>
              <w:top w:val="nil"/>
              <w:left w:val="nil"/>
              <w:bottom w:val="single" w:sz="4" w:space="0" w:color="auto"/>
              <w:right w:val="single" w:sz="4" w:space="0" w:color="auto"/>
            </w:tcBorders>
            <w:shd w:val="clear" w:color="auto" w:fill="auto"/>
            <w:vAlign w:val="bottom"/>
            <w:hideMark/>
          </w:tcPr>
          <w:p w14:paraId="67977C43"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0.47</w:t>
            </w:r>
          </w:p>
        </w:tc>
        <w:tc>
          <w:tcPr>
            <w:tcW w:w="855" w:type="dxa"/>
            <w:tcBorders>
              <w:top w:val="nil"/>
              <w:left w:val="nil"/>
              <w:bottom w:val="single" w:sz="4" w:space="0" w:color="auto"/>
              <w:right w:val="single" w:sz="4" w:space="0" w:color="auto"/>
            </w:tcBorders>
            <w:shd w:val="clear" w:color="auto" w:fill="auto"/>
            <w:vAlign w:val="bottom"/>
            <w:hideMark/>
          </w:tcPr>
          <w:p w14:paraId="3987042F"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0.47</w:t>
            </w:r>
          </w:p>
        </w:tc>
        <w:tc>
          <w:tcPr>
            <w:tcW w:w="870" w:type="dxa"/>
            <w:tcBorders>
              <w:top w:val="nil"/>
              <w:left w:val="nil"/>
              <w:bottom w:val="single" w:sz="4" w:space="0" w:color="auto"/>
              <w:right w:val="single" w:sz="4" w:space="0" w:color="auto"/>
            </w:tcBorders>
            <w:shd w:val="clear" w:color="auto" w:fill="auto"/>
            <w:vAlign w:val="bottom"/>
            <w:hideMark/>
          </w:tcPr>
          <w:p w14:paraId="0BB863DB"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0.47</w:t>
            </w:r>
          </w:p>
        </w:tc>
      </w:tr>
      <w:tr w:rsidR="003D2DC6" w:rsidRPr="003D2DC6" w14:paraId="5CD3B9C9" w14:textId="77777777" w:rsidTr="003D2DC6">
        <w:trPr>
          <w:trHeight w:val="20"/>
        </w:trPr>
        <w:tc>
          <w:tcPr>
            <w:tcW w:w="4061" w:type="dxa"/>
            <w:tcBorders>
              <w:top w:val="nil"/>
              <w:left w:val="single" w:sz="4" w:space="0" w:color="auto"/>
              <w:bottom w:val="single" w:sz="4" w:space="0" w:color="auto"/>
              <w:right w:val="single" w:sz="4" w:space="0" w:color="auto"/>
            </w:tcBorders>
            <w:shd w:val="clear" w:color="auto" w:fill="auto"/>
            <w:vAlign w:val="center"/>
            <w:hideMark/>
          </w:tcPr>
          <w:p w14:paraId="6FF582A2" w14:textId="77777777" w:rsidR="003D2DC6" w:rsidRPr="003D2DC6" w:rsidRDefault="003D2DC6" w:rsidP="004516E2">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Всего природный газ</w:t>
            </w:r>
          </w:p>
        </w:tc>
        <w:tc>
          <w:tcPr>
            <w:tcW w:w="1430" w:type="dxa"/>
            <w:tcBorders>
              <w:top w:val="nil"/>
              <w:left w:val="nil"/>
              <w:bottom w:val="single" w:sz="4" w:space="0" w:color="auto"/>
              <w:right w:val="single" w:sz="4" w:space="0" w:color="auto"/>
            </w:tcBorders>
            <w:shd w:val="clear" w:color="auto" w:fill="auto"/>
            <w:vAlign w:val="center"/>
            <w:hideMark/>
          </w:tcPr>
          <w:p w14:paraId="38A185C6" w14:textId="1EB99AAB" w:rsidR="003D2DC6" w:rsidRPr="003D2DC6" w:rsidRDefault="003D2DC6" w:rsidP="004516E2">
            <w:pPr>
              <w:suppressAutoHyphens/>
              <w:ind w:firstLine="0"/>
              <w:jc w:val="center"/>
              <w:rPr>
                <w:rFonts w:ascii="Times New Roman" w:eastAsia="Times New Roman" w:hAnsi="Times New Roman" w:cs="Times New Roman"/>
                <w:color w:val="000000"/>
                <w:sz w:val="28"/>
                <w:szCs w:val="28"/>
                <w:lang w:eastAsia="ru-RU"/>
              </w:rPr>
            </w:pPr>
          </w:p>
        </w:tc>
        <w:tc>
          <w:tcPr>
            <w:tcW w:w="854" w:type="dxa"/>
            <w:tcBorders>
              <w:top w:val="nil"/>
              <w:left w:val="nil"/>
              <w:bottom w:val="single" w:sz="4" w:space="0" w:color="auto"/>
              <w:right w:val="single" w:sz="4" w:space="0" w:color="auto"/>
            </w:tcBorders>
            <w:shd w:val="clear" w:color="auto" w:fill="auto"/>
            <w:vAlign w:val="bottom"/>
            <w:hideMark/>
          </w:tcPr>
          <w:p w14:paraId="2795DFC3"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5.76</w:t>
            </w:r>
          </w:p>
        </w:tc>
        <w:tc>
          <w:tcPr>
            <w:tcW w:w="854" w:type="dxa"/>
            <w:tcBorders>
              <w:top w:val="nil"/>
              <w:left w:val="nil"/>
              <w:bottom w:val="single" w:sz="4" w:space="0" w:color="auto"/>
              <w:right w:val="single" w:sz="4" w:space="0" w:color="auto"/>
            </w:tcBorders>
            <w:shd w:val="clear" w:color="auto" w:fill="auto"/>
            <w:vAlign w:val="bottom"/>
            <w:hideMark/>
          </w:tcPr>
          <w:p w14:paraId="3BB605B8"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5.70</w:t>
            </w:r>
          </w:p>
        </w:tc>
        <w:tc>
          <w:tcPr>
            <w:tcW w:w="854" w:type="dxa"/>
            <w:tcBorders>
              <w:top w:val="nil"/>
              <w:left w:val="nil"/>
              <w:bottom w:val="single" w:sz="4" w:space="0" w:color="auto"/>
              <w:right w:val="single" w:sz="4" w:space="0" w:color="auto"/>
            </w:tcBorders>
            <w:shd w:val="clear" w:color="auto" w:fill="auto"/>
            <w:vAlign w:val="bottom"/>
            <w:hideMark/>
          </w:tcPr>
          <w:p w14:paraId="5106416E"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6.159</w:t>
            </w:r>
          </w:p>
        </w:tc>
        <w:tc>
          <w:tcPr>
            <w:tcW w:w="855" w:type="dxa"/>
            <w:tcBorders>
              <w:top w:val="nil"/>
              <w:left w:val="nil"/>
              <w:bottom w:val="single" w:sz="4" w:space="0" w:color="auto"/>
              <w:right w:val="single" w:sz="4" w:space="0" w:color="auto"/>
            </w:tcBorders>
            <w:shd w:val="clear" w:color="auto" w:fill="auto"/>
            <w:vAlign w:val="bottom"/>
            <w:hideMark/>
          </w:tcPr>
          <w:p w14:paraId="7808EDC7"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6.159</w:t>
            </w:r>
          </w:p>
        </w:tc>
        <w:tc>
          <w:tcPr>
            <w:tcW w:w="855" w:type="dxa"/>
            <w:tcBorders>
              <w:top w:val="nil"/>
              <w:left w:val="nil"/>
              <w:bottom w:val="single" w:sz="4" w:space="0" w:color="auto"/>
              <w:right w:val="single" w:sz="4" w:space="0" w:color="auto"/>
            </w:tcBorders>
            <w:shd w:val="clear" w:color="auto" w:fill="auto"/>
            <w:vAlign w:val="bottom"/>
            <w:hideMark/>
          </w:tcPr>
          <w:p w14:paraId="0996DCD0"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6.159</w:t>
            </w:r>
          </w:p>
        </w:tc>
        <w:tc>
          <w:tcPr>
            <w:tcW w:w="983" w:type="dxa"/>
            <w:tcBorders>
              <w:top w:val="nil"/>
              <w:left w:val="nil"/>
              <w:bottom w:val="single" w:sz="4" w:space="0" w:color="auto"/>
              <w:right w:val="single" w:sz="4" w:space="0" w:color="auto"/>
            </w:tcBorders>
            <w:shd w:val="clear" w:color="auto" w:fill="auto"/>
            <w:vAlign w:val="bottom"/>
            <w:hideMark/>
          </w:tcPr>
          <w:p w14:paraId="7BA1D23A"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6.159</w:t>
            </w:r>
          </w:p>
        </w:tc>
        <w:tc>
          <w:tcPr>
            <w:tcW w:w="983" w:type="dxa"/>
            <w:tcBorders>
              <w:top w:val="nil"/>
              <w:left w:val="nil"/>
              <w:bottom w:val="single" w:sz="4" w:space="0" w:color="auto"/>
              <w:right w:val="single" w:sz="4" w:space="0" w:color="auto"/>
            </w:tcBorders>
            <w:shd w:val="clear" w:color="auto" w:fill="auto"/>
            <w:vAlign w:val="bottom"/>
            <w:hideMark/>
          </w:tcPr>
          <w:p w14:paraId="0A0B03E5"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6.159</w:t>
            </w:r>
          </w:p>
        </w:tc>
        <w:tc>
          <w:tcPr>
            <w:tcW w:w="855" w:type="dxa"/>
            <w:tcBorders>
              <w:top w:val="nil"/>
              <w:left w:val="nil"/>
              <w:bottom w:val="single" w:sz="4" w:space="0" w:color="auto"/>
              <w:right w:val="single" w:sz="4" w:space="0" w:color="auto"/>
            </w:tcBorders>
            <w:shd w:val="clear" w:color="auto" w:fill="auto"/>
            <w:vAlign w:val="bottom"/>
            <w:hideMark/>
          </w:tcPr>
          <w:p w14:paraId="63A10F61"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6.159</w:t>
            </w:r>
          </w:p>
        </w:tc>
        <w:tc>
          <w:tcPr>
            <w:tcW w:w="855" w:type="dxa"/>
            <w:tcBorders>
              <w:top w:val="nil"/>
              <w:left w:val="nil"/>
              <w:bottom w:val="single" w:sz="4" w:space="0" w:color="auto"/>
              <w:right w:val="single" w:sz="4" w:space="0" w:color="auto"/>
            </w:tcBorders>
            <w:shd w:val="clear" w:color="auto" w:fill="auto"/>
            <w:vAlign w:val="bottom"/>
            <w:hideMark/>
          </w:tcPr>
          <w:p w14:paraId="34D7D601"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6.159</w:t>
            </w:r>
          </w:p>
        </w:tc>
        <w:tc>
          <w:tcPr>
            <w:tcW w:w="855" w:type="dxa"/>
            <w:tcBorders>
              <w:top w:val="nil"/>
              <w:left w:val="nil"/>
              <w:bottom w:val="single" w:sz="4" w:space="0" w:color="auto"/>
              <w:right w:val="single" w:sz="4" w:space="0" w:color="auto"/>
            </w:tcBorders>
            <w:shd w:val="clear" w:color="auto" w:fill="auto"/>
            <w:vAlign w:val="bottom"/>
            <w:hideMark/>
          </w:tcPr>
          <w:p w14:paraId="5739AF11"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6.159</w:t>
            </w:r>
          </w:p>
        </w:tc>
        <w:tc>
          <w:tcPr>
            <w:tcW w:w="870" w:type="dxa"/>
            <w:tcBorders>
              <w:top w:val="nil"/>
              <w:left w:val="nil"/>
              <w:bottom w:val="single" w:sz="4" w:space="0" w:color="auto"/>
              <w:right w:val="single" w:sz="4" w:space="0" w:color="auto"/>
            </w:tcBorders>
            <w:shd w:val="clear" w:color="auto" w:fill="auto"/>
            <w:vAlign w:val="bottom"/>
            <w:hideMark/>
          </w:tcPr>
          <w:p w14:paraId="5AFDFCAF"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6.159</w:t>
            </w:r>
          </w:p>
        </w:tc>
      </w:tr>
      <w:tr w:rsidR="003D2DC6" w:rsidRPr="003D2DC6" w14:paraId="730D60D1" w14:textId="77777777" w:rsidTr="003D2DC6">
        <w:trPr>
          <w:trHeight w:val="20"/>
        </w:trPr>
        <w:tc>
          <w:tcPr>
            <w:tcW w:w="4061" w:type="dxa"/>
            <w:tcBorders>
              <w:top w:val="nil"/>
              <w:left w:val="single" w:sz="4" w:space="0" w:color="auto"/>
              <w:bottom w:val="single" w:sz="4" w:space="0" w:color="auto"/>
              <w:right w:val="single" w:sz="4" w:space="0" w:color="auto"/>
            </w:tcBorders>
            <w:shd w:val="clear" w:color="auto" w:fill="auto"/>
            <w:vAlign w:val="center"/>
            <w:hideMark/>
          </w:tcPr>
          <w:p w14:paraId="418B49A8" w14:textId="77777777" w:rsidR="003D2DC6" w:rsidRPr="003D2DC6" w:rsidRDefault="003D2DC6" w:rsidP="004516E2">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Всего уголь</w:t>
            </w:r>
          </w:p>
        </w:tc>
        <w:tc>
          <w:tcPr>
            <w:tcW w:w="1430" w:type="dxa"/>
            <w:tcBorders>
              <w:top w:val="nil"/>
              <w:left w:val="nil"/>
              <w:bottom w:val="single" w:sz="4" w:space="0" w:color="auto"/>
              <w:right w:val="single" w:sz="4" w:space="0" w:color="auto"/>
            </w:tcBorders>
            <w:shd w:val="clear" w:color="auto" w:fill="auto"/>
            <w:vAlign w:val="center"/>
            <w:hideMark/>
          </w:tcPr>
          <w:p w14:paraId="1795929E" w14:textId="516F62E5" w:rsidR="003D2DC6" w:rsidRPr="003D2DC6" w:rsidRDefault="003D2DC6" w:rsidP="004516E2">
            <w:pPr>
              <w:suppressAutoHyphens/>
              <w:ind w:firstLine="0"/>
              <w:jc w:val="center"/>
              <w:rPr>
                <w:rFonts w:ascii="Times New Roman" w:eastAsia="Times New Roman" w:hAnsi="Times New Roman" w:cs="Times New Roman"/>
                <w:color w:val="000000"/>
                <w:sz w:val="28"/>
                <w:szCs w:val="28"/>
                <w:lang w:eastAsia="ru-RU"/>
              </w:rPr>
            </w:pPr>
          </w:p>
        </w:tc>
        <w:tc>
          <w:tcPr>
            <w:tcW w:w="854" w:type="dxa"/>
            <w:tcBorders>
              <w:top w:val="nil"/>
              <w:left w:val="nil"/>
              <w:bottom w:val="single" w:sz="4" w:space="0" w:color="auto"/>
              <w:right w:val="single" w:sz="4" w:space="0" w:color="auto"/>
            </w:tcBorders>
            <w:shd w:val="clear" w:color="auto" w:fill="auto"/>
            <w:vAlign w:val="bottom"/>
            <w:hideMark/>
          </w:tcPr>
          <w:p w14:paraId="6026700B"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0.47</w:t>
            </w:r>
          </w:p>
        </w:tc>
        <w:tc>
          <w:tcPr>
            <w:tcW w:w="854" w:type="dxa"/>
            <w:tcBorders>
              <w:top w:val="nil"/>
              <w:left w:val="nil"/>
              <w:bottom w:val="single" w:sz="4" w:space="0" w:color="auto"/>
              <w:right w:val="single" w:sz="4" w:space="0" w:color="auto"/>
            </w:tcBorders>
            <w:shd w:val="clear" w:color="auto" w:fill="auto"/>
            <w:vAlign w:val="bottom"/>
            <w:hideMark/>
          </w:tcPr>
          <w:p w14:paraId="3DA53C20"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0.47</w:t>
            </w:r>
          </w:p>
        </w:tc>
        <w:tc>
          <w:tcPr>
            <w:tcW w:w="854" w:type="dxa"/>
            <w:tcBorders>
              <w:top w:val="nil"/>
              <w:left w:val="nil"/>
              <w:bottom w:val="single" w:sz="4" w:space="0" w:color="auto"/>
              <w:right w:val="single" w:sz="4" w:space="0" w:color="auto"/>
            </w:tcBorders>
            <w:shd w:val="clear" w:color="auto" w:fill="auto"/>
            <w:vAlign w:val="bottom"/>
            <w:hideMark/>
          </w:tcPr>
          <w:p w14:paraId="07006135"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0.47</w:t>
            </w:r>
          </w:p>
        </w:tc>
        <w:tc>
          <w:tcPr>
            <w:tcW w:w="855" w:type="dxa"/>
            <w:tcBorders>
              <w:top w:val="nil"/>
              <w:left w:val="nil"/>
              <w:bottom w:val="single" w:sz="4" w:space="0" w:color="auto"/>
              <w:right w:val="single" w:sz="4" w:space="0" w:color="auto"/>
            </w:tcBorders>
            <w:shd w:val="clear" w:color="auto" w:fill="auto"/>
            <w:vAlign w:val="bottom"/>
            <w:hideMark/>
          </w:tcPr>
          <w:p w14:paraId="349DEFF8"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0.47</w:t>
            </w:r>
          </w:p>
        </w:tc>
        <w:tc>
          <w:tcPr>
            <w:tcW w:w="855" w:type="dxa"/>
            <w:tcBorders>
              <w:top w:val="nil"/>
              <w:left w:val="nil"/>
              <w:bottom w:val="single" w:sz="4" w:space="0" w:color="auto"/>
              <w:right w:val="single" w:sz="4" w:space="0" w:color="auto"/>
            </w:tcBorders>
            <w:shd w:val="clear" w:color="auto" w:fill="auto"/>
            <w:vAlign w:val="bottom"/>
            <w:hideMark/>
          </w:tcPr>
          <w:p w14:paraId="2A0BBC09"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0.47</w:t>
            </w:r>
          </w:p>
        </w:tc>
        <w:tc>
          <w:tcPr>
            <w:tcW w:w="983" w:type="dxa"/>
            <w:tcBorders>
              <w:top w:val="nil"/>
              <w:left w:val="nil"/>
              <w:bottom w:val="single" w:sz="4" w:space="0" w:color="auto"/>
              <w:right w:val="single" w:sz="4" w:space="0" w:color="auto"/>
            </w:tcBorders>
            <w:shd w:val="clear" w:color="auto" w:fill="auto"/>
            <w:vAlign w:val="bottom"/>
            <w:hideMark/>
          </w:tcPr>
          <w:p w14:paraId="1F396EED"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0.47</w:t>
            </w:r>
          </w:p>
        </w:tc>
        <w:tc>
          <w:tcPr>
            <w:tcW w:w="983" w:type="dxa"/>
            <w:tcBorders>
              <w:top w:val="nil"/>
              <w:left w:val="nil"/>
              <w:bottom w:val="single" w:sz="4" w:space="0" w:color="auto"/>
              <w:right w:val="single" w:sz="4" w:space="0" w:color="auto"/>
            </w:tcBorders>
            <w:shd w:val="clear" w:color="auto" w:fill="auto"/>
            <w:vAlign w:val="bottom"/>
            <w:hideMark/>
          </w:tcPr>
          <w:p w14:paraId="796142C6"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0.47</w:t>
            </w:r>
          </w:p>
        </w:tc>
        <w:tc>
          <w:tcPr>
            <w:tcW w:w="855" w:type="dxa"/>
            <w:tcBorders>
              <w:top w:val="nil"/>
              <w:left w:val="nil"/>
              <w:bottom w:val="single" w:sz="4" w:space="0" w:color="auto"/>
              <w:right w:val="single" w:sz="4" w:space="0" w:color="auto"/>
            </w:tcBorders>
            <w:shd w:val="clear" w:color="auto" w:fill="auto"/>
            <w:vAlign w:val="bottom"/>
            <w:hideMark/>
          </w:tcPr>
          <w:p w14:paraId="234BAD7A"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0.47</w:t>
            </w:r>
          </w:p>
        </w:tc>
        <w:tc>
          <w:tcPr>
            <w:tcW w:w="855" w:type="dxa"/>
            <w:tcBorders>
              <w:top w:val="nil"/>
              <w:left w:val="nil"/>
              <w:bottom w:val="single" w:sz="4" w:space="0" w:color="auto"/>
              <w:right w:val="single" w:sz="4" w:space="0" w:color="auto"/>
            </w:tcBorders>
            <w:shd w:val="clear" w:color="auto" w:fill="auto"/>
            <w:vAlign w:val="bottom"/>
            <w:hideMark/>
          </w:tcPr>
          <w:p w14:paraId="294AEB6D"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0.47</w:t>
            </w:r>
          </w:p>
        </w:tc>
        <w:tc>
          <w:tcPr>
            <w:tcW w:w="855" w:type="dxa"/>
            <w:tcBorders>
              <w:top w:val="nil"/>
              <w:left w:val="nil"/>
              <w:bottom w:val="single" w:sz="4" w:space="0" w:color="auto"/>
              <w:right w:val="single" w:sz="4" w:space="0" w:color="auto"/>
            </w:tcBorders>
            <w:shd w:val="clear" w:color="auto" w:fill="auto"/>
            <w:vAlign w:val="bottom"/>
            <w:hideMark/>
          </w:tcPr>
          <w:p w14:paraId="3A3680BA"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0.47</w:t>
            </w:r>
          </w:p>
        </w:tc>
        <w:tc>
          <w:tcPr>
            <w:tcW w:w="870" w:type="dxa"/>
            <w:tcBorders>
              <w:top w:val="nil"/>
              <w:left w:val="nil"/>
              <w:bottom w:val="single" w:sz="4" w:space="0" w:color="auto"/>
              <w:right w:val="single" w:sz="4" w:space="0" w:color="auto"/>
            </w:tcBorders>
            <w:shd w:val="clear" w:color="auto" w:fill="auto"/>
            <w:vAlign w:val="bottom"/>
            <w:hideMark/>
          </w:tcPr>
          <w:p w14:paraId="57F52806"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0.47</w:t>
            </w:r>
          </w:p>
        </w:tc>
      </w:tr>
      <w:tr w:rsidR="003D2DC6" w:rsidRPr="003D2DC6" w14:paraId="5C8BEAC0" w14:textId="77777777" w:rsidTr="003D2DC6">
        <w:trPr>
          <w:trHeight w:val="20"/>
        </w:trPr>
        <w:tc>
          <w:tcPr>
            <w:tcW w:w="4061" w:type="dxa"/>
            <w:tcBorders>
              <w:top w:val="nil"/>
              <w:left w:val="single" w:sz="4" w:space="0" w:color="auto"/>
              <w:bottom w:val="single" w:sz="4" w:space="0" w:color="auto"/>
              <w:right w:val="single" w:sz="4" w:space="0" w:color="auto"/>
            </w:tcBorders>
            <w:shd w:val="clear" w:color="auto" w:fill="auto"/>
            <w:vAlign w:val="center"/>
            <w:hideMark/>
          </w:tcPr>
          <w:p w14:paraId="63482EAE" w14:textId="77777777" w:rsidR="003D2DC6" w:rsidRPr="003D2DC6" w:rsidRDefault="003D2DC6" w:rsidP="004516E2">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Всего СУГ</w:t>
            </w:r>
          </w:p>
        </w:tc>
        <w:tc>
          <w:tcPr>
            <w:tcW w:w="1430" w:type="dxa"/>
            <w:tcBorders>
              <w:top w:val="nil"/>
              <w:left w:val="nil"/>
              <w:bottom w:val="single" w:sz="4" w:space="0" w:color="auto"/>
              <w:right w:val="single" w:sz="4" w:space="0" w:color="auto"/>
            </w:tcBorders>
            <w:shd w:val="clear" w:color="auto" w:fill="auto"/>
            <w:vAlign w:val="center"/>
            <w:hideMark/>
          </w:tcPr>
          <w:p w14:paraId="6333B3AF" w14:textId="3931BDB0" w:rsidR="003D2DC6" w:rsidRPr="003D2DC6" w:rsidRDefault="003D2DC6" w:rsidP="004516E2">
            <w:pPr>
              <w:suppressAutoHyphens/>
              <w:ind w:firstLine="0"/>
              <w:jc w:val="center"/>
              <w:rPr>
                <w:rFonts w:ascii="Times New Roman" w:eastAsia="Times New Roman" w:hAnsi="Times New Roman" w:cs="Times New Roman"/>
                <w:color w:val="000000"/>
                <w:sz w:val="28"/>
                <w:szCs w:val="28"/>
                <w:lang w:eastAsia="ru-RU"/>
              </w:rPr>
            </w:pPr>
          </w:p>
        </w:tc>
        <w:tc>
          <w:tcPr>
            <w:tcW w:w="854" w:type="dxa"/>
            <w:tcBorders>
              <w:top w:val="nil"/>
              <w:left w:val="nil"/>
              <w:bottom w:val="single" w:sz="4" w:space="0" w:color="auto"/>
              <w:right w:val="single" w:sz="4" w:space="0" w:color="auto"/>
            </w:tcBorders>
            <w:shd w:val="clear" w:color="auto" w:fill="auto"/>
            <w:vAlign w:val="bottom"/>
            <w:hideMark/>
          </w:tcPr>
          <w:p w14:paraId="51811EAF"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54" w:type="dxa"/>
            <w:tcBorders>
              <w:top w:val="nil"/>
              <w:left w:val="nil"/>
              <w:bottom w:val="single" w:sz="4" w:space="0" w:color="auto"/>
              <w:right w:val="single" w:sz="4" w:space="0" w:color="auto"/>
            </w:tcBorders>
            <w:shd w:val="clear" w:color="auto" w:fill="auto"/>
            <w:vAlign w:val="bottom"/>
            <w:hideMark/>
          </w:tcPr>
          <w:p w14:paraId="6182FECE"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54" w:type="dxa"/>
            <w:tcBorders>
              <w:top w:val="nil"/>
              <w:left w:val="nil"/>
              <w:bottom w:val="single" w:sz="4" w:space="0" w:color="auto"/>
              <w:right w:val="single" w:sz="4" w:space="0" w:color="auto"/>
            </w:tcBorders>
            <w:shd w:val="clear" w:color="auto" w:fill="auto"/>
            <w:vAlign w:val="bottom"/>
            <w:hideMark/>
          </w:tcPr>
          <w:p w14:paraId="79761FDD"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55" w:type="dxa"/>
            <w:tcBorders>
              <w:top w:val="nil"/>
              <w:left w:val="nil"/>
              <w:bottom w:val="single" w:sz="4" w:space="0" w:color="auto"/>
              <w:right w:val="single" w:sz="4" w:space="0" w:color="auto"/>
            </w:tcBorders>
            <w:shd w:val="clear" w:color="auto" w:fill="auto"/>
            <w:vAlign w:val="bottom"/>
            <w:hideMark/>
          </w:tcPr>
          <w:p w14:paraId="43B16B3A"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55" w:type="dxa"/>
            <w:tcBorders>
              <w:top w:val="nil"/>
              <w:left w:val="nil"/>
              <w:bottom w:val="single" w:sz="4" w:space="0" w:color="auto"/>
              <w:right w:val="single" w:sz="4" w:space="0" w:color="auto"/>
            </w:tcBorders>
            <w:shd w:val="clear" w:color="auto" w:fill="auto"/>
            <w:vAlign w:val="bottom"/>
            <w:hideMark/>
          </w:tcPr>
          <w:p w14:paraId="086B7959"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983" w:type="dxa"/>
            <w:tcBorders>
              <w:top w:val="nil"/>
              <w:left w:val="nil"/>
              <w:bottom w:val="single" w:sz="4" w:space="0" w:color="auto"/>
              <w:right w:val="single" w:sz="4" w:space="0" w:color="auto"/>
            </w:tcBorders>
            <w:shd w:val="clear" w:color="auto" w:fill="auto"/>
            <w:vAlign w:val="bottom"/>
            <w:hideMark/>
          </w:tcPr>
          <w:p w14:paraId="1E1B06AD"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983" w:type="dxa"/>
            <w:tcBorders>
              <w:top w:val="nil"/>
              <w:left w:val="nil"/>
              <w:bottom w:val="single" w:sz="4" w:space="0" w:color="auto"/>
              <w:right w:val="single" w:sz="4" w:space="0" w:color="auto"/>
            </w:tcBorders>
            <w:shd w:val="clear" w:color="auto" w:fill="auto"/>
            <w:vAlign w:val="bottom"/>
            <w:hideMark/>
          </w:tcPr>
          <w:p w14:paraId="0DDBEF4C"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55" w:type="dxa"/>
            <w:tcBorders>
              <w:top w:val="nil"/>
              <w:left w:val="nil"/>
              <w:bottom w:val="single" w:sz="4" w:space="0" w:color="auto"/>
              <w:right w:val="single" w:sz="4" w:space="0" w:color="auto"/>
            </w:tcBorders>
            <w:shd w:val="clear" w:color="auto" w:fill="auto"/>
            <w:vAlign w:val="bottom"/>
            <w:hideMark/>
          </w:tcPr>
          <w:p w14:paraId="4977DEEC"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55" w:type="dxa"/>
            <w:tcBorders>
              <w:top w:val="nil"/>
              <w:left w:val="nil"/>
              <w:bottom w:val="single" w:sz="4" w:space="0" w:color="auto"/>
              <w:right w:val="single" w:sz="4" w:space="0" w:color="auto"/>
            </w:tcBorders>
            <w:shd w:val="clear" w:color="auto" w:fill="auto"/>
            <w:vAlign w:val="bottom"/>
            <w:hideMark/>
          </w:tcPr>
          <w:p w14:paraId="16AFD2F0"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55" w:type="dxa"/>
            <w:tcBorders>
              <w:top w:val="nil"/>
              <w:left w:val="nil"/>
              <w:bottom w:val="single" w:sz="4" w:space="0" w:color="auto"/>
              <w:right w:val="single" w:sz="4" w:space="0" w:color="auto"/>
            </w:tcBorders>
            <w:shd w:val="clear" w:color="auto" w:fill="auto"/>
            <w:vAlign w:val="bottom"/>
            <w:hideMark/>
          </w:tcPr>
          <w:p w14:paraId="723BF470"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70" w:type="dxa"/>
            <w:tcBorders>
              <w:top w:val="nil"/>
              <w:left w:val="nil"/>
              <w:bottom w:val="single" w:sz="4" w:space="0" w:color="auto"/>
              <w:right w:val="single" w:sz="4" w:space="0" w:color="auto"/>
            </w:tcBorders>
            <w:shd w:val="clear" w:color="auto" w:fill="auto"/>
            <w:vAlign w:val="bottom"/>
            <w:hideMark/>
          </w:tcPr>
          <w:p w14:paraId="011D4FD2"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r>
      <w:tr w:rsidR="003D2DC6" w:rsidRPr="003D2DC6" w14:paraId="0D67464C" w14:textId="77777777" w:rsidTr="003D2DC6">
        <w:trPr>
          <w:trHeight w:val="20"/>
        </w:trPr>
        <w:tc>
          <w:tcPr>
            <w:tcW w:w="4061" w:type="dxa"/>
            <w:tcBorders>
              <w:top w:val="nil"/>
              <w:left w:val="single" w:sz="4" w:space="0" w:color="auto"/>
              <w:bottom w:val="single" w:sz="4" w:space="0" w:color="auto"/>
              <w:right w:val="single" w:sz="4" w:space="0" w:color="auto"/>
            </w:tcBorders>
            <w:shd w:val="clear" w:color="auto" w:fill="auto"/>
            <w:vAlign w:val="center"/>
            <w:hideMark/>
          </w:tcPr>
          <w:p w14:paraId="7EB9C22E" w14:textId="77777777" w:rsidR="003D2DC6" w:rsidRPr="003D2DC6" w:rsidRDefault="003D2DC6" w:rsidP="004516E2">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Итого</w:t>
            </w:r>
          </w:p>
        </w:tc>
        <w:tc>
          <w:tcPr>
            <w:tcW w:w="1430" w:type="dxa"/>
            <w:tcBorders>
              <w:top w:val="nil"/>
              <w:left w:val="nil"/>
              <w:bottom w:val="single" w:sz="4" w:space="0" w:color="auto"/>
              <w:right w:val="single" w:sz="4" w:space="0" w:color="auto"/>
            </w:tcBorders>
            <w:shd w:val="clear" w:color="auto" w:fill="auto"/>
            <w:vAlign w:val="center"/>
            <w:hideMark/>
          </w:tcPr>
          <w:p w14:paraId="375B62BC" w14:textId="4446E241" w:rsidR="003D2DC6" w:rsidRPr="003D2DC6" w:rsidRDefault="003D2DC6" w:rsidP="004516E2">
            <w:pPr>
              <w:suppressAutoHyphens/>
              <w:ind w:firstLine="0"/>
              <w:jc w:val="center"/>
              <w:rPr>
                <w:rFonts w:ascii="Times New Roman" w:eastAsia="Times New Roman" w:hAnsi="Times New Roman" w:cs="Times New Roman"/>
                <w:color w:val="000000"/>
                <w:sz w:val="28"/>
                <w:szCs w:val="28"/>
                <w:lang w:eastAsia="ru-RU"/>
              </w:rPr>
            </w:pPr>
          </w:p>
        </w:tc>
        <w:tc>
          <w:tcPr>
            <w:tcW w:w="854" w:type="dxa"/>
            <w:tcBorders>
              <w:top w:val="nil"/>
              <w:left w:val="nil"/>
              <w:bottom w:val="single" w:sz="4" w:space="0" w:color="auto"/>
              <w:right w:val="single" w:sz="4" w:space="0" w:color="auto"/>
            </w:tcBorders>
            <w:shd w:val="clear" w:color="auto" w:fill="auto"/>
            <w:vAlign w:val="bottom"/>
            <w:hideMark/>
          </w:tcPr>
          <w:p w14:paraId="47E7A23C"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6.23</w:t>
            </w:r>
          </w:p>
        </w:tc>
        <w:tc>
          <w:tcPr>
            <w:tcW w:w="854" w:type="dxa"/>
            <w:tcBorders>
              <w:top w:val="nil"/>
              <w:left w:val="nil"/>
              <w:bottom w:val="single" w:sz="4" w:space="0" w:color="auto"/>
              <w:right w:val="single" w:sz="4" w:space="0" w:color="auto"/>
            </w:tcBorders>
            <w:shd w:val="clear" w:color="auto" w:fill="auto"/>
            <w:vAlign w:val="bottom"/>
            <w:hideMark/>
          </w:tcPr>
          <w:p w14:paraId="1C47ACC5"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6.17</w:t>
            </w:r>
          </w:p>
        </w:tc>
        <w:tc>
          <w:tcPr>
            <w:tcW w:w="854" w:type="dxa"/>
            <w:tcBorders>
              <w:top w:val="nil"/>
              <w:left w:val="nil"/>
              <w:bottom w:val="single" w:sz="4" w:space="0" w:color="auto"/>
              <w:right w:val="single" w:sz="4" w:space="0" w:color="auto"/>
            </w:tcBorders>
            <w:shd w:val="clear" w:color="auto" w:fill="auto"/>
            <w:hideMark/>
          </w:tcPr>
          <w:p w14:paraId="04BBB44C"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sz w:val="28"/>
                <w:szCs w:val="24"/>
                <w:lang w:eastAsia="ru-RU"/>
              </w:rPr>
              <w:t>6.629</w:t>
            </w:r>
          </w:p>
        </w:tc>
        <w:tc>
          <w:tcPr>
            <w:tcW w:w="855" w:type="dxa"/>
            <w:tcBorders>
              <w:top w:val="nil"/>
              <w:left w:val="nil"/>
              <w:bottom w:val="single" w:sz="4" w:space="0" w:color="auto"/>
              <w:right w:val="single" w:sz="4" w:space="0" w:color="auto"/>
            </w:tcBorders>
            <w:shd w:val="clear" w:color="auto" w:fill="auto"/>
            <w:hideMark/>
          </w:tcPr>
          <w:p w14:paraId="300079F6"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sz w:val="28"/>
                <w:szCs w:val="24"/>
                <w:lang w:eastAsia="ru-RU"/>
              </w:rPr>
              <w:t>6.629</w:t>
            </w:r>
          </w:p>
        </w:tc>
        <w:tc>
          <w:tcPr>
            <w:tcW w:w="855" w:type="dxa"/>
            <w:tcBorders>
              <w:top w:val="nil"/>
              <w:left w:val="nil"/>
              <w:bottom w:val="single" w:sz="4" w:space="0" w:color="auto"/>
              <w:right w:val="single" w:sz="4" w:space="0" w:color="auto"/>
            </w:tcBorders>
            <w:shd w:val="clear" w:color="auto" w:fill="auto"/>
            <w:hideMark/>
          </w:tcPr>
          <w:p w14:paraId="1D53AE9B"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sz w:val="28"/>
                <w:szCs w:val="24"/>
                <w:lang w:eastAsia="ru-RU"/>
              </w:rPr>
              <w:t>6.629</w:t>
            </w:r>
          </w:p>
        </w:tc>
        <w:tc>
          <w:tcPr>
            <w:tcW w:w="983" w:type="dxa"/>
            <w:tcBorders>
              <w:top w:val="nil"/>
              <w:left w:val="nil"/>
              <w:bottom w:val="single" w:sz="4" w:space="0" w:color="auto"/>
              <w:right w:val="single" w:sz="4" w:space="0" w:color="auto"/>
            </w:tcBorders>
            <w:shd w:val="clear" w:color="auto" w:fill="auto"/>
            <w:hideMark/>
          </w:tcPr>
          <w:p w14:paraId="2E5E3ACA"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sz w:val="28"/>
                <w:szCs w:val="24"/>
                <w:lang w:eastAsia="ru-RU"/>
              </w:rPr>
              <w:t>6.629</w:t>
            </w:r>
          </w:p>
        </w:tc>
        <w:tc>
          <w:tcPr>
            <w:tcW w:w="983" w:type="dxa"/>
            <w:tcBorders>
              <w:top w:val="nil"/>
              <w:left w:val="nil"/>
              <w:bottom w:val="single" w:sz="4" w:space="0" w:color="auto"/>
              <w:right w:val="single" w:sz="4" w:space="0" w:color="auto"/>
            </w:tcBorders>
            <w:shd w:val="clear" w:color="auto" w:fill="auto"/>
            <w:hideMark/>
          </w:tcPr>
          <w:p w14:paraId="70021FFC"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sz w:val="28"/>
                <w:szCs w:val="24"/>
                <w:lang w:eastAsia="ru-RU"/>
              </w:rPr>
              <w:t>6.629</w:t>
            </w:r>
          </w:p>
        </w:tc>
        <w:tc>
          <w:tcPr>
            <w:tcW w:w="855" w:type="dxa"/>
            <w:tcBorders>
              <w:top w:val="nil"/>
              <w:left w:val="nil"/>
              <w:bottom w:val="single" w:sz="4" w:space="0" w:color="auto"/>
              <w:right w:val="single" w:sz="4" w:space="0" w:color="auto"/>
            </w:tcBorders>
            <w:shd w:val="clear" w:color="auto" w:fill="auto"/>
            <w:hideMark/>
          </w:tcPr>
          <w:p w14:paraId="1C920720"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sz w:val="28"/>
                <w:szCs w:val="24"/>
                <w:lang w:eastAsia="ru-RU"/>
              </w:rPr>
              <w:t>6.629</w:t>
            </w:r>
          </w:p>
        </w:tc>
        <w:tc>
          <w:tcPr>
            <w:tcW w:w="855" w:type="dxa"/>
            <w:tcBorders>
              <w:top w:val="nil"/>
              <w:left w:val="nil"/>
              <w:bottom w:val="single" w:sz="4" w:space="0" w:color="auto"/>
              <w:right w:val="single" w:sz="4" w:space="0" w:color="auto"/>
            </w:tcBorders>
            <w:shd w:val="clear" w:color="auto" w:fill="auto"/>
            <w:hideMark/>
          </w:tcPr>
          <w:p w14:paraId="292824C7"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sz w:val="28"/>
                <w:szCs w:val="24"/>
                <w:lang w:eastAsia="ru-RU"/>
              </w:rPr>
              <w:t>6.629</w:t>
            </w:r>
          </w:p>
        </w:tc>
        <w:tc>
          <w:tcPr>
            <w:tcW w:w="855" w:type="dxa"/>
            <w:tcBorders>
              <w:top w:val="nil"/>
              <w:left w:val="nil"/>
              <w:bottom w:val="single" w:sz="4" w:space="0" w:color="auto"/>
              <w:right w:val="single" w:sz="4" w:space="0" w:color="auto"/>
            </w:tcBorders>
            <w:shd w:val="clear" w:color="auto" w:fill="auto"/>
            <w:hideMark/>
          </w:tcPr>
          <w:p w14:paraId="0417AB15"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sz w:val="28"/>
                <w:szCs w:val="24"/>
                <w:lang w:eastAsia="ru-RU"/>
              </w:rPr>
              <w:t>6.629</w:t>
            </w:r>
          </w:p>
        </w:tc>
        <w:tc>
          <w:tcPr>
            <w:tcW w:w="870" w:type="dxa"/>
            <w:tcBorders>
              <w:top w:val="nil"/>
              <w:left w:val="nil"/>
              <w:bottom w:val="single" w:sz="4" w:space="0" w:color="auto"/>
              <w:right w:val="single" w:sz="4" w:space="0" w:color="auto"/>
            </w:tcBorders>
            <w:shd w:val="clear" w:color="auto" w:fill="auto"/>
            <w:hideMark/>
          </w:tcPr>
          <w:p w14:paraId="1B0AEE5E" w14:textId="77777777" w:rsidR="003D2DC6" w:rsidRPr="003D2DC6" w:rsidRDefault="003D2DC6" w:rsidP="004516E2">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sz w:val="28"/>
                <w:szCs w:val="24"/>
                <w:lang w:eastAsia="ru-RU"/>
              </w:rPr>
              <w:t>6.629</w:t>
            </w:r>
          </w:p>
        </w:tc>
      </w:tr>
    </w:tbl>
    <w:p w14:paraId="04B971C6" w14:textId="77777777" w:rsidR="003D2DC6" w:rsidRPr="003D2DC6" w:rsidRDefault="003D2DC6" w:rsidP="00A91971">
      <w:pPr>
        <w:tabs>
          <w:tab w:val="left" w:pos="1843"/>
        </w:tabs>
        <w:suppressAutoHyphens/>
        <w:jc w:val="both"/>
        <w:rPr>
          <w:rFonts w:ascii="Times New Roman" w:eastAsia="Calibri" w:hAnsi="Times New Roman" w:cs="Times New Roman"/>
          <w:sz w:val="28"/>
          <w:szCs w:val="28"/>
        </w:rPr>
      </w:pPr>
      <w:bookmarkStart w:id="418" w:name="_Toc125065124"/>
      <w:r w:rsidRPr="003D2DC6">
        <w:rPr>
          <w:rFonts w:ascii="Times New Roman" w:eastAsia="Calibri" w:hAnsi="Times New Roman" w:cs="Times New Roman"/>
          <w:sz w:val="28"/>
          <w:szCs w:val="28"/>
        </w:rPr>
        <w:t>Таблица 10.1.2. Удельный расход условного топлива на выработку тепловой энергии источниками тепловой энергии (котельными)</w:t>
      </w:r>
      <w:bookmarkEnd w:id="418"/>
    </w:p>
    <w:tbl>
      <w:tblPr>
        <w:tblW w:w="15162" w:type="dxa"/>
        <w:tblLook w:val="04A0" w:firstRow="1" w:lastRow="0" w:firstColumn="1" w:lastColumn="0" w:noHBand="0" w:noVBand="1"/>
      </w:tblPr>
      <w:tblGrid>
        <w:gridCol w:w="2263"/>
        <w:gridCol w:w="1619"/>
        <w:gridCol w:w="986"/>
        <w:gridCol w:w="986"/>
        <w:gridCol w:w="986"/>
        <w:gridCol w:w="986"/>
        <w:gridCol w:w="986"/>
        <w:gridCol w:w="1094"/>
        <w:gridCol w:w="1103"/>
        <w:gridCol w:w="992"/>
        <w:gridCol w:w="991"/>
        <w:gridCol w:w="1103"/>
        <w:gridCol w:w="1067"/>
      </w:tblGrid>
      <w:tr w:rsidR="003D2DC6" w:rsidRPr="003D2DC6" w14:paraId="36F10C9E" w14:textId="77777777" w:rsidTr="003D2DC6">
        <w:trPr>
          <w:trHeight w:val="20"/>
          <w:tblHeader/>
        </w:trPr>
        <w:tc>
          <w:tcPr>
            <w:tcW w:w="22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4E5BC5" w14:textId="77777777" w:rsidR="003D2DC6" w:rsidRPr="003D2DC6" w:rsidRDefault="003D2DC6" w:rsidP="00DA4B65">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Наименование источника тепловой энергии</w:t>
            </w:r>
          </w:p>
        </w:tc>
        <w:tc>
          <w:tcPr>
            <w:tcW w:w="16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23802A" w14:textId="77777777" w:rsidR="003D2DC6" w:rsidRPr="003D2DC6" w:rsidRDefault="003D2DC6" w:rsidP="00DA4B65">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Вид топлива</w:t>
            </w:r>
          </w:p>
        </w:tc>
        <w:tc>
          <w:tcPr>
            <w:tcW w:w="11280" w:type="dxa"/>
            <w:gridSpan w:val="11"/>
            <w:tcBorders>
              <w:top w:val="single" w:sz="4" w:space="0" w:color="auto"/>
              <w:left w:val="nil"/>
              <w:bottom w:val="single" w:sz="4" w:space="0" w:color="auto"/>
              <w:right w:val="single" w:sz="4" w:space="0" w:color="auto"/>
            </w:tcBorders>
            <w:shd w:val="clear" w:color="auto" w:fill="auto"/>
            <w:vAlign w:val="center"/>
            <w:hideMark/>
          </w:tcPr>
          <w:p w14:paraId="22F89ECE" w14:textId="77777777" w:rsidR="003D2DC6" w:rsidRPr="003D2DC6" w:rsidRDefault="003D2DC6" w:rsidP="00DA4B65">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Удельный расход условного топлива, кг условного топлива/Гкал</w:t>
            </w:r>
          </w:p>
        </w:tc>
      </w:tr>
      <w:tr w:rsidR="003D2DC6" w:rsidRPr="003D2DC6" w14:paraId="6B704A95" w14:textId="77777777" w:rsidTr="003D2DC6">
        <w:trPr>
          <w:trHeight w:val="20"/>
          <w:tblHeader/>
        </w:trPr>
        <w:tc>
          <w:tcPr>
            <w:tcW w:w="2263" w:type="dxa"/>
            <w:vMerge/>
            <w:tcBorders>
              <w:top w:val="single" w:sz="4" w:space="0" w:color="auto"/>
              <w:left w:val="single" w:sz="4" w:space="0" w:color="auto"/>
              <w:bottom w:val="single" w:sz="4" w:space="0" w:color="auto"/>
              <w:right w:val="single" w:sz="4" w:space="0" w:color="auto"/>
            </w:tcBorders>
            <w:vAlign w:val="center"/>
          </w:tcPr>
          <w:p w14:paraId="587DE3B0" w14:textId="77777777" w:rsidR="003D2DC6" w:rsidRPr="003D2DC6" w:rsidRDefault="003D2DC6" w:rsidP="00DA4B65">
            <w:pPr>
              <w:suppressAutoHyphens/>
              <w:ind w:firstLine="0"/>
              <w:jc w:val="center"/>
              <w:rPr>
                <w:rFonts w:ascii="Times New Roman" w:eastAsia="Times New Roman" w:hAnsi="Times New Roman" w:cs="Times New Roman"/>
                <w:color w:val="000000"/>
                <w:sz w:val="28"/>
                <w:szCs w:val="28"/>
                <w:lang w:eastAsia="ru-RU"/>
              </w:rPr>
            </w:pPr>
          </w:p>
        </w:tc>
        <w:tc>
          <w:tcPr>
            <w:tcW w:w="1619" w:type="dxa"/>
            <w:vMerge/>
            <w:tcBorders>
              <w:top w:val="single" w:sz="4" w:space="0" w:color="auto"/>
              <w:left w:val="single" w:sz="4" w:space="0" w:color="auto"/>
              <w:bottom w:val="single" w:sz="4" w:space="0" w:color="auto"/>
              <w:right w:val="single" w:sz="4" w:space="0" w:color="auto"/>
            </w:tcBorders>
            <w:vAlign w:val="center"/>
          </w:tcPr>
          <w:p w14:paraId="7094AC0E" w14:textId="77777777" w:rsidR="003D2DC6" w:rsidRPr="003D2DC6" w:rsidRDefault="003D2DC6" w:rsidP="00DA4B65">
            <w:pPr>
              <w:suppressAutoHyphens/>
              <w:ind w:firstLine="0"/>
              <w:jc w:val="center"/>
              <w:rPr>
                <w:rFonts w:ascii="Times New Roman" w:eastAsia="Times New Roman" w:hAnsi="Times New Roman" w:cs="Times New Roman"/>
                <w:color w:val="000000"/>
                <w:sz w:val="28"/>
                <w:szCs w:val="28"/>
                <w:lang w:eastAsia="ru-RU"/>
              </w:rPr>
            </w:pPr>
          </w:p>
        </w:tc>
        <w:tc>
          <w:tcPr>
            <w:tcW w:w="1972" w:type="dxa"/>
            <w:gridSpan w:val="2"/>
            <w:tcBorders>
              <w:top w:val="nil"/>
              <w:left w:val="nil"/>
              <w:bottom w:val="single" w:sz="4" w:space="0" w:color="auto"/>
              <w:right w:val="single" w:sz="4" w:space="0" w:color="auto"/>
            </w:tcBorders>
            <w:shd w:val="clear" w:color="auto" w:fill="auto"/>
            <w:vAlign w:val="center"/>
          </w:tcPr>
          <w:p w14:paraId="12997C1E" w14:textId="77777777" w:rsidR="003D2DC6" w:rsidRPr="003D2DC6" w:rsidRDefault="003D2DC6" w:rsidP="00DA4B65">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Факт</w:t>
            </w:r>
          </w:p>
        </w:tc>
        <w:tc>
          <w:tcPr>
            <w:tcW w:w="9308" w:type="dxa"/>
            <w:gridSpan w:val="9"/>
            <w:tcBorders>
              <w:top w:val="nil"/>
              <w:left w:val="nil"/>
              <w:bottom w:val="single" w:sz="4" w:space="0" w:color="auto"/>
              <w:right w:val="single" w:sz="4" w:space="0" w:color="auto"/>
            </w:tcBorders>
            <w:shd w:val="clear" w:color="auto" w:fill="auto"/>
            <w:vAlign w:val="center"/>
          </w:tcPr>
          <w:p w14:paraId="253B3516" w14:textId="77777777" w:rsidR="003D2DC6" w:rsidRPr="003D2DC6" w:rsidRDefault="003D2DC6" w:rsidP="00DA4B65">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План</w:t>
            </w:r>
          </w:p>
        </w:tc>
      </w:tr>
      <w:tr w:rsidR="003D2DC6" w:rsidRPr="003D2DC6" w14:paraId="1AA26D48" w14:textId="77777777" w:rsidTr="003D2DC6">
        <w:trPr>
          <w:trHeight w:val="20"/>
          <w:tblHeader/>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4DEA1BCE" w14:textId="77777777" w:rsidR="003D2DC6" w:rsidRPr="003D2DC6" w:rsidRDefault="003D2DC6" w:rsidP="00DA4B65">
            <w:pPr>
              <w:suppressAutoHyphens/>
              <w:ind w:firstLine="0"/>
              <w:jc w:val="center"/>
              <w:rPr>
                <w:rFonts w:ascii="Times New Roman" w:eastAsia="Times New Roman" w:hAnsi="Times New Roman" w:cs="Times New Roman"/>
                <w:color w:val="000000"/>
                <w:sz w:val="28"/>
                <w:szCs w:val="28"/>
                <w:lang w:eastAsia="ru-RU"/>
              </w:rPr>
            </w:pPr>
          </w:p>
        </w:tc>
        <w:tc>
          <w:tcPr>
            <w:tcW w:w="1619" w:type="dxa"/>
            <w:vMerge/>
            <w:tcBorders>
              <w:top w:val="single" w:sz="4" w:space="0" w:color="auto"/>
              <w:left w:val="single" w:sz="4" w:space="0" w:color="auto"/>
              <w:bottom w:val="single" w:sz="4" w:space="0" w:color="auto"/>
              <w:right w:val="single" w:sz="4" w:space="0" w:color="auto"/>
            </w:tcBorders>
            <w:vAlign w:val="center"/>
            <w:hideMark/>
          </w:tcPr>
          <w:p w14:paraId="29399A69" w14:textId="77777777" w:rsidR="003D2DC6" w:rsidRPr="003D2DC6" w:rsidRDefault="003D2DC6" w:rsidP="00DA4B65">
            <w:pPr>
              <w:suppressAutoHyphens/>
              <w:ind w:firstLine="0"/>
              <w:jc w:val="center"/>
              <w:rPr>
                <w:rFonts w:ascii="Times New Roman" w:eastAsia="Times New Roman" w:hAnsi="Times New Roman" w:cs="Times New Roman"/>
                <w:color w:val="000000"/>
                <w:sz w:val="28"/>
                <w:szCs w:val="28"/>
                <w:lang w:eastAsia="ru-RU"/>
              </w:rPr>
            </w:pPr>
          </w:p>
        </w:tc>
        <w:tc>
          <w:tcPr>
            <w:tcW w:w="986" w:type="dxa"/>
            <w:tcBorders>
              <w:top w:val="nil"/>
              <w:left w:val="nil"/>
              <w:bottom w:val="single" w:sz="4" w:space="0" w:color="auto"/>
              <w:right w:val="single" w:sz="4" w:space="0" w:color="auto"/>
            </w:tcBorders>
            <w:shd w:val="clear" w:color="auto" w:fill="auto"/>
            <w:vAlign w:val="center"/>
            <w:hideMark/>
          </w:tcPr>
          <w:p w14:paraId="21E56931" w14:textId="77777777" w:rsidR="003D2DC6" w:rsidRPr="003D2DC6" w:rsidRDefault="003D2DC6" w:rsidP="00DA4B65">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2021 год</w:t>
            </w:r>
          </w:p>
        </w:tc>
        <w:tc>
          <w:tcPr>
            <w:tcW w:w="986" w:type="dxa"/>
            <w:tcBorders>
              <w:top w:val="nil"/>
              <w:left w:val="nil"/>
              <w:bottom w:val="single" w:sz="4" w:space="0" w:color="auto"/>
              <w:right w:val="single" w:sz="4" w:space="0" w:color="auto"/>
            </w:tcBorders>
            <w:shd w:val="clear" w:color="auto" w:fill="auto"/>
            <w:vAlign w:val="center"/>
            <w:hideMark/>
          </w:tcPr>
          <w:p w14:paraId="7901355E" w14:textId="77777777" w:rsidR="003D2DC6" w:rsidRPr="003D2DC6" w:rsidRDefault="003D2DC6" w:rsidP="00DA4B65">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2022 год</w:t>
            </w:r>
          </w:p>
        </w:tc>
        <w:tc>
          <w:tcPr>
            <w:tcW w:w="986" w:type="dxa"/>
            <w:tcBorders>
              <w:top w:val="nil"/>
              <w:left w:val="nil"/>
              <w:bottom w:val="single" w:sz="4" w:space="0" w:color="auto"/>
              <w:right w:val="single" w:sz="4" w:space="0" w:color="auto"/>
            </w:tcBorders>
            <w:shd w:val="clear" w:color="auto" w:fill="auto"/>
            <w:vAlign w:val="center"/>
            <w:hideMark/>
          </w:tcPr>
          <w:p w14:paraId="3E695CAC" w14:textId="77777777" w:rsidR="003D2DC6" w:rsidRPr="003D2DC6" w:rsidRDefault="003D2DC6" w:rsidP="00DA4B65">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2023 год</w:t>
            </w:r>
          </w:p>
        </w:tc>
        <w:tc>
          <w:tcPr>
            <w:tcW w:w="986" w:type="dxa"/>
            <w:tcBorders>
              <w:top w:val="nil"/>
              <w:left w:val="nil"/>
              <w:bottom w:val="single" w:sz="4" w:space="0" w:color="auto"/>
              <w:right w:val="single" w:sz="4" w:space="0" w:color="auto"/>
            </w:tcBorders>
            <w:shd w:val="clear" w:color="auto" w:fill="auto"/>
            <w:vAlign w:val="center"/>
            <w:hideMark/>
          </w:tcPr>
          <w:p w14:paraId="6B150055" w14:textId="77777777" w:rsidR="003D2DC6" w:rsidRPr="003D2DC6" w:rsidRDefault="003D2DC6" w:rsidP="00DA4B65">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2024 год</w:t>
            </w:r>
          </w:p>
        </w:tc>
        <w:tc>
          <w:tcPr>
            <w:tcW w:w="986" w:type="dxa"/>
            <w:tcBorders>
              <w:top w:val="nil"/>
              <w:left w:val="nil"/>
              <w:bottom w:val="single" w:sz="4" w:space="0" w:color="auto"/>
              <w:right w:val="single" w:sz="4" w:space="0" w:color="auto"/>
            </w:tcBorders>
            <w:shd w:val="clear" w:color="auto" w:fill="auto"/>
            <w:vAlign w:val="center"/>
            <w:hideMark/>
          </w:tcPr>
          <w:p w14:paraId="1FBAB285" w14:textId="77777777" w:rsidR="003D2DC6" w:rsidRPr="003D2DC6" w:rsidRDefault="003D2DC6" w:rsidP="00DA4B65">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2025 год</w:t>
            </w:r>
          </w:p>
        </w:tc>
        <w:tc>
          <w:tcPr>
            <w:tcW w:w="1094" w:type="dxa"/>
            <w:tcBorders>
              <w:top w:val="nil"/>
              <w:left w:val="nil"/>
              <w:bottom w:val="single" w:sz="4" w:space="0" w:color="auto"/>
              <w:right w:val="single" w:sz="4" w:space="0" w:color="auto"/>
            </w:tcBorders>
            <w:shd w:val="clear" w:color="auto" w:fill="auto"/>
            <w:vAlign w:val="center"/>
            <w:hideMark/>
          </w:tcPr>
          <w:p w14:paraId="585F52AF" w14:textId="77777777" w:rsidR="003D2DC6" w:rsidRPr="003D2DC6" w:rsidRDefault="003D2DC6" w:rsidP="00DA4B65">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2026 год</w:t>
            </w:r>
          </w:p>
        </w:tc>
        <w:tc>
          <w:tcPr>
            <w:tcW w:w="1103" w:type="dxa"/>
            <w:tcBorders>
              <w:top w:val="nil"/>
              <w:left w:val="nil"/>
              <w:bottom w:val="single" w:sz="4" w:space="0" w:color="auto"/>
              <w:right w:val="single" w:sz="4" w:space="0" w:color="auto"/>
            </w:tcBorders>
            <w:shd w:val="clear" w:color="auto" w:fill="auto"/>
            <w:vAlign w:val="center"/>
            <w:hideMark/>
          </w:tcPr>
          <w:p w14:paraId="5BF3F085" w14:textId="77777777" w:rsidR="003D2DC6" w:rsidRPr="003D2DC6" w:rsidRDefault="003D2DC6" w:rsidP="00DA4B65">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2027 год</w:t>
            </w:r>
          </w:p>
        </w:tc>
        <w:tc>
          <w:tcPr>
            <w:tcW w:w="992" w:type="dxa"/>
            <w:tcBorders>
              <w:top w:val="nil"/>
              <w:left w:val="nil"/>
              <w:bottom w:val="single" w:sz="4" w:space="0" w:color="auto"/>
              <w:right w:val="single" w:sz="4" w:space="0" w:color="auto"/>
            </w:tcBorders>
            <w:shd w:val="clear" w:color="auto" w:fill="auto"/>
            <w:vAlign w:val="center"/>
            <w:hideMark/>
          </w:tcPr>
          <w:p w14:paraId="385EFC34" w14:textId="77777777" w:rsidR="003D2DC6" w:rsidRPr="003D2DC6" w:rsidRDefault="003D2DC6" w:rsidP="00DA4B65">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2028 год</w:t>
            </w:r>
          </w:p>
        </w:tc>
        <w:tc>
          <w:tcPr>
            <w:tcW w:w="991" w:type="dxa"/>
            <w:tcBorders>
              <w:top w:val="nil"/>
              <w:left w:val="nil"/>
              <w:bottom w:val="single" w:sz="4" w:space="0" w:color="auto"/>
              <w:right w:val="single" w:sz="4" w:space="0" w:color="auto"/>
            </w:tcBorders>
            <w:shd w:val="clear" w:color="auto" w:fill="auto"/>
            <w:vAlign w:val="center"/>
            <w:hideMark/>
          </w:tcPr>
          <w:p w14:paraId="2EFE2139" w14:textId="77777777" w:rsidR="003D2DC6" w:rsidRPr="003D2DC6" w:rsidRDefault="003D2DC6" w:rsidP="00DA4B65">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2029 год</w:t>
            </w:r>
          </w:p>
        </w:tc>
        <w:tc>
          <w:tcPr>
            <w:tcW w:w="1103" w:type="dxa"/>
            <w:tcBorders>
              <w:top w:val="nil"/>
              <w:left w:val="nil"/>
              <w:bottom w:val="single" w:sz="4" w:space="0" w:color="auto"/>
              <w:right w:val="single" w:sz="4" w:space="0" w:color="auto"/>
            </w:tcBorders>
            <w:shd w:val="clear" w:color="auto" w:fill="auto"/>
            <w:vAlign w:val="center"/>
            <w:hideMark/>
          </w:tcPr>
          <w:p w14:paraId="664D4260" w14:textId="77777777" w:rsidR="003D2DC6" w:rsidRPr="003D2DC6" w:rsidRDefault="003D2DC6" w:rsidP="00DA4B65">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2030 год</w:t>
            </w:r>
          </w:p>
        </w:tc>
        <w:tc>
          <w:tcPr>
            <w:tcW w:w="1067" w:type="dxa"/>
            <w:tcBorders>
              <w:top w:val="nil"/>
              <w:left w:val="nil"/>
              <w:bottom w:val="single" w:sz="4" w:space="0" w:color="auto"/>
              <w:right w:val="single" w:sz="4" w:space="0" w:color="auto"/>
            </w:tcBorders>
            <w:shd w:val="clear" w:color="auto" w:fill="auto"/>
            <w:vAlign w:val="center"/>
            <w:hideMark/>
          </w:tcPr>
          <w:p w14:paraId="3CF83F55" w14:textId="77777777" w:rsidR="003D2DC6" w:rsidRPr="003D2DC6" w:rsidRDefault="003D2DC6" w:rsidP="00DA4B65">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2031-2040 годы</w:t>
            </w:r>
          </w:p>
        </w:tc>
      </w:tr>
      <w:tr w:rsidR="003D2DC6" w:rsidRPr="003D2DC6" w14:paraId="2A2D574A" w14:textId="77777777" w:rsidTr="003D2DC6">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4472EFB" w14:textId="77777777" w:rsidR="003D2DC6" w:rsidRPr="003D2DC6" w:rsidRDefault="003D2DC6" w:rsidP="00C35A7F">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Котельная, п. Саккулово, ул. Мира, 7а</w:t>
            </w:r>
          </w:p>
        </w:tc>
        <w:tc>
          <w:tcPr>
            <w:tcW w:w="1619" w:type="dxa"/>
            <w:tcBorders>
              <w:top w:val="nil"/>
              <w:left w:val="nil"/>
              <w:bottom w:val="single" w:sz="4" w:space="0" w:color="auto"/>
              <w:right w:val="single" w:sz="4" w:space="0" w:color="auto"/>
            </w:tcBorders>
            <w:shd w:val="clear" w:color="auto" w:fill="auto"/>
            <w:vAlign w:val="center"/>
            <w:hideMark/>
          </w:tcPr>
          <w:p w14:paraId="19E24C7F" w14:textId="77777777" w:rsidR="003D2DC6" w:rsidRPr="003D2DC6" w:rsidRDefault="003D2DC6" w:rsidP="00C35A7F">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Природный газ</w:t>
            </w:r>
          </w:p>
        </w:tc>
        <w:tc>
          <w:tcPr>
            <w:tcW w:w="986" w:type="dxa"/>
            <w:tcBorders>
              <w:top w:val="nil"/>
              <w:left w:val="nil"/>
              <w:bottom w:val="single" w:sz="4" w:space="0" w:color="auto"/>
              <w:right w:val="single" w:sz="4" w:space="0" w:color="auto"/>
            </w:tcBorders>
            <w:shd w:val="clear" w:color="auto" w:fill="auto"/>
            <w:vAlign w:val="bottom"/>
            <w:hideMark/>
          </w:tcPr>
          <w:p w14:paraId="199D5A8A" w14:textId="77777777" w:rsidR="003D2DC6" w:rsidRPr="003D2DC6" w:rsidRDefault="003D2DC6" w:rsidP="00DA4B6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145.16</w:t>
            </w:r>
          </w:p>
        </w:tc>
        <w:tc>
          <w:tcPr>
            <w:tcW w:w="986" w:type="dxa"/>
            <w:tcBorders>
              <w:top w:val="nil"/>
              <w:left w:val="nil"/>
              <w:bottom w:val="single" w:sz="4" w:space="0" w:color="auto"/>
              <w:right w:val="single" w:sz="4" w:space="0" w:color="auto"/>
            </w:tcBorders>
            <w:shd w:val="clear" w:color="auto" w:fill="auto"/>
            <w:vAlign w:val="bottom"/>
            <w:hideMark/>
          </w:tcPr>
          <w:p w14:paraId="44A70EAA" w14:textId="77777777" w:rsidR="003D2DC6" w:rsidRPr="003D2DC6" w:rsidRDefault="003D2DC6" w:rsidP="00DA4B6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137.81</w:t>
            </w:r>
          </w:p>
        </w:tc>
        <w:tc>
          <w:tcPr>
            <w:tcW w:w="986" w:type="dxa"/>
            <w:tcBorders>
              <w:top w:val="nil"/>
              <w:left w:val="nil"/>
              <w:bottom w:val="single" w:sz="4" w:space="0" w:color="auto"/>
              <w:right w:val="single" w:sz="4" w:space="0" w:color="auto"/>
            </w:tcBorders>
            <w:shd w:val="clear" w:color="auto" w:fill="auto"/>
            <w:vAlign w:val="bottom"/>
            <w:hideMark/>
          </w:tcPr>
          <w:p w14:paraId="57EA61E1" w14:textId="77777777" w:rsidR="003D2DC6" w:rsidRPr="003D2DC6" w:rsidRDefault="003D2DC6" w:rsidP="00DA4B6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158.91</w:t>
            </w:r>
          </w:p>
        </w:tc>
        <w:tc>
          <w:tcPr>
            <w:tcW w:w="986" w:type="dxa"/>
            <w:tcBorders>
              <w:top w:val="nil"/>
              <w:left w:val="nil"/>
              <w:bottom w:val="single" w:sz="4" w:space="0" w:color="auto"/>
              <w:right w:val="single" w:sz="4" w:space="0" w:color="auto"/>
            </w:tcBorders>
            <w:shd w:val="clear" w:color="auto" w:fill="auto"/>
            <w:vAlign w:val="bottom"/>
            <w:hideMark/>
          </w:tcPr>
          <w:p w14:paraId="55B9D193" w14:textId="77777777" w:rsidR="003D2DC6" w:rsidRPr="003D2DC6" w:rsidRDefault="003D2DC6" w:rsidP="00DA4B6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158.91</w:t>
            </w:r>
          </w:p>
        </w:tc>
        <w:tc>
          <w:tcPr>
            <w:tcW w:w="986" w:type="dxa"/>
            <w:tcBorders>
              <w:top w:val="nil"/>
              <w:left w:val="nil"/>
              <w:bottom w:val="single" w:sz="4" w:space="0" w:color="auto"/>
              <w:right w:val="single" w:sz="4" w:space="0" w:color="auto"/>
            </w:tcBorders>
            <w:shd w:val="clear" w:color="auto" w:fill="auto"/>
            <w:vAlign w:val="bottom"/>
            <w:hideMark/>
          </w:tcPr>
          <w:p w14:paraId="54A9D043" w14:textId="77777777" w:rsidR="003D2DC6" w:rsidRPr="003D2DC6" w:rsidRDefault="003D2DC6" w:rsidP="00DA4B6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158.91</w:t>
            </w:r>
          </w:p>
        </w:tc>
        <w:tc>
          <w:tcPr>
            <w:tcW w:w="1094" w:type="dxa"/>
            <w:tcBorders>
              <w:top w:val="nil"/>
              <w:left w:val="nil"/>
              <w:bottom w:val="single" w:sz="4" w:space="0" w:color="auto"/>
              <w:right w:val="single" w:sz="4" w:space="0" w:color="auto"/>
            </w:tcBorders>
            <w:shd w:val="clear" w:color="auto" w:fill="auto"/>
            <w:vAlign w:val="bottom"/>
            <w:hideMark/>
          </w:tcPr>
          <w:p w14:paraId="11A78EB5" w14:textId="77777777" w:rsidR="003D2DC6" w:rsidRPr="003D2DC6" w:rsidRDefault="003D2DC6" w:rsidP="00DA4B6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158.91</w:t>
            </w:r>
          </w:p>
        </w:tc>
        <w:tc>
          <w:tcPr>
            <w:tcW w:w="1103" w:type="dxa"/>
            <w:tcBorders>
              <w:top w:val="nil"/>
              <w:left w:val="nil"/>
              <w:bottom w:val="single" w:sz="4" w:space="0" w:color="auto"/>
              <w:right w:val="single" w:sz="4" w:space="0" w:color="auto"/>
            </w:tcBorders>
            <w:shd w:val="clear" w:color="auto" w:fill="auto"/>
            <w:vAlign w:val="bottom"/>
            <w:hideMark/>
          </w:tcPr>
          <w:p w14:paraId="641A6C99" w14:textId="77777777" w:rsidR="003D2DC6" w:rsidRPr="003D2DC6" w:rsidRDefault="003D2DC6" w:rsidP="00DA4B6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158.91</w:t>
            </w:r>
          </w:p>
        </w:tc>
        <w:tc>
          <w:tcPr>
            <w:tcW w:w="992" w:type="dxa"/>
            <w:tcBorders>
              <w:top w:val="nil"/>
              <w:left w:val="nil"/>
              <w:bottom w:val="single" w:sz="4" w:space="0" w:color="auto"/>
              <w:right w:val="single" w:sz="4" w:space="0" w:color="auto"/>
            </w:tcBorders>
            <w:shd w:val="clear" w:color="auto" w:fill="auto"/>
            <w:vAlign w:val="bottom"/>
            <w:hideMark/>
          </w:tcPr>
          <w:p w14:paraId="64C52849" w14:textId="77777777" w:rsidR="003D2DC6" w:rsidRPr="003D2DC6" w:rsidRDefault="003D2DC6" w:rsidP="00DA4B6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158.91</w:t>
            </w:r>
          </w:p>
        </w:tc>
        <w:tc>
          <w:tcPr>
            <w:tcW w:w="991" w:type="dxa"/>
            <w:tcBorders>
              <w:top w:val="nil"/>
              <w:left w:val="nil"/>
              <w:bottom w:val="single" w:sz="4" w:space="0" w:color="auto"/>
              <w:right w:val="single" w:sz="4" w:space="0" w:color="auto"/>
            </w:tcBorders>
            <w:shd w:val="clear" w:color="auto" w:fill="auto"/>
            <w:vAlign w:val="bottom"/>
            <w:hideMark/>
          </w:tcPr>
          <w:p w14:paraId="7AA75846" w14:textId="77777777" w:rsidR="003D2DC6" w:rsidRPr="003D2DC6" w:rsidRDefault="003D2DC6" w:rsidP="00DA4B6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158.91</w:t>
            </w:r>
          </w:p>
        </w:tc>
        <w:tc>
          <w:tcPr>
            <w:tcW w:w="1103" w:type="dxa"/>
            <w:tcBorders>
              <w:top w:val="nil"/>
              <w:left w:val="nil"/>
              <w:bottom w:val="single" w:sz="4" w:space="0" w:color="auto"/>
              <w:right w:val="single" w:sz="4" w:space="0" w:color="auto"/>
            </w:tcBorders>
            <w:shd w:val="clear" w:color="auto" w:fill="auto"/>
            <w:vAlign w:val="bottom"/>
            <w:hideMark/>
          </w:tcPr>
          <w:p w14:paraId="00F27AE2" w14:textId="77777777" w:rsidR="003D2DC6" w:rsidRPr="003D2DC6" w:rsidRDefault="003D2DC6" w:rsidP="00DA4B6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158.91</w:t>
            </w:r>
          </w:p>
        </w:tc>
        <w:tc>
          <w:tcPr>
            <w:tcW w:w="1067" w:type="dxa"/>
            <w:tcBorders>
              <w:top w:val="nil"/>
              <w:left w:val="nil"/>
              <w:bottom w:val="single" w:sz="4" w:space="0" w:color="auto"/>
              <w:right w:val="single" w:sz="4" w:space="0" w:color="auto"/>
            </w:tcBorders>
            <w:shd w:val="clear" w:color="auto" w:fill="auto"/>
            <w:vAlign w:val="bottom"/>
            <w:hideMark/>
          </w:tcPr>
          <w:p w14:paraId="7160D08B" w14:textId="77777777" w:rsidR="003D2DC6" w:rsidRPr="003D2DC6" w:rsidRDefault="003D2DC6" w:rsidP="00DA4B6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158.91</w:t>
            </w:r>
          </w:p>
        </w:tc>
      </w:tr>
      <w:tr w:rsidR="003D2DC6" w:rsidRPr="003D2DC6" w14:paraId="78040A87" w14:textId="77777777" w:rsidTr="003D2DC6">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87A7B64" w14:textId="77777777" w:rsidR="003D2DC6" w:rsidRPr="003D2DC6" w:rsidRDefault="003D2DC6" w:rsidP="00C35A7F">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Котельная, д. Смольное, ул. Школьная, 3а</w:t>
            </w:r>
          </w:p>
        </w:tc>
        <w:tc>
          <w:tcPr>
            <w:tcW w:w="1619" w:type="dxa"/>
            <w:tcBorders>
              <w:top w:val="nil"/>
              <w:left w:val="nil"/>
              <w:bottom w:val="single" w:sz="4" w:space="0" w:color="auto"/>
              <w:right w:val="single" w:sz="4" w:space="0" w:color="auto"/>
            </w:tcBorders>
            <w:shd w:val="clear" w:color="auto" w:fill="auto"/>
            <w:vAlign w:val="center"/>
            <w:hideMark/>
          </w:tcPr>
          <w:p w14:paraId="7DDC6612" w14:textId="77777777" w:rsidR="003D2DC6" w:rsidRPr="003D2DC6" w:rsidRDefault="003D2DC6" w:rsidP="00C35A7F">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Уголь</w:t>
            </w:r>
          </w:p>
        </w:tc>
        <w:tc>
          <w:tcPr>
            <w:tcW w:w="986" w:type="dxa"/>
            <w:tcBorders>
              <w:top w:val="nil"/>
              <w:left w:val="nil"/>
              <w:bottom w:val="single" w:sz="4" w:space="0" w:color="auto"/>
              <w:right w:val="single" w:sz="4" w:space="0" w:color="auto"/>
            </w:tcBorders>
            <w:shd w:val="clear" w:color="auto" w:fill="auto"/>
            <w:vAlign w:val="bottom"/>
            <w:hideMark/>
          </w:tcPr>
          <w:p w14:paraId="0B44A9F7" w14:textId="77777777" w:rsidR="003D2DC6" w:rsidRPr="003D2DC6" w:rsidRDefault="003D2DC6" w:rsidP="00DA4B6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279.56</w:t>
            </w:r>
          </w:p>
        </w:tc>
        <w:tc>
          <w:tcPr>
            <w:tcW w:w="986" w:type="dxa"/>
            <w:tcBorders>
              <w:top w:val="nil"/>
              <w:left w:val="nil"/>
              <w:bottom w:val="single" w:sz="4" w:space="0" w:color="auto"/>
              <w:right w:val="single" w:sz="4" w:space="0" w:color="auto"/>
            </w:tcBorders>
            <w:shd w:val="clear" w:color="auto" w:fill="auto"/>
            <w:vAlign w:val="bottom"/>
            <w:hideMark/>
          </w:tcPr>
          <w:p w14:paraId="64393215" w14:textId="77777777" w:rsidR="003D2DC6" w:rsidRPr="003D2DC6" w:rsidRDefault="003D2DC6" w:rsidP="00DA4B6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279.56</w:t>
            </w:r>
          </w:p>
        </w:tc>
        <w:tc>
          <w:tcPr>
            <w:tcW w:w="986" w:type="dxa"/>
            <w:tcBorders>
              <w:top w:val="nil"/>
              <w:left w:val="nil"/>
              <w:bottom w:val="single" w:sz="4" w:space="0" w:color="auto"/>
              <w:right w:val="single" w:sz="4" w:space="0" w:color="auto"/>
            </w:tcBorders>
            <w:shd w:val="clear" w:color="auto" w:fill="auto"/>
            <w:vAlign w:val="bottom"/>
            <w:hideMark/>
          </w:tcPr>
          <w:p w14:paraId="0143492B" w14:textId="77777777" w:rsidR="003D2DC6" w:rsidRPr="003D2DC6" w:rsidRDefault="003D2DC6" w:rsidP="00DA4B6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279.56</w:t>
            </w:r>
          </w:p>
        </w:tc>
        <w:tc>
          <w:tcPr>
            <w:tcW w:w="986" w:type="dxa"/>
            <w:tcBorders>
              <w:top w:val="nil"/>
              <w:left w:val="nil"/>
              <w:bottom w:val="single" w:sz="4" w:space="0" w:color="auto"/>
              <w:right w:val="single" w:sz="4" w:space="0" w:color="auto"/>
            </w:tcBorders>
            <w:shd w:val="clear" w:color="auto" w:fill="auto"/>
            <w:vAlign w:val="bottom"/>
            <w:hideMark/>
          </w:tcPr>
          <w:p w14:paraId="0D5A9B90" w14:textId="77777777" w:rsidR="003D2DC6" w:rsidRPr="003D2DC6" w:rsidRDefault="003D2DC6" w:rsidP="00DA4B6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279.56</w:t>
            </w:r>
          </w:p>
        </w:tc>
        <w:tc>
          <w:tcPr>
            <w:tcW w:w="986" w:type="dxa"/>
            <w:tcBorders>
              <w:top w:val="nil"/>
              <w:left w:val="nil"/>
              <w:bottom w:val="single" w:sz="4" w:space="0" w:color="auto"/>
              <w:right w:val="single" w:sz="4" w:space="0" w:color="auto"/>
            </w:tcBorders>
            <w:shd w:val="clear" w:color="auto" w:fill="auto"/>
            <w:vAlign w:val="bottom"/>
            <w:hideMark/>
          </w:tcPr>
          <w:p w14:paraId="680EABD8" w14:textId="77777777" w:rsidR="003D2DC6" w:rsidRPr="003D2DC6" w:rsidRDefault="003D2DC6" w:rsidP="00DA4B6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279.56</w:t>
            </w:r>
          </w:p>
        </w:tc>
        <w:tc>
          <w:tcPr>
            <w:tcW w:w="1094" w:type="dxa"/>
            <w:tcBorders>
              <w:top w:val="nil"/>
              <w:left w:val="nil"/>
              <w:bottom w:val="single" w:sz="4" w:space="0" w:color="auto"/>
              <w:right w:val="single" w:sz="4" w:space="0" w:color="auto"/>
            </w:tcBorders>
            <w:shd w:val="clear" w:color="auto" w:fill="auto"/>
            <w:vAlign w:val="bottom"/>
            <w:hideMark/>
          </w:tcPr>
          <w:p w14:paraId="15E35C38" w14:textId="77777777" w:rsidR="003D2DC6" w:rsidRPr="003D2DC6" w:rsidRDefault="003D2DC6" w:rsidP="00DA4B6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279.56</w:t>
            </w:r>
          </w:p>
        </w:tc>
        <w:tc>
          <w:tcPr>
            <w:tcW w:w="1103" w:type="dxa"/>
            <w:tcBorders>
              <w:top w:val="nil"/>
              <w:left w:val="nil"/>
              <w:bottom w:val="single" w:sz="4" w:space="0" w:color="auto"/>
              <w:right w:val="single" w:sz="4" w:space="0" w:color="auto"/>
            </w:tcBorders>
            <w:shd w:val="clear" w:color="auto" w:fill="auto"/>
            <w:vAlign w:val="bottom"/>
            <w:hideMark/>
          </w:tcPr>
          <w:p w14:paraId="4E558AF0" w14:textId="77777777" w:rsidR="003D2DC6" w:rsidRPr="003D2DC6" w:rsidRDefault="003D2DC6" w:rsidP="00DA4B6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279.56</w:t>
            </w:r>
          </w:p>
        </w:tc>
        <w:tc>
          <w:tcPr>
            <w:tcW w:w="992" w:type="dxa"/>
            <w:tcBorders>
              <w:top w:val="nil"/>
              <w:left w:val="nil"/>
              <w:bottom w:val="single" w:sz="4" w:space="0" w:color="auto"/>
              <w:right w:val="single" w:sz="4" w:space="0" w:color="auto"/>
            </w:tcBorders>
            <w:shd w:val="clear" w:color="auto" w:fill="auto"/>
            <w:vAlign w:val="bottom"/>
            <w:hideMark/>
          </w:tcPr>
          <w:p w14:paraId="42BFF4AD" w14:textId="77777777" w:rsidR="003D2DC6" w:rsidRPr="003D2DC6" w:rsidRDefault="003D2DC6" w:rsidP="00DA4B6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279.56</w:t>
            </w:r>
          </w:p>
        </w:tc>
        <w:tc>
          <w:tcPr>
            <w:tcW w:w="991" w:type="dxa"/>
            <w:tcBorders>
              <w:top w:val="nil"/>
              <w:left w:val="nil"/>
              <w:bottom w:val="single" w:sz="4" w:space="0" w:color="auto"/>
              <w:right w:val="single" w:sz="4" w:space="0" w:color="auto"/>
            </w:tcBorders>
            <w:shd w:val="clear" w:color="auto" w:fill="auto"/>
            <w:vAlign w:val="bottom"/>
            <w:hideMark/>
          </w:tcPr>
          <w:p w14:paraId="591A625E" w14:textId="77777777" w:rsidR="003D2DC6" w:rsidRPr="003D2DC6" w:rsidRDefault="003D2DC6" w:rsidP="00DA4B6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279.56</w:t>
            </w:r>
          </w:p>
        </w:tc>
        <w:tc>
          <w:tcPr>
            <w:tcW w:w="1103" w:type="dxa"/>
            <w:tcBorders>
              <w:top w:val="nil"/>
              <w:left w:val="nil"/>
              <w:bottom w:val="single" w:sz="4" w:space="0" w:color="auto"/>
              <w:right w:val="single" w:sz="4" w:space="0" w:color="auto"/>
            </w:tcBorders>
            <w:shd w:val="clear" w:color="auto" w:fill="auto"/>
            <w:vAlign w:val="bottom"/>
            <w:hideMark/>
          </w:tcPr>
          <w:p w14:paraId="643CA1F6" w14:textId="77777777" w:rsidR="003D2DC6" w:rsidRPr="003D2DC6" w:rsidRDefault="003D2DC6" w:rsidP="00DA4B6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279.56</w:t>
            </w:r>
          </w:p>
        </w:tc>
        <w:tc>
          <w:tcPr>
            <w:tcW w:w="1067" w:type="dxa"/>
            <w:tcBorders>
              <w:top w:val="nil"/>
              <w:left w:val="nil"/>
              <w:bottom w:val="single" w:sz="4" w:space="0" w:color="auto"/>
              <w:right w:val="single" w:sz="4" w:space="0" w:color="auto"/>
            </w:tcBorders>
            <w:shd w:val="clear" w:color="auto" w:fill="auto"/>
            <w:vAlign w:val="bottom"/>
            <w:hideMark/>
          </w:tcPr>
          <w:p w14:paraId="051E5734" w14:textId="77777777" w:rsidR="003D2DC6" w:rsidRPr="003D2DC6" w:rsidRDefault="003D2DC6" w:rsidP="00DA4B6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279.56</w:t>
            </w:r>
          </w:p>
        </w:tc>
      </w:tr>
    </w:tbl>
    <w:p w14:paraId="4E14D66D" w14:textId="77777777" w:rsidR="003D2DC6" w:rsidRPr="003D2DC6" w:rsidRDefault="003D2DC6" w:rsidP="003D2DC6">
      <w:pPr>
        <w:tabs>
          <w:tab w:val="left" w:pos="1843"/>
        </w:tabs>
        <w:jc w:val="both"/>
        <w:rPr>
          <w:rFonts w:ascii="Times New Roman" w:eastAsia="Calibri" w:hAnsi="Times New Roman" w:cs="Times New Roman"/>
          <w:sz w:val="28"/>
          <w:szCs w:val="28"/>
        </w:rPr>
      </w:pPr>
    </w:p>
    <w:p w14:paraId="1072F755" w14:textId="77777777" w:rsidR="003D2DC6" w:rsidRPr="003D2DC6" w:rsidRDefault="003D2DC6" w:rsidP="00BE628C">
      <w:pPr>
        <w:tabs>
          <w:tab w:val="left" w:pos="1843"/>
        </w:tabs>
        <w:suppressAutoHyphens/>
        <w:jc w:val="both"/>
        <w:rPr>
          <w:rFonts w:ascii="Times New Roman" w:eastAsia="Calibri" w:hAnsi="Times New Roman" w:cs="Times New Roman"/>
          <w:sz w:val="28"/>
          <w:szCs w:val="28"/>
        </w:rPr>
      </w:pPr>
      <w:bookmarkStart w:id="419" w:name="_Toc125065125"/>
      <w:r w:rsidRPr="003D2DC6">
        <w:rPr>
          <w:rFonts w:ascii="Times New Roman" w:eastAsia="Calibri" w:hAnsi="Times New Roman" w:cs="Times New Roman"/>
          <w:sz w:val="28"/>
          <w:szCs w:val="28"/>
        </w:rPr>
        <w:lastRenderedPageBreak/>
        <w:t>Таблица 10.1.3. Расход условного топлива на выработку тепловой энергии источниками тепловой энергии (котельными)</w:t>
      </w:r>
      <w:bookmarkEnd w:id="419"/>
    </w:p>
    <w:tbl>
      <w:tblPr>
        <w:tblW w:w="15156" w:type="dxa"/>
        <w:tblLayout w:type="fixed"/>
        <w:tblLook w:val="04A0" w:firstRow="1" w:lastRow="0" w:firstColumn="1" w:lastColumn="0" w:noHBand="0" w:noVBand="1"/>
      </w:tblPr>
      <w:tblGrid>
        <w:gridCol w:w="1951"/>
        <w:gridCol w:w="992"/>
        <w:gridCol w:w="1028"/>
        <w:gridCol w:w="1126"/>
        <w:gridCol w:w="1126"/>
        <w:gridCol w:w="1158"/>
        <w:gridCol w:w="1134"/>
        <w:gridCol w:w="1126"/>
        <w:gridCol w:w="1126"/>
        <w:gridCol w:w="1150"/>
        <w:gridCol w:w="1126"/>
        <w:gridCol w:w="986"/>
        <w:gridCol w:w="1119"/>
        <w:gridCol w:w="8"/>
      </w:tblGrid>
      <w:tr w:rsidR="003D2DC6" w:rsidRPr="003D2DC6" w14:paraId="1C9F43D8" w14:textId="77777777" w:rsidTr="00BE628C">
        <w:trPr>
          <w:trHeight w:val="20"/>
          <w:tblHeader/>
        </w:trPr>
        <w:tc>
          <w:tcPr>
            <w:tcW w:w="19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87224A" w14:textId="77777777" w:rsidR="003D2DC6" w:rsidRPr="003D2DC6" w:rsidRDefault="003D2DC6" w:rsidP="00BE628C">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Наименование источника тепловой энергии</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3B4361" w14:textId="77777777" w:rsidR="003D2DC6" w:rsidRPr="003D2DC6" w:rsidRDefault="003D2DC6" w:rsidP="00BE628C">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Вид топлива</w:t>
            </w:r>
          </w:p>
        </w:tc>
        <w:tc>
          <w:tcPr>
            <w:tcW w:w="12213" w:type="dxa"/>
            <w:gridSpan w:val="12"/>
            <w:tcBorders>
              <w:top w:val="single" w:sz="4" w:space="0" w:color="auto"/>
              <w:left w:val="nil"/>
              <w:bottom w:val="single" w:sz="4" w:space="0" w:color="auto"/>
              <w:right w:val="single" w:sz="4" w:space="0" w:color="auto"/>
            </w:tcBorders>
            <w:shd w:val="clear" w:color="auto" w:fill="auto"/>
            <w:vAlign w:val="center"/>
            <w:hideMark/>
          </w:tcPr>
          <w:p w14:paraId="1894B98E" w14:textId="77777777" w:rsidR="003D2DC6" w:rsidRPr="003D2DC6" w:rsidRDefault="003D2DC6" w:rsidP="00BE628C">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Расход условного топлива, т у. т.</w:t>
            </w:r>
          </w:p>
        </w:tc>
      </w:tr>
      <w:tr w:rsidR="003D2DC6" w:rsidRPr="003D2DC6" w14:paraId="285C331F" w14:textId="77777777" w:rsidTr="00BE628C">
        <w:trPr>
          <w:gridAfter w:val="1"/>
          <w:wAfter w:w="8" w:type="dxa"/>
          <w:trHeight w:val="20"/>
          <w:tblHeader/>
        </w:trPr>
        <w:tc>
          <w:tcPr>
            <w:tcW w:w="1951" w:type="dxa"/>
            <w:vMerge/>
            <w:tcBorders>
              <w:top w:val="single" w:sz="4" w:space="0" w:color="auto"/>
              <w:left w:val="single" w:sz="4" w:space="0" w:color="auto"/>
              <w:bottom w:val="single" w:sz="4" w:space="0" w:color="auto"/>
              <w:right w:val="single" w:sz="4" w:space="0" w:color="auto"/>
            </w:tcBorders>
            <w:vAlign w:val="center"/>
          </w:tcPr>
          <w:p w14:paraId="24FA8558" w14:textId="77777777" w:rsidR="003D2DC6" w:rsidRPr="003D2DC6" w:rsidRDefault="003D2DC6" w:rsidP="00BE628C">
            <w:pPr>
              <w:suppressAutoHyphens/>
              <w:ind w:firstLine="0"/>
              <w:jc w:val="center"/>
              <w:rPr>
                <w:rFonts w:ascii="Times New Roman" w:eastAsia="Times New Roman" w:hAnsi="Times New Roman" w:cs="Times New Roman"/>
                <w:color w:val="000000"/>
                <w:sz w:val="28"/>
                <w:szCs w:val="28"/>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39DA4C92" w14:textId="77777777" w:rsidR="003D2DC6" w:rsidRPr="003D2DC6" w:rsidRDefault="003D2DC6" w:rsidP="00BE628C">
            <w:pPr>
              <w:suppressAutoHyphens/>
              <w:ind w:firstLine="0"/>
              <w:jc w:val="center"/>
              <w:rPr>
                <w:rFonts w:ascii="Times New Roman" w:eastAsia="Times New Roman" w:hAnsi="Times New Roman" w:cs="Times New Roman"/>
                <w:color w:val="000000"/>
                <w:sz w:val="28"/>
                <w:szCs w:val="28"/>
                <w:lang w:eastAsia="ru-RU"/>
              </w:rPr>
            </w:pPr>
          </w:p>
        </w:tc>
        <w:tc>
          <w:tcPr>
            <w:tcW w:w="2154" w:type="dxa"/>
            <w:gridSpan w:val="2"/>
            <w:tcBorders>
              <w:top w:val="nil"/>
              <w:left w:val="nil"/>
              <w:bottom w:val="single" w:sz="4" w:space="0" w:color="auto"/>
              <w:right w:val="single" w:sz="4" w:space="0" w:color="auto"/>
            </w:tcBorders>
            <w:shd w:val="clear" w:color="auto" w:fill="auto"/>
            <w:vAlign w:val="center"/>
          </w:tcPr>
          <w:p w14:paraId="06B86172" w14:textId="77777777" w:rsidR="003D2DC6" w:rsidRPr="003D2DC6" w:rsidRDefault="003D2DC6" w:rsidP="00BE628C">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Факт</w:t>
            </w:r>
          </w:p>
        </w:tc>
        <w:tc>
          <w:tcPr>
            <w:tcW w:w="10051" w:type="dxa"/>
            <w:gridSpan w:val="9"/>
            <w:tcBorders>
              <w:top w:val="nil"/>
              <w:left w:val="nil"/>
              <w:bottom w:val="single" w:sz="4" w:space="0" w:color="auto"/>
              <w:right w:val="single" w:sz="4" w:space="0" w:color="auto"/>
            </w:tcBorders>
            <w:shd w:val="clear" w:color="auto" w:fill="auto"/>
            <w:vAlign w:val="center"/>
          </w:tcPr>
          <w:p w14:paraId="6A7F152C" w14:textId="77777777" w:rsidR="003D2DC6" w:rsidRPr="003D2DC6" w:rsidRDefault="003D2DC6" w:rsidP="00BE628C">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План</w:t>
            </w:r>
          </w:p>
        </w:tc>
      </w:tr>
      <w:tr w:rsidR="003D2DC6" w:rsidRPr="003D2DC6" w14:paraId="1E9DBC6E" w14:textId="77777777" w:rsidTr="00BE628C">
        <w:trPr>
          <w:gridAfter w:val="1"/>
          <w:wAfter w:w="8" w:type="dxa"/>
          <w:trHeight w:val="20"/>
          <w:tblHeader/>
        </w:trPr>
        <w:tc>
          <w:tcPr>
            <w:tcW w:w="1951" w:type="dxa"/>
            <w:vMerge/>
            <w:tcBorders>
              <w:top w:val="single" w:sz="4" w:space="0" w:color="auto"/>
              <w:left w:val="single" w:sz="4" w:space="0" w:color="auto"/>
              <w:bottom w:val="single" w:sz="4" w:space="0" w:color="auto"/>
              <w:right w:val="single" w:sz="4" w:space="0" w:color="auto"/>
            </w:tcBorders>
            <w:vAlign w:val="center"/>
            <w:hideMark/>
          </w:tcPr>
          <w:p w14:paraId="7421E295" w14:textId="77777777" w:rsidR="003D2DC6" w:rsidRPr="003D2DC6" w:rsidRDefault="003D2DC6" w:rsidP="00BE628C">
            <w:pPr>
              <w:suppressAutoHyphens/>
              <w:ind w:firstLine="0"/>
              <w:jc w:val="center"/>
              <w:rPr>
                <w:rFonts w:ascii="Times New Roman" w:eastAsia="Times New Roman" w:hAnsi="Times New Roman" w:cs="Times New Roman"/>
                <w:color w:val="000000"/>
                <w:sz w:val="28"/>
                <w:szCs w:val="28"/>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2FE626B" w14:textId="77777777" w:rsidR="003D2DC6" w:rsidRPr="003D2DC6" w:rsidRDefault="003D2DC6" w:rsidP="00BE628C">
            <w:pPr>
              <w:suppressAutoHyphens/>
              <w:ind w:firstLine="0"/>
              <w:jc w:val="center"/>
              <w:rPr>
                <w:rFonts w:ascii="Times New Roman" w:eastAsia="Times New Roman" w:hAnsi="Times New Roman" w:cs="Times New Roman"/>
                <w:color w:val="000000"/>
                <w:sz w:val="28"/>
                <w:szCs w:val="28"/>
                <w:lang w:eastAsia="ru-RU"/>
              </w:rPr>
            </w:pPr>
          </w:p>
        </w:tc>
        <w:tc>
          <w:tcPr>
            <w:tcW w:w="1028" w:type="dxa"/>
            <w:tcBorders>
              <w:top w:val="nil"/>
              <w:left w:val="nil"/>
              <w:bottom w:val="single" w:sz="4" w:space="0" w:color="auto"/>
              <w:right w:val="single" w:sz="4" w:space="0" w:color="auto"/>
            </w:tcBorders>
            <w:shd w:val="clear" w:color="auto" w:fill="auto"/>
            <w:vAlign w:val="center"/>
            <w:hideMark/>
          </w:tcPr>
          <w:p w14:paraId="0412791E" w14:textId="77777777" w:rsidR="003D2DC6" w:rsidRPr="003D2DC6" w:rsidRDefault="003D2DC6" w:rsidP="00BE628C">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2021 год</w:t>
            </w:r>
          </w:p>
        </w:tc>
        <w:tc>
          <w:tcPr>
            <w:tcW w:w="1126" w:type="dxa"/>
            <w:tcBorders>
              <w:top w:val="nil"/>
              <w:left w:val="nil"/>
              <w:bottom w:val="single" w:sz="4" w:space="0" w:color="auto"/>
              <w:right w:val="single" w:sz="4" w:space="0" w:color="auto"/>
            </w:tcBorders>
            <w:shd w:val="clear" w:color="auto" w:fill="auto"/>
            <w:vAlign w:val="center"/>
            <w:hideMark/>
          </w:tcPr>
          <w:p w14:paraId="53BD29FF" w14:textId="77777777" w:rsidR="003D2DC6" w:rsidRPr="003D2DC6" w:rsidRDefault="003D2DC6" w:rsidP="00BE628C">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2022 год</w:t>
            </w:r>
          </w:p>
        </w:tc>
        <w:tc>
          <w:tcPr>
            <w:tcW w:w="1126" w:type="dxa"/>
            <w:tcBorders>
              <w:top w:val="nil"/>
              <w:left w:val="nil"/>
              <w:bottom w:val="single" w:sz="4" w:space="0" w:color="auto"/>
              <w:right w:val="single" w:sz="4" w:space="0" w:color="auto"/>
            </w:tcBorders>
            <w:shd w:val="clear" w:color="auto" w:fill="auto"/>
            <w:vAlign w:val="center"/>
            <w:hideMark/>
          </w:tcPr>
          <w:p w14:paraId="1B00FB06" w14:textId="77777777" w:rsidR="003D2DC6" w:rsidRPr="003D2DC6" w:rsidRDefault="003D2DC6" w:rsidP="00BE628C">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2023 год</w:t>
            </w:r>
          </w:p>
        </w:tc>
        <w:tc>
          <w:tcPr>
            <w:tcW w:w="1158" w:type="dxa"/>
            <w:tcBorders>
              <w:top w:val="nil"/>
              <w:left w:val="nil"/>
              <w:bottom w:val="single" w:sz="4" w:space="0" w:color="auto"/>
              <w:right w:val="single" w:sz="4" w:space="0" w:color="auto"/>
            </w:tcBorders>
            <w:shd w:val="clear" w:color="auto" w:fill="auto"/>
            <w:vAlign w:val="center"/>
            <w:hideMark/>
          </w:tcPr>
          <w:p w14:paraId="0FAAD16D" w14:textId="77777777" w:rsidR="003D2DC6" w:rsidRPr="003D2DC6" w:rsidRDefault="003D2DC6" w:rsidP="00BE628C">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2024 год</w:t>
            </w:r>
          </w:p>
        </w:tc>
        <w:tc>
          <w:tcPr>
            <w:tcW w:w="1134" w:type="dxa"/>
            <w:tcBorders>
              <w:top w:val="nil"/>
              <w:left w:val="nil"/>
              <w:bottom w:val="single" w:sz="4" w:space="0" w:color="auto"/>
              <w:right w:val="single" w:sz="4" w:space="0" w:color="auto"/>
            </w:tcBorders>
            <w:shd w:val="clear" w:color="auto" w:fill="auto"/>
            <w:vAlign w:val="center"/>
            <w:hideMark/>
          </w:tcPr>
          <w:p w14:paraId="2730F793" w14:textId="77777777" w:rsidR="003D2DC6" w:rsidRPr="003D2DC6" w:rsidRDefault="003D2DC6" w:rsidP="00BE628C">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2025 год</w:t>
            </w:r>
          </w:p>
        </w:tc>
        <w:tc>
          <w:tcPr>
            <w:tcW w:w="1126" w:type="dxa"/>
            <w:tcBorders>
              <w:top w:val="nil"/>
              <w:left w:val="nil"/>
              <w:bottom w:val="single" w:sz="4" w:space="0" w:color="auto"/>
              <w:right w:val="single" w:sz="4" w:space="0" w:color="auto"/>
            </w:tcBorders>
            <w:shd w:val="clear" w:color="auto" w:fill="auto"/>
            <w:vAlign w:val="center"/>
            <w:hideMark/>
          </w:tcPr>
          <w:p w14:paraId="1C9685FD" w14:textId="77777777" w:rsidR="003D2DC6" w:rsidRPr="003D2DC6" w:rsidRDefault="003D2DC6" w:rsidP="00BE628C">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2026 год</w:t>
            </w:r>
          </w:p>
        </w:tc>
        <w:tc>
          <w:tcPr>
            <w:tcW w:w="1126" w:type="dxa"/>
            <w:tcBorders>
              <w:top w:val="nil"/>
              <w:left w:val="nil"/>
              <w:bottom w:val="single" w:sz="4" w:space="0" w:color="auto"/>
              <w:right w:val="single" w:sz="4" w:space="0" w:color="auto"/>
            </w:tcBorders>
            <w:shd w:val="clear" w:color="auto" w:fill="auto"/>
            <w:vAlign w:val="center"/>
            <w:hideMark/>
          </w:tcPr>
          <w:p w14:paraId="559F0E9B" w14:textId="77777777" w:rsidR="003D2DC6" w:rsidRPr="003D2DC6" w:rsidRDefault="003D2DC6" w:rsidP="00BE628C">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2027 год</w:t>
            </w:r>
          </w:p>
        </w:tc>
        <w:tc>
          <w:tcPr>
            <w:tcW w:w="1150" w:type="dxa"/>
            <w:tcBorders>
              <w:top w:val="nil"/>
              <w:left w:val="nil"/>
              <w:bottom w:val="single" w:sz="4" w:space="0" w:color="auto"/>
              <w:right w:val="single" w:sz="4" w:space="0" w:color="auto"/>
            </w:tcBorders>
            <w:shd w:val="clear" w:color="auto" w:fill="auto"/>
            <w:vAlign w:val="center"/>
            <w:hideMark/>
          </w:tcPr>
          <w:p w14:paraId="52002607" w14:textId="77777777" w:rsidR="003D2DC6" w:rsidRPr="003D2DC6" w:rsidRDefault="003D2DC6" w:rsidP="00BE628C">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2028 год</w:t>
            </w:r>
          </w:p>
        </w:tc>
        <w:tc>
          <w:tcPr>
            <w:tcW w:w="1126" w:type="dxa"/>
            <w:tcBorders>
              <w:top w:val="nil"/>
              <w:left w:val="nil"/>
              <w:bottom w:val="single" w:sz="4" w:space="0" w:color="auto"/>
              <w:right w:val="single" w:sz="4" w:space="0" w:color="auto"/>
            </w:tcBorders>
            <w:shd w:val="clear" w:color="auto" w:fill="auto"/>
            <w:vAlign w:val="center"/>
            <w:hideMark/>
          </w:tcPr>
          <w:p w14:paraId="6ABFAC96" w14:textId="77777777" w:rsidR="003D2DC6" w:rsidRPr="003D2DC6" w:rsidRDefault="003D2DC6" w:rsidP="00BE628C">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2029 год</w:t>
            </w:r>
          </w:p>
        </w:tc>
        <w:tc>
          <w:tcPr>
            <w:tcW w:w="986" w:type="dxa"/>
            <w:tcBorders>
              <w:top w:val="nil"/>
              <w:left w:val="nil"/>
              <w:bottom w:val="single" w:sz="4" w:space="0" w:color="auto"/>
              <w:right w:val="single" w:sz="4" w:space="0" w:color="auto"/>
            </w:tcBorders>
            <w:shd w:val="clear" w:color="auto" w:fill="auto"/>
            <w:vAlign w:val="center"/>
            <w:hideMark/>
          </w:tcPr>
          <w:p w14:paraId="564CF2B9" w14:textId="77777777" w:rsidR="003D2DC6" w:rsidRPr="003D2DC6" w:rsidRDefault="003D2DC6" w:rsidP="00BE628C">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2030 год</w:t>
            </w:r>
          </w:p>
        </w:tc>
        <w:tc>
          <w:tcPr>
            <w:tcW w:w="1119" w:type="dxa"/>
            <w:tcBorders>
              <w:top w:val="nil"/>
              <w:left w:val="nil"/>
              <w:bottom w:val="single" w:sz="4" w:space="0" w:color="auto"/>
              <w:right w:val="single" w:sz="4" w:space="0" w:color="auto"/>
            </w:tcBorders>
            <w:shd w:val="clear" w:color="auto" w:fill="auto"/>
            <w:vAlign w:val="center"/>
            <w:hideMark/>
          </w:tcPr>
          <w:p w14:paraId="61088330" w14:textId="77777777" w:rsidR="003D2DC6" w:rsidRPr="003D2DC6" w:rsidRDefault="003D2DC6" w:rsidP="00BE628C">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2031-2040 годы</w:t>
            </w:r>
          </w:p>
        </w:tc>
      </w:tr>
      <w:tr w:rsidR="003D2DC6" w:rsidRPr="003D2DC6" w14:paraId="210132D9" w14:textId="77777777" w:rsidTr="00BE628C">
        <w:trPr>
          <w:gridAfter w:val="1"/>
          <w:wAfter w:w="8" w:type="dxa"/>
          <w:trHeight w:val="20"/>
        </w:trPr>
        <w:tc>
          <w:tcPr>
            <w:tcW w:w="1951" w:type="dxa"/>
            <w:tcBorders>
              <w:top w:val="nil"/>
              <w:left w:val="single" w:sz="4" w:space="0" w:color="auto"/>
              <w:bottom w:val="single" w:sz="4" w:space="0" w:color="auto"/>
              <w:right w:val="single" w:sz="4" w:space="0" w:color="auto"/>
            </w:tcBorders>
            <w:shd w:val="clear" w:color="auto" w:fill="auto"/>
            <w:vAlign w:val="center"/>
            <w:hideMark/>
          </w:tcPr>
          <w:p w14:paraId="24528255" w14:textId="77777777" w:rsidR="003D2DC6" w:rsidRPr="003D2DC6" w:rsidRDefault="003D2DC6" w:rsidP="00BE628C">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Котельная, п. Саккулово, ул. Мира, 7а</w:t>
            </w:r>
          </w:p>
        </w:tc>
        <w:tc>
          <w:tcPr>
            <w:tcW w:w="992" w:type="dxa"/>
            <w:tcBorders>
              <w:top w:val="nil"/>
              <w:left w:val="nil"/>
              <w:bottom w:val="single" w:sz="4" w:space="0" w:color="auto"/>
              <w:right w:val="single" w:sz="4" w:space="0" w:color="auto"/>
            </w:tcBorders>
            <w:shd w:val="clear" w:color="auto" w:fill="auto"/>
            <w:vAlign w:val="center"/>
            <w:hideMark/>
          </w:tcPr>
          <w:p w14:paraId="0C5EBD77" w14:textId="77777777" w:rsidR="003D2DC6" w:rsidRPr="003D2DC6" w:rsidRDefault="003D2DC6" w:rsidP="00BE628C">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Природный газ</w:t>
            </w:r>
          </w:p>
        </w:tc>
        <w:tc>
          <w:tcPr>
            <w:tcW w:w="1028" w:type="dxa"/>
            <w:tcBorders>
              <w:top w:val="nil"/>
              <w:left w:val="nil"/>
              <w:bottom w:val="single" w:sz="4" w:space="0" w:color="auto"/>
              <w:right w:val="single" w:sz="4" w:space="0" w:color="auto"/>
            </w:tcBorders>
            <w:shd w:val="clear" w:color="auto" w:fill="auto"/>
            <w:vAlign w:val="bottom"/>
            <w:hideMark/>
          </w:tcPr>
          <w:p w14:paraId="299735C1"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836.10</w:t>
            </w:r>
          </w:p>
        </w:tc>
        <w:tc>
          <w:tcPr>
            <w:tcW w:w="1126" w:type="dxa"/>
            <w:tcBorders>
              <w:top w:val="nil"/>
              <w:left w:val="nil"/>
              <w:bottom w:val="single" w:sz="4" w:space="0" w:color="auto"/>
              <w:right w:val="single" w:sz="4" w:space="0" w:color="auto"/>
            </w:tcBorders>
            <w:shd w:val="clear" w:color="auto" w:fill="auto"/>
            <w:vAlign w:val="bottom"/>
            <w:hideMark/>
          </w:tcPr>
          <w:p w14:paraId="28F5F772"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834.66</w:t>
            </w:r>
          </w:p>
        </w:tc>
        <w:tc>
          <w:tcPr>
            <w:tcW w:w="1126" w:type="dxa"/>
            <w:tcBorders>
              <w:top w:val="nil"/>
              <w:left w:val="nil"/>
              <w:bottom w:val="single" w:sz="4" w:space="0" w:color="auto"/>
              <w:right w:val="single" w:sz="4" w:space="0" w:color="auto"/>
            </w:tcBorders>
            <w:shd w:val="clear" w:color="auto" w:fill="auto"/>
            <w:vAlign w:val="bottom"/>
            <w:hideMark/>
          </w:tcPr>
          <w:p w14:paraId="7F228B14"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833.25</w:t>
            </w:r>
          </w:p>
        </w:tc>
        <w:tc>
          <w:tcPr>
            <w:tcW w:w="1158" w:type="dxa"/>
            <w:tcBorders>
              <w:top w:val="nil"/>
              <w:left w:val="nil"/>
              <w:bottom w:val="single" w:sz="4" w:space="0" w:color="auto"/>
              <w:right w:val="single" w:sz="4" w:space="0" w:color="auto"/>
            </w:tcBorders>
            <w:shd w:val="clear" w:color="auto" w:fill="auto"/>
            <w:vAlign w:val="bottom"/>
            <w:hideMark/>
          </w:tcPr>
          <w:p w14:paraId="6B3E8715"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831.86</w:t>
            </w:r>
          </w:p>
        </w:tc>
        <w:tc>
          <w:tcPr>
            <w:tcW w:w="1134" w:type="dxa"/>
            <w:tcBorders>
              <w:top w:val="nil"/>
              <w:left w:val="nil"/>
              <w:bottom w:val="single" w:sz="4" w:space="0" w:color="auto"/>
              <w:right w:val="single" w:sz="4" w:space="0" w:color="auto"/>
            </w:tcBorders>
            <w:shd w:val="clear" w:color="auto" w:fill="auto"/>
            <w:vAlign w:val="bottom"/>
            <w:hideMark/>
          </w:tcPr>
          <w:p w14:paraId="58D1248B"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830.50</w:t>
            </w:r>
          </w:p>
        </w:tc>
        <w:tc>
          <w:tcPr>
            <w:tcW w:w="1126" w:type="dxa"/>
            <w:tcBorders>
              <w:top w:val="nil"/>
              <w:left w:val="nil"/>
              <w:bottom w:val="single" w:sz="4" w:space="0" w:color="auto"/>
              <w:right w:val="single" w:sz="4" w:space="0" w:color="auto"/>
            </w:tcBorders>
            <w:shd w:val="clear" w:color="auto" w:fill="auto"/>
            <w:vAlign w:val="bottom"/>
            <w:hideMark/>
          </w:tcPr>
          <w:p w14:paraId="6A73C255"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829.17</w:t>
            </w:r>
          </w:p>
        </w:tc>
        <w:tc>
          <w:tcPr>
            <w:tcW w:w="1126" w:type="dxa"/>
            <w:tcBorders>
              <w:top w:val="nil"/>
              <w:left w:val="nil"/>
              <w:bottom w:val="single" w:sz="4" w:space="0" w:color="auto"/>
              <w:right w:val="single" w:sz="4" w:space="0" w:color="auto"/>
            </w:tcBorders>
            <w:shd w:val="clear" w:color="auto" w:fill="auto"/>
            <w:vAlign w:val="bottom"/>
            <w:hideMark/>
          </w:tcPr>
          <w:p w14:paraId="75F32EE9"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827.87</w:t>
            </w:r>
          </w:p>
        </w:tc>
        <w:tc>
          <w:tcPr>
            <w:tcW w:w="1150" w:type="dxa"/>
            <w:tcBorders>
              <w:top w:val="nil"/>
              <w:left w:val="nil"/>
              <w:bottom w:val="single" w:sz="4" w:space="0" w:color="auto"/>
              <w:right w:val="single" w:sz="4" w:space="0" w:color="auto"/>
            </w:tcBorders>
            <w:shd w:val="clear" w:color="auto" w:fill="auto"/>
            <w:vAlign w:val="bottom"/>
            <w:hideMark/>
          </w:tcPr>
          <w:p w14:paraId="0D5BA067"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826.59</w:t>
            </w:r>
          </w:p>
        </w:tc>
        <w:tc>
          <w:tcPr>
            <w:tcW w:w="1126" w:type="dxa"/>
            <w:tcBorders>
              <w:top w:val="nil"/>
              <w:left w:val="nil"/>
              <w:bottom w:val="single" w:sz="4" w:space="0" w:color="auto"/>
              <w:right w:val="single" w:sz="4" w:space="0" w:color="auto"/>
            </w:tcBorders>
            <w:shd w:val="clear" w:color="auto" w:fill="auto"/>
            <w:vAlign w:val="bottom"/>
            <w:hideMark/>
          </w:tcPr>
          <w:p w14:paraId="0F25375C"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825.33</w:t>
            </w:r>
          </w:p>
        </w:tc>
        <w:tc>
          <w:tcPr>
            <w:tcW w:w="986" w:type="dxa"/>
            <w:tcBorders>
              <w:top w:val="nil"/>
              <w:left w:val="nil"/>
              <w:bottom w:val="single" w:sz="4" w:space="0" w:color="auto"/>
              <w:right w:val="single" w:sz="4" w:space="0" w:color="auto"/>
            </w:tcBorders>
            <w:shd w:val="clear" w:color="auto" w:fill="auto"/>
            <w:vAlign w:val="bottom"/>
            <w:hideMark/>
          </w:tcPr>
          <w:p w14:paraId="21C970C8"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824.11</w:t>
            </w:r>
          </w:p>
        </w:tc>
        <w:tc>
          <w:tcPr>
            <w:tcW w:w="1119" w:type="dxa"/>
            <w:tcBorders>
              <w:top w:val="nil"/>
              <w:left w:val="nil"/>
              <w:bottom w:val="single" w:sz="4" w:space="0" w:color="auto"/>
              <w:right w:val="single" w:sz="4" w:space="0" w:color="auto"/>
            </w:tcBorders>
            <w:shd w:val="clear" w:color="auto" w:fill="auto"/>
            <w:vAlign w:val="bottom"/>
            <w:hideMark/>
          </w:tcPr>
          <w:p w14:paraId="47F87083"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824.11</w:t>
            </w:r>
          </w:p>
        </w:tc>
      </w:tr>
      <w:tr w:rsidR="003D2DC6" w:rsidRPr="003D2DC6" w14:paraId="27B37629" w14:textId="77777777" w:rsidTr="00BE628C">
        <w:trPr>
          <w:gridAfter w:val="1"/>
          <w:wAfter w:w="8" w:type="dxa"/>
          <w:trHeight w:val="20"/>
        </w:trPr>
        <w:tc>
          <w:tcPr>
            <w:tcW w:w="1951" w:type="dxa"/>
            <w:tcBorders>
              <w:top w:val="nil"/>
              <w:left w:val="single" w:sz="4" w:space="0" w:color="auto"/>
              <w:bottom w:val="single" w:sz="4" w:space="0" w:color="auto"/>
              <w:right w:val="single" w:sz="4" w:space="0" w:color="auto"/>
            </w:tcBorders>
            <w:shd w:val="clear" w:color="auto" w:fill="auto"/>
            <w:vAlign w:val="center"/>
            <w:hideMark/>
          </w:tcPr>
          <w:p w14:paraId="46087FD4" w14:textId="77777777" w:rsidR="003D2DC6" w:rsidRPr="003D2DC6" w:rsidRDefault="003D2DC6" w:rsidP="00BE628C">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Котельная, д. Смольное, ул. Школьная, 3а</w:t>
            </w:r>
          </w:p>
        </w:tc>
        <w:tc>
          <w:tcPr>
            <w:tcW w:w="992" w:type="dxa"/>
            <w:tcBorders>
              <w:top w:val="nil"/>
              <w:left w:val="nil"/>
              <w:bottom w:val="single" w:sz="4" w:space="0" w:color="auto"/>
              <w:right w:val="single" w:sz="4" w:space="0" w:color="auto"/>
            </w:tcBorders>
            <w:shd w:val="clear" w:color="auto" w:fill="auto"/>
            <w:vAlign w:val="center"/>
            <w:hideMark/>
          </w:tcPr>
          <w:p w14:paraId="4F1CCF6B" w14:textId="77777777" w:rsidR="003D2DC6" w:rsidRPr="003D2DC6" w:rsidRDefault="003D2DC6" w:rsidP="00BE628C">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Уголь</w:t>
            </w:r>
          </w:p>
        </w:tc>
        <w:tc>
          <w:tcPr>
            <w:tcW w:w="1028" w:type="dxa"/>
            <w:tcBorders>
              <w:top w:val="nil"/>
              <w:left w:val="nil"/>
              <w:bottom w:val="single" w:sz="4" w:space="0" w:color="auto"/>
              <w:right w:val="single" w:sz="4" w:space="0" w:color="auto"/>
            </w:tcBorders>
            <w:shd w:val="clear" w:color="auto" w:fill="auto"/>
            <w:vAlign w:val="bottom"/>
            <w:hideMark/>
          </w:tcPr>
          <w:p w14:paraId="1F4E08D3"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131.43</w:t>
            </w:r>
          </w:p>
        </w:tc>
        <w:tc>
          <w:tcPr>
            <w:tcW w:w="1126" w:type="dxa"/>
            <w:tcBorders>
              <w:top w:val="nil"/>
              <w:left w:val="nil"/>
              <w:bottom w:val="single" w:sz="4" w:space="0" w:color="auto"/>
              <w:right w:val="single" w:sz="4" w:space="0" w:color="auto"/>
            </w:tcBorders>
            <w:shd w:val="clear" w:color="auto" w:fill="auto"/>
            <w:vAlign w:val="bottom"/>
            <w:hideMark/>
          </w:tcPr>
          <w:p w14:paraId="0FB54F09"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131.43</w:t>
            </w:r>
          </w:p>
        </w:tc>
        <w:tc>
          <w:tcPr>
            <w:tcW w:w="1126" w:type="dxa"/>
            <w:tcBorders>
              <w:top w:val="nil"/>
              <w:left w:val="nil"/>
              <w:bottom w:val="single" w:sz="4" w:space="0" w:color="auto"/>
              <w:right w:val="single" w:sz="4" w:space="0" w:color="auto"/>
            </w:tcBorders>
            <w:shd w:val="clear" w:color="auto" w:fill="auto"/>
            <w:vAlign w:val="bottom"/>
            <w:hideMark/>
          </w:tcPr>
          <w:p w14:paraId="39A5D194"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131.43</w:t>
            </w:r>
          </w:p>
        </w:tc>
        <w:tc>
          <w:tcPr>
            <w:tcW w:w="1158" w:type="dxa"/>
            <w:tcBorders>
              <w:top w:val="nil"/>
              <w:left w:val="nil"/>
              <w:bottom w:val="single" w:sz="4" w:space="0" w:color="auto"/>
              <w:right w:val="single" w:sz="4" w:space="0" w:color="auto"/>
            </w:tcBorders>
            <w:shd w:val="clear" w:color="auto" w:fill="auto"/>
            <w:vAlign w:val="bottom"/>
            <w:hideMark/>
          </w:tcPr>
          <w:p w14:paraId="2965F548"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131.43</w:t>
            </w:r>
          </w:p>
        </w:tc>
        <w:tc>
          <w:tcPr>
            <w:tcW w:w="1134" w:type="dxa"/>
            <w:tcBorders>
              <w:top w:val="nil"/>
              <w:left w:val="nil"/>
              <w:bottom w:val="single" w:sz="4" w:space="0" w:color="auto"/>
              <w:right w:val="single" w:sz="4" w:space="0" w:color="auto"/>
            </w:tcBorders>
            <w:shd w:val="clear" w:color="auto" w:fill="auto"/>
            <w:vAlign w:val="bottom"/>
            <w:hideMark/>
          </w:tcPr>
          <w:p w14:paraId="477F8ED1"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131.43</w:t>
            </w:r>
          </w:p>
        </w:tc>
        <w:tc>
          <w:tcPr>
            <w:tcW w:w="1126" w:type="dxa"/>
            <w:tcBorders>
              <w:top w:val="nil"/>
              <w:left w:val="nil"/>
              <w:bottom w:val="single" w:sz="4" w:space="0" w:color="auto"/>
              <w:right w:val="single" w:sz="4" w:space="0" w:color="auto"/>
            </w:tcBorders>
            <w:shd w:val="clear" w:color="auto" w:fill="auto"/>
            <w:vAlign w:val="bottom"/>
            <w:hideMark/>
          </w:tcPr>
          <w:p w14:paraId="0396C298"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131.43</w:t>
            </w:r>
          </w:p>
        </w:tc>
        <w:tc>
          <w:tcPr>
            <w:tcW w:w="1126" w:type="dxa"/>
            <w:tcBorders>
              <w:top w:val="nil"/>
              <w:left w:val="nil"/>
              <w:bottom w:val="single" w:sz="4" w:space="0" w:color="auto"/>
              <w:right w:val="single" w:sz="4" w:space="0" w:color="auto"/>
            </w:tcBorders>
            <w:shd w:val="clear" w:color="auto" w:fill="auto"/>
            <w:vAlign w:val="bottom"/>
            <w:hideMark/>
          </w:tcPr>
          <w:p w14:paraId="49B3EC74"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131.43</w:t>
            </w:r>
          </w:p>
        </w:tc>
        <w:tc>
          <w:tcPr>
            <w:tcW w:w="1150" w:type="dxa"/>
            <w:tcBorders>
              <w:top w:val="nil"/>
              <w:left w:val="nil"/>
              <w:bottom w:val="single" w:sz="4" w:space="0" w:color="auto"/>
              <w:right w:val="single" w:sz="4" w:space="0" w:color="auto"/>
            </w:tcBorders>
            <w:shd w:val="clear" w:color="auto" w:fill="auto"/>
            <w:vAlign w:val="bottom"/>
            <w:hideMark/>
          </w:tcPr>
          <w:p w14:paraId="1682F091"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131.43</w:t>
            </w:r>
          </w:p>
        </w:tc>
        <w:tc>
          <w:tcPr>
            <w:tcW w:w="1126" w:type="dxa"/>
            <w:tcBorders>
              <w:top w:val="nil"/>
              <w:left w:val="nil"/>
              <w:bottom w:val="single" w:sz="4" w:space="0" w:color="auto"/>
              <w:right w:val="single" w:sz="4" w:space="0" w:color="auto"/>
            </w:tcBorders>
            <w:shd w:val="clear" w:color="auto" w:fill="auto"/>
            <w:vAlign w:val="bottom"/>
            <w:hideMark/>
          </w:tcPr>
          <w:p w14:paraId="385396A9"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131.43</w:t>
            </w:r>
          </w:p>
        </w:tc>
        <w:tc>
          <w:tcPr>
            <w:tcW w:w="986" w:type="dxa"/>
            <w:tcBorders>
              <w:top w:val="nil"/>
              <w:left w:val="nil"/>
              <w:bottom w:val="single" w:sz="4" w:space="0" w:color="auto"/>
              <w:right w:val="single" w:sz="4" w:space="0" w:color="auto"/>
            </w:tcBorders>
            <w:shd w:val="clear" w:color="auto" w:fill="auto"/>
            <w:vAlign w:val="bottom"/>
            <w:hideMark/>
          </w:tcPr>
          <w:p w14:paraId="79C79CC5"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131.43</w:t>
            </w:r>
          </w:p>
        </w:tc>
        <w:tc>
          <w:tcPr>
            <w:tcW w:w="1119" w:type="dxa"/>
            <w:tcBorders>
              <w:top w:val="nil"/>
              <w:left w:val="nil"/>
              <w:bottom w:val="single" w:sz="4" w:space="0" w:color="auto"/>
              <w:right w:val="single" w:sz="4" w:space="0" w:color="auto"/>
            </w:tcBorders>
            <w:shd w:val="clear" w:color="auto" w:fill="auto"/>
            <w:vAlign w:val="bottom"/>
            <w:hideMark/>
          </w:tcPr>
          <w:p w14:paraId="79D6276D"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131.43</w:t>
            </w:r>
          </w:p>
        </w:tc>
      </w:tr>
      <w:tr w:rsidR="003D2DC6" w:rsidRPr="003D2DC6" w14:paraId="782AA507" w14:textId="77777777" w:rsidTr="00BE628C">
        <w:trPr>
          <w:gridAfter w:val="1"/>
          <w:wAfter w:w="8" w:type="dxa"/>
          <w:trHeight w:val="20"/>
        </w:trPr>
        <w:tc>
          <w:tcPr>
            <w:tcW w:w="1951" w:type="dxa"/>
            <w:tcBorders>
              <w:top w:val="nil"/>
              <w:left w:val="single" w:sz="4" w:space="0" w:color="auto"/>
              <w:bottom w:val="single" w:sz="4" w:space="0" w:color="auto"/>
              <w:right w:val="single" w:sz="4" w:space="0" w:color="auto"/>
            </w:tcBorders>
            <w:shd w:val="clear" w:color="auto" w:fill="auto"/>
            <w:hideMark/>
          </w:tcPr>
          <w:p w14:paraId="2AC8DC96" w14:textId="77777777" w:rsidR="003D2DC6" w:rsidRPr="003D2DC6" w:rsidRDefault="003D2DC6" w:rsidP="00BE628C">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bCs/>
                <w:color w:val="000000"/>
                <w:sz w:val="28"/>
                <w:szCs w:val="28"/>
                <w:lang w:eastAsia="ru-RU"/>
              </w:rPr>
              <w:t>Всего природный газ</w:t>
            </w:r>
          </w:p>
        </w:tc>
        <w:tc>
          <w:tcPr>
            <w:tcW w:w="992" w:type="dxa"/>
            <w:tcBorders>
              <w:top w:val="nil"/>
              <w:left w:val="nil"/>
              <w:bottom w:val="single" w:sz="4" w:space="0" w:color="auto"/>
              <w:right w:val="single" w:sz="4" w:space="0" w:color="auto"/>
            </w:tcBorders>
            <w:shd w:val="clear" w:color="auto" w:fill="auto"/>
            <w:vAlign w:val="center"/>
            <w:hideMark/>
          </w:tcPr>
          <w:p w14:paraId="76C32A39" w14:textId="09A71867" w:rsidR="003D2DC6" w:rsidRPr="003D2DC6" w:rsidRDefault="003D2DC6" w:rsidP="00BE628C">
            <w:pPr>
              <w:suppressAutoHyphens/>
              <w:ind w:firstLine="0"/>
              <w:jc w:val="center"/>
              <w:rPr>
                <w:rFonts w:ascii="Times New Roman" w:eastAsia="Times New Roman" w:hAnsi="Times New Roman" w:cs="Times New Roman"/>
                <w:color w:val="000000"/>
                <w:sz w:val="28"/>
                <w:szCs w:val="28"/>
                <w:lang w:eastAsia="ru-RU"/>
              </w:rPr>
            </w:pPr>
          </w:p>
        </w:tc>
        <w:tc>
          <w:tcPr>
            <w:tcW w:w="1028" w:type="dxa"/>
            <w:tcBorders>
              <w:top w:val="nil"/>
              <w:left w:val="nil"/>
              <w:bottom w:val="single" w:sz="4" w:space="0" w:color="auto"/>
              <w:right w:val="single" w:sz="4" w:space="0" w:color="auto"/>
            </w:tcBorders>
            <w:shd w:val="clear" w:color="auto" w:fill="auto"/>
            <w:vAlign w:val="bottom"/>
            <w:hideMark/>
          </w:tcPr>
          <w:p w14:paraId="3837D4B4"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836.10</w:t>
            </w:r>
          </w:p>
        </w:tc>
        <w:tc>
          <w:tcPr>
            <w:tcW w:w="1126" w:type="dxa"/>
            <w:tcBorders>
              <w:top w:val="nil"/>
              <w:left w:val="nil"/>
              <w:bottom w:val="single" w:sz="4" w:space="0" w:color="auto"/>
              <w:right w:val="single" w:sz="4" w:space="0" w:color="auto"/>
            </w:tcBorders>
            <w:shd w:val="clear" w:color="auto" w:fill="auto"/>
            <w:vAlign w:val="bottom"/>
            <w:hideMark/>
          </w:tcPr>
          <w:p w14:paraId="50E7CAF1"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834.66</w:t>
            </w:r>
          </w:p>
        </w:tc>
        <w:tc>
          <w:tcPr>
            <w:tcW w:w="1126" w:type="dxa"/>
            <w:tcBorders>
              <w:top w:val="nil"/>
              <w:left w:val="nil"/>
              <w:bottom w:val="single" w:sz="4" w:space="0" w:color="auto"/>
              <w:right w:val="single" w:sz="4" w:space="0" w:color="auto"/>
            </w:tcBorders>
            <w:shd w:val="clear" w:color="auto" w:fill="auto"/>
            <w:vAlign w:val="bottom"/>
            <w:hideMark/>
          </w:tcPr>
          <w:p w14:paraId="67615950"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833.25</w:t>
            </w:r>
          </w:p>
        </w:tc>
        <w:tc>
          <w:tcPr>
            <w:tcW w:w="1158" w:type="dxa"/>
            <w:tcBorders>
              <w:top w:val="nil"/>
              <w:left w:val="nil"/>
              <w:bottom w:val="single" w:sz="4" w:space="0" w:color="auto"/>
              <w:right w:val="single" w:sz="4" w:space="0" w:color="auto"/>
            </w:tcBorders>
            <w:shd w:val="clear" w:color="auto" w:fill="auto"/>
            <w:vAlign w:val="bottom"/>
            <w:hideMark/>
          </w:tcPr>
          <w:p w14:paraId="1CAC4322"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831.86</w:t>
            </w:r>
          </w:p>
        </w:tc>
        <w:tc>
          <w:tcPr>
            <w:tcW w:w="1134" w:type="dxa"/>
            <w:tcBorders>
              <w:top w:val="nil"/>
              <w:left w:val="nil"/>
              <w:bottom w:val="single" w:sz="4" w:space="0" w:color="auto"/>
              <w:right w:val="single" w:sz="4" w:space="0" w:color="auto"/>
            </w:tcBorders>
            <w:shd w:val="clear" w:color="auto" w:fill="auto"/>
            <w:vAlign w:val="bottom"/>
            <w:hideMark/>
          </w:tcPr>
          <w:p w14:paraId="17982680"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830.50</w:t>
            </w:r>
          </w:p>
        </w:tc>
        <w:tc>
          <w:tcPr>
            <w:tcW w:w="1126" w:type="dxa"/>
            <w:tcBorders>
              <w:top w:val="nil"/>
              <w:left w:val="nil"/>
              <w:bottom w:val="single" w:sz="4" w:space="0" w:color="auto"/>
              <w:right w:val="single" w:sz="4" w:space="0" w:color="auto"/>
            </w:tcBorders>
            <w:shd w:val="clear" w:color="auto" w:fill="auto"/>
            <w:vAlign w:val="bottom"/>
            <w:hideMark/>
          </w:tcPr>
          <w:p w14:paraId="4309CA5A"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829.17</w:t>
            </w:r>
          </w:p>
        </w:tc>
        <w:tc>
          <w:tcPr>
            <w:tcW w:w="1126" w:type="dxa"/>
            <w:tcBorders>
              <w:top w:val="nil"/>
              <w:left w:val="nil"/>
              <w:bottom w:val="single" w:sz="4" w:space="0" w:color="auto"/>
              <w:right w:val="single" w:sz="4" w:space="0" w:color="auto"/>
            </w:tcBorders>
            <w:shd w:val="clear" w:color="auto" w:fill="auto"/>
            <w:vAlign w:val="bottom"/>
            <w:hideMark/>
          </w:tcPr>
          <w:p w14:paraId="69A4ADF8"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827.87</w:t>
            </w:r>
          </w:p>
        </w:tc>
        <w:tc>
          <w:tcPr>
            <w:tcW w:w="1150" w:type="dxa"/>
            <w:tcBorders>
              <w:top w:val="nil"/>
              <w:left w:val="nil"/>
              <w:bottom w:val="single" w:sz="4" w:space="0" w:color="auto"/>
              <w:right w:val="single" w:sz="4" w:space="0" w:color="auto"/>
            </w:tcBorders>
            <w:shd w:val="clear" w:color="auto" w:fill="auto"/>
            <w:vAlign w:val="bottom"/>
            <w:hideMark/>
          </w:tcPr>
          <w:p w14:paraId="6DB2E3AD"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826.59</w:t>
            </w:r>
          </w:p>
        </w:tc>
        <w:tc>
          <w:tcPr>
            <w:tcW w:w="1126" w:type="dxa"/>
            <w:tcBorders>
              <w:top w:val="nil"/>
              <w:left w:val="nil"/>
              <w:bottom w:val="single" w:sz="4" w:space="0" w:color="auto"/>
              <w:right w:val="single" w:sz="4" w:space="0" w:color="auto"/>
            </w:tcBorders>
            <w:shd w:val="clear" w:color="auto" w:fill="auto"/>
            <w:vAlign w:val="bottom"/>
            <w:hideMark/>
          </w:tcPr>
          <w:p w14:paraId="02D542DC"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825.33</w:t>
            </w:r>
          </w:p>
        </w:tc>
        <w:tc>
          <w:tcPr>
            <w:tcW w:w="986" w:type="dxa"/>
            <w:tcBorders>
              <w:top w:val="nil"/>
              <w:left w:val="nil"/>
              <w:bottom w:val="single" w:sz="4" w:space="0" w:color="auto"/>
              <w:right w:val="single" w:sz="4" w:space="0" w:color="auto"/>
            </w:tcBorders>
            <w:shd w:val="clear" w:color="auto" w:fill="auto"/>
            <w:vAlign w:val="bottom"/>
            <w:hideMark/>
          </w:tcPr>
          <w:p w14:paraId="4A72B1AF"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824.11</w:t>
            </w:r>
          </w:p>
        </w:tc>
        <w:tc>
          <w:tcPr>
            <w:tcW w:w="1119" w:type="dxa"/>
            <w:tcBorders>
              <w:top w:val="nil"/>
              <w:left w:val="nil"/>
              <w:bottom w:val="single" w:sz="4" w:space="0" w:color="auto"/>
              <w:right w:val="single" w:sz="4" w:space="0" w:color="auto"/>
            </w:tcBorders>
            <w:shd w:val="clear" w:color="auto" w:fill="auto"/>
            <w:vAlign w:val="bottom"/>
            <w:hideMark/>
          </w:tcPr>
          <w:p w14:paraId="2D177685"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824.11</w:t>
            </w:r>
          </w:p>
        </w:tc>
      </w:tr>
      <w:tr w:rsidR="003D2DC6" w:rsidRPr="003D2DC6" w14:paraId="101915AF" w14:textId="77777777" w:rsidTr="00BE628C">
        <w:trPr>
          <w:gridAfter w:val="1"/>
          <w:wAfter w:w="8" w:type="dxa"/>
          <w:trHeight w:val="20"/>
        </w:trPr>
        <w:tc>
          <w:tcPr>
            <w:tcW w:w="1951" w:type="dxa"/>
            <w:tcBorders>
              <w:top w:val="nil"/>
              <w:left w:val="single" w:sz="4" w:space="0" w:color="auto"/>
              <w:bottom w:val="single" w:sz="4" w:space="0" w:color="auto"/>
              <w:right w:val="single" w:sz="4" w:space="0" w:color="auto"/>
            </w:tcBorders>
            <w:shd w:val="clear" w:color="auto" w:fill="auto"/>
            <w:hideMark/>
          </w:tcPr>
          <w:p w14:paraId="170A0025" w14:textId="77777777" w:rsidR="003D2DC6" w:rsidRPr="003D2DC6" w:rsidRDefault="003D2DC6" w:rsidP="00BE628C">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bCs/>
                <w:color w:val="000000"/>
                <w:sz w:val="28"/>
                <w:szCs w:val="28"/>
                <w:lang w:eastAsia="ru-RU"/>
              </w:rPr>
              <w:t>Всего уголь</w:t>
            </w:r>
          </w:p>
        </w:tc>
        <w:tc>
          <w:tcPr>
            <w:tcW w:w="992" w:type="dxa"/>
            <w:tcBorders>
              <w:top w:val="nil"/>
              <w:left w:val="nil"/>
              <w:bottom w:val="single" w:sz="4" w:space="0" w:color="auto"/>
              <w:right w:val="single" w:sz="4" w:space="0" w:color="auto"/>
            </w:tcBorders>
            <w:shd w:val="clear" w:color="auto" w:fill="auto"/>
            <w:vAlign w:val="center"/>
            <w:hideMark/>
          </w:tcPr>
          <w:p w14:paraId="75B455FE" w14:textId="6A5FCD1B" w:rsidR="003D2DC6" w:rsidRPr="003D2DC6" w:rsidRDefault="003D2DC6" w:rsidP="00BE628C">
            <w:pPr>
              <w:suppressAutoHyphens/>
              <w:ind w:firstLine="0"/>
              <w:jc w:val="center"/>
              <w:rPr>
                <w:rFonts w:ascii="Times New Roman" w:eastAsia="Times New Roman" w:hAnsi="Times New Roman" w:cs="Times New Roman"/>
                <w:color w:val="000000"/>
                <w:sz w:val="28"/>
                <w:szCs w:val="28"/>
                <w:lang w:eastAsia="ru-RU"/>
              </w:rPr>
            </w:pPr>
          </w:p>
        </w:tc>
        <w:tc>
          <w:tcPr>
            <w:tcW w:w="1028" w:type="dxa"/>
            <w:tcBorders>
              <w:top w:val="nil"/>
              <w:left w:val="nil"/>
              <w:bottom w:val="single" w:sz="4" w:space="0" w:color="auto"/>
              <w:right w:val="single" w:sz="4" w:space="0" w:color="auto"/>
            </w:tcBorders>
            <w:shd w:val="clear" w:color="auto" w:fill="auto"/>
            <w:vAlign w:val="bottom"/>
            <w:hideMark/>
          </w:tcPr>
          <w:p w14:paraId="2253E736"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131.43</w:t>
            </w:r>
          </w:p>
        </w:tc>
        <w:tc>
          <w:tcPr>
            <w:tcW w:w="1126" w:type="dxa"/>
            <w:tcBorders>
              <w:top w:val="nil"/>
              <w:left w:val="nil"/>
              <w:bottom w:val="single" w:sz="4" w:space="0" w:color="auto"/>
              <w:right w:val="single" w:sz="4" w:space="0" w:color="auto"/>
            </w:tcBorders>
            <w:shd w:val="clear" w:color="auto" w:fill="auto"/>
            <w:vAlign w:val="bottom"/>
            <w:hideMark/>
          </w:tcPr>
          <w:p w14:paraId="07D9D8DD"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131.43</w:t>
            </w:r>
          </w:p>
        </w:tc>
        <w:tc>
          <w:tcPr>
            <w:tcW w:w="1126" w:type="dxa"/>
            <w:tcBorders>
              <w:top w:val="nil"/>
              <w:left w:val="nil"/>
              <w:bottom w:val="single" w:sz="4" w:space="0" w:color="auto"/>
              <w:right w:val="single" w:sz="4" w:space="0" w:color="auto"/>
            </w:tcBorders>
            <w:shd w:val="clear" w:color="auto" w:fill="auto"/>
            <w:vAlign w:val="bottom"/>
            <w:hideMark/>
          </w:tcPr>
          <w:p w14:paraId="4B614C62"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131.43</w:t>
            </w:r>
          </w:p>
        </w:tc>
        <w:tc>
          <w:tcPr>
            <w:tcW w:w="1158" w:type="dxa"/>
            <w:tcBorders>
              <w:top w:val="nil"/>
              <w:left w:val="nil"/>
              <w:bottom w:val="single" w:sz="4" w:space="0" w:color="auto"/>
              <w:right w:val="single" w:sz="4" w:space="0" w:color="auto"/>
            </w:tcBorders>
            <w:shd w:val="clear" w:color="auto" w:fill="auto"/>
            <w:vAlign w:val="bottom"/>
            <w:hideMark/>
          </w:tcPr>
          <w:p w14:paraId="6EBC2AFC"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131.43</w:t>
            </w:r>
          </w:p>
        </w:tc>
        <w:tc>
          <w:tcPr>
            <w:tcW w:w="1134" w:type="dxa"/>
            <w:tcBorders>
              <w:top w:val="nil"/>
              <w:left w:val="nil"/>
              <w:bottom w:val="single" w:sz="4" w:space="0" w:color="auto"/>
              <w:right w:val="single" w:sz="4" w:space="0" w:color="auto"/>
            </w:tcBorders>
            <w:shd w:val="clear" w:color="auto" w:fill="auto"/>
            <w:vAlign w:val="bottom"/>
            <w:hideMark/>
          </w:tcPr>
          <w:p w14:paraId="43C9E827"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131.43</w:t>
            </w:r>
          </w:p>
        </w:tc>
        <w:tc>
          <w:tcPr>
            <w:tcW w:w="1126" w:type="dxa"/>
            <w:tcBorders>
              <w:top w:val="nil"/>
              <w:left w:val="nil"/>
              <w:bottom w:val="single" w:sz="4" w:space="0" w:color="auto"/>
              <w:right w:val="single" w:sz="4" w:space="0" w:color="auto"/>
            </w:tcBorders>
            <w:shd w:val="clear" w:color="auto" w:fill="auto"/>
            <w:vAlign w:val="bottom"/>
            <w:hideMark/>
          </w:tcPr>
          <w:p w14:paraId="33DBFB82"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131.43</w:t>
            </w:r>
          </w:p>
        </w:tc>
        <w:tc>
          <w:tcPr>
            <w:tcW w:w="1126" w:type="dxa"/>
            <w:tcBorders>
              <w:top w:val="nil"/>
              <w:left w:val="nil"/>
              <w:bottom w:val="single" w:sz="4" w:space="0" w:color="auto"/>
              <w:right w:val="single" w:sz="4" w:space="0" w:color="auto"/>
            </w:tcBorders>
            <w:shd w:val="clear" w:color="auto" w:fill="auto"/>
            <w:vAlign w:val="bottom"/>
            <w:hideMark/>
          </w:tcPr>
          <w:p w14:paraId="194C6DD1"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131.43</w:t>
            </w:r>
          </w:p>
        </w:tc>
        <w:tc>
          <w:tcPr>
            <w:tcW w:w="1150" w:type="dxa"/>
            <w:tcBorders>
              <w:top w:val="nil"/>
              <w:left w:val="nil"/>
              <w:bottom w:val="single" w:sz="4" w:space="0" w:color="auto"/>
              <w:right w:val="single" w:sz="4" w:space="0" w:color="auto"/>
            </w:tcBorders>
            <w:shd w:val="clear" w:color="auto" w:fill="auto"/>
            <w:vAlign w:val="bottom"/>
            <w:hideMark/>
          </w:tcPr>
          <w:p w14:paraId="241D9842"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131.43</w:t>
            </w:r>
          </w:p>
        </w:tc>
        <w:tc>
          <w:tcPr>
            <w:tcW w:w="1126" w:type="dxa"/>
            <w:tcBorders>
              <w:top w:val="nil"/>
              <w:left w:val="nil"/>
              <w:bottom w:val="single" w:sz="4" w:space="0" w:color="auto"/>
              <w:right w:val="single" w:sz="4" w:space="0" w:color="auto"/>
            </w:tcBorders>
            <w:shd w:val="clear" w:color="auto" w:fill="auto"/>
            <w:vAlign w:val="bottom"/>
            <w:hideMark/>
          </w:tcPr>
          <w:p w14:paraId="1E66F1B2"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131.43</w:t>
            </w:r>
          </w:p>
        </w:tc>
        <w:tc>
          <w:tcPr>
            <w:tcW w:w="986" w:type="dxa"/>
            <w:tcBorders>
              <w:top w:val="nil"/>
              <w:left w:val="nil"/>
              <w:bottom w:val="single" w:sz="4" w:space="0" w:color="auto"/>
              <w:right w:val="single" w:sz="4" w:space="0" w:color="auto"/>
            </w:tcBorders>
            <w:shd w:val="clear" w:color="auto" w:fill="auto"/>
            <w:vAlign w:val="bottom"/>
            <w:hideMark/>
          </w:tcPr>
          <w:p w14:paraId="6E530BB5"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131.43</w:t>
            </w:r>
          </w:p>
        </w:tc>
        <w:tc>
          <w:tcPr>
            <w:tcW w:w="1119" w:type="dxa"/>
            <w:tcBorders>
              <w:top w:val="nil"/>
              <w:left w:val="nil"/>
              <w:bottom w:val="single" w:sz="4" w:space="0" w:color="auto"/>
              <w:right w:val="single" w:sz="4" w:space="0" w:color="auto"/>
            </w:tcBorders>
            <w:shd w:val="clear" w:color="auto" w:fill="auto"/>
            <w:vAlign w:val="bottom"/>
            <w:hideMark/>
          </w:tcPr>
          <w:p w14:paraId="02F51AFD"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131.43</w:t>
            </w:r>
          </w:p>
        </w:tc>
      </w:tr>
      <w:tr w:rsidR="003D2DC6" w:rsidRPr="003D2DC6" w14:paraId="2FBFC7C9" w14:textId="77777777" w:rsidTr="00BE628C">
        <w:trPr>
          <w:gridAfter w:val="1"/>
          <w:wAfter w:w="8" w:type="dxa"/>
          <w:trHeight w:val="20"/>
        </w:trPr>
        <w:tc>
          <w:tcPr>
            <w:tcW w:w="1951" w:type="dxa"/>
            <w:tcBorders>
              <w:top w:val="nil"/>
              <w:left w:val="single" w:sz="4" w:space="0" w:color="auto"/>
              <w:bottom w:val="single" w:sz="4" w:space="0" w:color="auto"/>
              <w:right w:val="single" w:sz="4" w:space="0" w:color="auto"/>
            </w:tcBorders>
            <w:shd w:val="clear" w:color="auto" w:fill="auto"/>
            <w:hideMark/>
          </w:tcPr>
          <w:p w14:paraId="2D618FC7" w14:textId="77777777" w:rsidR="003D2DC6" w:rsidRPr="003D2DC6" w:rsidRDefault="003D2DC6" w:rsidP="00BE628C">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bCs/>
                <w:color w:val="000000"/>
                <w:sz w:val="28"/>
                <w:szCs w:val="28"/>
                <w:lang w:eastAsia="ru-RU"/>
              </w:rPr>
              <w:t>Всего СУГ</w:t>
            </w:r>
          </w:p>
        </w:tc>
        <w:tc>
          <w:tcPr>
            <w:tcW w:w="992" w:type="dxa"/>
            <w:tcBorders>
              <w:top w:val="nil"/>
              <w:left w:val="nil"/>
              <w:bottom w:val="single" w:sz="4" w:space="0" w:color="auto"/>
              <w:right w:val="single" w:sz="4" w:space="0" w:color="auto"/>
            </w:tcBorders>
            <w:shd w:val="clear" w:color="auto" w:fill="auto"/>
            <w:vAlign w:val="center"/>
            <w:hideMark/>
          </w:tcPr>
          <w:p w14:paraId="12D58E6D" w14:textId="784C6CA8" w:rsidR="003D2DC6" w:rsidRPr="003D2DC6" w:rsidRDefault="003D2DC6" w:rsidP="00BE628C">
            <w:pPr>
              <w:suppressAutoHyphens/>
              <w:ind w:firstLine="0"/>
              <w:jc w:val="center"/>
              <w:rPr>
                <w:rFonts w:ascii="Times New Roman" w:eastAsia="Times New Roman" w:hAnsi="Times New Roman" w:cs="Times New Roman"/>
                <w:color w:val="000000"/>
                <w:sz w:val="28"/>
                <w:szCs w:val="28"/>
                <w:lang w:eastAsia="ru-RU"/>
              </w:rPr>
            </w:pPr>
          </w:p>
        </w:tc>
        <w:tc>
          <w:tcPr>
            <w:tcW w:w="1028" w:type="dxa"/>
            <w:tcBorders>
              <w:top w:val="nil"/>
              <w:left w:val="nil"/>
              <w:bottom w:val="single" w:sz="4" w:space="0" w:color="auto"/>
              <w:right w:val="single" w:sz="4" w:space="0" w:color="auto"/>
            </w:tcBorders>
            <w:shd w:val="clear" w:color="auto" w:fill="auto"/>
            <w:vAlign w:val="bottom"/>
            <w:hideMark/>
          </w:tcPr>
          <w:p w14:paraId="25C5A9DD"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2B125AF4"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7A380A0B"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58" w:type="dxa"/>
            <w:tcBorders>
              <w:top w:val="nil"/>
              <w:left w:val="nil"/>
              <w:bottom w:val="single" w:sz="4" w:space="0" w:color="auto"/>
              <w:right w:val="single" w:sz="4" w:space="0" w:color="auto"/>
            </w:tcBorders>
            <w:shd w:val="clear" w:color="auto" w:fill="auto"/>
            <w:vAlign w:val="bottom"/>
            <w:hideMark/>
          </w:tcPr>
          <w:p w14:paraId="52E64C2B"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6804F758"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2191D020"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71EA1757"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50" w:type="dxa"/>
            <w:tcBorders>
              <w:top w:val="nil"/>
              <w:left w:val="nil"/>
              <w:bottom w:val="single" w:sz="4" w:space="0" w:color="auto"/>
              <w:right w:val="single" w:sz="4" w:space="0" w:color="auto"/>
            </w:tcBorders>
            <w:shd w:val="clear" w:color="auto" w:fill="auto"/>
            <w:vAlign w:val="bottom"/>
            <w:hideMark/>
          </w:tcPr>
          <w:p w14:paraId="3C8E5BE4"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3C681A43"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986" w:type="dxa"/>
            <w:tcBorders>
              <w:top w:val="nil"/>
              <w:left w:val="nil"/>
              <w:bottom w:val="single" w:sz="4" w:space="0" w:color="auto"/>
              <w:right w:val="single" w:sz="4" w:space="0" w:color="auto"/>
            </w:tcBorders>
            <w:shd w:val="clear" w:color="auto" w:fill="auto"/>
            <w:vAlign w:val="bottom"/>
            <w:hideMark/>
          </w:tcPr>
          <w:p w14:paraId="00C44D6B"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19" w:type="dxa"/>
            <w:tcBorders>
              <w:top w:val="nil"/>
              <w:left w:val="nil"/>
              <w:bottom w:val="single" w:sz="4" w:space="0" w:color="auto"/>
              <w:right w:val="single" w:sz="4" w:space="0" w:color="auto"/>
            </w:tcBorders>
            <w:shd w:val="clear" w:color="auto" w:fill="auto"/>
            <w:vAlign w:val="bottom"/>
            <w:hideMark/>
          </w:tcPr>
          <w:p w14:paraId="05DAA385"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r>
      <w:tr w:rsidR="003D2DC6" w:rsidRPr="003D2DC6" w14:paraId="5892B388" w14:textId="77777777" w:rsidTr="00BE628C">
        <w:trPr>
          <w:gridAfter w:val="1"/>
          <w:wAfter w:w="8" w:type="dxa"/>
          <w:trHeight w:val="20"/>
        </w:trPr>
        <w:tc>
          <w:tcPr>
            <w:tcW w:w="1951" w:type="dxa"/>
            <w:tcBorders>
              <w:top w:val="nil"/>
              <w:left w:val="single" w:sz="4" w:space="0" w:color="auto"/>
              <w:bottom w:val="single" w:sz="4" w:space="0" w:color="auto"/>
              <w:right w:val="single" w:sz="4" w:space="0" w:color="auto"/>
            </w:tcBorders>
            <w:shd w:val="clear" w:color="auto" w:fill="auto"/>
            <w:hideMark/>
          </w:tcPr>
          <w:p w14:paraId="6B603E45" w14:textId="77777777" w:rsidR="003D2DC6" w:rsidRPr="003D2DC6" w:rsidRDefault="003D2DC6" w:rsidP="00BE628C">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bCs/>
                <w:color w:val="000000"/>
                <w:sz w:val="28"/>
                <w:szCs w:val="28"/>
                <w:lang w:eastAsia="ru-RU"/>
              </w:rPr>
              <w:t>Итого</w:t>
            </w:r>
          </w:p>
        </w:tc>
        <w:tc>
          <w:tcPr>
            <w:tcW w:w="992" w:type="dxa"/>
            <w:tcBorders>
              <w:top w:val="nil"/>
              <w:left w:val="nil"/>
              <w:bottom w:val="single" w:sz="4" w:space="0" w:color="auto"/>
              <w:right w:val="single" w:sz="4" w:space="0" w:color="auto"/>
            </w:tcBorders>
            <w:shd w:val="clear" w:color="auto" w:fill="auto"/>
            <w:vAlign w:val="center"/>
            <w:hideMark/>
          </w:tcPr>
          <w:p w14:paraId="6641CC38" w14:textId="26F15FCB" w:rsidR="003D2DC6" w:rsidRPr="003D2DC6" w:rsidRDefault="003D2DC6" w:rsidP="00BE628C">
            <w:pPr>
              <w:suppressAutoHyphens/>
              <w:ind w:firstLine="0"/>
              <w:jc w:val="center"/>
              <w:rPr>
                <w:rFonts w:ascii="Times New Roman" w:eastAsia="Times New Roman" w:hAnsi="Times New Roman" w:cs="Times New Roman"/>
                <w:color w:val="000000"/>
                <w:sz w:val="28"/>
                <w:szCs w:val="28"/>
                <w:lang w:eastAsia="ru-RU"/>
              </w:rPr>
            </w:pPr>
          </w:p>
        </w:tc>
        <w:tc>
          <w:tcPr>
            <w:tcW w:w="1028" w:type="dxa"/>
            <w:tcBorders>
              <w:top w:val="nil"/>
              <w:left w:val="nil"/>
              <w:bottom w:val="single" w:sz="4" w:space="0" w:color="auto"/>
              <w:right w:val="single" w:sz="4" w:space="0" w:color="auto"/>
            </w:tcBorders>
            <w:shd w:val="clear" w:color="auto" w:fill="auto"/>
            <w:vAlign w:val="bottom"/>
            <w:hideMark/>
          </w:tcPr>
          <w:p w14:paraId="05447F34"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967.53</w:t>
            </w:r>
          </w:p>
        </w:tc>
        <w:tc>
          <w:tcPr>
            <w:tcW w:w="1126" w:type="dxa"/>
            <w:tcBorders>
              <w:top w:val="nil"/>
              <w:left w:val="nil"/>
              <w:bottom w:val="single" w:sz="4" w:space="0" w:color="auto"/>
              <w:right w:val="single" w:sz="4" w:space="0" w:color="auto"/>
            </w:tcBorders>
            <w:shd w:val="clear" w:color="auto" w:fill="auto"/>
            <w:vAlign w:val="bottom"/>
            <w:hideMark/>
          </w:tcPr>
          <w:p w14:paraId="2FD08EDC"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966.09</w:t>
            </w:r>
          </w:p>
        </w:tc>
        <w:tc>
          <w:tcPr>
            <w:tcW w:w="1126" w:type="dxa"/>
            <w:tcBorders>
              <w:top w:val="nil"/>
              <w:left w:val="nil"/>
              <w:bottom w:val="single" w:sz="4" w:space="0" w:color="auto"/>
              <w:right w:val="single" w:sz="4" w:space="0" w:color="auto"/>
            </w:tcBorders>
            <w:shd w:val="clear" w:color="auto" w:fill="auto"/>
            <w:vAlign w:val="bottom"/>
            <w:hideMark/>
          </w:tcPr>
          <w:p w14:paraId="6F0564C3"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964.67</w:t>
            </w:r>
          </w:p>
        </w:tc>
        <w:tc>
          <w:tcPr>
            <w:tcW w:w="1158" w:type="dxa"/>
            <w:tcBorders>
              <w:top w:val="nil"/>
              <w:left w:val="nil"/>
              <w:bottom w:val="single" w:sz="4" w:space="0" w:color="auto"/>
              <w:right w:val="single" w:sz="4" w:space="0" w:color="auto"/>
            </w:tcBorders>
            <w:shd w:val="clear" w:color="auto" w:fill="auto"/>
            <w:vAlign w:val="bottom"/>
            <w:hideMark/>
          </w:tcPr>
          <w:p w14:paraId="3CF77AAF"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963.29</w:t>
            </w:r>
          </w:p>
        </w:tc>
        <w:tc>
          <w:tcPr>
            <w:tcW w:w="1134" w:type="dxa"/>
            <w:tcBorders>
              <w:top w:val="nil"/>
              <w:left w:val="nil"/>
              <w:bottom w:val="single" w:sz="4" w:space="0" w:color="auto"/>
              <w:right w:val="single" w:sz="4" w:space="0" w:color="auto"/>
            </w:tcBorders>
            <w:shd w:val="clear" w:color="auto" w:fill="auto"/>
            <w:vAlign w:val="bottom"/>
            <w:hideMark/>
          </w:tcPr>
          <w:p w14:paraId="7D2A7080"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961.93</w:t>
            </w:r>
          </w:p>
        </w:tc>
        <w:tc>
          <w:tcPr>
            <w:tcW w:w="1126" w:type="dxa"/>
            <w:tcBorders>
              <w:top w:val="nil"/>
              <w:left w:val="nil"/>
              <w:bottom w:val="single" w:sz="4" w:space="0" w:color="auto"/>
              <w:right w:val="single" w:sz="4" w:space="0" w:color="auto"/>
            </w:tcBorders>
            <w:shd w:val="clear" w:color="auto" w:fill="auto"/>
            <w:vAlign w:val="bottom"/>
            <w:hideMark/>
          </w:tcPr>
          <w:p w14:paraId="602AD20A"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960.60</w:t>
            </w:r>
          </w:p>
        </w:tc>
        <w:tc>
          <w:tcPr>
            <w:tcW w:w="1126" w:type="dxa"/>
            <w:tcBorders>
              <w:top w:val="nil"/>
              <w:left w:val="nil"/>
              <w:bottom w:val="single" w:sz="4" w:space="0" w:color="auto"/>
              <w:right w:val="single" w:sz="4" w:space="0" w:color="auto"/>
            </w:tcBorders>
            <w:shd w:val="clear" w:color="auto" w:fill="auto"/>
            <w:vAlign w:val="bottom"/>
            <w:hideMark/>
          </w:tcPr>
          <w:p w14:paraId="65C8A711"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959.29</w:t>
            </w:r>
          </w:p>
        </w:tc>
        <w:tc>
          <w:tcPr>
            <w:tcW w:w="1150" w:type="dxa"/>
            <w:tcBorders>
              <w:top w:val="nil"/>
              <w:left w:val="nil"/>
              <w:bottom w:val="single" w:sz="4" w:space="0" w:color="auto"/>
              <w:right w:val="single" w:sz="4" w:space="0" w:color="auto"/>
            </w:tcBorders>
            <w:shd w:val="clear" w:color="auto" w:fill="auto"/>
            <w:vAlign w:val="bottom"/>
            <w:hideMark/>
          </w:tcPr>
          <w:p w14:paraId="5DBE246B"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958.02</w:t>
            </w:r>
          </w:p>
        </w:tc>
        <w:tc>
          <w:tcPr>
            <w:tcW w:w="1126" w:type="dxa"/>
            <w:tcBorders>
              <w:top w:val="nil"/>
              <w:left w:val="nil"/>
              <w:bottom w:val="single" w:sz="4" w:space="0" w:color="auto"/>
              <w:right w:val="single" w:sz="4" w:space="0" w:color="auto"/>
            </w:tcBorders>
            <w:shd w:val="clear" w:color="auto" w:fill="auto"/>
            <w:vAlign w:val="bottom"/>
            <w:hideMark/>
          </w:tcPr>
          <w:p w14:paraId="628816A1"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956.76</w:t>
            </w:r>
          </w:p>
        </w:tc>
        <w:tc>
          <w:tcPr>
            <w:tcW w:w="986" w:type="dxa"/>
            <w:tcBorders>
              <w:top w:val="nil"/>
              <w:left w:val="nil"/>
              <w:bottom w:val="single" w:sz="4" w:space="0" w:color="auto"/>
              <w:right w:val="single" w:sz="4" w:space="0" w:color="auto"/>
            </w:tcBorders>
            <w:shd w:val="clear" w:color="auto" w:fill="auto"/>
            <w:vAlign w:val="bottom"/>
            <w:hideMark/>
          </w:tcPr>
          <w:p w14:paraId="19D8FEB3"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955.53</w:t>
            </w:r>
          </w:p>
        </w:tc>
        <w:tc>
          <w:tcPr>
            <w:tcW w:w="1119" w:type="dxa"/>
            <w:tcBorders>
              <w:top w:val="nil"/>
              <w:left w:val="nil"/>
              <w:bottom w:val="single" w:sz="4" w:space="0" w:color="auto"/>
              <w:right w:val="single" w:sz="4" w:space="0" w:color="auto"/>
            </w:tcBorders>
            <w:shd w:val="clear" w:color="auto" w:fill="auto"/>
            <w:vAlign w:val="bottom"/>
            <w:hideMark/>
          </w:tcPr>
          <w:p w14:paraId="34AFD532" w14:textId="77777777" w:rsidR="003D2DC6" w:rsidRPr="003D2DC6" w:rsidRDefault="003D2DC6" w:rsidP="00BE628C">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955.53</w:t>
            </w:r>
          </w:p>
        </w:tc>
      </w:tr>
    </w:tbl>
    <w:p w14:paraId="0EFE567B" w14:textId="77777777" w:rsidR="003D2DC6" w:rsidRPr="003D2DC6" w:rsidRDefault="003D2DC6" w:rsidP="00453264">
      <w:pPr>
        <w:tabs>
          <w:tab w:val="left" w:pos="1843"/>
        </w:tabs>
        <w:suppressAutoHyphens/>
        <w:jc w:val="both"/>
        <w:rPr>
          <w:rFonts w:ascii="Times New Roman" w:eastAsia="Calibri" w:hAnsi="Times New Roman" w:cs="Times New Roman"/>
          <w:sz w:val="28"/>
          <w:szCs w:val="28"/>
        </w:rPr>
      </w:pPr>
      <w:bookmarkStart w:id="420" w:name="_Toc125065126"/>
      <w:r w:rsidRPr="003D2DC6">
        <w:rPr>
          <w:rFonts w:ascii="Times New Roman" w:eastAsia="Calibri" w:hAnsi="Times New Roman" w:cs="Times New Roman"/>
          <w:sz w:val="28"/>
          <w:szCs w:val="28"/>
        </w:rPr>
        <w:t>Таблица 10.1.4. Прогнозные значения расходов натурального топлива на выработку тепловой энергии источниками тепловой энергии (котельными)</w:t>
      </w:r>
      <w:bookmarkEnd w:id="420"/>
    </w:p>
    <w:tbl>
      <w:tblPr>
        <w:tblW w:w="15163" w:type="dxa"/>
        <w:tblLayout w:type="fixed"/>
        <w:tblLook w:val="04A0" w:firstRow="1" w:lastRow="0" w:firstColumn="1" w:lastColumn="0" w:noHBand="0" w:noVBand="1"/>
      </w:tblPr>
      <w:tblGrid>
        <w:gridCol w:w="1951"/>
        <w:gridCol w:w="1134"/>
        <w:gridCol w:w="992"/>
        <w:gridCol w:w="1005"/>
        <w:gridCol w:w="1126"/>
        <w:gridCol w:w="1126"/>
        <w:gridCol w:w="1126"/>
        <w:gridCol w:w="1126"/>
        <w:gridCol w:w="1126"/>
        <w:gridCol w:w="1126"/>
        <w:gridCol w:w="1126"/>
        <w:gridCol w:w="1126"/>
        <w:gridCol w:w="1073"/>
      </w:tblGrid>
      <w:tr w:rsidR="003D2DC6" w:rsidRPr="003D2DC6" w14:paraId="7792E2C2" w14:textId="77777777" w:rsidTr="00453264">
        <w:trPr>
          <w:trHeight w:val="20"/>
          <w:tblHeader/>
        </w:trPr>
        <w:tc>
          <w:tcPr>
            <w:tcW w:w="19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4859A4" w14:textId="77777777" w:rsidR="003D2DC6" w:rsidRPr="003D2DC6" w:rsidRDefault="003D2DC6" w:rsidP="00453264">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Наименование источника тепловой энергии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A3C1D1" w14:textId="77777777" w:rsidR="003D2DC6" w:rsidRPr="003D2DC6" w:rsidRDefault="003D2DC6" w:rsidP="00453264">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Вид топлива</w:t>
            </w:r>
          </w:p>
        </w:tc>
        <w:tc>
          <w:tcPr>
            <w:tcW w:w="12078" w:type="dxa"/>
            <w:gridSpan w:val="11"/>
            <w:tcBorders>
              <w:top w:val="single" w:sz="4" w:space="0" w:color="auto"/>
              <w:left w:val="nil"/>
              <w:bottom w:val="single" w:sz="4" w:space="0" w:color="auto"/>
              <w:right w:val="single" w:sz="4" w:space="0" w:color="auto"/>
            </w:tcBorders>
            <w:shd w:val="clear" w:color="auto" w:fill="auto"/>
            <w:vAlign w:val="center"/>
            <w:hideMark/>
          </w:tcPr>
          <w:p w14:paraId="4D4F5594" w14:textId="77777777" w:rsidR="003D2DC6" w:rsidRPr="003D2DC6" w:rsidRDefault="003D2DC6" w:rsidP="00453264">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Расход натурального топлива, тыс. куб.м./тонн</w:t>
            </w:r>
          </w:p>
        </w:tc>
      </w:tr>
      <w:tr w:rsidR="003D2DC6" w:rsidRPr="003D2DC6" w14:paraId="5860BDDF" w14:textId="77777777" w:rsidTr="00453264">
        <w:trPr>
          <w:trHeight w:val="20"/>
          <w:tblHeader/>
        </w:trPr>
        <w:tc>
          <w:tcPr>
            <w:tcW w:w="1951" w:type="dxa"/>
            <w:vMerge/>
            <w:tcBorders>
              <w:top w:val="single" w:sz="4" w:space="0" w:color="auto"/>
              <w:left w:val="single" w:sz="4" w:space="0" w:color="auto"/>
              <w:bottom w:val="single" w:sz="4" w:space="0" w:color="auto"/>
              <w:right w:val="single" w:sz="4" w:space="0" w:color="auto"/>
            </w:tcBorders>
            <w:vAlign w:val="center"/>
          </w:tcPr>
          <w:p w14:paraId="59121E11" w14:textId="77777777" w:rsidR="003D2DC6" w:rsidRPr="003D2DC6" w:rsidRDefault="003D2DC6" w:rsidP="00453264">
            <w:pPr>
              <w:suppressAutoHyphens/>
              <w:ind w:firstLine="0"/>
              <w:jc w:val="center"/>
              <w:rPr>
                <w:rFonts w:ascii="Times New Roman" w:eastAsia="Times New Roman" w:hAnsi="Times New Roman" w:cs="Times New Roman"/>
                <w:color w:val="000000"/>
                <w:sz w:val="28"/>
                <w:szCs w:val="28"/>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27185A1A" w14:textId="77777777" w:rsidR="003D2DC6" w:rsidRPr="003D2DC6" w:rsidRDefault="003D2DC6" w:rsidP="00453264">
            <w:pPr>
              <w:suppressAutoHyphens/>
              <w:ind w:firstLine="0"/>
              <w:jc w:val="center"/>
              <w:rPr>
                <w:rFonts w:ascii="Times New Roman" w:eastAsia="Times New Roman" w:hAnsi="Times New Roman" w:cs="Times New Roman"/>
                <w:color w:val="000000"/>
                <w:sz w:val="28"/>
                <w:szCs w:val="28"/>
                <w:lang w:eastAsia="ru-RU"/>
              </w:rPr>
            </w:pPr>
          </w:p>
        </w:tc>
        <w:tc>
          <w:tcPr>
            <w:tcW w:w="1997" w:type="dxa"/>
            <w:gridSpan w:val="2"/>
            <w:tcBorders>
              <w:top w:val="nil"/>
              <w:left w:val="nil"/>
              <w:bottom w:val="single" w:sz="4" w:space="0" w:color="auto"/>
              <w:right w:val="single" w:sz="4" w:space="0" w:color="auto"/>
            </w:tcBorders>
            <w:shd w:val="clear" w:color="auto" w:fill="auto"/>
            <w:vAlign w:val="center"/>
          </w:tcPr>
          <w:p w14:paraId="6C456ECF" w14:textId="77777777" w:rsidR="003D2DC6" w:rsidRPr="003D2DC6" w:rsidRDefault="003D2DC6" w:rsidP="00453264">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Факт</w:t>
            </w:r>
          </w:p>
        </w:tc>
        <w:tc>
          <w:tcPr>
            <w:tcW w:w="10081" w:type="dxa"/>
            <w:gridSpan w:val="9"/>
            <w:tcBorders>
              <w:top w:val="nil"/>
              <w:left w:val="nil"/>
              <w:bottom w:val="single" w:sz="4" w:space="0" w:color="auto"/>
              <w:right w:val="single" w:sz="4" w:space="0" w:color="auto"/>
            </w:tcBorders>
            <w:shd w:val="clear" w:color="auto" w:fill="auto"/>
            <w:vAlign w:val="center"/>
          </w:tcPr>
          <w:p w14:paraId="3EB8F376" w14:textId="77777777" w:rsidR="003D2DC6" w:rsidRPr="003D2DC6" w:rsidRDefault="003D2DC6" w:rsidP="00453264">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План</w:t>
            </w:r>
          </w:p>
        </w:tc>
      </w:tr>
      <w:tr w:rsidR="003D2DC6" w:rsidRPr="003D2DC6" w14:paraId="6665161B" w14:textId="77777777" w:rsidTr="00453264">
        <w:trPr>
          <w:trHeight w:val="20"/>
          <w:tblHeader/>
        </w:trPr>
        <w:tc>
          <w:tcPr>
            <w:tcW w:w="1951" w:type="dxa"/>
            <w:vMerge/>
            <w:tcBorders>
              <w:top w:val="single" w:sz="4" w:space="0" w:color="auto"/>
              <w:left w:val="single" w:sz="4" w:space="0" w:color="auto"/>
              <w:bottom w:val="single" w:sz="4" w:space="0" w:color="auto"/>
              <w:right w:val="single" w:sz="4" w:space="0" w:color="auto"/>
            </w:tcBorders>
            <w:vAlign w:val="center"/>
            <w:hideMark/>
          </w:tcPr>
          <w:p w14:paraId="12610335" w14:textId="77777777" w:rsidR="003D2DC6" w:rsidRPr="003D2DC6" w:rsidRDefault="003D2DC6" w:rsidP="00453264">
            <w:pPr>
              <w:suppressAutoHyphens/>
              <w:ind w:firstLine="0"/>
              <w:jc w:val="center"/>
              <w:rPr>
                <w:rFonts w:ascii="Times New Roman" w:eastAsia="Times New Roman" w:hAnsi="Times New Roman" w:cs="Times New Roman"/>
                <w:color w:val="000000"/>
                <w:sz w:val="28"/>
                <w:szCs w:val="28"/>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EC4D103" w14:textId="77777777" w:rsidR="003D2DC6" w:rsidRPr="003D2DC6" w:rsidRDefault="003D2DC6" w:rsidP="00453264">
            <w:pPr>
              <w:suppressAutoHyphens/>
              <w:ind w:firstLine="0"/>
              <w:jc w:val="center"/>
              <w:rPr>
                <w:rFonts w:ascii="Times New Roman" w:eastAsia="Times New Roman" w:hAnsi="Times New Roman" w:cs="Times New Roman"/>
                <w:color w:val="000000"/>
                <w:sz w:val="28"/>
                <w:szCs w:val="28"/>
                <w:lang w:eastAsia="ru-RU"/>
              </w:rPr>
            </w:pPr>
          </w:p>
        </w:tc>
        <w:tc>
          <w:tcPr>
            <w:tcW w:w="992" w:type="dxa"/>
            <w:tcBorders>
              <w:top w:val="nil"/>
              <w:left w:val="nil"/>
              <w:bottom w:val="single" w:sz="4" w:space="0" w:color="auto"/>
              <w:right w:val="single" w:sz="4" w:space="0" w:color="auto"/>
            </w:tcBorders>
            <w:shd w:val="clear" w:color="auto" w:fill="auto"/>
            <w:vAlign w:val="center"/>
            <w:hideMark/>
          </w:tcPr>
          <w:p w14:paraId="4F9321E0" w14:textId="77777777" w:rsidR="003D2DC6" w:rsidRPr="003D2DC6" w:rsidRDefault="003D2DC6" w:rsidP="00453264">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2021 год</w:t>
            </w:r>
          </w:p>
        </w:tc>
        <w:tc>
          <w:tcPr>
            <w:tcW w:w="1005" w:type="dxa"/>
            <w:tcBorders>
              <w:top w:val="nil"/>
              <w:left w:val="nil"/>
              <w:bottom w:val="single" w:sz="4" w:space="0" w:color="auto"/>
              <w:right w:val="single" w:sz="4" w:space="0" w:color="auto"/>
            </w:tcBorders>
            <w:shd w:val="clear" w:color="auto" w:fill="auto"/>
            <w:vAlign w:val="center"/>
            <w:hideMark/>
          </w:tcPr>
          <w:p w14:paraId="5A877AA5" w14:textId="77777777" w:rsidR="003D2DC6" w:rsidRPr="003D2DC6" w:rsidRDefault="003D2DC6" w:rsidP="00453264">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2022 год</w:t>
            </w:r>
          </w:p>
        </w:tc>
        <w:tc>
          <w:tcPr>
            <w:tcW w:w="1126" w:type="dxa"/>
            <w:tcBorders>
              <w:top w:val="nil"/>
              <w:left w:val="nil"/>
              <w:bottom w:val="single" w:sz="4" w:space="0" w:color="auto"/>
              <w:right w:val="single" w:sz="4" w:space="0" w:color="auto"/>
            </w:tcBorders>
            <w:shd w:val="clear" w:color="auto" w:fill="auto"/>
            <w:vAlign w:val="center"/>
            <w:hideMark/>
          </w:tcPr>
          <w:p w14:paraId="1A78F7D7" w14:textId="77777777" w:rsidR="003D2DC6" w:rsidRPr="003D2DC6" w:rsidRDefault="003D2DC6" w:rsidP="00453264">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2023 год</w:t>
            </w:r>
          </w:p>
        </w:tc>
        <w:tc>
          <w:tcPr>
            <w:tcW w:w="1126" w:type="dxa"/>
            <w:tcBorders>
              <w:top w:val="nil"/>
              <w:left w:val="nil"/>
              <w:bottom w:val="single" w:sz="4" w:space="0" w:color="auto"/>
              <w:right w:val="single" w:sz="4" w:space="0" w:color="auto"/>
            </w:tcBorders>
            <w:shd w:val="clear" w:color="auto" w:fill="auto"/>
            <w:vAlign w:val="center"/>
            <w:hideMark/>
          </w:tcPr>
          <w:p w14:paraId="2DC8BC29" w14:textId="77777777" w:rsidR="003D2DC6" w:rsidRPr="003D2DC6" w:rsidRDefault="003D2DC6" w:rsidP="00453264">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2024 год</w:t>
            </w:r>
          </w:p>
        </w:tc>
        <w:tc>
          <w:tcPr>
            <w:tcW w:w="1126" w:type="dxa"/>
            <w:tcBorders>
              <w:top w:val="nil"/>
              <w:left w:val="nil"/>
              <w:bottom w:val="single" w:sz="4" w:space="0" w:color="auto"/>
              <w:right w:val="single" w:sz="4" w:space="0" w:color="auto"/>
            </w:tcBorders>
            <w:shd w:val="clear" w:color="auto" w:fill="auto"/>
            <w:vAlign w:val="center"/>
            <w:hideMark/>
          </w:tcPr>
          <w:p w14:paraId="08E74E8F" w14:textId="77777777" w:rsidR="003D2DC6" w:rsidRPr="003D2DC6" w:rsidRDefault="003D2DC6" w:rsidP="00453264">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2025 год</w:t>
            </w:r>
          </w:p>
        </w:tc>
        <w:tc>
          <w:tcPr>
            <w:tcW w:w="1126" w:type="dxa"/>
            <w:tcBorders>
              <w:top w:val="nil"/>
              <w:left w:val="nil"/>
              <w:bottom w:val="single" w:sz="4" w:space="0" w:color="auto"/>
              <w:right w:val="single" w:sz="4" w:space="0" w:color="auto"/>
            </w:tcBorders>
            <w:shd w:val="clear" w:color="auto" w:fill="auto"/>
            <w:vAlign w:val="center"/>
            <w:hideMark/>
          </w:tcPr>
          <w:p w14:paraId="2CBD7960" w14:textId="77777777" w:rsidR="003D2DC6" w:rsidRPr="003D2DC6" w:rsidRDefault="003D2DC6" w:rsidP="00453264">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2026 год</w:t>
            </w:r>
          </w:p>
        </w:tc>
        <w:tc>
          <w:tcPr>
            <w:tcW w:w="1126" w:type="dxa"/>
            <w:tcBorders>
              <w:top w:val="nil"/>
              <w:left w:val="nil"/>
              <w:bottom w:val="single" w:sz="4" w:space="0" w:color="auto"/>
              <w:right w:val="single" w:sz="4" w:space="0" w:color="auto"/>
            </w:tcBorders>
            <w:shd w:val="clear" w:color="auto" w:fill="auto"/>
            <w:vAlign w:val="center"/>
            <w:hideMark/>
          </w:tcPr>
          <w:p w14:paraId="7BE61EE7" w14:textId="77777777" w:rsidR="003D2DC6" w:rsidRPr="003D2DC6" w:rsidRDefault="003D2DC6" w:rsidP="00453264">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2027 год</w:t>
            </w:r>
          </w:p>
        </w:tc>
        <w:tc>
          <w:tcPr>
            <w:tcW w:w="1126" w:type="dxa"/>
            <w:tcBorders>
              <w:top w:val="nil"/>
              <w:left w:val="nil"/>
              <w:bottom w:val="single" w:sz="4" w:space="0" w:color="auto"/>
              <w:right w:val="single" w:sz="4" w:space="0" w:color="auto"/>
            </w:tcBorders>
            <w:shd w:val="clear" w:color="auto" w:fill="auto"/>
            <w:vAlign w:val="center"/>
            <w:hideMark/>
          </w:tcPr>
          <w:p w14:paraId="463C8B9D" w14:textId="77777777" w:rsidR="003D2DC6" w:rsidRPr="003D2DC6" w:rsidRDefault="003D2DC6" w:rsidP="00453264">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2028 год</w:t>
            </w:r>
          </w:p>
        </w:tc>
        <w:tc>
          <w:tcPr>
            <w:tcW w:w="1126" w:type="dxa"/>
            <w:tcBorders>
              <w:top w:val="nil"/>
              <w:left w:val="nil"/>
              <w:bottom w:val="single" w:sz="4" w:space="0" w:color="auto"/>
              <w:right w:val="single" w:sz="4" w:space="0" w:color="auto"/>
            </w:tcBorders>
            <w:shd w:val="clear" w:color="auto" w:fill="auto"/>
            <w:vAlign w:val="center"/>
            <w:hideMark/>
          </w:tcPr>
          <w:p w14:paraId="1BC4DE14" w14:textId="77777777" w:rsidR="003D2DC6" w:rsidRPr="003D2DC6" w:rsidRDefault="003D2DC6" w:rsidP="00453264">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2029 год</w:t>
            </w:r>
          </w:p>
        </w:tc>
        <w:tc>
          <w:tcPr>
            <w:tcW w:w="1126" w:type="dxa"/>
            <w:tcBorders>
              <w:top w:val="nil"/>
              <w:left w:val="nil"/>
              <w:bottom w:val="single" w:sz="4" w:space="0" w:color="auto"/>
              <w:right w:val="single" w:sz="4" w:space="0" w:color="auto"/>
            </w:tcBorders>
            <w:shd w:val="clear" w:color="auto" w:fill="auto"/>
            <w:vAlign w:val="center"/>
            <w:hideMark/>
          </w:tcPr>
          <w:p w14:paraId="6A886926" w14:textId="77777777" w:rsidR="003D2DC6" w:rsidRPr="003D2DC6" w:rsidRDefault="003D2DC6" w:rsidP="00453264">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2030 год</w:t>
            </w:r>
          </w:p>
        </w:tc>
        <w:tc>
          <w:tcPr>
            <w:tcW w:w="1073" w:type="dxa"/>
            <w:tcBorders>
              <w:top w:val="nil"/>
              <w:left w:val="nil"/>
              <w:bottom w:val="single" w:sz="4" w:space="0" w:color="auto"/>
              <w:right w:val="single" w:sz="4" w:space="0" w:color="auto"/>
            </w:tcBorders>
            <w:shd w:val="clear" w:color="auto" w:fill="auto"/>
            <w:vAlign w:val="center"/>
            <w:hideMark/>
          </w:tcPr>
          <w:p w14:paraId="0E36C660" w14:textId="77777777" w:rsidR="003D2DC6" w:rsidRPr="003D2DC6" w:rsidRDefault="003D2DC6" w:rsidP="00453264">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2031-2040 годы</w:t>
            </w:r>
          </w:p>
        </w:tc>
      </w:tr>
      <w:tr w:rsidR="003D2DC6" w:rsidRPr="003D2DC6" w14:paraId="2462FC97" w14:textId="77777777" w:rsidTr="00453264">
        <w:trPr>
          <w:trHeight w:val="20"/>
        </w:trPr>
        <w:tc>
          <w:tcPr>
            <w:tcW w:w="1951" w:type="dxa"/>
            <w:tcBorders>
              <w:top w:val="nil"/>
              <w:left w:val="single" w:sz="4" w:space="0" w:color="auto"/>
              <w:bottom w:val="single" w:sz="4" w:space="0" w:color="auto"/>
              <w:right w:val="single" w:sz="4" w:space="0" w:color="auto"/>
            </w:tcBorders>
            <w:shd w:val="clear" w:color="auto" w:fill="auto"/>
            <w:vAlign w:val="center"/>
            <w:hideMark/>
          </w:tcPr>
          <w:p w14:paraId="4F0E03B7" w14:textId="77777777" w:rsidR="003D2DC6" w:rsidRPr="003D2DC6" w:rsidRDefault="003D2DC6" w:rsidP="00453264">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Котельная, п. Саккулово, ул. Мира, 7а</w:t>
            </w:r>
          </w:p>
        </w:tc>
        <w:tc>
          <w:tcPr>
            <w:tcW w:w="1134" w:type="dxa"/>
            <w:tcBorders>
              <w:top w:val="nil"/>
              <w:left w:val="nil"/>
              <w:bottom w:val="single" w:sz="4" w:space="0" w:color="auto"/>
              <w:right w:val="single" w:sz="4" w:space="0" w:color="auto"/>
            </w:tcBorders>
            <w:shd w:val="clear" w:color="auto" w:fill="auto"/>
            <w:vAlign w:val="center"/>
            <w:hideMark/>
          </w:tcPr>
          <w:p w14:paraId="67B1719F"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Природный газ</w:t>
            </w:r>
          </w:p>
        </w:tc>
        <w:tc>
          <w:tcPr>
            <w:tcW w:w="992" w:type="dxa"/>
            <w:tcBorders>
              <w:top w:val="nil"/>
              <w:left w:val="nil"/>
              <w:bottom w:val="single" w:sz="4" w:space="0" w:color="auto"/>
              <w:right w:val="single" w:sz="4" w:space="0" w:color="auto"/>
            </w:tcBorders>
            <w:shd w:val="clear" w:color="auto" w:fill="auto"/>
            <w:vAlign w:val="bottom"/>
            <w:hideMark/>
          </w:tcPr>
          <w:p w14:paraId="1D60E16B"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724.53</w:t>
            </w:r>
          </w:p>
        </w:tc>
        <w:tc>
          <w:tcPr>
            <w:tcW w:w="1005" w:type="dxa"/>
            <w:tcBorders>
              <w:top w:val="nil"/>
              <w:left w:val="nil"/>
              <w:bottom w:val="single" w:sz="4" w:space="0" w:color="auto"/>
              <w:right w:val="single" w:sz="4" w:space="0" w:color="auto"/>
            </w:tcBorders>
            <w:shd w:val="clear" w:color="auto" w:fill="auto"/>
            <w:vAlign w:val="bottom"/>
            <w:hideMark/>
          </w:tcPr>
          <w:p w14:paraId="28B474A1"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687.36</w:t>
            </w:r>
          </w:p>
        </w:tc>
        <w:tc>
          <w:tcPr>
            <w:tcW w:w="1126" w:type="dxa"/>
            <w:tcBorders>
              <w:top w:val="nil"/>
              <w:left w:val="nil"/>
              <w:bottom w:val="single" w:sz="4" w:space="0" w:color="auto"/>
              <w:right w:val="single" w:sz="4" w:space="0" w:color="auto"/>
            </w:tcBorders>
            <w:shd w:val="clear" w:color="auto" w:fill="auto"/>
            <w:vAlign w:val="bottom"/>
            <w:hideMark/>
          </w:tcPr>
          <w:p w14:paraId="2DEB0527"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722.05</w:t>
            </w:r>
          </w:p>
        </w:tc>
        <w:tc>
          <w:tcPr>
            <w:tcW w:w="1126" w:type="dxa"/>
            <w:tcBorders>
              <w:top w:val="nil"/>
              <w:left w:val="nil"/>
              <w:bottom w:val="single" w:sz="4" w:space="0" w:color="auto"/>
              <w:right w:val="single" w:sz="4" w:space="0" w:color="auto"/>
            </w:tcBorders>
            <w:shd w:val="clear" w:color="auto" w:fill="auto"/>
            <w:vAlign w:val="bottom"/>
            <w:hideMark/>
          </w:tcPr>
          <w:p w14:paraId="2C3179A4"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720.85</w:t>
            </w:r>
          </w:p>
        </w:tc>
        <w:tc>
          <w:tcPr>
            <w:tcW w:w="1126" w:type="dxa"/>
            <w:tcBorders>
              <w:top w:val="nil"/>
              <w:left w:val="nil"/>
              <w:bottom w:val="single" w:sz="4" w:space="0" w:color="auto"/>
              <w:right w:val="single" w:sz="4" w:space="0" w:color="auto"/>
            </w:tcBorders>
            <w:shd w:val="clear" w:color="auto" w:fill="auto"/>
            <w:vAlign w:val="bottom"/>
            <w:hideMark/>
          </w:tcPr>
          <w:p w14:paraId="01146591"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719.67</w:t>
            </w:r>
          </w:p>
        </w:tc>
        <w:tc>
          <w:tcPr>
            <w:tcW w:w="1126" w:type="dxa"/>
            <w:tcBorders>
              <w:top w:val="nil"/>
              <w:left w:val="nil"/>
              <w:bottom w:val="single" w:sz="4" w:space="0" w:color="auto"/>
              <w:right w:val="single" w:sz="4" w:space="0" w:color="auto"/>
            </w:tcBorders>
            <w:shd w:val="clear" w:color="auto" w:fill="auto"/>
            <w:vAlign w:val="bottom"/>
            <w:hideMark/>
          </w:tcPr>
          <w:p w14:paraId="06892F1D"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718.52</w:t>
            </w:r>
          </w:p>
        </w:tc>
        <w:tc>
          <w:tcPr>
            <w:tcW w:w="1126" w:type="dxa"/>
            <w:tcBorders>
              <w:top w:val="nil"/>
              <w:left w:val="nil"/>
              <w:bottom w:val="single" w:sz="4" w:space="0" w:color="auto"/>
              <w:right w:val="single" w:sz="4" w:space="0" w:color="auto"/>
            </w:tcBorders>
            <w:shd w:val="clear" w:color="auto" w:fill="auto"/>
            <w:vAlign w:val="bottom"/>
            <w:hideMark/>
          </w:tcPr>
          <w:p w14:paraId="57E1314B"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717.39</w:t>
            </w:r>
          </w:p>
        </w:tc>
        <w:tc>
          <w:tcPr>
            <w:tcW w:w="1126" w:type="dxa"/>
            <w:tcBorders>
              <w:top w:val="nil"/>
              <w:left w:val="nil"/>
              <w:bottom w:val="single" w:sz="4" w:space="0" w:color="auto"/>
              <w:right w:val="single" w:sz="4" w:space="0" w:color="auto"/>
            </w:tcBorders>
            <w:shd w:val="clear" w:color="auto" w:fill="auto"/>
            <w:vAlign w:val="bottom"/>
            <w:hideMark/>
          </w:tcPr>
          <w:p w14:paraId="752CF3B3"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716.28</w:t>
            </w:r>
          </w:p>
        </w:tc>
        <w:tc>
          <w:tcPr>
            <w:tcW w:w="1126" w:type="dxa"/>
            <w:tcBorders>
              <w:top w:val="nil"/>
              <w:left w:val="nil"/>
              <w:bottom w:val="single" w:sz="4" w:space="0" w:color="auto"/>
              <w:right w:val="single" w:sz="4" w:space="0" w:color="auto"/>
            </w:tcBorders>
            <w:shd w:val="clear" w:color="auto" w:fill="auto"/>
            <w:vAlign w:val="bottom"/>
            <w:hideMark/>
          </w:tcPr>
          <w:p w14:paraId="588E18BB"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715.19</w:t>
            </w:r>
          </w:p>
        </w:tc>
        <w:tc>
          <w:tcPr>
            <w:tcW w:w="1126" w:type="dxa"/>
            <w:tcBorders>
              <w:top w:val="nil"/>
              <w:left w:val="nil"/>
              <w:bottom w:val="single" w:sz="4" w:space="0" w:color="auto"/>
              <w:right w:val="single" w:sz="4" w:space="0" w:color="auto"/>
            </w:tcBorders>
            <w:shd w:val="clear" w:color="auto" w:fill="auto"/>
            <w:vAlign w:val="bottom"/>
            <w:hideMark/>
          </w:tcPr>
          <w:p w14:paraId="5E579DC4"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714.13</w:t>
            </w:r>
          </w:p>
        </w:tc>
        <w:tc>
          <w:tcPr>
            <w:tcW w:w="1073" w:type="dxa"/>
            <w:tcBorders>
              <w:top w:val="nil"/>
              <w:left w:val="nil"/>
              <w:bottom w:val="single" w:sz="4" w:space="0" w:color="auto"/>
              <w:right w:val="single" w:sz="4" w:space="0" w:color="auto"/>
            </w:tcBorders>
            <w:shd w:val="clear" w:color="auto" w:fill="auto"/>
            <w:vAlign w:val="bottom"/>
            <w:hideMark/>
          </w:tcPr>
          <w:p w14:paraId="624C4E41"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714.13</w:t>
            </w:r>
          </w:p>
        </w:tc>
      </w:tr>
      <w:tr w:rsidR="003D2DC6" w:rsidRPr="003D2DC6" w14:paraId="521111CC" w14:textId="77777777" w:rsidTr="00453264">
        <w:trPr>
          <w:trHeight w:val="20"/>
        </w:trPr>
        <w:tc>
          <w:tcPr>
            <w:tcW w:w="1951" w:type="dxa"/>
            <w:tcBorders>
              <w:top w:val="nil"/>
              <w:left w:val="single" w:sz="4" w:space="0" w:color="auto"/>
              <w:bottom w:val="single" w:sz="4" w:space="0" w:color="auto"/>
              <w:right w:val="single" w:sz="4" w:space="0" w:color="auto"/>
            </w:tcBorders>
            <w:shd w:val="clear" w:color="auto" w:fill="auto"/>
            <w:vAlign w:val="center"/>
            <w:hideMark/>
          </w:tcPr>
          <w:p w14:paraId="0480F2B1" w14:textId="77777777" w:rsidR="003D2DC6" w:rsidRPr="003D2DC6" w:rsidRDefault="003D2DC6" w:rsidP="00453264">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lastRenderedPageBreak/>
              <w:t>Котельная, д. Смольное, ул. Школьная, 3а</w:t>
            </w:r>
          </w:p>
        </w:tc>
        <w:tc>
          <w:tcPr>
            <w:tcW w:w="1134" w:type="dxa"/>
            <w:tcBorders>
              <w:top w:val="nil"/>
              <w:left w:val="nil"/>
              <w:bottom w:val="single" w:sz="4" w:space="0" w:color="auto"/>
              <w:right w:val="single" w:sz="4" w:space="0" w:color="auto"/>
            </w:tcBorders>
            <w:shd w:val="clear" w:color="auto" w:fill="auto"/>
            <w:vAlign w:val="center"/>
            <w:hideMark/>
          </w:tcPr>
          <w:p w14:paraId="61EB2EDD"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Уголь</w:t>
            </w:r>
          </w:p>
        </w:tc>
        <w:tc>
          <w:tcPr>
            <w:tcW w:w="992" w:type="dxa"/>
            <w:tcBorders>
              <w:top w:val="nil"/>
              <w:left w:val="nil"/>
              <w:bottom w:val="single" w:sz="4" w:space="0" w:color="auto"/>
              <w:right w:val="single" w:sz="4" w:space="0" w:color="auto"/>
            </w:tcBorders>
            <w:shd w:val="clear" w:color="auto" w:fill="auto"/>
            <w:vAlign w:val="bottom"/>
            <w:hideMark/>
          </w:tcPr>
          <w:p w14:paraId="1671C7D4"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200.00</w:t>
            </w:r>
          </w:p>
        </w:tc>
        <w:tc>
          <w:tcPr>
            <w:tcW w:w="1005" w:type="dxa"/>
            <w:tcBorders>
              <w:top w:val="nil"/>
              <w:left w:val="nil"/>
              <w:bottom w:val="single" w:sz="4" w:space="0" w:color="auto"/>
              <w:right w:val="single" w:sz="4" w:space="0" w:color="auto"/>
            </w:tcBorders>
            <w:shd w:val="clear" w:color="auto" w:fill="auto"/>
            <w:vAlign w:val="bottom"/>
            <w:hideMark/>
          </w:tcPr>
          <w:p w14:paraId="260BC6F1"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200.00</w:t>
            </w:r>
          </w:p>
        </w:tc>
        <w:tc>
          <w:tcPr>
            <w:tcW w:w="1126" w:type="dxa"/>
            <w:tcBorders>
              <w:top w:val="nil"/>
              <w:left w:val="nil"/>
              <w:bottom w:val="single" w:sz="4" w:space="0" w:color="auto"/>
              <w:right w:val="single" w:sz="4" w:space="0" w:color="auto"/>
            </w:tcBorders>
            <w:shd w:val="clear" w:color="auto" w:fill="auto"/>
            <w:vAlign w:val="bottom"/>
            <w:hideMark/>
          </w:tcPr>
          <w:p w14:paraId="2CDBC47F"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200.00</w:t>
            </w:r>
          </w:p>
        </w:tc>
        <w:tc>
          <w:tcPr>
            <w:tcW w:w="1126" w:type="dxa"/>
            <w:tcBorders>
              <w:top w:val="nil"/>
              <w:left w:val="nil"/>
              <w:bottom w:val="single" w:sz="4" w:space="0" w:color="auto"/>
              <w:right w:val="single" w:sz="4" w:space="0" w:color="auto"/>
            </w:tcBorders>
            <w:shd w:val="clear" w:color="auto" w:fill="auto"/>
            <w:vAlign w:val="bottom"/>
            <w:hideMark/>
          </w:tcPr>
          <w:p w14:paraId="060E17C7"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200.00</w:t>
            </w:r>
          </w:p>
        </w:tc>
        <w:tc>
          <w:tcPr>
            <w:tcW w:w="1126" w:type="dxa"/>
            <w:tcBorders>
              <w:top w:val="nil"/>
              <w:left w:val="nil"/>
              <w:bottom w:val="single" w:sz="4" w:space="0" w:color="auto"/>
              <w:right w:val="single" w:sz="4" w:space="0" w:color="auto"/>
            </w:tcBorders>
            <w:shd w:val="clear" w:color="auto" w:fill="auto"/>
            <w:vAlign w:val="bottom"/>
            <w:hideMark/>
          </w:tcPr>
          <w:p w14:paraId="65B2E663"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200.00</w:t>
            </w:r>
          </w:p>
        </w:tc>
        <w:tc>
          <w:tcPr>
            <w:tcW w:w="1126" w:type="dxa"/>
            <w:tcBorders>
              <w:top w:val="nil"/>
              <w:left w:val="nil"/>
              <w:bottom w:val="single" w:sz="4" w:space="0" w:color="auto"/>
              <w:right w:val="single" w:sz="4" w:space="0" w:color="auto"/>
            </w:tcBorders>
            <w:shd w:val="clear" w:color="auto" w:fill="auto"/>
            <w:vAlign w:val="bottom"/>
            <w:hideMark/>
          </w:tcPr>
          <w:p w14:paraId="1B3D4D8B"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200.00</w:t>
            </w:r>
          </w:p>
        </w:tc>
        <w:tc>
          <w:tcPr>
            <w:tcW w:w="1126" w:type="dxa"/>
            <w:tcBorders>
              <w:top w:val="nil"/>
              <w:left w:val="nil"/>
              <w:bottom w:val="single" w:sz="4" w:space="0" w:color="auto"/>
              <w:right w:val="single" w:sz="4" w:space="0" w:color="auto"/>
            </w:tcBorders>
            <w:shd w:val="clear" w:color="auto" w:fill="auto"/>
            <w:vAlign w:val="bottom"/>
            <w:hideMark/>
          </w:tcPr>
          <w:p w14:paraId="19D47E5A"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200.00</w:t>
            </w:r>
          </w:p>
        </w:tc>
        <w:tc>
          <w:tcPr>
            <w:tcW w:w="1126" w:type="dxa"/>
            <w:tcBorders>
              <w:top w:val="nil"/>
              <w:left w:val="nil"/>
              <w:bottom w:val="single" w:sz="4" w:space="0" w:color="auto"/>
              <w:right w:val="single" w:sz="4" w:space="0" w:color="auto"/>
            </w:tcBorders>
            <w:shd w:val="clear" w:color="auto" w:fill="auto"/>
            <w:vAlign w:val="bottom"/>
            <w:hideMark/>
          </w:tcPr>
          <w:p w14:paraId="080006A9"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200.00</w:t>
            </w:r>
          </w:p>
        </w:tc>
        <w:tc>
          <w:tcPr>
            <w:tcW w:w="1126" w:type="dxa"/>
            <w:tcBorders>
              <w:top w:val="nil"/>
              <w:left w:val="nil"/>
              <w:bottom w:val="single" w:sz="4" w:space="0" w:color="auto"/>
              <w:right w:val="single" w:sz="4" w:space="0" w:color="auto"/>
            </w:tcBorders>
            <w:shd w:val="clear" w:color="auto" w:fill="auto"/>
            <w:vAlign w:val="bottom"/>
            <w:hideMark/>
          </w:tcPr>
          <w:p w14:paraId="040C2B35"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200.00</w:t>
            </w:r>
          </w:p>
        </w:tc>
        <w:tc>
          <w:tcPr>
            <w:tcW w:w="1126" w:type="dxa"/>
            <w:tcBorders>
              <w:top w:val="nil"/>
              <w:left w:val="nil"/>
              <w:bottom w:val="single" w:sz="4" w:space="0" w:color="auto"/>
              <w:right w:val="single" w:sz="4" w:space="0" w:color="auto"/>
            </w:tcBorders>
            <w:shd w:val="clear" w:color="auto" w:fill="auto"/>
            <w:vAlign w:val="bottom"/>
            <w:hideMark/>
          </w:tcPr>
          <w:p w14:paraId="61E2515D"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200.00</w:t>
            </w:r>
          </w:p>
        </w:tc>
        <w:tc>
          <w:tcPr>
            <w:tcW w:w="1073" w:type="dxa"/>
            <w:tcBorders>
              <w:top w:val="nil"/>
              <w:left w:val="nil"/>
              <w:bottom w:val="single" w:sz="4" w:space="0" w:color="auto"/>
              <w:right w:val="single" w:sz="4" w:space="0" w:color="auto"/>
            </w:tcBorders>
            <w:shd w:val="clear" w:color="auto" w:fill="auto"/>
            <w:vAlign w:val="bottom"/>
            <w:hideMark/>
          </w:tcPr>
          <w:p w14:paraId="42585711"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200.00</w:t>
            </w:r>
          </w:p>
        </w:tc>
      </w:tr>
      <w:tr w:rsidR="003D2DC6" w:rsidRPr="003D2DC6" w14:paraId="655E6353" w14:textId="77777777" w:rsidTr="00453264">
        <w:trPr>
          <w:trHeight w:val="20"/>
        </w:trPr>
        <w:tc>
          <w:tcPr>
            <w:tcW w:w="1951" w:type="dxa"/>
            <w:tcBorders>
              <w:top w:val="nil"/>
              <w:left w:val="single" w:sz="4" w:space="0" w:color="auto"/>
              <w:bottom w:val="single" w:sz="4" w:space="0" w:color="auto"/>
              <w:right w:val="single" w:sz="4" w:space="0" w:color="auto"/>
            </w:tcBorders>
            <w:shd w:val="clear" w:color="auto" w:fill="auto"/>
            <w:vAlign w:val="center"/>
            <w:hideMark/>
          </w:tcPr>
          <w:p w14:paraId="73E4AB27" w14:textId="77777777" w:rsidR="003D2DC6" w:rsidRPr="003D2DC6" w:rsidRDefault="003D2DC6" w:rsidP="00453264">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bCs/>
                <w:color w:val="000000"/>
                <w:sz w:val="28"/>
                <w:szCs w:val="28"/>
                <w:lang w:eastAsia="ru-RU"/>
              </w:rPr>
              <w:t>Всего природный газ</w:t>
            </w:r>
          </w:p>
        </w:tc>
        <w:tc>
          <w:tcPr>
            <w:tcW w:w="1134" w:type="dxa"/>
            <w:tcBorders>
              <w:top w:val="nil"/>
              <w:left w:val="nil"/>
              <w:bottom w:val="single" w:sz="4" w:space="0" w:color="auto"/>
              <w:right w:val="single" w:sz="4" w:space="0" w:color="auto"/>
            </w:tcBorders>
            <w:shd w:val="clear" w:color="auto" w:fill="auto"/>
            <w:vAlign w:val="center"/>
            <w:hideMark/>
          </w:tcPr>
          <w:p w14:paraId="2686F486"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225F8E2D"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724.53</w:t>
            </w:r>
          </w:p>
        </w:tc>
        <w:tc>
          <w:tcPr>
            <w:tcW w:w="1005" w:type="dxa"/>
            <w:tcBorders>
              <w:top w:val="nil"/>
              <w:left w:val="nil"/>
              <w:bottom w:val="single" w:sz="4" w:space="0" w:color="auto"/>
              <w:right w:val="single" w:sz="4" w:space="0" w:color="auto"/>
            </w:tcBorders>
            <w:shd w:val="clear" w:color="auto" w:fill="auto"/>
            <w:vAlign w:val="bottom"/>
            <w:hideMark/>
          </w:tcPr>
          <w:p w14:paraId="46DE117D"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687.36</w:t>
            </w:r>
          </w:p>
        </w:tc>
        <w:tc>
          <w:tcPr>
            <w:tcW w:w="1126" w:type="dxa"/>
            <w:tcBorders>
              <w:top w:val="nil"/>
              <w:left w:val="nil"/>
              <w:bottom w:val="single" w:sz="4" w:space="0" w:color="auto"/>
              <w:right w:val="single" w:sz="4" w:space="0" w:color="auto"/>
            </w:tcBorders>
            <w:shd w:val="clear" w:color="auto" w:fill="auto"/>
            <w:vAlign w:val="bottom"/>
            <w:hideMark/>
          </w:tcPr>
          <w:p w14:paraId="5051CAA4"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722.05</w:t>
            </w:r>
          </w:p>
        </w:tc>
        <w:tc>
          <w:tcPr>
            <w:tcW w:w="1126" w:type="dxa"/>
            <w:tcBorders>
              <w:top w:val="nil"/>
              <w:left w:val="nil"/>
              <w:bottom w:val="single" w:sz="4" w:space="0" w:color="auto"/>
              <w:right w:val="single" w:sz="4" w:space="0" w:color="auto"/>
            </w:tcBorders>
            <w:shd w:val="clear" w:color="auto" w:fill="auto"/>
            <w:vAlign w:val="bottom"/>
            <w:hideMark/>
          </w:tcPr>
          <w:p w14:paraId="6CD7D46F"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720.85</w:t>
            </w:r>
          </w:p>
        </w:tc>
        <w:tc>
          <w:tcPr>
            <w:tcW w:w="1126" w:type="dxa"/>
            <w:tcBorders>
              <w:top w:val="nil"/>
              <w:left w:val="nil"/>
              <w:bottom w:val="single" w:sz="4" w:space="0" w:color="auto"/>
              <w:right w:val="single" w:sz="4" w:space="0" w:color="auto"/>
            </w:tcBorders>
            <w:shd w:val="clear" w:color="auto" w:fill="auto"/>
            <w:vAlign w:val="bottom"/>
            <w:hideMark/>
          </w:tcPr>
          <w:p w14:paraId="2EFDA4E1"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719.67</w:t>
            </w:r>
          </w:p>
        </w:tc>
        <w:tc>
          <w:tcPr>
            <w:tcW w:w="1126" w:type="dxa"/>
            <w:tcBorders>
              <w:top w:val="nil"/>
              <w:left w:val="nil"/>
              <w:bottom w:val="single" w:sz="4" w:space="0" w:color="auto"/>
              <w:right w:val="single" w:sz="4" w:space="0" w:color="auto"/>
            </w:tcBorders>
            <w:shd w:val="clear" w:color="auto" w:fill="auto"/>
            <w:vAlign w:val="bottom"/>
            <w:hideMark/>
          </w:tcPr>
          <w:p w14:paraId="53AB1DA2"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718.52</w:t>
            </w:r>
          </w:p>
        </w:tc>
        <w:tc>
          <w:tcPr>
            <w:tcW w:w="1126" w:type="dxa"/>
            <w:tcBorders>
              <w:top w:val="nil"/>
              <w:left w:val="nil"/>
              <w:bottom w:val="single" w:sz="4" w:space="0" w:color="auto"/>
              <w:right w:val="single" w:sz="4" w:space="0" w:color="auto"/>
            </w:tcBorders>
            <w:shd w:val="clear" w:color="auto" w:fill="auto"/>
            <w:vAlign w:val="bottom"/>
            <w:hideMark/>
          </w:tcPr>
          <w:p w14:paraId="669CBE25"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717.39</w:t>
            </w:r>
          </w:p>
        </w:tc>
        <w:tc>
          <w:tcPr>
            <w:tcW w:w="1126" w:type="dxa"/>
            <w:tcBorders>
              <w:top w:val="nil"/>
              <w:left w:val="nil"/>
              <w:bottom w:val="single" w:sz="4" w:space="0" w:color="auto"/>
              <w:right w:val="single" w:sz="4" w:space="0" w:color="auto"/>
            </w:tcBorders>
            <w:shd w:val="clear" w:color="auto" w:fill="auto"/>
            <w:vAlign w:val="bottom"/>
            <w:hideMark/>
          </w:tcPr>
          <w:p w14:paraId="263779AB"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716.28</w:t>
            </w:r>
          </w:p>
        </w:tc>
        <w:tc>
          <w:tcPr>
            <w:tcW w:w="1126" w:type="dxa"/>
            <w:tcBorders>
              <w:top w:val="nil"/>
              <w:left w:val="nil"/>
              <w:bottom w:val="single" w:sz="4" w:space="0" w:color="auto"/>
              <w:right w:val="single" w:sz="4" w:space="0" w:color="auto"/>
            </w:tcBorders>
            <w:shd w:val="clear" w:color="auto" w:fill="auto"/>
            <w:vAlign w:val="bottom"/>
            <w:hideMark/>
          </w:tcPr>
          <w:p w14:paraId="39436200"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715.19</w:t>
            </w:r>
          </w:p>
        </w:tc>
        <w:tc>
          <w:tcPr>
            <w:tcW w:w="1126" w:type="dxa"/>
            <w:tcBorders>
              <w:top w:val="nil"/>
              <w:left w:val="nil"/>
              <w:bottom w:val="single" w:sz="4" w:space="0" w:color="auto"/>
              <w:right w:val="single" w:sz="4" w:space="0" w:color="auto"/>
            </w:tcBorders>
            <w:shd w:val="clear" w:color="auto" w:fill="auto"/>
            <w:vAlign w:val="bottom"/>
            <w:hideMark/>
          </w:tcPr>
          <w:p w14:paraId="69135B69"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714.13</w:t>
            </w:r>
          </w:p>
        </w:tc>
        <w:tc>
          <w:tcPr>
            <w:tcW w:w="1073" w:type="dxa"/>
            <w:tcBorders>
              <w:top w:val="nil"/>
              <w:left w:val="nil"/>
              <w:bottom w:val="single" w:sz="4" w:space="0" w:color="auto"/>
              <w:right w:val="single" w:sz="4" w:space="0" w:color="auto"/>
            </w:tcBorders>
            <w:shd w:val="clear" w:color="auto" w:fill="auto"/>
            <w:vAlign w:val="bottom"/>
            <w:hideMark/>
          </w:tcPr>
          <w:p w14:paraId="26A6BAF0"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714.13</w:t>
            </w:r>
          </w:p>
        </w:tc>
      </w:tr>
      <w:tr w:rsidR="003D2DC6" w:rsidRPr="003D2DC6" w14:paraId="012479CE" w14:textId="77777777" w:rsidTr="00453264">
        <w:trPr>
          <w:trHeight w:val="20"/>
        </w:trPr>
        <w:tc>
          <w:tcPr>
            <w:tcW w:w="1951" w:type="dxa"/>
            <w:tcBorders>
              <w:top w:val="nil"/>
              <w:left w:val="single" w:sz="4" w:space="0" w:color="auto"/>
              <w:bottom w:val="single" w:sz="4" w:space="0" w:color="auto"/>
              <w:right w:val="single" w:sz="4" w:space="0" w:color="auto"/>
            </w:tcBorders>
            <w:shd w:val="clear" w:color="auto" w:fill="auto"/>
            <w:vAlign w:val="center"/>
            <w:hideMark/>
          </w:tcPr>
          <w:p w14:paraId="711554B2" w14:textId="77777777" w:rsidR="003D2DC6" w:rsidRPr="003D2DC6" w:rsidRDefault="003D2DC6" w:rsidP="00453264">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bCs/>
                <w:color w:val="000000"/>
                <w:sz w:val="28"/>
                <w:szCs w:val="28"/>
                <w:lang w:eastAsia="ru-RU"/>
              </w:rPr>
              <w:t>Всего уголь</w:t>
            </w:r>
          </w:p>
        </w:tc>
        <w:tc>
          <w:tcPr>
            <w:tcW w:w="1134" w:type="dxa"/>
            <w:tcBorders>
              <w:top w:val="nil"/>
              <w:left w:val="nil"/>
              <w:bottom w:val="single" w:sz="4" w:space="0" w:color="auto"/>
              <w:right w:val="single" w:sz="4" w:space="0" w:color="auto"/>
            </w:tcBorders>
            <w:shd w:val="clear" w:color="auto" w:fill="auto"/>
            <w:vAlign w:val="center"/>
            <w:hideMark/>
          </w:tcPr>
          <w:p w14:paraId="5A5F1FEE"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0E58E3A0"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200.00</w:t>
            </w:r>
          </w:p>
        </w:tc>
        <w:tc>
          <w:tcPr>
            <w:tcW w:w="1005" w:type="dxa"/>
            <w:tcBorders>
              <w:top w:val="nil"/>
              <w:left w:val="nil"/>
              <w:bottom w:val="single" w:sz="4" w:space="0" w:color="auto"/>
              <w:right w:val="single" w:sz="4" w:space="0" w:color="auto"/>
            </w:tcBorders>
            <w:shd w:val="clear" w:color="auto" w:fill="auto"/>
            <w:vAlign w:val="bottom"/>
            <w:hideMark/>
          </w:tcPr>
          <w:p w14:paraId="032135C3"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200.00</w:t>
            </w:r>
          </w:p>
        </w:tc>
        <w:tc>
          <w:tcPr>
            <w:tcW w:w="1126" w:type="dxa"/>
            <w:tcBorders>
              <w:top w:val="nil"/>
              <w:left w:val="nil"/>
              <w:bottom w:val="single" w:sz="4" w:space="0" w:color="auto"/>
              <w:right w:val="single" w:sz="4" w:space="0" w:color="auto"/>
            </w:tcBorders>
            <w:shd w:val="clear" w:color="auto" w:fill="auto"/>
            <w:vAlign w:val="bottom"/>
            <w:hideMark/>
          </w:tcPr>
          <w:p w14:paraId="2C183C01"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200.00</w:t>
            </w:r>
          </w:p>
        </w:tc>
        <w:tc>
          <w:tcPr>
            <w:tcW w:w="1126" w:type="dxa"/>
            <w:tcBorders>
              <w:top w:val="nil"/>
              <w:left w:val="nil"/>
              <w:bottom w:val="single" w:sz="4" w:space="0" w:color="auto"/>
              <w:right w:val="single" w:sz="4" w:space="0" w:color="auto"/>
            </w:tcBorders>
            <w:shd w:val="clear" w:color="auto" w:fill="auto"/>
            <w:vAlign w:val="bottom"/>
            <w:hideMark/>
          </w:tcPr>
          <w:p w14:paraId="38C2B4C1"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200.00</w:t>
            </w:r>
          </w:p>
        </w:tc>
        <w:tc>
          <w:tcPr>
            <w:tcW w:w="1126" w:type="dxa"/>
            <w:tcBorders>
              <w:top w:val="nil"/>
              <w:left w:val="nil"/>
              <w:bottom w:val="single" w:sz="4" w:space="0" w:color="auto"/>
              <w:right w:val="single" w:sz="4" w:space="0" w:color="auto"/>
            </w:tcBorders>
            <w:shd w:val="clear" w:color="auto" w:fill="auto"/>
            <w:vAlign w:val="bottom"/>
            <w:hideMark/>
          </w:tcPr>
          <w:p w14:paraId="209D180C"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200.00</w:t>
            </w:r>
          </w:p>
        </w:tc>
        <w:tc>
          <w:tcPr>
            <w:tcW w:w="1126" w:type="dxa"/>
            <w:tcBorders>
              <w:top w:val="nil"/>
              <w:left w:val="nil"/>
              <w:bottom w:val="single" w:sz="4" w:space="0" w:color="auto"/>
              <w:right w:val="single" w:sz="4" w:space="0" w:color="auto"/>
            </w:tcBorders>
            <w:shd w:val="clear" w:color="auto" w:fill="auto"/>
            <w:vAlign w:val="bottom"/>
            <w:hideMark/>
          </w:tcPr>
          <w:p w14:paraId="45B04639"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200.00</w:t>
            </w:r>
          </w:p>
        </w:tc>
        <w:tc>
          <w:tcPr>
            <w:tcW w:w="1126" w:type="dxa"/>
            <w:tcBorders>
              <w:top w:val="nil"/>
              <w:left w:val="nil"/>
              <w:bottom w:val="single" w:sz="4" w:space="0" w:color="auto"/>
              <w:right w:val="single" w:sz="4" w:space="0" w:color="auto"/>
            </w:tcBorders>
            <w:shd w:val="clear" w:color="auto" w:fill="auto"/>
            <w:vAlign w:val="bottom"/>
            <w:hideMark/>
          </w:tcPr>
          <w:p w14:paraId="1682C596"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200.00</w:t>
            </w:r>
          </w:p>
        </w:tc>
        <w:tc>
          <w:tcPr>
            <w:tcW w:w="1126" w:type="dxa"/>
            <w:tcBorders>
              <w:top w:val="nil"/>
              <w:left w:val="nil"/>
              <w:bottom w:val="single" w:sz="4" w:space="0" w:color="auto"/>
              <w:right w:val="single" w:sz="4" w:space="0" w:color="auto"/>
            </w:tcBorders>
            <w:shd w:val="clear" w:color="auto" w:fill="auto"/>
            <w:vAlign w:val="bottom"/>
            <w:hideMark/>
          </w:tcPr>
          <w:p w14:paraId="31E2CCE8"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200.00</w:t>
            </w:r>
          </w:p>
        </w:tc>
        <w:tc>
          <w:tcPr>
            <w:tcW w:w="1126" w:type="dxa"/>
            <w:tcBorders>
              <w:top w:val="nil"/>
              <w:left w:val="nil"/>
              <w:bottom w:val="single" w:sz="4" w:space="0" w:color="auto"/>
              <w:right w:val="single" w:sz="4" w:space="0" w:color="auto"/>
            </w:tcBorders>
            <w:shd w:val="clear" w:color="auto" w:fill="auto"/>
            <w:vAlign w:val="bottom"/>
            <w:hideMark/>
          </w:tcPr>
          <w:p w14:paraId="64DBA9B6"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200.00</w:t>
            </w:r>
          </w:p>
        </w:tc>
        <w:tc>
          <w:tcPr>
            <w:tcW w:w="1126" w:type="dxa"/>
            <w:tcBorders>
              <w:top w:val="nil"/>
              <w:left w:val="nil"/>
              <w:bottom w:val="single" w:sz="4" w:space="0" w:color="auto"/>
              <w:right w:val="single" w:sz="4" w:space="0" w:color="auto"/>
            </w:tcBorders>
            <w:shd w:val="clear" w:color="auto" w:fill="auto"/>
            <w:vAlign w:val="bottom"/>
            <w:hideMark/>
          </w:tcPr>
          <w:p w14:paraId="5A0A8541"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200.00</w:t>
            </w:r>
          </w:p>
        </w:tc>
        <w:tc>
          <w:tcPr>
            <w:tcW w:w="1073" w:type="dxa"/>
            <w:tcBorders>
              <w:top w:val="nil"/>
              <w:left w:val="nil"/>
              <w:bottom w:val="single" w:sz="4" w:space="0" w:color="auto"/>
              <w:right w:val="single" w:sz="4" w:space="0" w:color="auto"/>
            </w:tcBorders>
            <w:shd w:val="clear" w:color="auto" w:fill="auto"/>
            <w:vAlign w:val="bottom"/>
            <w:hideMark/>
          </w:tcPr>
          <w:p w14:paraId="60A6FC28"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200.00</w:t>
            </w:r>
          </w:p>
        </w:tc>
      </w:tr>
      <w:tr w:rsidR="003D2DC6" w:rsidRPr="003D2DC6" w14:paraId="4782FDF1" w14:textId="77777777" w:rsidTr="00453264">
        <w:trPr>
          <w:trHeight w:val="20"/>
        </w:trPr>
        <w:tc>
          <w:tcPr>
            <w:tcW w:w="1951" w:type="dxa"/>
            <w:tcBorders>
              <w:top w:val="nil"/>
              <w:left w:val="single" w:sz="4" w:space="0" w:color="auto"/>
              <w:bottom w:val="single" w:sz="4" w:space="0" w:color="auto"/>
              <w:right w:val="single" w:sz="4" w:space="0" w:color="auto"/>
            </w:tcBorders>
            <w:shd w:val="clear" w:color="auto" w:fill="auto"/>
            <w:vAlign w:val="center"/>
            <w:hideMark/>
          </w:tcPr>
          <w:p w14:paraId="6F617D32" w14:textId="77777777" w:rsidR="003D2DC6" w:rsidRPr="003D2DC6" w:rsidRDefault="003D2DC6" w:rsidP="00453264">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bCs/>
                <w:color w:val="000000"/>
                <w:sz w:val="28"/>
                <w:szCs w:val="28"/>
                <w:lang w:eastAsia="ru-RU"/>
              </w:rPr>
              <w:t>Всего СУГ</w:t>
            </w:r>
          </w:p>
        </w:tc>
        <w:tc>
          <w:tcPr>
            <w:tcW w:w="1134" w:type="dxa"/>
            <w:tcBorders>
              <w:top w:val="nil"/>
              <w:left w:val="nil"/>
              <w:bottom w:val="single" w:sz="4" w:space="0" w:color="auto"/>
              <w:right w:val="single" w:sz="4" w:space="0" w:color="auto"/>
            </w:tcBorders>
            <w:shd w:val="clear" w:color="auto" w:fill="auto"/>
            <w:vAlign w:val="center"/>
            <w:hideMark/>
          </w:tcPr>
          <w:p w14:paraId="0A0CCB33"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27DC0F10"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005" w:type="dxa"/>
            <w:tcBorders>
              <w:top w:val="nil"/>
              <w:left w:val="nil"/>
              <w:bottom w:val="single" w:sz="4" w:space="0" w:color="auto"/>
              <w:right w:val="single" w:sz="4" w:space="0" w:color="auto"/>
            </w:tcBorders>
            <w:shd w:val="clear" w:color="auto" w:fill="auto"/>
            <w:vAlign w:val="bottom"/>
            <w:hideMark/>
          </w:tcPr>
          <w:p w14:paraId="403AA0BE"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24358140"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33AC4121"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724B5066"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4E5848D9"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2BEF86F9"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1F19C5A4"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3ABFED7C"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70067DC5"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073" w:type="dxa"/>
            <w:tcBorders>
              <w:top w:val="nil"/>
              <w:left w:val="nil"/>
              <w:bottom w:val="single" w:sz="4" w:space="0" w:color="auto"/>
              <w:right w:val="single" w:sz="4" w:space="0" w:color="auto"/>
            </w:tcBorders>
            <w:shd w:val="clear" w:color="auto" w:fill="auto"/>
            <w:vAlign w:val="bottom"/>
            <w:hideMark/>
          </w:tcPr>
          <w:p w14:paraId="4413D299" w14:textId="77777777" w:rsidR="003D2DC6" w:rsidRPr="003D2DC6" w:rsidRDefault="003D2DC6" w:rsidP="00453264">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r>
    </w:tbl>
    <w:p w14:paraId="746768D7" w14:textId="77777777" w:rsidR="00542E7C" w:rsidRDefault="00542E7C" w:rsidP="00004C62">
      <w:pPr>
        <w:suppressAutoHyphens/>
        <w:ind w:firstLine="708"/>
        <w:jc w:val="both"/>
        <w:rPr>
          <w:rFonts w:ascii="Times New Roman" w:eastAsia="Calibri" w:hAnsi="Times New Roman" w:cs="Times New Roman"/>
          <w:sz w:val="28"/>
          <w:szCs w:val="28"/>
        </w:rPr>
      </w:pPr>
      <w:bookmarkStart w:id="421" w:name="_Toc125065127"/>
    </w:p>
    <w:p w14:paraId="5BAA6B19" w14:textId="28C7A18B" w:rsidR="003D2DC6" w:rsidRDefault="003D2DC6" w:rsidP="00004C62">
      <w:pPr>
        <w:suppressAutoHyphens/>
        <w:ind w:firstLine="708"/>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Таблица 10.4.1. 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421"/>
    </w:p>
    <w:p w14:paraId="3E2DEFAD" w14:textId="77777777" w:rsidR="00542E7C" w:rsidRPr="003D2DC6" w:rsidRDefault="00542E7C" w:rsidP="00004C62">
      <w:pPr>
        <w:suppressAutoHyphens/>
        <w:ind w:firstLine="708"/>
        <w:jc w:val="both"/>
        <w:rPr>
          <w:rFonts w:ascii="Times New Roman" w:eastAsia="Calibri" w:hAnsi="Times New Roman" w:cs="Times New Roman"/>
          <w:sz w:val="28"/>
          <w:szCs w:val="28"/>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314"/>
        <w:gridCol w:w="1075"/>
        <w:gridCol w:w="1076"/>
        <w:gridCol w:w="1076"/>
        <w:gridCol w:w="1076"/>
        <w:gridCol w:w="1076"/>
        <w:gridCol w:w="1076"/>
        <w:gridCol w:w="1076"/>
        <w:gridCol w:w="1076"/>
        <w:gridCol w:w="1076"/>
        <w:gridCol w:w="1076"/>
        <w:gridCol w:w="968"/>
      </w:tblGrid>
      <w:tr w:rsidR="003D2DC6" w:rsidRPr="003D2DC6" w14:paraId="41D053A2" w14:textId="77777777" w:rsidTr="00004C62">
        <w:trPr>
          <w:trHeight w:val="20"/>
          <w:tblHeader/>
        </w:trPr>
        <w:tc>
          <w:tcPr>
            <w:tcW w:w="2093" w:type="dxa"/>
            <w:vMerge w:val="restart"/>
            <w:shd w:val="clear" w:color="auto" w:fill="auto"/>
            <w:vAlign w:val="center"/>
            <w:hideMark/>
          </w:tcPr>
          <w:p w14:paraId="33DB7DFE" w14:textId="77777777" w:rsidR="003D2DC6" w:rsidRPr="003D2DC6" w:rsidRDefault="003D2DC6" w:rsidP="00004C62">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Наименование источника тепловой энергии</w:t>
            </w:r>
          </w:p>
        </w:tc>
        <w:tc>
          <w:tcPr>
            <w:tcW w:w="1314" w:type="dxa"/>
            <w:vMerge w:val="restart"/>
            <w:shd w:val="clear" w:color="auto" w:fill="auto"/>
            <w:vAlign w:val="center"/>
            <w:hideMark/>
          </w:tcPr>
          <w:p w14:paraId="067D3FEF" w14:textId="77777777" w:rsidR="003D2DC6" w:rsidRPr="003D2DC6" w:rsidRDefault="003D2DC6" w:rsidP="00004C62">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Вид топлива</w:t>
            </w:r>
          </w:p>
        </w:tc>
        <w:tc>
          <w:tcPr>
            <w:tcW w:w="11727" w:type="dxa"/>
            <w:gridSpan w:val="11"/>
            <w:shd w:val="clear" w:color="auto" w:fill="auto"/>
            <w:vAlign w:val="center"/>
            <w:hideMark/>
          </w:tcPr>
          <w:p w14:paraId="0E0A7251" w14:textId="77777777" w:rsidR="003D2DC6" w:rsidRPr="003D2DC6" w:rsidRDefault="003D2DC6" w:rsidP="00004C62">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Низшая теплота сгорания, ккал/Гкал</w:t>
            </w:r>
          </w:p>
        </w:tc>
      </w:tr>
      <w:tr w:rsidR="003D2DC6" w:rsidRPr="003D2DC6" w14:paraId="20F76F5D" w14:textId="77777777" w:rsidTr="00004C62">
        <w:trPr>
          <w:trHeight w:val="20"/>
          <w:tblHeader/>
        </w:trPr>
        <w:tc>
          <w:tcPr>
            <w:tcW w:w="2093" w:type="dxa"/>
            <w:vMerge/>
            <w:vAlign w:val="center"/>
          </w:tcPr>
          <w:p w14:paraId="70254F41" w14:textId="77777777" w:rsidR="003D2DC6" w:rsidRPr="003D2DC6" w:rsidRDefault="003D2DC6" w:rsidP="00004C62">
            <w:pPr>
              <w:suppressAutoHyphens/>
              <w:ind w:firstLine="0"/>
              <w:jc w:val="center"/>
              <w:rPr>
                <w:rFonts w:ascii="Times New Roman" w:eastAsia="Times New Roman" w:hAnsi="Times New Roman" w:cs="Times New Roman"/>
                <w:color w:val="000000"/>
                <w:sz w:val="28"/>
                <w:szCs w:val="24"/>
                <w:lang w:eastAsia="ru-RU"/>
              </w:rPr>
            </w:pPr>
          </w:p>
        </w:tc>
        <w:tc>
          <w:tcPr>
            <w:tcW w:w="1314" w:type="dxa"/>
            <w:vMerge/>
            <w:vAlign w:val="center"/>
          </w:tcPr>
          <w:p w14:paraId="625E75E9" w14:textId="77777777" w:rsidR="003D2DC6" w:rsidRPr="003D2DC6" w:rsidRDefault="003D2DC6" w:rsidP="00004C62">
            <w:pPr>
              <w:suppressAutoHyphens/>
              <w:ind w:firstLine="0"/>
              <w:jc w:val="center"/>
              <w:rPr>
                <w:rFonts w:ascii="Times New Roman" w:eastAsia="Times New Roman" w:hAnsi="Times New Roman" w:cs="Times New Roman"/>
                <w:color w:val="000000"/>
                <w:sz w:val="28"/>
                <w:szCs w:val="24"/>
                <w:lang w:eastAsia="ru-RU"/>
              </w:rPr>
            </w:pPr>
          </w:p>
        </w:tc>
        <w:tc>
          <w:tcPr>
            <w:tcW w:w="2151" w:type="dxa"/>
            <w:gridSpan w:val="2"/>
            <w:shd w:val="clear" w:color="auto" w:fill="auto"/>
            <w:vAlign w:val="center"/>
          </w:tcPr>
          <w:p w14:paraId="5CDE4AE1" w14:textId="77777777" w:rsidR="003D2DC6" w:rsidRPr="003D2DC6" w:rsidRDefault="003D2DC6" w:rsidP="00004C62">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Факт</w:t>
            </w:r>
          </w:p>
        </w:tc>
        <w:tc>
          <w:tcPr>
            <w:tcW w:w="9576" w:type="dxa"/>
            <w:gridSpan w:val="9"/>
            <w:shd w:val="clear" w:color="auto" w:fill="auto"/>
            <w:vAlign w:val="center"/>
          </w:tcPr>
          <w:p w14:paraId="56EB6E68" w14:textId="77777777" w:rsidR="003D2DC6" w:rsidRPr="003D2DC6" w:rsidRDefault="003D2DC6" w:rsidP="00004C62">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План</w:t>
            </w:r>
          </w:p>
        </w:tc>
      </w:tr>
      <w:tr w:rsidR="003D2DC6" w:rsidRPr="003D2DC6" w14:paraId="1E4E7589" w14:textId="77777777" w:rsidTr="00004C62">
        <w:trPr>
          <w:trHeight w:val="20"/>
          <w:tblHeader/>
        </w:trPr>
        <w:tc>
          <w:tcPr>
            <w:tcW w:w="2093" w:type="dxa"/>
            <w:vMerge/>
            <w:vAlign w:val="center"/>
            <w:hideMark/>
          </w:tcPr>
          <w:p w14:paraId="4F78059F" w14:textId="77777777" w:rsidR="003D2DC6" w:rsidRPr="003D2DC6" w:rsidRDefault="003D2DC6" w:rsidP="00004C62">
            <w:pPr>
              <w:suppressAutoHyphens/>
              <w:ind w:firstLine="0"/>
              <w:jc w:val="center"/>
              <w:rPr>
                <w:rFonts w:ascii="Times New Roman" w:eastAsia="Times New Roman" w:hAnsi="Times New Roman" w:cs="Times New Roman"/>
                <w:color w:val="000000"/>
                <w:sz w:val="28"/>
                <w:szCs w:val="24"/>
                <w:lang w:eastAsia="ru-RU"/>
              </w:rPr>
            </w:pPr>
          </w:p>
        </w:tc>
        <w:tc>
          <w:tcPr>
            <w:tcW w:w="1314" w:type="dxa"/>
            <w:vMerge/>
            <w:vAlign w:val="center"/>
            <w:hideMark/>
          </w:tcPr>
          <w:p w14:paraId="4A7C7F80" w14:textId="77777777" w:rsidR="003D2DC6" w:rsidRPr="003D2DC6" w:rsidRDefault="003D2DC6" w:rsidP="00004C62">
            <w:pPr>
              <w:suppressAutoHyphens/>
              <w:ind w:firstLine="0"/>
              <w:jc w:val="center"/>
              <w:rPr>
                <w:rFonts w:ascii="Times New Roman" w:eastAsia="Times New Roman" w:hAnsi="Times New Roman" w:cs="Times New Roman"/>
                <w:color w:val="000000"/>
                <w:sz w:val="28"/>
                <w:szCs w:val="24"/>
                <w:lang w:eastAsia="ru-RU"/>
              </w:rPr>
            </w:pPr>
          </w:p>
        </w:tc>
        <w:tc>
          <w:tcPr>
            <w:tcW w:w="1075" w:type="dxa"/>
            <w:shd w:val="clear" w:color="auto" w:fill="auto"/>
            <w:vAlign w:val="center"/>
            <w:hideMark/>
          </w:tcPr>
          <w:p w14:paraId="25342A11" w14:textId="77777777" w:rsidR="003D2DC6" w:rsidRPr="003D2DC6" w:rsidRDefault="003D2DC6" w:rsidP="00004C62">
            <w:pPr>
              <w:suppressAutoHyphens/>
              <w:ind w:firstLine="0"/>
              <w:jc w:val="center"/>
              <w:rPr>
                <w:rFonts w:ascii="Times New Roman" w:eastAsia="Times New Roman" w:hAnsi="Times New Roman" w:cs="Times New Roman"/>
                <w:color w:val="000000"/>
                <w:sz w:val="28"/>
                <w:szCs w:val="24"/>
                <w:lang w:val="en-US" w:eastAsia="ru-RU"/>
              </w:rPr>
            </w:pPr>
            <w:r w:rsidRPr="003D2DC6">
              <w:rPr>
                <w:rFonts w:ascii="Times New Roman" w:eastAsia="Times New Roman" w:hAnsi="Times New Roman" w:cs="Times New Roman"/>
                <w:color w:val="000000"/>
                <w:sz w:val="28"/>
                <w:szCs w:val="24"/>
                <w:lang w:eastAsia="ru-RU"/>
              </w:rPr>
              <w:t>2021 год</w:t>
            </w:r>
          </w:p>
        </w:tc>
        <w:tc>
          <w:tcPr>
            <w:tcW w:w="1076" w:type="dxa"/>
            <w:shd w:val="clear" w:color="auto" w:fill="auto"/>
            <w:vAlign w:val="center"/>
            <w:hideMark/>
          </w:tcPr>
          <w:p w14:paraId="5D3E9C79" w14:textId="77777777" w:rsidR="003D2DC6" w:rsidRPr="003D2DC6" w:rsidRDefault="003D2DC6" w:rsidP="00004C62">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2022 год</w:t>
            </w:r>
          </w:p>
        </w:tc>
        <w:tc>
          <w:tcPr>
            <w:tcW w:w="1076" w:type="dxa"/>
            <w:shd w:val="clear" w:color="auto" w:fill="auto"/>
            <w:vAlign w:val="center"/>
            <w:hideMark/>
          </w:tcPr>
          <w:p w14:paraId="4605C70B" w14:textId="77777777" w:rsidR="003D2DC6" w:rsidRPr="003D2DC6" w:rsidRDefault="003D2DC6" w:rsidP="00004C62">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2023 год</w:t>
            </w:r>
          </w:p>
        </w:tc>
        <w:tc>
          <w:tcPr>
            <w:tcW w:w="1076" w:type="dxa"/>
            <w:shd w:val="clear" w:color="auto" w:fill="auto"/>
            <w:vAlign w:val="center"/>
            <w:hideMark/>
          </w:tcPr>
          <w:p w14:paraId="66B1B8DA" w14:textId="77777777" w:rsidR="003D2DC6" w:rsidRPr="003D2DC6" w:rsidRDefault="003D2DC6" w:rsidP="00004C62">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2024 год</w:t>
            </w:r>
          </w:p>
        </w:tc>
        <w:tc>
          <w:tcPr>
            <w:tcW w:w="1076" w:type="dxa"/>
            <w:shd w:val="clear" w:color="auto" w:fill="auto"/>
            <w:vAlign w:val="center"/>
            <w:hideMark/>
          </w:tcPr>
          <w:p w14:paraId="4B0D6474" w14:textId="77777777" w:rsidR="003D2DC6" w:rsidRPr="003D2DC6" w:rsidRDefault="003D2DC6" w:rsidP="00004C62">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2025 год</w:t>
            </w:r>
          </w:p>
        </w:tc>
        <w:tc>
          <w:tcPr>
            <w:tcW w:w="1076" w:type="dxa"/>
            <w:shd w:val="clear" w:color="auto" w:fill="auto"/>
            <w:vAlign w:val="center"/>
            <w:hideMark/>
          </w:tcPr>
          <w:p w14:paraId="5BD38723" w14:textId="77777777" w:rsidR="003D2DC6" w:rsidRPr="003D2DC6" w:rsidRDefault="003D2DC6" w:rsidP="00004C62">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2026 год</w:t>
            </w:r>
          </w:p>
        </w:tc>
        <w:tc>
          <w:tcPr>
            <w:tcW w:w="1076" w:type="dxa"/>
            <w:shd w:val="clear" w:color="auto" w:fill="auto"/>
            <w:vAlign w:val="center"/>
            <w:hideMark/>
          </w:tcPr>
          <w:p w14:paraId="5CF4311D" w14:textId="77777777" w:rsidR="003D2DC6" w:rsidRPr="003D2DC6" w:rsidRDefault="003D2DC6" w:rsidP="00004C62">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2027 год</w:t>
            </w:r>
          </w:p>
        </w:tc>
        <w:tc>
          <w:tcPr>
            <w:tcW w:w="1076" w:type="dxa"/>
            <w:shd w:val="clear" w:color="auto" w:fill="auto"/>
            <w:vAlign w:val="center"/>
            <w:hideMark/>
          </w:tcPr>
          <w:p w14:paraId="1F0D18DA" w14:textId="77777777" w:rsidR="003D2DC6" w:rsidRPr="003D2DC6" w:rsidRDefault="003D2DC6" w:rsidP="00004C62">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2028 год</w:t>
            </w:r>
          </w:p>
        </w:tc>
        <w:tc>
          <w:tcPr>
            <w:tcW w:w="1076" w:type="dxa"/>
            <w:shd w:val="clear" w:color="auto" w:fill="auto"/>
            <w:vAlign w:val="center"/>
            <w:hideMark/>
          </w:tcPr>
          <w:p w14:paraId="547F2B93" w14:textId="77777777" w:rsidR="003D2DC6" w:rsidRPr="003D2DC6" w:rsidRDefault="003D2DC6" w:rsidP="00004C62">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2029 год</w:t>
            </w:r>
          </w:p>
        </w:tc>
        <w:tc>
          <w:tcPr>
            <w:tcW w:w="1076" w:type="dxa"/>
            <w:shd w:val="clear" w:color="auto" w:fill="auto"/>
            <w:vAlign w:val="center"/>
            <w:hideMark/>
          </w:tcPr>
          <w:p w14:paraId="2DB79213" w14:textId="77777777" w:rsidR="003D2DC6" w:rsidRPr="003D2DC6" w:rsidRDefault="003D2DC6" w:rsidP="00004C62">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2030 год</w:t>
            </w:r>
          </w:p>
        </w:tc>
        <w:tc>
          <w:tcPr>
            <w:tcW w:w="968" w:type="dxa"/>
            <w:shd w:val="clear" w:color="auto" w:fill="auto"/>
            <w:hideMark/>
          </w:tcPr>
          <w:p w14:paraId="766BBD6A" w14:textId="77777777" w:rsidR="003D2DC6" w:rsidRPr="003D2DC6" w:rsidRDefault="003D2DC6" w:rsidP="00004C62">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2031-2040 годы</w:t>
            </w:r>
          </w:p>
        </w:tc>
      </w:tr>
      <w:tr w:rsidR="003D2DC6" w:rsidRPr="003D2DC6" w14:paraId="0DC642D2" w14:textId="77777777" w:rsidTr="00004C62">
        <w:trPr>
          <w:trHeight w:val="20"/>
        </w:trPr>
        <w:tc>
          <w:tcPr>
            <w:tcW w:w="2093" w:type="dxa"/>
            <w:tcBorders>
              <w:top w:val="single" w:sz="4" w:space="0" w:color="auto"/>
              <w:left w:val="single" w:sz="4" w:space="0" w:color="auto"/>
              <w:bottom w:val="single" w:sz="4" w:space="0" w:color="auto"/>
              <w:right w:val="single" w:sz="4" w:space="0" w:color="auto"/>
            </w:tcBorders>
            <w:shd w:val="clear" w:color="auto" w:fill="auto"/>
            <w:hideMark/>
          </w:tcPr>
          <w:p w14:paraId="42FFBD25" w14:textId="77777777" w:rsidR="003D2DC6" w:rsidRPr="003D2DC6" w:rsidRDefault="003D2DC6" w:rsidP="00004C62">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Котельная, п. Саккулово, ул. Мира, 7а</w:t>
            </w:r>
          </w:p>
        </w:tc>
        <w:tc>
          <w:tcPr>
            <w:tcW w:w="1314" w:type="dxa"/>
            <w:shd w:val="clear" w:color="auto" w:fill="auto"/>
            <w:vAlign w:val="center"/>
            <w:hideMark/>
          </w:tcPr>
          <w:p w14:paraId="68080D01" w14:textId="77777777" w:rsidR="003D2DC6" w:rsidRPr="003D2DC6" w:rsidRDefault="003D2DC6" w:rsidP="00004C62">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Природный газ</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7E7D408" w14:textId="77777777" w:rsidR="003D2DC6" w:rsidRPr="003D2DC6" w:rsidRDefault="003D2DC6" w:rsidP="00004C62">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8078.00</w:t>
            </w:r>
          </w:p>
        </w:tc>
        <w:tc>
          <w:tcPr>
            <w:tcW w:w="1076" w:type="dxa"/>
            <w:tcBorders>
              <w:top w:val="single" w:sz="4" w:space="0" w:color="auto"/>
              <w:left w:val="nil"/>
              <w:bottom w:val="single" w:sz="4" w:space="0" w:color="auto"/>
              <w:right w:val="single" w:sz="4" w:space="0" w:color="auto"/>
            </w:tcBorders>
            <w:shd w:val="clear" w:color="auto" w:fill="auto"/>
            <w:vAlign w:val="bottom"/>
          </w:tcPr>
          <w:p w14:paraId="33BDE344" w14:textId="77777777" w:rsidR="003D2DC6" w:rsidRPr="003D2DC6" w:rsidRDefault="003D2DC6" w:rsidP="00004C62">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8000.00</w:t>
            </w:r>
          </w:p>
        </w:tc>
        <w:tc>
          <w:tcPr>
            <w:tcW w:w="1076" w:type="dxa"/>
            <w:tcBorders>
              <w:top w:val="single" w:sz="4" w:space="0" w:color="auto"/>
              <w:left w:val="nil"/>
              <w:bottom w:val="single" w:sz="4" w:space="0" w:color="auto"/>
              <w:right w:val="single" w:sz="4" w:space="0" w:color="auto"/>
            </w:tcBorders>
            <w:shd w:val="clear" w:color="auto" w:fill="auto"/>
            <w:vAlign w:val="bottom"/>
          </w:tcPr>
          <w:p w14:paraId="16C46F90" w14:textId="77777777" w:rsidR="003D2DC6" w:rsidRPr="003D2DC6" w:rsidRDefault="003D2DC6" w:rsidP="00004C62">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8000.00</w:t>
            </w:r>
          </w:p>
        </w:tc>
        <w:tc>
          <w:tcPr>
            <w:tcW w:w="1076" w:type="dxa"/>
            <w:tcBorders>
              <w:top w:val="single" w:sz="4" w:space="0" w:color="auto"/>
              <w:left w:val="nil"/>
              <w:bottom w:val="single" w:sz="4" w:space="0" w:color="auto"/>
              <w:right w:val="single" w:sz="4" w:space="0" w:color="auto"/>
            </w:tcBorders>
            <w:shd w:val="clear" w:color="auto" w:fill="auto"/>
            <w:vAlign w:val="bottom"/>
          </w:tcPr>
          <w:p w14:paraId="08F8A236" w14:textId="77777777" w:rsidR="003D2DC6" w:rsidRPr="003D2DC6" w:rsidRDefault="003D2DC6" w:rsidP="00004C62">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8000.00</w:t>
            </w:r>
          </w:p>
        </w:tc>
        <w:tc>
          <w:tcPr>
            <w:tcW w:w="1076" w:type="dxa"/>
            <w:tcBorders>
              <w:top w:val="single" w:sz="4" w:space="0" w:color="auto"/>
              <w:left w:val="nil"/>
              <w:bottom w:val="single" w:sz="4" w:space="0" w:color="auto"/>
              <w:right w:val="single" w:sz="4" w:space="0" w:color="auto"/>
            </w:tcBorders>
            <w:shd w:val="clear" w:color="auto" w:fill="auto"/>
            <w:vAlign w:val="bottom"/>
          </w:tcPr>
          <w:p w14:paraId="45739C40" w14:textId="77777777" w:rsidR="003D2DC6" w:rsidRPr="003D2DC6" w:rsidRDefault="003D2DC6" w:rsidP="00004C62">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8000.00</w:t>
            </w:r>
          </w:p>
        </w:tc>
        <w:tc>
          <w:tcPr>
            <w:tcW w:w="1076" w:type="dxa"/>
            <w:tcBorders>
              <w:top w:val="single" w:sz="4" w:space="0" w:color="auto"/>
              <w:left w:val="nil"/>
              <w:bottom w:val="single" w:sz="4" w:space="0" w:color="auto"/>
              <w:right w:val="single" w:sz="4" w:space="0" w:color="auto"/>
            </w:tcBorders>
            <w:shd w:val="clear" w:color="auto" w:fill="auto"/>
            <w:vAlign w:val="bottom"/>
          </w:tcPr>
          <w:p w14:paraId="7F3E2AA6" w14:textId="77777777" w:rsidR="003D2DC6" w:rsidRPr="003D2DC6" w:rsidRDefault="003D2DC6" w:rsidP="00004C62">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8000.00</w:t>
            </w:r>
          </w:p>
        </w:tc>
        <w:tc>
          <w:tcPr>
            <w:tcW w:w="1076" w:type="dxa"/>
            <w:tcBorders>
              <w:top w:val="single" w:sz="4" w:space="0" w:color="auto"/>
              <w:left w:val="nil"/>
              <w:bottom w:val="single" w:sz="4" w:space="0" w:color="auto"/>
              <w:right w:val="single" w:sz="4" w:space="0" w:color="auto"/>
            </w:tcBorders>
            <w:shd w:val="clear" w:color="auto" w:fill="auto"/>
            <w:vAlign w:val="bottom"/>
          </w:tcPr>
          <w:p w14:paraId="0EF7159F" w14:textId="77777777" w:rsidR="003D2DC6" w:rsidRPr="003D2DC6" w:rsidRDefault="003D2DC6" w:rsidP="00004C62">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8000.00</w:t>
            </w:r>
          </w:p>
        </w:tc>
        <w:tc>
          <w:tcPr>
            <w:tcW w:w="1076" w:type="dxa"/>
            <w:tcBorders>
              <w:top w:val="single" w:sz="4" w:space="0" w:color="auto"/>
              <w:left w:val="nil"/>
              <w:bottom w:val="single" w:sz="4" w:space="0" w:color="auto"/>
              <w:right w:val="single" w:sz="4" w:space="0" w:color="auto"/>
            </w:tcBorders>
            <w:shd w:val="clear" w:color="auto" w:fill="auto"/>
            <w:vAlign w:val="bottom"/>
          </w:tcPr>
          <w:p w14:paraId="38053D38" w14:textId="77777777" w:rsidR="003D2DC6" w:rsidRPr="003D2DC6" w:rsidRDefault="003D2DC6" w:rsidP="00004C62">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8000.00</w:t>
            </w:r>
          </w:p>
        </w:tc>
        <w:tc>
          <w:tcPr>
            <w:tcW w:w="1076" w:type="dxa"/>
            <w:tcBorders>
              <w:top w:val="single" w:sz="4" w:space="0" w:color="auto"/>
              <w:left w:val="nil"/>
              <w:bottom w:val="single" w:sz="4" w:space="0" w:color="auto"/>
              <w:right w:val="single" w:sz="4" w:space="0" w:color="auto"/>
            </w:tcBorders>
            <w:shd w:val="clear" w:color="auto" w:fill="auto"/>
            <w:vAlign w:val="bottom"/>
          </w:tcPr>
          <w:p w14:paraId="3C0A599F" w14:textId="77777777" w:rsidR="003D2DC6" w:rsidRPr="003D2DC6" w:rsidRDefault="003D2DC6" w:rsidP="00004C62">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8000.00</w:t>
            </w:r>
          </w:p>
        </w:tc>
        <w:tc>
          <w:tcPr>
            <w:tcW w:w="1076" w:type="dxa"/>
            <w:tcBorders>
              <w:top w:val="single" w:sz="4" w:space="0" w:color="auto"/>
              <w:left w:val="nil"/>
              <w:bottom w:val="single" w:sz="4" w:space="0" w:color="auto"/>
              <w:right w:val="single" w:sz="4" w:space="0" w:color="auto"/>
            </w:tcBorders>
            <w:shd w:val="clear" w:color="auto" w:fill="auto"/>
            <w:vAlign w:val="bottom"/>
          </w:tcPr>
          <w:p w14:paraId="741CFF27" w14:textId="77777777" w:rsidR="003D2DC6" w:rsidRPr="003D2DC6" w:rsidRDefault="003D2DC6" w:rsidP="00004C62">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8000.00</w:t>
            </w:r>
          </w:p>
        </w:tc>
        <w:tc>
          <w:tcPr>
            <w:tcW w:w="968" w:type="dxa"/>
            <w:tcBorders>
              <w:top w:val="single" w:sz="4" w:space="0" w:color="auto"/>
              <w:left w:val="nil"/>
              <w:bottom w:val="single" w:sz="4" w:space="0" w:color="auto"/>
              <w:right w:val="single" w:sz="4" w:space="0" w:color="auto"/>
            </w:tcBorders>
            <w:shd w:val="clear" w:color="auto" w:fill="auto"/>
            <w:vAlign w:val="bottom"/>
          </w:tcPr>
          <w:p w14:paraId="17756592" w14:textId="77777777" w:rsidR="003D2DC6" w:rsidRPr="003D2DC6" w:rsidRDefault="003D2DC6" w:rsidP="00004C62">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8000.00</w:t>
            </w:r>
          </w:p>
        </w:tc>
      </w:tr>
      <w:tr w:rsidR="003D2DC6" w:rsidRPr="003D2DC6" w14:paraId="603CADA0" w14:textId="77777777" w:rsidTr="00004C62">
        <w:trPr>
          <w:trHeight w:val="20"/>
        </w:trPr>
        <w:tc>
          <w:tcPr>
            <w:tcW w:w="2093" w:type="dxa"/>
            <w:tcBorders>
              <w:top w:val="single" w:sz="4" w:space="0" w:color="auto"/>
              <w:left w:val="single" w:sz="4" w:space="0" w:color="auto"/>
              <w:bottom w:val="single" w:sz="4" w:space="0" w:color="auto"/>
              <w:right w:val="single" w:sz="4" w:space="0" w:color="auto"/>
            </w:tcBorders>
            <w:shd w:val="clear" w:color="auto" w:fill="auto"/>
          </w:tcPr>
          <w:p w14:paraId="09FE2F49" w14:textId="77777777" w:rsidR="003D2DC6" w:rsidRPr="003D2DC6" w:rsidRDefault="003D2DC6" w:rsidP="00004C62">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Котельная, д. Смольное, ул. Школьная, 3а</w:t>
            </w:r>
          </w:p>
        </w:tc>
        <w:tc>
          <w:tcPr>
            <w:tcW w:w="1314" w:type="dxa"/>
            <w:shd w:val="clear" w:color="auto" w:fill="auto"/>
            <w:vAlign w:val="center"/>
          </w:tcPr>
          <w:p w14:paraId="7768B173" w14:textId="77777777" w:rsidR="003D2DC6" w:rsidRPr="003D2DC6" w:rsidRDefault="003D2DC6" w:rsidP="00004C62">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Уголь</w:t>
            </w:r>
          </w:p>
        </w:tc>
        <w:tc>
          <w:tcPr>
            <w:tcW w:w="1075" w:type="dxa"/>
            <w:shd w:val="clear" w:color="auto" w:fill="auto"/>
            <w:vAlign w:val="bottom"/>
          </w:tcPr>
          <w:p w14:paraId="066C6FE2" w14:textId="77777777" w:rsidR="003D2DC6" w:rsidRPr="003D2DC6" w:rsidRDefault="003D2DC6" w:rsidP="00004C62">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4600.00</w:t>
            </w:r>
          </w:p>
        </w:tc>
        <w:tc>
          <w:tcPr>
            <w:tcW w:w="1076" w:type="dxa"/>
            <w:shd w:val="clear" w:color="auto" w:fill="auto"/>
            <w:vAlign w:val="bottom"/>
          </w:tcPr>
          <w:p w14:paraId="090CE22F" w14:textId="77777777" w:rsidR="003D2DC6" w:rsidRPr="003D2DC6" w:rsidRDefault="003D2DC6" w:rsidP="00004C62">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4600.00</w:t>
            </w:r>
          </w:p>
        </w:tc>
        <w:tc>
          <w:tcPr>
            <w:tcW w:w="1076" w:type="dxa"/>
            <w:shd w:val="clear" w:color="auto" w:fill="auto"/>
            <w:vAlign w:val="bottom"/>
          </w:tcPr>
          <w:p w14:paraId="4E4DD793" w14:textId="77777777" w:rsidR="003D2DC6" w:rsidRPr="003D2DC6" w:rsidRDefault="003D2DC6" w:rsidP="00004C62">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4600.00</w:t>
            </w:r>
          </w:p>
        </w:tc>
        <w:tc>
          <w:tcPr>
            <w:tcW w:w="1076" w:type="dxa"/>
            <w:shd w:val="clear" w:color="auto" w:fill="auto"/>
            <w:vAlign w:val="bottom"/>
          </w:tcPr>
          <w:p w14:paraId="1B540C94" w14:textId="77777777" w:rsidR="003D2DC6" w:rsidRPr="003D2DC6" w:rsidRDefault="003D2DC6" w:rsidP="00004C62">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4600.00</w:t>
            </w:r>
          </w:p>
        </w:tc>
        <w:tc>
          <w:tcPr>
            <w:tcW w:w="1076" w:type="dxa"/>
            <w:shd w:val="clear" w:color="auto" w:fill="auto"/>
            <w:vAlign w:val="bottom"/>
          </w:tcPr>
          <w:p w14:paraId="02734C02" w14:textId="77777777" w:rsidR="003D2DC6" w:rsidRPr="003D2DC6" w:rsidRDefault="003D2DC6" w:rsidP="00004C62">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4600.00</w:t>
            </w:r>
          </w:p>
        </w:tc>
        <w:tc>
          <w:tcPr>
            <w:tcW w:w="1076" w:type="dxa"/>
            <w:shd w:val="clear" w:color="auto" w:fill="auto"/>
            <w:vAlign w:val="bottom"/>
          </w:tcPr>
          <w:p w14:paraId="1C378BB8" w14:textId="77777777" w:rsidR="003D2DC6" w:rsidRPr="003D2DC6" w:rsidRDefault="003D2DC6" w:rsidP="00004C62">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4600.00</w:t>
            </w:r>
          </w:p>
        </w:tc>
        <w:tc>
          <w:tcPr>
            <w:tcW w:w="1076" w:type="dxa"/>
            <w:shd w:val="clear" w:color="auto" w:fill="auto"/>
            <w:vAlign w:val="bottom"/>
          </w:tcPr>
          <w:p w14:paraId="19F7E505" w14:textId="77777777" w:rsidR="003D2DC6" w:rsidRPr="003D2DC6" w:rsidRDefault="003D2DC6" w:rsidP="00004C62">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4600.00</w:t>
            </w:r>
          </w:p>
        </w:tc>
        <w:tc>
          <w:tcPr>
            <w:tcW w:w="1076" w:type="dxa"/>
            <w:shd w:val="clear" w:color="auto" w:fill="auto"/>
            <w:vAlign w:val="bottom"/>
          </w:tcPr>
          <w:p w14:paraId="5619ACC2" w14:textId="77777777" w:rsidR="003D2DC6" w:rsidRPr="003D2DC6" w:rsidRDefault="003D2DC6" w:rsidP="00004C62">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4600.00</w:t>
            </w:r>
          </w:p>
        </w:tc>
        <w:tc>
          <w:tcPr>
            <w:tcW w:w="1076" w:type="dxa"/>
            <w:shd w:val="clear" w:color="auto" w:fill="auto"/>
            <w:vAlign w:val="bottom"/>
          </w:tcPr>
          <w:p w14:paraId="3205744E" w14:textId="77777777" w:rsidR="003D2DC6" w:rsidRPr="003D2DC6" w:rsidRDefault="003D2DC6" w:rsidP="00004C62">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4600.00</w:t>
            </w:r>
          </w:p>
        </w:tc>
        <w:tc>
          <w:tcPr>
            <w:tcW w:w="1076" w:type="dxa"/>
            <w:shd w:val="clear" w:color="auto" w:fill="auto"/>
            <w:vAlign w:val="bottom"/>
          </w:tcPr>
          <w:p w14:paraId="164BA869" w14:textId="77777777" w:rsidR="003D2DC6" w:rsidRPr="003D2DC6" w:rsidRDefault="003D2DC6" w:rsidP="00004C62">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4600.00</w:t>
            </w:r>
          </w:p>
        </w:tc>
        <w:tc>
          <w:tcPr>
            <w:tcW w:w="968" w:type="dxa"/>
            <w:shd w:val="clear" w:color="auto" w:fill="auto"/>
            <w:vAlign w:val="bottom"/>
          </w:tcPr>
          <w:p w14:paraId="6F886FFA" w14:textId="77777777" w:rsidR="003D2DC6" w:rsidRPr="003D2DC6" w:rsidRDefault="003D2DC6" w:rsidP="00004C62">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4600.00</w:t>
            </w:r>
          </w:p>
        </w:tc>
      </w:tr>
    </w:tbl>
    <w:p w14:paraId="5CF0D506" w14:textId="77777777" w:rsidR="003D2DC6" w:rsidRPr="003D2DC6" w:rsidRDefault="003D2DC6" w:rsidP="00864333">
      <w:pPr>
        <w:tabs>
          <w:tab w:val="left" w:pos="1843"/>
        </w:tabs>
        <w:suppressAutoHyphens/>
        <w:jc w:val="both"/>
        <w:rPr>
          <w:rFonts w:ascii="Times New Roman" w:eastAsia="Calibri" w:hAnsi="Times New Roman" w:cs="Times New Roman"/>
          <w:sz w:val="28"/>
          <w:szCs w:val="28"/>
        </w:rPr>
      </w:pPr>
      <w:bookmarkStart w:id="422" w:name="_Toc125065128"/>
      <w:r w:rsidRPr="003D2DC6">
        <w:rPr>
          <w:rFonts w:ascii="Times New Roman" w:eastAsia="Calibri" w:hAnsi="Times New Roman" w:cs="Times New Roman"/>
          <w:sz w:val="28"/>
          <w:szCs w:val="28"/>
        </w:rPr>
        <w:lastRenderedPageBreak/>
        <w:t>Таблица 10.5.1. Преобладающий в поселении вид топлива, определяемый по совокупности всех систем теплоснабжения, находящихся в соответствующем сельском поселении</w:t>
      </w:r>
      <w:bookmarkEnd w:id="422"/>
    </w:p>
    <w:tbl>
      <w:tblPr>
        <w:tblW w:w="15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991"/>
        <w:gridCol w:w="986"/>
        <w:gridCol w:w="986"/>
        <w:gridCol w:w="997"/>
        <w:gridCol w:w="986"/>
        <w:gridCol w:w="994"/>
        <w:gridCol w:w="990"/>
        <w:gridCol w:w="986"/>
        <w:gridCol w:w="994"/>
        <w:gridCol w:w="986"/>
        <w:gridCol w:w="986"/>
      </w:tblGrid>
      <w:tr w:rsidR="003D2DC6" w:rsidRPr="003D2DC6" w14:paraId="40AE5705" w14:textId="77777777" w:rsidTr="003D2DC6">
        <w:trPr>
          <w:trHeight w:val="20"/>
          <w:tblHeader/>
        </w:trPr>
        <w:tc>
          <w:tcPr>
            <w:tcW w:w="4248" w:type="dxa"/>
            <w:vMerge w:val="restart"/>
            <w:shd w:val="clear" w:color="auto" w:fill="auto"/>
            <w:vAlign w:val="center"/>
            <w:hideMark/>
          </w:tcPr>
          <w:p w14:paraId="1E2920DF" w14:textId="77777777" w:rsidR="003D2DC6" w:rsidRPr="003D2DC6" w:rsidRDefault="003D2DC6" w:rsidP="00EA3A8F">
            <w:pPr>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Наименование показателя</w:t>
            </w:r>
          </w:p>
        </w:tc>
        <w:tc>
          <w:tcPr>
            <w:tcW w:w="10882" w:type="dxa"/>
            <w:gridSpan w:val="11"/>
            <w:shd w:val="clear" w:color="auto" w:fill="auto"/>
            <w:vAlign w:val="center"/>
            <w:hideMark/>
          </w:tcPr>
          <w:p w14:paraId="2ADECEC0" w14:textId="77777777" w:rsidR="003D2DC6" w:rsidRPr="003D2DC6" w:rsidRDefault="003D2DC6" w:rsidP="00EA3A8F">
            <w:pPr>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Доля, %</w:t>
            </w:r>
          </w:p>
        </w:tc>
      </w:tr>
      <w:tr w:rsidR="003D2DC6" w:rsidRPr="003D2DC6" w14:paraId="361DB14C" w14:textId="77777777" w:rsidTr="003D2DC6">
        <w:trPr>
          <w:trHeight w:val="20"/>
          <w:tblHeader/>
        </w:trPr>
        <w:tc>
          <w:tcPr>
            <w:tcW w:w="4248" w:type="dxa"/>
            <w:vMerge/>
            <w:vAlign w:val="center"/>
          </w:tcPr>
          <w:p w14:paraId="7B4D284A" w14:textId="77777777" w:rsidR="003D2DC6" w:rsidRPr="003D2DC6" w:rsidRDefault="003D2DC6" w:rsidP="00EA3A8F">
            <w:pPr>
              <w:ind w:firstLine="0"/>
              <w:jc w:val="center"/>
              <w:rPr>
                <w:rFonts w:ascii="Times New Roman" w:eastAsia="Times New Roman" w:hAnsi="Times New Roman" w:cs="Times New Roman"/>
                <w:color w:val="000000"/>
                <w:sz w:val="28"/>
                <w:szCs w:val="24"/>
                <w:lang w:eastAsia="ru-RU"/>
              </w:rPr>
            </w:pPr>
          </w:p>
        </w:tc>
        <w:tc>
          <w:tcPr>
            <w:tcW w:w="1977" w:type="dxa"/>
            <w:gridSpan w:val="2"/>
            <w:shd w:val="clear" w:color="auto" w:fill="auto"/>
            <w:vAlign w:val="center"/>
          </w:tcPr>
          <w:p w14:paraId="5A0F980A" w14:textId="77777777" w:rsidR="003D2DC6" w:rsidRPr="003D2DC6" w:rsidRDefault="003D2DC6" w:rsidP="00EA3A8F">
            <w:pPr>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Факт</w:t>
            </w:r>
          </w:p>
        </w:tc>
        <w:tc>
          <w:tcPr>
            <w:tcW w:w="8905" w:type="dxa"/>
            <w:gridSpan w:val="9"/>
            <w:shd w:val="clear" w:color="auto" w:fill="auto"/>
            <w:vAlign w:val="center"/>
          </w:tcPr>
          <w:p w14:paraId="2348ACE6" w14:textId="77777777" w:rsidR="003D2DC6" w:rsidRPr="003D2DC6" w:rsidRDefault="003D2DC6" w:rsidP="00EA3A8F">
            <w:pPr>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План</w:t>
            </w:r>
          </w:p>
        </w:tc>
      </w:tr>
      <w:tr w:rsidR="003D2DC6" w:rsidRPr="003D2DC6" w14:paraId="50882F28" w14:textId="77777777" w:rsidTr="003D2DC6">
        <w:trPr>
          <w:trHeight w:val="20"/>
          <w:tblHeader/>
        </w:trPr>
        <w:tc>
          <w:tcPr>
            <w:tcW w:w="4248" w:type="dxa"/>
            <w:vMerge/>
            <w:vAlign w:val="center"/>
            <w:hideMark/>
          </w:tcPr>
          <w:p w14:paraId="2C277DDD" w14:textId="77777777" w:rsidR="003D2DC6" w:rsidRPr="003D2DC6" w:rsidRDefault="003D2DC6" w:rsidP="003D2DC6">
            <w:pPr>
              <w:ind w:firstLine="0"/>
              <w:rPr>
                <w:rFonts w:ascii="Times New Roman" w:eastAsia="Times New Roman" w:hAnsi="Times New Roman" w:cs="Times New Roman"/>
                <w:color w:val="000000"/>
                <w:sz w:val="28"/>
                <w:szCs w:val="24"/>
                <w:lang w:eastAsia="ru-RU"/>
              </w:rPr>
            </w:pPr>
          </w:p>
        </w:tc>
        <w:tc>
          <w:tcPr>
            <w:tcW w:w="991" w:type="dxa"/>
            <w:shd w:val="clear" w:color="auto" w:fill="auto"/>
            <w:vAlign w:val="center"/>
            <w:hideMark/>
          </w:tcPr>
          <w:p w14:paraId="0214452E" w14:textId="77777777" w:rsidR="003D2DC6" w:rsidRPr="003D2DC6" w:rsidRDefault="003D2DC6" w:rsidP="003D2DC6">
            <w:pPr>
              <w:ind w:firstLine="0"/>
              <w:jc w:val="center"/>
              <w:rPr>
                <w:rFonts w:ascii="Times New Roman" w:eastAsia="Times New Roman" w:hAnsi="Times New Roman" w:cs="Times New Roman"/>
                <w:color w:val="000000"/>
                <w:sz w:val="28"/>
                <w:szCs w:val="24"/>
                <w:lang w:val="en-US" w:eastAsia="ru-RU"/>
              </w:rPr>
            </w:pPr>
            <w:r w:rsidRPr="003D2DC6">
              <w:rPr>
                <w:rFonts w:ascii="Times New Roman" w:eastAsia="Times New Roman" w:hAnsi="Times New Roman" w:cs="Times New Roman"/>
                <w:color w:val="000000"/>
                <w:sz w:val="28"/>
                <w:szCs w:val="24"/>
                <w:lang w:eastAsia="ru-RU"/>
              </w:rPr>
              <w:t>2021 год</w:t>
            </w:r>
          </w:p>
        </w:tc>
        <w:tc>
          <w:tcPr>
            <w:tcW w:w="986" w:type="dxa"/>
            <w:shd w:val="clear" w:color="auto" w:fill="auto"/>
            <w:vAlign w:val="center"/>
            <w:hideMark/>
          </w:tcPr>
          <w:p w14:paraId="5EAEAA89" w14:textId="77777777" w:rsidR="003D2DC6" w:rsidRPr="003D2DC6" w:rsidRDefault="003D2DC6" w:rsidP="003D2DC6">
            <w:pPr>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2022 год</w:t>
            </w:r>
          </w:p>
        </w:tc>
        <w:tc>
          <w:tcPr>
            <w:tcW w:w="986" w:type="dxa"/>
            <w:shd w:val="clear" w:color="auto" w:fill="auto"/>
            <w:vAlign w:val="center"/>
            <w:hideMark/>
          </w:tcPr>
          <w:p w14:paraId="6DD125C8" w14:textId="77777777" w:rsidR="003D2DC6" w:rsidRPr="003D2DC6" w:rsidRDefault="003D2DC6" w:rsidP="003D2DC6">
            <w:pPr>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2023 год</w:t>
            </w:r>
          </w:p>
        </w:tc>
        <w:tc>
          <w:tcPr>
            <w:tcW w:w="997" w:type="dxa"/>
            <w:shd w:val="clear" w:color="auto" w:fill="auto"/>
            <w:vAlign w:val="center"/>
            <w:hideMark/>
          </w:tcPr>
          <w:p w14:paraId="0BA35C9A" w14:textId="77777777" w:rsidR="003D2DC6" w:rsidRPr="003D2DC6" w:rsidRDefault="003D2DC6" w:rsidP="003D2DC6">
            <w:pPr>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2024 год</w:t>
            </w:r>
          </w:p>
        </w:tc>
        <w:tc>
          <w:tcPr>
            <w:tcW w:w="986" w:type="dxa"/>
            <w:shd w:val="clear" w:color="auto" w:fill="auto"/>
            <w:vAlign w:val="center"/>
            <w:hideMark/>
          </w:tcPr>
          <w:p w14:paraId="152425A3" w14:textId="77777777" w:rsidR="003D2DC6" w:rsidRPr="003D2DC6" w:rsidRDefault="003D2DC6" w:rsidP="003D2DC6">
            <w:pPr>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2025 год</w:t>
            </w:r>
          </w:p>
        </w:tc>
        <w:tc>
          <w:tcPr>
            <w:tcW w:w="994" w:type="dxa"/>
            <w:shd w:val="clear" w:color="auto" w:fill="auto"/>
            <w:vAlign w:val="center"/>
            <w:hideMark/>
          </w:tcPr>
          <w:p w14:paraId="26C49FB4" w14:textId="77777777" w:rsidR="003D2DC6" w:rsidRPr="003D2DC6" w:rsidRDefault="003D2DC6" w:rsidP="003D2DC6">
            <w:pPr>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2026 год</w:t>
            </w:r>
          </w:p>
        </w:tc>
        <w:tc>
          <w:tcPr>
            <w:tcW w:w="990" w:type="dxa"/>
            <w:shd w:val="clear" w:color="auto" w:fill="auto"/>
            <w:vAlign w:val="center"/>
            <w:hideMark/>
          </w:tcPr>
          <w:p w14:paraId="602F8CC9" w14:textId="77777777" w:rsidR="003D2DC6" w:rsidRPr="003D2DC6" w:rsidRDefault="003D2DC6" w:rsidP="003D2DC6">
            <w:pPr>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2027 год</w:t>
            </w:r>
          </w:p>
        </w:tc>
        <w:tc>
          <w:tcPr>
            <w:tcW w:w="986" w:type="dxa"/>
            <w:shd w:val="clear" w:color="auto" w:fill="auto"/>
            <w:vAlign w:val="center"/>
            <w:hideMark/>
          </w:tcPr>
          <w:p w14:paraId="1B38F767" w14:textId="77777777" w:rsidR="003D2DC6" w:rsidRPr="003D2DC6" w:rsidRDefault="003D2DC6" w:rsidP="003D2DC6">
            <w:pPr>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2028 год</w:t>
            </w:r>
          </w:p>
        </w:tc>
        <w:tc>
          <w:tcPr>
            <w:tcW w:w="994" w:type="dxa"/>
            <w:shd w:val="clear" w:color="auto" w:fill="auto"/>
            <w:vAlign w:val="center"/>
            <w:hideMark/>
          </w:tcPr>
          <w:p w14:paraId="7377F1F9" w14:textId="77777777" w:rsidR="003D2DC6" w:rsidRPr="003D2DC6" w:rsidRDefault="003D2DC6" w:rsidP="003D2DC6">
            <w:pPr>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2029 год</w:t>
            </w:r>
          </w:p>
        </w:tc>
        <w:tc>
          <w:tcPr>
            <w:tcW w:w="986" w:type="dxa"/>
            <w:shd w:val="clear" w:color="auto" w:fill="auto"/>
            <w:vAlign w:val="center"/>
            <w:hideMark/>
          </w:tcPr>
          <w:p w14:paraId="5B8AC934" w14:textId="77777777" w:rsidR="003D2DC6" w:rsidRPr="003D2DC6" w:rsidRDefault="003D2DC6" w:rsidP="003D2DC6">
            <w:pPr>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2030 год</w:t>
            </w:r>
          </w:p>
        </w:tc>
        <w:tc>
          <w:tcPr>
            <w:tcW w:w="986" w:type="dxa"/>
            <w:shd w:val="clear" w:color="auto" w:fill="auto"/>
            <w:hideMark/>
          </w:tcPr>
          <w:p w14:paraId="7655B185" w14:textId="77777777" w:rsidR="003D2DC6" w:rsidRPr="003D2DC6" w:rsidRDefault="003D2DC6" w:rsidP="003D2DC6">
            <w:pPr>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2031-2040 годы</w:t>
            </w:r>
          </w:p>
        </w:tc>
      </w:tr>
      <w:tr w:rsidR="003D2DC6" w:rsidRPr="003D2DC6" w14:paraId="250605A7" w14:textId="77777777" w:rsidTr="003D2DC6">
        <w:trPr>
          <w:trHeight w:val="20"/>
        </w:trPr>
        <w:tc>
          <w:tcPr>
            <w:tcW w:w="4248" w:type="dxa"/>
            <w:shd w:val="clear" w:color="auto" w:fill="auto"/>
            <w:vAlign w:val="center"/>
            <w:hideMark/>
          </w:tcPr>
          <w:p w14:paraId="1385E47B" w14:textId="77777777" w:rsidR="003D2DC6" w:rsidRPr="003D2DC6" w:rsidRDefault="003D2DC6" w:rsidP="003D2DC6">
            <w:pPr>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Доля по природному газу</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129AF916"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86.42</w:t>
            </w:r>
          </w:p>
        </w:tc>
        <w:tc>
          <w:tcPr>
            <w:tcW w:w="986" w:type="dxa"/>
            <w:tcBorders>
              <w:top w:val="nil"/>
              <w:left w:val="nil"/>
              <w:bottom w:val="single" w:sz="8" w:space="0" w:color="auto"/>
              <w:right w:val="single" w:sz="8" w:space="0" w:color="auto"/>
            </w:tcBorders>
            <w:shd w:val="clear" w:color="auto" w:fill="auto"/>
            <w:vAlign w:val="center"/>
          </w:tcPr>
          <w:p w14:paraId="5E526F85"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86.40</w:t>
            </w:r>
          </w:p>
        </w:tc>
        <w:tc>
          <w:tcPr>
            <w:tcW w:w="986" w:type="dxa"/>
            <w:tcBorders>
              <w:top w:val="nil"/>
              <w:left w:val="nil"/>
              <w:bottom w:val="single" w:sz="8" w:space="0" w:color="auto"/>
              <w:right w:val="single" w:sz="8" w:space="0" w:color="auto"/>
            </w:tcBorders>
            <w:shd w:val="clear" w:color="auto" w:fill="auto"/>
            <w:vAlign w:val="center"/>
          </w:tcPr>
          <w:p w14:paraId="1B8D39CE"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86.38</w:t>
            </w:r>
          </w:p>
        </w:tc>
        <w:tc>
          <w:tcPr>
            <w:tcW w:w="997" w:type="dxa"/>
            <w:tcBorders>
              <w:top w:val="nil"/>
              <w:left w:val="nil"/>
              <w:bottom w:val="single" w:sz="8" w:space="0" w:color="auto"/>
              <w:right w:val="single" w:sz="8" w:space="0" w:color="auto"/>
            </w:tcBorders>
            <w:shd w:val="clear" w:color="auto" w:fill="auto"/>
            <w:vAlign w:val="center"/>
          </w:tcPr>
          <w:p w14:paraId="13EF4A50"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86.36</w:t>
            </w:r>
          </w:p>
        </w:tc>
        <w:tc>
          <w:tcPr>
            <w:tcW w:w="986" w:type="dxa"/>
            <w:tcBorders>
              <w:top w:val="nil"/>
              <w:left w:val="nil"/>
              <w:bottom w:val="single" w:sz="8" w:space="0" w:color="auto"/>
              <w:right w:val="single" w:sz="8" w:space="0" w:color="auto"/>
            </w:tcBorders>
            <w:shd w:val="clear" w:color="auto" w:fill="auto"/>
            <w:vAlign w:val="center"/>
          </w:tcPr>
          <w:p w14:paraId="5E02948F"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86.34</w:t>
            </w:r>
          </w:p>
        </w:tc>
        <w:tc>
          <w:tcPr>
            <w:tcW w:w="994" w:type="dxa"/>
            <w:tcBorders>
              <w:top w:val="nil"/>
              <w:left w:val="nil"/>
              <w:bottom w:val="single" w:sz="8" w:space="0" w:color="auto"/>
              <w:right w:val="single" w:sz="8" w:space="0" w:color="auto"/>
            </w:tcBorders>
            <w:shd w:val="clear" w:color="auto" w:fill="auto"/>
            <w:vAlign w:val="center"/>
          </w:tcPr>
          <w:p w14:paraId="240A2651"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86.32</w:t>
            </w:r>
          </w:p>
        </w:tc>
        <w:tc>
          <w:tcPr>
            <w:tcW w:w="990" w:type="dxa"/>
            <w:tcBorders>
              <w:top w:val="nil"/>
              <w:left w:val="nil"/>
              <w:bottom w:val="single" w:sz="8" w:space="0" w:color="auto"/>
              <w:right w:val="single" w:sz="8" w:space="0" w:color="auto"/>
            </w:tcBorders>
            <w:shd w:val="clear" w:color="auto" w:fill="auto"/>
            <w:vAlign w:val="center"/>
          </w:tcPr>
          <w:p w14:paraId="346CA846"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86.30</w:t>
            </w:r>
          </w:p>
        </w:tc>
        <w:tc>
          <w:tcPr>
            <w:tcW w:w="986" w:type="dxa"/>
            <w:tcBorders>
              <w:top w:val="nil"/>
              <w:left w:val="nil"/>
              <w:bottom w:val="single" w:sz="8" w:space="0" w:color="auto"/>
              <w:right w:val="single" w:sz="8" w:space="0" w:color="auto"/>
            </w:tcBorders>
            <w:shd w:val="clear" w:color="auto" w:fill="auto"/>
            <w:vAlign w:val="center"/>
          </w:tcPr>
          <w:p w14:paraId="47805DC5"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86.28</w:t>
            </w:r>
          </w:p>
        </w:tc>
        <w:tc>
          <w:tcPr>
            <w:tcW w:w="994" w:type="dxa"/>
            <w:tcBorders>
              <w:top w:val="nil"/>
              <w:left w:val="nil"/>
              <w:bottom w:val="single" w:sz="8" w:space="0" w:color="auto"/>
              <w:right w:val="single" w:sz="8" w:space="0" w:color="auto"/>
            </w:tcBorders>
            <w:shd w:val="clear" w:color="auto" w:fill="auto"/>
            <w:vAlign w:val="center"/>
          </w:tcPr>
          <w:p w14:paraId="229A2E54"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86.26</w:t>
            </w:r>
          </w:p>
        </w:tc>
        <w:tc>
          <w:tcPr>
            <w:tcW w:w="986" w:type="dxa"/>
            <w:tcBorders>
              <w:top w:val="nil"/>
              <w:left w:val="nil"/>
              <w:bottom w:val="single" w:sz="8" w:space="0" w:color="auto"/>
              <w:right w:val="single" w:sz="8" w:space="0" w:color="auto"/>
            </w:tcBorders>
            <w:shd w:val="clear" w:color="auto" w:fill="auto"/>
            <w:vAlign w:val="center"/>
          </w:tcPr>
          <w:p w14:paraId="0FF0053D"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86.25</w:t>
            </w:r>
          </w:p>
        </w:tc>
        <w:tc>
          <w:tcPr>
            <w:tcW w:w="986" w:type="dxa"/>
            <w:tcBorders>
              <w:top w:val="nil"/>
              <w:left w:val="nil"/>
              <w:bottom w:val="single" w:sz="8" w:space="0" w:color="auto"/>
              <w:right w:val="single" w:sz="8" w:space="0" w:color="auto"/>
            </w:tcBorders>
            <w:shd w:val="clear" w:color="auto" w:fill="auto"/>
            <w:vAlign w:val="center"/>
          </w:tcPr>
          <w:p w14:paraId="0605BBE5"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86.25</w:t>
            </w:r>
          </w:p>
        </w:tc>
      </w:tr>
      <w:tr w:rsidR="003D2DC6" w:rsidRPr="003D2DC6" w14:paraId="64E85940" w14:textId="77777777" w:rsidTr="003D2DC6">
        <w:trPr>
          <w:trHeight w:val="20"/>
        </w:trPr>
        <w:tc>
          <w:tcPr>
            <w:tcW w:w="4248" w:type="dxa"/>
            <w:shd w:val="clear" w:color="auto" w:fill="auto"/>
            <w:vAlign w:val="center"/>
          </w:tcPr>
          <w:p w14:paraId="731399C0" w14:textId="77777777" w:rsidR="003D2DC6" w:rsidRPr="003D2DC6" w:rsidRDefault="003D2DC6" w:rsidP="003D2DC6">
            <w:pPr>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Доля по углю</w:t>
            </w:r>
          </w:p>
        </w:tc>
        <w:tc>
          <w:tcPr>
            <w:tcW w:w="991" w:type="dxa"/>
            <w:shd w:val="clear" w:color="auto" w:fill="auto"/>
            <w:vAlign w:val="bottom"/>
          </w:tcPr>
          <w:p w14:paraId="51FE62E5"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13.58</w:t>
            </w:r>
          </w:p>
        </w:tc>
        <w:tc>
          <w:tcPr>
            <w:tcW w:w="986" w:type="dxa"/>
            <w:tcBorders>
              <w:top w:val="nil"/>
              <w:left w:val="nil"/>
              <w:bottom w:val="single" w:sz="8" w:space="0" w:color="auto"/>
              <w:right w:val="single" w:sz="8" w:space="0" w:color="auto"/>
            </w:tcBorders>
            <w:shd w:val="clear" w:color="auto" w:fill="auto"/>
            <w:vAlign w:val="center"/>
          </w:tcPr>
          <w:p w14:paraId="2724C6AE"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13.60</w:t>
            </w:r>
          </w:p>
        </w:tc>
        <w:tc>
          <w:tcPr>
            <w:tcW w:w="986" w:type="dxa"/>
            <w:tcBorders>
              <w:top w:val="nil"/>
              <w:left w:val="nil"/>
              <w:bottom w:val="single" w:sz="8" w:space="0" w:color="auto"/>
              <w:right w:val="single" w:sz="8" w:space="0" w:color="auto"/>
            </w:tcBorders>
            <w:shd w:val="clear" w:color="auto" w:fill="auto"/>
            <w:vAlign w:val="center"/>
          </w:tcPr>
          <w:p w14:paraId="48E6D2BC"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13.62</w:t>
            </w:r>
          </w:p>
        </w:tc>
        <w:tc>
          <w:tcPr>
            <w:tcW w:w="997" w:type="dxa"/>
            <w:tcBorders>
              <w:top w:val="nil"/>
              <w:left w:val="nil"/>
              <w:bottom w:val="single" w:sz="8" w:space="0" w:color="auto"/>
              <w:right w:val="single" w:sz="8" w:space="0" w:color="auto"/>
            </w:tcBorders>
            <w:shd w:val="clear" w:color="auto" w:fill="auto"/>
            <w:vAlign w:val="center"/>
          </w:tcPr>
          <w:p w14:paraId="5A2F41C0"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13.64</w:t>
            </w:r>
          </w:p>
        </w:tc>
        <w:tc>
          <w:tcPr>
            <w:tcW w:w="986" w:type="dxa"/>
            <w:tcBorders>
              <w:top w:val="nil"/>
              <w:left w:val="nil"/>
              <w:bottom w:val="single" w:sz="8" w:space="0" w:color="auto"/>
              <w:right w:val="single" w:sz="8" w:space="0" w:color="auto"/>
            </w:tcBorders>
            <w:shd w:val="clear" w:color="auto" w:fill="auto"/>
            <w:vAlign w:val="center"/>
          </w:tcPr>
          <w:p w14:paraId="61FA3937"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13.66</w:t>
            </w:r>
          </w:p>
        </w:tc>
        <w:tc>
          <w:tcPr>
            <w:tcW w:w="994" w:type="dxa"/>
            <w:tcBorders>
              <w:top w:val="nil"/>
              <w:left w:val="nil"/>
              <w:bottom w:val="single" w:sz="8" w:space="0" w:color="auto"/>
              <w:right w:val="single" w:sz="8" w:space="0" w:color="auto"/>
            </w:tcBorders>
            <w:shd w:val="clear" w:color="auto" w:fill="auto"/>
            <w:vAlign w:val="center"/>
          </w:tcPr>
          <w:p w14:paraId="5771E459"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13.68</w:t>
            </w:r>
          </w:p>
        </w:tc>
        <w:tc>
          <w:tcPr>
            <w:tcW w:w="990" w:type="dxa"/>
            <w:tcBorders>
              <w:top w:val="nil"/>
              <w:left w:val="nil"/>
              <w:bottom w:val="single" w:sz="8" w:space="0" w:color="auto"/>
              <w:right w:val="single" w:sz="8" w:space="0" w:color="auto"/>
            </w:tcBorders>
            <w:shd w:val="clear" w:color="auto" w:fill="auto"/>
            <w:vAlign w:val="center"/>
          </w:tcPr>
          <w:p w14:paraId="4751FD5A"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13.70</w:t>
            </w:r>
          </w:p>
        </w:tc>
        <w:tc>
          <w:tcPr>
            <w:tcW w:w="986" w:type="dxa"/>
            <w:tcBorders>
              <w:top w:val="nil"/>
              <w:left w:val="nil"/>
              <w:bottom w:val="single" w:sz="8" w:space="0" w:color="auto"/>
              <w:right w:val="single" w:sz="8" w:space="0" w:color="auto"/>
            </w:tcBorders>
            <w:shd w:val="clear" w:color="auto" w:fill="auto"/>
            <w:vAlign w:val="center"/>
          </w:tcPr>
          <w:p w14:paraId="2F71496D"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13.72</w:t>
            </w:r>
          </w:p>
        </w:tc>
        <w:tc>
          <w:tcPr>
            <w:tcW w:w="994" w:type="dxa"/>
            <w:tcBorders>
              <w:top w:val="nil"/>
              <w:left w:val="nil"/>
              <w:bottom w:val="single" w:sz="8" w:space="0" w:color="auto"/>
              <w:right w:val="single" w:sz="8" w:space="0" w:color="auto"/>
            </w:tcBorders>
            <w:shd w:val="clear" w:color="auto" w:fill="auto"/>
            <w:vAlign w:val="center"/>
          </w:tcPr>
          <w:p w14:paraId="281AAB5F"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13.74</w:t>
            </w:r>
          </w:p>
        </w:tc>
        <w:tc>
          <w:tcPr>
            <w:tcW w:w="986" w:type="dxa"/>
            <w:tcBorders>
              <w:top w:val="nil"/>
              <w:left w:val="nil"/>
              <w:bottom w:val="single" w:sz="8" w:space="0" w:color="auto"/>
              <w:right w:val="single" w:sz="8" w:space="0" w:color="auto"/>
            </w:tcBorders>
            <w:shd w:val="clear" w:color="auto" w:fill="auto"/>
            <w:vAlign w:val="center"/>
          </w:tcPr>
          <w:p w14:paraId="222D2E03"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13.75</w:t>
            </w:r>
          </w:p>
        </w:tc>
        <w:tc>
          <w:tcPr>
            <w:tcW w:w="986" w:type="dxa"/>
            <w:tcBorders>
              <w:top w:val="nil"/>
              <w:left w:val="nil"/>
              <w:bottom w:val="single" w:sz="8" w:space="0" w:color="auto"/>
              <w:right w:val="single" w:sz="8" w:space="0" w:color="auto"/>
            </w:tcBorders>
            <w:shd w:val="clear" w:color="auto" w:fill="auto"/>
            <w:vAlign w:val="center"/>
          </w:tcPr>
          <w:p w14:paraId="3A4ADC0B"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13.75</w:t>
            </w:r>
          </w:p>
        </w:tc>
      </w:tr>
      <w:tr w:rsidR="003D2DC6" w:rsidRPr="003D2DC6" w14:paraId="29C9CD7A" w14:textId="77777777" w:rsidTr="003D2DC6">
        <w:trPr>
          <w:trHeight w:val="20"/>
        </w:trPr>
        <w:tc>
          <w:tcPr>
            <w:tcW w:w="4248" w:type="dxa"/>
            <w:shd w:val="clear" w:color="auto" w:fill="auto"/>
            <w:vAlign w:val="center"/>
          </w:tcPr>
          <w:p w14:paraId="40B4E27D" w14:textId="77777777" w:rsidR="003D2DC6" w:rsidRPr="003D2DC6" w:rsidRDefault="003D2DC6" w:rsidP="003D2DC6">
            <w:pPr>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Доля по СУГ</w:t>
            </w:r>
          </w:p>
        </w:tc>
        <w:tc>
          <w:tcPr>
            <w:tcW w:w="991" w:type="dxa"/>
            <w:shd w:val="clear" w:color="auto" w:fill="auto"/>
            <w:vAlign w:val="bottom"/>
          </w:tcPr>
          <w:p w14:paraId="7661A103"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0.00</w:t>
            </w:r>
          </w:p>
        </w:tc>
        <w:tc>
          <w:tcPr>
            <w:tcW w:w="986" w:type="dxa"/>
            <w:shd w:val="clear" w:color="auto" w:fill="auto"/>
            <w:vAlign w:val="bottom"/>
          </w:tcPr>
          <w:p w14:paraId="1A6AD47F"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0.00</w:t>
            </w:r>
          </w:p>
        </w:tc>
        <w:tc>
          <w:tcPr>
            <w:tcW w:w="986" w:type="dxa"/>
            <w:shd w:val="clear" w:color="auto" w:fill="auto"/>
            <w:vAlign w:val="bottom"/>
          </w:tcPr>
          <w:p w14:paraId="0F66CEE7"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0.00</w:t>
            </w:r>
          </w:p>
        </w:tc>
        <w:tc>
          <w:tcPr>
            <w:tcW w:w="997" w:type="dxa"/>
            <w:shd w:val="clear" w:color="auto" w:fill="auto"/>
            <w:vAlign w:val="bottom"/>
          </w:tcPr>
          <w:p w14:paraId="761C2152"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0.00</w:t>
            </w:r>
          </w:p>
        </w:tc>
        <w:tc>
          <w:tcPr>
            <w:tcW w:w="986" w:type="dxa"/>
            <w:shd w:val="clear" w:color="auto" w:fill="auto"/>
            <w:vAlign w:val="bottom"/>
          </w:tcPr>
          <w:p w14:paraId="303749D7"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0.00</w:t>
            </w:r>
          </w:p>
        </w:tc>
        <w:tc>
          <w:tcPr>
            <w:tcW w:w="994" w:type="dxa"/>
            <w:shd w:val="clear" w:color="auto" w:fill="auto"/>
            <w:vAlign w:val="bottom"/>
          </w:tcPr>
          <w:p w14:paraId="54188B1B"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0.00</w:t>
            </w:r>
          </w:p>
        </w:tc>
        <w:tc>
          <w:tcPr>
            <w:tcW w:w="990" w:type="dxa"/>
            <w:shd w:val="clear" w:color="auto" w:fill="auto"/>
            <w:vAlign w:val="bottom"/>
          </w:tcPr>
          <w:p w14:paraId="4C9D6805"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0.00</w:t>
            </w:r>
          </w:p>
        </w:tc>
        <w:tc>
          <w:tcPr>
            <w:tcW w:w="986" w:type="dxa"/>
            <w:shd w:val="clear" w:color="auto" w:fill="auto"/>
            <w:vAlign w:val="bottom"/>
          </w:tcPr>
          <w:p w14:paraId="4DAC6028"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0.00</w:t>
            </w:r>
          </w:p>
        </w:tc>
        <w:tc>
          <w:tcPr>
            <w:tcW w:w="994" w:type="dxa"/>
            <w:shd w:val="clear" w:color="auto" w:fill="auto"/>
            <w:vAlign w:val="bottom"/>
          </w:tcPr>
          <w:p w14:paraId="68F1BE4A"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0.00</w:t>
            </w:r>
          </w:p>
        </w:tc>
        <w:tc>
          <w:tcPr>
            <w:tcW w:w="986" w:type="dxa"/>
            <w:shd w:val="clear" w:color="auto" w:fill="auto"/>
            <w:vAlign w:val="bottom"/>
          </w:tcPr>
          <w:p w14:paraId="1D1DFBF8"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0.00</w:t>
            </w:r>
          </w:p>
        </w:tc>
        <w:tc>
          <w:tcPr>
            <w:tcW w:w="986" w:type="dxa"/>
            <w:shd w:val="clear" w:color="auto" w:fill="auto"/>
            <w:vAlign w:val="bottom"/>
          </w:tcPr>
          <w:p w14:paraId="22581FD4" w14:textId="77777777" w:rsidR="003D2DC6" w:rsidRPr="003D2DC6" w:rsidRDefault="003D2DC6" w:rsidP="003D2DC6">
            <w:pPr>
              <w:ind w:firstLine="0"/>
              <w:jc w:val="right"/>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8"/>
                <w:lang w:eastAsia="ru-RU"/>
              </w:rPr>
              <w:t>0.00</w:t>
            </w:r>
          </w:p>
        </w:tc>
      </w:tr>
    </w:tbl>
    <w:p w14:paraId="3DDC8368" w14:textId="77777777" w:rsidR="003D2DC6" w:rsidRPr="003D2DC6" w:rsidRDefault="003D2DC6" w:rsidP="003D2DC6">
      <w:pPr>
        <w:tabs>
          <w:tab w:val="left" w:pos="1843"/>
        </w:tabs>
        <w:jc w:val="both"/>
        <w:rPr>
          <w:rFonts w:ascii="Times New Roman" w:eastAsia="Calibri" w:hAnsi="Times New Roman" w:cs="Times New Roman"/>
          <w:sz w:val="28"/>
          <w:szCs w:val="28"/>
        </w:rPr>
        <w:sectPr w:rsidR="003D2DC6" w:rsidRPr="003D2DC6" w:rsidSect="00BE628C">
          <w:pgSz w:w="16840" w:h="11907" w:orient="landscape" w:code="9"/>
          <w:pgMar w:top="1276" w:right="680" w:bottom="851" w:left="1134" w:header="709" w:footer="709" w:gutter="0"/>
          <w:cols w:space="708"/>
          <w:docGrid w:linePitch="360"/>
        </w:sectPr>
      </w:pPr>
    </w:p>
    <w:p w14:paraId="4FAA0E90" w14:textId="77777777" w:rsidR="003D2DC6" w:rsidRPr="003D2DC6" w:rsidRDefault="003D2DC6" w:rsidP="007F6784">
      <w:pPr>
        <w:suppressAutoHyphens/>
        <w:jc w:val="both"/>
        <w:rPr>
          <w:rFonts w:ascii="Times New Roman" w:eastAsia="Calibri" w:hAnsi="Times New Roman" w:cs="Times New Roman"/>
          <w:sz w:val="28"/>
          <w:szCs w:val="28"/>
        </w:rPr>
      </w:pPr>
      <w:bookmarkStart w:id="423" w:name="_Toc100627934"/>
      <w:r w:rsidRPr="003D2DC6">
        <w:rPr>
          <w:rFonts w:ascii="Times New Roman" w:eastAsia="Calibri" w:hAnsi="Times New Roman" w:cs="Times New Roman"/>
          <w:sz w:val="28"/>
          <w:szCs w:val="28"/>
        </w:rPr>
        <w:lastRenderedPageBreak/>
        <w:t>10.6. Приоритетное направление развития топливного баланса поселения</w:t>
      </w:r>
      <w:bookmarkEnd w:id="423"/>
    </w:p>
    <w:p w14:paraId="49FD85BA" w14:textId="77777777" w:rsidR="003D2DC6" w:rsidRPr="003D2DC6" w:rsidRDefault="003D2DC6" w:rsidP="007F678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Развитие топливного баланса не предусматривается.</w:t>
      </w:r>
    </w:p>
    <w:p w14:paraId="1DFFFB20" w14:textId="77777777" w:rsidR="003D2DC6" w:rsidRPr="003D2DC6" w:rsidRDefault="003D2DC6" w:rsidP="007F6784">
      <w:pPr>
        <w:suppressAutoHyphens/>
        <w:jc w:val="both"/>
        <w:rPr>
          <w:rFonts w:ascii="Times New Roman" w:eastAsia="Calibri" w:hAnsi="Times New Roman" w:cs="Times New Roman"/>
          <w:sz w:val="28"/>
          <w:szCs w:val="28"/>
        </w:rPr>
      </w:pPr>
      <w:bookmarkStart w:id="424" w:name="_Toc100627935"/>
      <w:r w:rsidRPr="003D2DC6">
        <w:rPr>
          <w:rFonts w:ascii="Times New Roman" w:eastAsia="Calibri" w:hAnsi="Times New Roman" w:cs="Times New Roman"/>
          <w:sz w:val="28"/>
          <w:szCs w:val="28"/>
        </w:rPr>
        <w:t>Глава 11. Оценка надежности теплоснабжения</w:t>
      </w:r>
      <w:bookmarkEnd w:id="424"/>
    </w:p>
    <w:p w14:paraId="0051CA34" w14:textId="77777777" w:rsidR="003D2DC6" w:rsidRPr="003D2DC6" w:rsidRDefault="003D2DC6" w:rsidP="007F6784">
      <w:pPr>
        <w:suppressAutoHyphens/>
        <w:jc w:val="both"/>
        <w:rPr>
          <w:rFonts w:ascii="Times New Roman" w:eastAsia="Calibri" w:hAnsi="Times New Roman" w:cs="Times New Roman"/>
          <w:sz w:val="28"/>
          <w:szCs w:val="28"/>
        </w:rPr>
      </w:pPr>
      <w:bookmarkStart w:id="425" w:name="_Toc100627936"/>
      <w:r w:rsidRPr="003D2DC6">
        <w:rPr>
          <w:rFonts w:ascii="Times New Roman" w:eastAsia="Calibri" w:hAnsi="Times New Roman" w:cs="Times New Roman"/>
          <w:sz w:val="28"/>
          <w:szCs w:val="28"/>
        </w:rP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425"/>
    </w:p>
    <w:p w14:paraId="5CC6DC9E" w14:textId="77777777" w:rsidR="003D2DC6" w:rsidRPr="003D2DC6" w:rsidRDefault="003D2DC6" w:rsidP="007F6784">
      <w:pPr>
        <w:tabs>
          <w:tab w:val="left" w:pos="1843"/>
        </w:tabs>
        <w:suppressAutoHyphens/>
        <w:jc w:val="both"/>
        <w:rPr>
          <w:rFonts w:ascii="Times New Roman" w:eastAsia="Calibri" w:hAnsi="Times New Roman" w:cs="Times New Roman"/>
          <w:sz w:val="28"/>
          <w:szCs w:val="28"/>
        </w:rPr>
      </w:pPr>
      <w:bookmarkStart w:id="426" w:name="_Toc125065129"/>
      <w:r w:rsidRPr="003D2DC6">
        <w:rPr>
          <w:rFonts w:ascii="Times New Roman" w:eastAsia="Calibri" w:hAnsi="Times New Roman" w:cs="Times New Roman"/>
          <w:sz w:val="28"/>
          <w:szCs w:val="28"/>
        </w:rPr>
        <w:t>Статистика отказов в течении 5 лет не велись.</w:t>
      </w:r>
      <w:bookmarkEnd w:id="426"/>
    </w:p>
    <w:p w14:paraId="540A8E4A" w14:textId="77777777" w:rsidR="003D2DC6" w:rsidRPr="003D2DC6" w:rsidRDefault="003D2DC6" w:rsidP="007F6784">
      <w:pPr>
        <w:suppressAutoHyphens/>
        <w:jc w:val="both"/>
        <w:rPr>
          <w:rFonts w:ascii="Times New Roman" w:eastAsia="Calibri" w:hAnsi="Times New Roman" w:cs="Times New Roman"/>
          <w:sz w:val="28"/>
          <w:szCs w:val="28"/>
        </w:rPr>
      </w:pPr>
      <w:bookmarkStart w:id="427" w:name="_Toc100627937"/>
      <w:r w:rsidRPr="003D2DC6">
        <w:rPr>
          <w:rFonts w:ascii="Times New Roman" w:eastAsia="Calibri" w:hAnsi="Times New Roman" w:cs="Times New Roman"/>
          <w:sz w:val="28"/>
          <w:szCs w:val="28"/>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427"/>
    </w:p>
    <w:p w14:paraId="34017C88" w14:textId="77777777" w:rsidR="003D2DC6" w:rsidRPr="003D2DC6" w:rsidRDefault="003D2DC6" w:rsidP="007F678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По категории отключений потребителей, инциденты на тепловых сетях классифицируются на:</w:t>
      </w:r>
    </w:p>
    <w:p w14:paraId="38134A78" w14:textId="77777777" w:rsidR="003D2DC6" w:rsidRPr="003D2DC6" w:rsidRDefault="003D2DC6" w:rsidP="007F678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отказы (инциденты, которые не считаются авариями);</w:t>
      </w:r>
    </w:p>
    <w:p w14:paraId="571CA7FF" w14:textId="77777777" w:rsidR="003D2DC6" w:rsidRPr="003D2DC6" w:rsidRDefault="003D2DC6" w:rsidP="007F678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аварии.</w:t>
      </w:r>
    </w:p>
    <w:p w14:paraId="0165C9A4" w14:textId="77777777" w:rsidR="003D2DC6" w:rsidRPr="003D2DC6" w:rsidRDefault="003D2DC6" w:rsidP="007F678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w:t>
      </w:r>
    </w:p>
    <w:p w14:paraId="38F5508D" w14:textId="77777777" w:rsidR="003D2DC6" w:rsidRPr="003D2DC6" w:rsidRDefault="003D2DC6" w:rsidP="007F678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«2.10. Авариями в тепловых сетях считаются: </w:t>
      </w:r>
    </w:p>
    <w:p w14:paraId="361FFF00" w14:textId="77777777" w:rsidR="003D2DC6" w:rsidRPr="003D2DC6" w:rsidRDefault="003D2DC6" w:rsidP="007F678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14:paraId="048676C6" w14:textId="77777777" w:rsidR="003D2DC6" w:rsidRPr="003D2DC6" w:rsidRDefault="003D2DC6" w:rsidP="007F6784">
      <w:pPr>
        <w:suppressAutoHyphens/>
        <w:jc w:val="both"/>
        <w:rPr>
          <w:rFonts w:ascii="Times New Roman" w:eastAsia="Calibri" w:hAnsi="Times New Roman" w:cs="Times New Roman"/>
          <w:sz w:val="28"/>
          <w:szCs w:val="28"/>
        </w:rPr>
      </w:pPr>
      <w:bookmarkStart w:id="428" w:name="_Toc100627938"/>
      <w:r w:rsidRPr="003D2DC6">
        <w:rPr>
          <w:rFonts w:ascii="Times New Roman" w:eastAsia="Calibri" w:hAnsi="Times New Roman" w:cs="Times New Roman"/>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428"/>
    </w:p>
    <w:p w14:paraId="35874041" w14:textId="77777777" w:rsidR="003D2DC6" w:rsidRPr="003D2DC6" w:rsidRDefault="003D2DC6" w:rsidP="007F6784">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представлены в таблице 11.3.1.</w:t>
      </w:r>
    </w:p>
    <w:p w14:paraId="20B8CB8A" w14:textId="77777777" w:rsidR="003D2DC6" w:rsidRPr="003D2DC6" w:rsidRDefault="003D2DC6" w:rsidP="007F6784">
      <w:pPr>
        <w:tabs>
          <w:tab w:val="left" w:pos="1843"/>
        </w:tabs>
        <w:suppressAutoHyphens/>
        <w:jc w:val="both"/>
        <w:rPr>
          <w:rFonts w:ascii="Times New Roman" w:eastAsia="Calibri" w:hAnsi="Times New Roman" w:cs="Times New Roman"/>
          <w:sz w:val="28"/>
          <w:szCs w:val="28"/>
        </w:rPr>
      </w:pPr>
      <w:bookmarkStart w:id="429" w:name="_Toc125065130"/>
      <w:r w:rsidRPr="003D2DC6">
        <w:rPr>
          <w:rFonts w:ascii="Times New Roman" w:eastAsia="Calibri" w:hAnsi="Times New Roman" w:cs="Times New Roman"/>
          <w:sz w:val="28"/>
          <w:szCs w:val="28"/>
        </w:rPr>
        <w:t>Таблица 11.3.1.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429"/>
    </w:p>
    <w:tbl>
      <w:tblPr>
        <w:tblW w:w="93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0"/>
        <w:gridCol w:w="1989"/>
      </w:tblGrid>
      <w:tr w:rsidR="003D2DC6" w:rsidRPr="003D2DC6" w14:paraId="5A5240C6" w14:textId="77777777" w:rsidTr="00E417F4">
        <w:trPr>
          <w:trHeight w:val="20"/>
          <w:tblHeader/>
        </w:trPr>
        <w:tc>
          <w:tcPr>
            <w:tcW w:w="7400" w:type="dxa"/>
            <w:shd w:val="clear" w:color="auto" w:fill="auto"/>
            <w:noWrap/>
            <w:vAlign w:val="center"/>
            <w:hideMark/>
          </w:tcPr>
          <w:p w14:paraId="6C65435F" w14:textId="77777777" w:rsidR="003D2DC6" w:rsidRPr="003D2DC6" w:rsidRDefault="003D2DC6" w:rsidP="00E417F4">
            <w:pPr>
              <w:suppressAutoHyphens/>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Наименование показателя</w:t>
            </w:r>
          </w:p>
        </w:tc>
        <w:tc>
          <w:tcPr>
            <w:tcW w:w="1989" w:type="dxa"/>
            <w:shd w:val="clear" w:color="auto" w:fill="auto"/>
            <w:noWrap/>
            <w:vAlign w:val="center"/>
            <w:hideMark/>
          </w:tcPr>
          <w:p w14:paraId="03D69657" w14:textId="77777777" w:rsidR="003D2DC6" w:rsidRPr="003D2DC6" w:rsidRDefault="003D2DC6" w:rsidP="00E417F4">
            <w:pPr>
              <w:suppressAutoHyphens/>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2022 год</w:t>
            </w:r>
          </w:p>
        </w:tc>
      </w:tr>
      <w:tr w:rsidR="003D2DC6" w:rsidRPr="003D2DC6" w14:paraId="3095E10E" w14:textId="77777777" w:rsidTr="00E417F4">
        <w:trPr>
          <w:trHeight w:val="20"/>
        </w:trPr>
        <w:tc>
          <w:tcPr>
            <w:tcW w:w="9389" w:type="dxa"/>
            <w:gridSpan w:val="2"/>
            <w:shd w:val="clear" w:color="auto" w:fill="auto"/>
            <w:vAlign w:val="bottom"/>
            <w:hideMark/>
          </w:tcPr>
          <w:p w14:paraId="208BDC79" w14:textId="77777777" w:rsidR="003D2DC6" w:rsidRPr="003D2DC6" w:rsidRDefault="003D2DC6" w:rsidP="00E417F4">
            <w:pPr>
              <w:suppressAutoHyphens/>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Котельная, п. Саккулово, ул. Мира, 7а</w:t>
            </w:r>
          </w:p>
        </w:tc>
      </w:tr>
      <w:tr w:rsidR="003D2DC6" w:rsidRPr="003D2DC6" w14:paraId="5A81F056" w14:textId="77777777" w:rsidTr="00E417F4">
        <w:trPr>
          <w:trHeight w:val="20"/>
        </w:trPr>
        <w:tc>
          <w:tcPr>
            <w:tcW w:w="7400" w:type="dxa"/>
            <w:shd w:val="clear" w:color="auto" w:fill="auto"/>
            <w:vAlign w:val="center"/>
            <w:hideMark/>
          </w:tcPr>
          <w:p w14:paraId="00E79A6D" w14:textId="77777777" w:rsidR="003D2DC6" w:rsidRPr="003D2DC6" w:rsidRDefault="003D2DC6" w:rsidP="00E417F4">
            <w:pPr>
              <w:suppressAutoHyphens/>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оценка надежности</w:t>
            </w:r>
          </w:p>
        </w:tc>
        <w:tc>
          <w:tcPr>
            <w:tcW w:w="1989" w:type="dxa"/>
            <w:shd w:val="clear" w:color="auto" w:fill="auto"/>
            <w:vAlign w:val="bottom"/>
            <w:hideMark/>
          </w:tcPr>
          <w:p w14:paraId="501BEDE3" w14:textId="77777777" w:rsidR="003D2DC6" w:rsidRPr="003D2DC6" w:rsidRDefault="003D2DC6" w:rsidP="00E417F4">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Надежные</w:t>
            </w:r>
          </w:p>
        </w:tc>
      </w:tr>
      <w:tr w:rsidR="003D2DC6" w:rsidRPr="003D2DC6" w14:paraId="56922689" w14:textId="77777777" w:rsidTr="00E417F4">
        <w:trPr>
          <w:trHeight w:val="20"/>
        </w:trPr>
        <w:tc>
          <w:tcPr>
            <w:tcW w:w="7400" w:type="dxa"/>
            <w:shd w:val="clear" w:color="auto" w:fill="auto"/>
            <w:vAlign w:val="center"/>
            <w:hideMark/>
          </w:tcPr>
          <w:p w14:paraId="45EDF480" w14:textId="77777777" w:rsidR="003D2DC6" w:rsidRPr="003D2DC6" w:rsidRDefault="003D2DC6" w:rsidP="00E417F4">
            <w:pPr>
              <w:suppressAutoHyphens/>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оценка надежности тепловых сетей</w:t>
            </w:r>
          </w:p>
        </w:tc>
        <w:tc>
          <w:tcPr>
            <w:tcW w:w="1989" w:type="dxa"/>
            <w:shd w:val="clear" w:color="auto" w:fill="auto"/>
            <w:vAlign w:val="bottom"/>
            <w:hideMark/>
          </w:tcPr>
          <w:p w14:paraId="54C9A37F" w14:textId="77777777" w:rsidR="003D2DC6" w:rsidRPr="003D2DC6" w:rsidRDefault="003D2DC6" w:rsidP="00E417F4">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Надежные</w:t>
            </w:r>
          </w:p>
        </w:tc>
      </w:tr>
      <w:tr w:rsidR="003D2DC6" w:rsidRPr="003D2DC6" w14:paraId="4D8DBD2F" w14:textId="77777777" w:rsidTr="00E417F4">
        <w:trPr>
          <w:trHeight w:val="20"/>
        </w:trPr>
        <w:tc>
          <w:tcPr>
            <w:tcW w:w="7400" w:type="dxa"/>
            <w:shd w:val="clear" w:color="auto" w:fill="auto"/>
            <w:vAlign w:val="center"/>
            <w:hideMark/>
          </w:tcPr>
          <w:p w14:paraId="3FDD4916" w14:textId="77777777" w:rsidR="003D2DC6" w:rsidRPr="003D2DC6" w:rsidRDefault="003D2DC6" w:rsidP="00E417F4">
            <w:pPr>
              <w:suppressAutoHyphens/>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оценка надежности систем теплоснабжения в целом</w:t>
            </w:r>
          </w:p>
        </w:tc>
        <w:tc>
          <w:tcPr>
            <w:tcW w:w="1989" w:type="dxa"/>
            <w:shd w:val="clear" w:color="auto" w:fill="auto"/>
            <w:vAlign w:val="bottom"/>
            <w:hideMark/>
          </w:tcPr>
          <w:p w14:paraId="27499960" w14:textId="77777777" w:rsidR="003D2DC6" w:rsidRPr="003D2DC6" w:rsidRDefault="003D2DC6" w:rsidP="00E417F4">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Надежные</w:t>
            </w:r>
          </w:p>
        </w:tc>
      </w:tr>
      <w:tr w:rsidR="003D2DC6" w:rsidRPr="003D2DC6" w14:paraId="712DFA83" w14:textId="77777777" w:rsidTr="00E417F4">
        <w:trPr>
          <w:trHeight w:val="20"/>
        </w:trPr>
        <w:tc>
          <w:tcPr>
            <w:tcW w:w="9389" w:type="dxa"/>
            <w:gridSpan w:val="2"/>
            <w:shd w:val="clear" w:color="auto" w:fill="auto"/>
            <w:vAlign w:val="bottom"/>
            <w:hideMark/>
          </w:tcPr>
          <w:p w14:paraId="519F8E96" w14:textId="77777777" w:rsidR="003D2DC6" w:rsidRPr="003D2DC6" w:rsidRDefault="003D2DC6" w:rsidP="00E417F4">
            <w:pPr>
              <w:suppressAutoHyphens/>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Котельная, д. Смольное, ул. Школьная, 3а</w:t>
            </w:r>
          </w:p>
        </w:tc>
      </w:tr>
      <w:tr w:rsidR="003D2DC6" w:rsidRPr="003D2DC6" w14:paraId="539DA2CC" w14:textId="77777777" w:rsidTr="00E417F4">
        <w:trPr>
          <w:trHeight w:val="20"/>
        </w:trPr>
        <w:tc>
          <w:tcPr>
            <w:tcW w:w="7400" w:type="dxa"/>
            <w:shd w:val="clear" w:color="auto" w:fill="auto"/>
            <w:vAlign w:val="center"/>
            <w:hideMark/>
          </w:tcPr>
          <w:p w14:paraId="0BF0749F" w14:textId="77777777" w:rsidR="003D2DC6" w:rsidRPr="003D2DC6" w:rsidRDefault="003D2DC6" w:rsidP="00E417F4">
            <w:pPr>
              <w:suppressAutoHyphens/>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оценка надежности</w:t>
            </w:r>
          </w:p>
        </w:tc>
        <w:tc>
          <w:tcPr>
            <w:tcW w:w="1989" w:type="dxa"/>
            <w:shd w:val="clear" w:color="auto" w:fill="auto"/>
            <w:vAlign w:val="bottom"/>
            <w:hideMark/>
          </w:tcPr>
          <w:p w14:paraId="22B6A326" w14:textId="77777777" w:rsidR="003D2DC6" w:rsidRPr="003D2DC6" w:rsidRDefault="003D2DC6" w:rsidP="00E417F4">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Надежные</w:t>
            </w:r>
          </w:p>
        </w:tc>
      </w:tr>
      <w:tr w:rsidR="003D2DC6" w:rsidRPr="003D2DC6" w14:paraId="68A0CAA5" w14:textId="77777777" w:rsidTr="00E417F4">
        <w:trPr>
          <w:trHeight w:val="20"/>
        </w:trPr>
        <w:tc>
          <w:tcPr>
            <w:tcW w:w="7400" w:type="dxa"/>
            <w:shd w:val="clear" w:color="auto" w:fill="auto"/>
            <w:vAlign w:val="center"/>
            <w:hideMark/>
          </w:tcPr>
          <w:p w14:paraId="617B5C93" w14:textId="77777777" w:rsidR="003D2DC6" w:rsidRPr="003D2DC6" w:rsidRDefault="003D2DC6" w:rsidP="00E417F4">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оценка надежности тепловых сетей</w:t>
            </w:r>
          </w:p>
        </w:tc>
        <w:tc>
          <w:tcPr>
            <w:tcW w:w="1989" w:type="dxa"/>
            <w:shd w:val="clear" w:color="auto" w:fill="auto"/>
            <w:vAlign w:val="bottom"/>
            <w:hideMark/>
          </w:tcPr>
          <w:p w14:paraId="549B65E4" w14:textId="77777777" w:rsidR="003D2DC6" w:rsidRPr="003D2DC6" w:rsidRDefault="003D2DC6" w:rsidP="00E417F4">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Надежные</w:t>
            </w:r>
          </w:p>
        </w:tc>
      </w:tr>
      <w:tr w:rsidR="003D2DC6" w:rsidRPr="003D2DC6" w14:paraId="4AA718CA" w14:textId="77777777" w:rsidTr="00E417F4">
        <w:trPr>
          <w:trHeight w:val="20"/>
        </w:trPr>
        <w:tc>
          <w:tcPr>
            <w:tcW w:w="7400" w:type="dxa"/>
            <w:shd w:val="clear" w:color="auto" w:fill="auto"/>
            <w:vAlign w:val="center"/>
            <w:hideMark/>
          </w:tcPr>
          <w:p w14:paraId="7B8B0E94" w14:textId="77777777" w:rsidR="003D2DC6" w:rsidRPr="003D2DC6" w:rsidRDefault="003D2DC6" w:rsidP="00E417F4">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оценка надежности систем теплоснабжения в целом</w:t>
            </w:r>
          </w:p>
        </w:tc>
        <w:tc>
          <w:tcPr>
            <w:tcW w:w="1989" w:type="dxa"/>
            <w:shd w:val="clear" w:color="auto" w:fill="auto"/>
            <w:vAlign w:val="bottom"/>
            <w:hideMark/>
          </w:tcPr>
          <w:p w14:paraId="20BB4086" w14:textId="77777777" w:rsidR="003D2DC6" w:rsidRPr="003D2DC6" w:rsidRDefault="003D2DC6" w:rsidP="00E417F4">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Надежные</w:t>
            </w:r>
          </w:p>
        </w:tc>
      </w:tr>
    </w:tbl>
    <w:p w14:paraId="42E75002" w14:textId="77777777" w:rsidR="003D2DC6" w:rsidRPr="003D2DC6" w:rsidRDefault="003D2DC6" w:rsidP="00741165">
      <w:pPr>
        <w:suppressAutoHyphens/>
        <w:jc w:val="both"/>
        <w:rPr>
          <w:rFonts w:ascii="Times New Roman" w:eastAsia="Calibri" w:hAnsi="Times New Roman" w:cs="Times New Roman"/>
          <w:sz w:val="28"/>
          <w:szCs w:val="28"/>
        </w:rPr>
      </w:pPr>
      <w:bookmarkStart w:id="430" w:name="_Toc100627939"/>
      <w:r w:rsidRPr="003D2DC6">
        <w:rPr>
          <w:rFonts w:ascii="Times New Roman" w:eastAsia="Calibri" w:hAnsi="Times New Roman" w:cs="Times New Roman"/>
          <w:sz w:val="28"/>
          <w:szCs w:val="28"/>
        </w:rPr>
        <w:lastRenderedPageBreak/>
        <w:t>11.4. Результаты оценки коэффициентов готовности теплопроводов к несению тепловой нагрузки</w:t>
      </w:r>
      <w:bookmarkEnd w:id="430"/>
    </w:p>
    <w:p w14:paraId="3EF53165" w14:textId="77777777" w:rsidR="003D2DC6" w:rsidRPr="003D2DC6" w:rsidRDefault="003D2DC6" w:rsidP="00741165">
      <w:pPr>
        <w:tabs>
          <w:tab w:val="left" w:pos="1843"/>
        </w:tabs>
        <w:suppressAutoHyphens/>
        <w:jc w:val="both"/>
        <w:rPr>
          <w:rFonts w:ascii="Times New Roman" w:eastAsia="Calibri" w:hAnsi="Times New Roman" w:cs="Times New Roman"/>
          <w:sz w:val="28"/>
          <w:szCs w:val="28"/>
        </w:rPr>
      </w:pPr>
      <w:bookmarkStart w:id="431" w:name="_Hlk70997104"/>
      <w:r w:rsidRPr="003D2DC6">
        <w:rPr>
          <w:rFonts w:ascii="Times New Roman" w:eastAsia="Calibri" w:hAnsi="Times New Roman" w:cs="Times New Roman"/>
          <w:sz w:val="28"/>
          <w:szCs w:val="28"/>
        </w:rPr>
        <w:t>Надежность систем централизованного теплоснабжения определяется структурой, параметрами, степенью резервирования и качеством элементов всех ее подсистем – источников тепловой энергии, тепловых сетей, узлов потребления, систем автоматического регулирования, а также уровнем эксплуатации и строительно-монтажных работ.</w:t>
      </w:r>
    </w:p>
    <w:p w14:paraId="5F74D345" w14:textId="77777777" w:rsidR="003D2DC6" w:rsidRPr="003D2DC6" w:rsidRDefault="003D2DC6" w:rsidP="00741165">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1. Интенсивность отказов элементов системы теплоснабжения</w:t>
      </w:r>
    </w:p>
    <w:p w14:paraId="1FD9E745" w14:textId="77777777" w:rsidR="003D2DC6" w:rsidRPr="003D2DC6" w:rsidRDefault="003D2DC6" w:rsidP="00741165">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Интенсивность отказов с учетом времени его эксплуатации:</w:t>
      </w:r>
    </w:p>
    <w:tbl>
      <w:tblPr>
        <w:tblW w:w="0" w:type="auto"/>
        <w:jc w:val="center"/>
        <w:tblLook w:val="04A0" w:firstRow="1" w:lastRow="0" w:firstColumn="1" w:lastColumn="0" w:noHBand="0" w:noVBand="1"/>
      </w:tblPr>
      <w:tblGrid>
        <w:gridCol w:w="8186"/>
        <w:gridCol w:w="1181"/>
      </w:tblGrid>
      <w:tr w:rsidR="003D2DC6" w:rsidRPr="003D2DC6" w14:paraId="1E6FECB3" w14:textId="77777777" w:rsidTr="003D2DC6">
        <w:trPr>
          <w:jc w:val="center"/>
        </w:trPr>
        <w:tc>
          <w:tcPr>
            <w:tcW w:w="8186" w:type="dxa"/>
            <w:vAlign w:val="center"/>
          </w:tcPr>
          <w:p w14:paraId="0589F672" w14:textId="77777777" w:rsidR="003D2DC6" w:rsidRPr="003D2DC6" w:rsidRDefault="003D2DC6" w:rsidP="00741165">
            <w:pPr>
              <w:widowControl w:val="0"/>
              <w:suppressAutoHyphens/>
              <w:autoSpaceDE w:val="0"/>
              <w:autoSpaceDN w:val="0"/>
              <w:adjustRightInd w:val="0"/>
              <w:contextualSpacing/>
              <w:jc w:val="both"/>
              <w:rPr>
                <w:rFonts w:ascii="Times New Roman" w:eastAsia="Times New Roman" w:hAnsi="Times New Roman" w:cs="Times New Roman"/>
                <w:sz w:val="28"/>
                <w:szCs w:val="28"/>
                <w:vertAlign w:val="superscript"/>
                <w:lang w:eastAsia="ru-RU"/>
              </w:rPr>
            </w:pPr>
            <m:oMath>
              <m:r>
                <m:rPr>
                  <m:sty m:val="p"/>
                </m:rPr>
                <w:rPr>
                  <w:rFonts w:ascii="Cambria Math" w:eastAsia="Times New Roman" w:hAnsi="Cambria Math" w:cs="Times New Roman"/>
                  <w:sz w:val="28"/>
                  <w:szCs w:val="28"/>
                  <w:lang w:eastAsia="ru-RU"/>
                </w:rPr>
                <w:sym w:font="Symbol" w:char="F06C"/>
              </m:r>
              <m:r>
                <m:rPr>
                  <m:sty m:val="p"/>
                </m:rPr>
                <w:rPr>
                  <w:rFonts w:ascii="Cambria Math" w:eastAsia="Times New Roman" w:hAnsi="Cambria Math" w:cs="Times New Roman"/>
                  <w:sz w:val="28"/>
                  <w:szCs w:val="28"/>
                  <w:lang w:eastAsia="ru-RU"/>
                </w:rPr>
                <m:t>=</m:t>
              </m:r>
              <m:sSup>
                <m:sSupPr>
                  <m:ctrlPr>
                    <w:rPr>
                      <w:rFonts w:ascii="Cambria Math" w:eastAsia="Times New Roman" w:hAnsi="Cambria Math" w:cs="Times New Roman"/>
                      <w:sz w:val="28"/>
                      <w:szCs w:val="28"/>
                      <w:lang w:eastAsia="ru-RU"/>
                    </w:rPr>
                  </m:ctrlPr>
                </m:sSupPr>
                <m:e>
                  <m:r>
                    <m:rPr>
                      <m:sty m:val="p"/>
                    </m:rPr>
                    <w:rPr>
                      <w:rFonts w:ascii="Cambria Math" w:eastAsia="Times New Roman" w:hAnsi="Cambria Math" w:cs="Times New Roman"/>
                      <w:sz w:val="28"/>
                      <w:szCs w:val="28"/>
                      <w:lang w:eastAsia="ru-RU"/>
                    </w:rPr>
                    <w:sym w:font="Symbol" w:char="F06C"/>
                  </m:r>
                </m:e>
                <m:sup>
                  <m:r>
                    <m:rPr>
                      <m:sty m:val="p"/>
                    </m:rPr>
                    <w:rPr>
                      <w:rFonts w:ascii="Cambria Math" w:eastAsia="Times New Roman" w:hAnsi="Cambria Math" w:cs="Times New Roman"/>
                      <w:sz w:val="28"/>
                      <w:szCs w:val="28"/>
                      <w:lang w:eastAsia="ru-RU"/>
                    </w:rPr>
                    <m:t>нач</m:t>
                  </m:r>
                </m:sup>
              </m:sSup>
              <m:r>
                <m:rPr>
                  <m:sty m:val="p"/>
                </m:rPr>
                <w:rPr>
                  <w:rFonts w:ascii="Cambria Math" w:eastAsia="Times New Roman" w:hAnsi="Cambria Math" w:cs="Times New Roman"/>
                  <w:sz w:val="28"/>
                  <w:szCs w:val="28"/>
                  <w:lang w:eastAsia="ru-RU"/>
                </w:rPr>
                <m:t>∙</m:t>
              </m:r>
              <m:sSup>
                <m:sSupPr>
                  <m:ctrlPr>
                    <w:rPr>
                      <w:rFonts w:ascii="Cambria Math" w:eastAsia="Times New Roman" w:hAnsi="Cambria Math" w:cs="Times New Roman"/>
                      <w:sz w:val="28"/>
                      <w:szCs w:val="28"/>
                      <w:lang w:eastAsia="ru-RU"/>
                    </w:rPr>
                  </m:ctrlPr>
                </m:sSupPr>
                <m:e>
                  <m:d>
                    <m:dPr>
                      <m:ctrlPr>
                        <w:rPr>
                          <w:rFonts w:ascii="Cambria Math" w:eastAsia="Times New Roman" w:hAnsi="Cambria Math" w:cs="Times New Roman"/>
                          <w:sz w:val="28"/>
                          <w:szCs w:val="28"/>
                          <w:lang w:eastAsia="ru-RU"/>
                        </w:rPr>
                      </m:ctrlPr>
                    </m:dPr>
                    <m:e>
                      <m:r>
                        <m:rPr>
                          <m:sty m:val="p"/>
                        </m:rPr>
                        <w:rPr>
                          <w:rFonts w:ascii="Cambria Math" w:eastAsia="Times New Roman" w:hAnsi="Cambria Math" w:cs="Times New Roman"/>
                          <w:sz w:val="28"/>
                          <w:szCs w:val="28"/>
                          <w:lang w:eastAsia="ru-RU"/>
                        </w:rPr>
                        <m:t>0,1∙</m:t>
                      </m:r>
                      <m:sSup>
                        <m:sSupPr>
                          <m:ctrlPr>
                            <w:rPr>
                              <w:rFonts w:ascii="Cambria Math" w:eastAsia="Times New Roman" w:hAnsi="Cambria Math" w:cs="Times New Roman"/>
                              <w:sz w:val="28"/>
                              <w:szCs w:val="28"/>
                              <w:lang w:eastAsia="ru-RU"/>
                            </w:rPr>
                          </m:ctrlPr>
                        </m:sSupPr>
                        <m:e>
                          <m:r>
                            <m:rPr>
                              <m:sty m:val="p"/>
                            </m:rPr>
                            <w:rPr>
                              <w:rFonts w:ascii="Cambria Math" w:eastAsia="Times New Roman" w:hAnsi="Cambria Math" w:cs="Times New Roman"/>
                              <w:sz w:val="28"/>
                              <w:szCs w:val="28"/>
                              <w:lang w:eastAsia="ru-RU"/>
                            </w:rPr>
                            <m:t>τ</m:t>
                          </m:r>
                        </m:e>
                        <m:sup>
                          <m:r>
                            <m:rPr>
                              <m:sty m:val="p"/>
                            </m:rPr>
                            <w:rPr>
                              <w:rFonts w:ascii="Cambria Math" w:eastAsia="Times New Roman" w:hAnsi="Cambria Math" w:cs="Times New Roman"/>
                              <w:sz w:val="28"/>
                              <w:szCs w:val="28"/>
                              <w:lang w:eastAsia="ru-RU"/>
                            </w:rPr>
                            <m:t>экспл</m:t>
                          </m:r>
                        </m:sup>
                      </m:sSup>
                    </m:e>
                  </m:d>
                </m:e>
                <m:sup>
                  <m:r>
                    <m:rPr>
                      <m:sty m:val="p"/>
                    </m:rPr>
                    <w:rPr>
                      <w:rFonts w:ascii="Cambria Math" w:eastAsia="Times New Roman" w:hAnsi="Cambria Math" w:cs="Times New Roman"/>
                      <w:sz w:val="28"/>
                      <w:szCs w:val="28"/>
                      <w:lang w:eastAsia="ru-RU"/>
                    </w:rPr>
                    <m:t>α-1</m:t>
                  </m:r>
                </m:sup>
              </m:sSup>
            </m:oMath>
            <w:r w:rsidRPr="003D2DC6">
              <w:rPr>
                <w:rFonts w:ascii="Times New Roman" w:eastAsia="Times New Roman" w:hAnsi="Times New Roman" w:cs="Times New Roman"/>
                <w:sz w:val="28"/>
                <w:szCs w:val="28"/>
                <w:lang w:eastAsia="ru-RU"/>
              </w:rPr>
              <w:t>, 1/(км·ч)</w:t>
            </w:r>
          </w:p>
        </w:tc>
        <w:tc>
          <w:tcPr>
            <w:tcW w:w="1181" w:type="dxa"/>
            <w:vAlign w:val="center"/>
          </w:tcPr>
          <w:p w14:paraId="18C0259E" w14:textId="77777777" w:rsidR="003D2DC6" w:rsidRPr="003D2DC6" w:rsidRDefault="003D2DC6" w:rsidP="00741165">
            <w:pPr>
              <w:widowControl w:val="0"/>
              <w:suppressAutoHyphens/>
              <w:autoSpaceDE w:val="0"/>
              <w:autoSpaceDN w:val="0"/>
              <w:adjustRightInd w:val="0"/>
              <w:contextualSpacing/>
              <w:jc w:val="both"/>
              <w:rPr>
                <w:rFonts w:ascii="Times New Roman" w:eastAsia="Times New Roman" w:hAnsi="Times New Roman" w:cs="Times New Roman"/>
                <w:sz w:val="28"/>
                <w:szCs w:val="28"/>
                <w:lang w:eastAsia="ru-RU"/>
              </w:rPr>
            </w:pPr>
            <w:bookmarkStart w:id="432" w:name="_Ref374096555"/>
            <w:r w:rsidRPr="003D2DC6">
              <w:rPr>
                <w:rFonts w:ascii="Times New Roman" w:eastAsia="Times New Roman" w:hAnsi="Times New Roman" w:cs="Times New Roman"/>
                <w:sz w:val="28"/>
                <w:szCs w:val="28"/>
                <w:lang w:eastAsia="ru-RU"/>
              </w:rPr>
              <w:t>(1)</w:t>
            </w:r>
            <w:bookmarkEnd w:id="432"/>
          </w:p>
        </w:tc>
      </w:tr>
    </w:tbl>
    <w:p w14:paraId="46D861C0" w14:textId="77777777" w:rsidR="003D2DC6" w:rsidRPr="003D2DC6" w:rsidRDefault="003D2DC6" w:rsidP="00741165">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Где λ</w:t>
      </w:r>
      <w:r w:rsidRPr="003D2DC6">
        <w:rPr>
          <w:rFonts w:ascii="Times New Roman" w:eastAsia="Calibri" w:hAnsi="Times New Roman" w:cs="Times New Roman"/>
          <w:sz w:val="28"/>
          <w:szCs w:val="28"/>
          <w:vertAlign w:val="subscript"/>
        </w:rPr>
        <w:t>нач</w:t>
      </w:r>
      <w:r w:rsidRPr="003D2DC6">
        <w:rPr>
          <w:rFonts w:ascii="Times New Roman" w:eastAsia="Calibri" w:hAnsi="Times New Roman" w:cs="Times New Roman"/>
          <w:sz w:val="28"/>
          <w:szCs w:val="28"/>
        </w:rPr>
        <w:t>– начальная интенсивность отказов теплопровода, соответствующая периоду нормальной эксплуатации, 1/(км·ч);</w:t>
      </w:r>
    </w:p>
    <w:p w14:paraId="762ACA9A" w14:textId="77777777" w:rsidR="003D2DC6" w:rsidRPr="003D2DC6" w:rsidRDefault="003D2DC6" w:rsidP="00741165">
      <w:pPr>
        <w:tabs>
          <w:tab w:val="left" w:pos="1843"/>
        </w:tabs>
        <w:suppressAutoHyphens/>
        <w:jc w:val="both"/>
        <w:rPr>
          <w:rFonts w:ascii="Times New Roman" w:eastAsia="Calibri" w:hAnsi="Times New Roman" w:cs="Times New Roman"/>
          <w:sz w:val="28"/>
          <w:szCs w:val="28"/>
        </w:rPr>
      </w:pPr>
      <m:oMath>
        <m:r>
          <m:rPr>
            <m:sty m:val="p"/>
          </m:rPr>
          <w:rPr>
            <w:rFonts w:ascii="Cambria Math" w:eastAsia="Calibri" w:hAnsi="Cambria Math" w:cs="Times New Roman"/>
            <w:sz w:val="28"/>
            <w:szCs w:val="28"/>
          </w:rPr>
          <m:t>τ</m:t>
        </m:r>
      </m:oMath>
      <w:r w:rsidRPr="003D2DC6">
        <w:rPr>
          <w:rFonts w:ascii="Times New Roman" w:eastAsia="Calibri" w:hAnsi="Times New Roman" w:cs="Times New Roman"/>
          <w:sz w:val="28"/>
          <w:szCs w:val="28"/>
        </w:rPr>
        <w:t xml:space="preserve"> - продолжительность эксплуатации участка, лет;</w:t>
      </w:r>
    </w:p>
    <w:p w14:paraId="62AB7D90" w14:textId="77777777" w:rsidR="003D2DC6" w:rsidRPr="003D2DC6" w:rsidRDefault="003D2DC6" w:rsidP="00741165">
      <w:pPr>
        <w:tabs>
          <w:tab w:val="left" w:pos="1843"/>
        </w:tabs>
        <w:suppressAutoHyphens/>
        <w:jc w:val="both"/>
        <w:rPr>
          <w:rFonts w:ascii="Times New Roman" w:eastAsia="Calibri" w:hAnsi="Times New Roman" w:cs="Times New Roman"/>
          <w:sz w:val="28"/>
          <w:szCs w:val="28"/>
        </w:rPr>
      </w:pPr>
      <m:oMath>
        <m:r>
          <m:rPr>
            <m:sty m:val="p"/>
          </m:rPr>
          <w:rPr>
            <w:rFonts w:ascii="Cambria Math" w:eastAsia="Calibri" w:hAnsi="Cambria Math" w:cs="Times New Roman"/>
            <w:sz w:val="28"/>
            <w:szCs w:val="28"/>
          </w:rPr>
          <m:t>α</m:t>
        </m:r>
      </m:oMath>
      <w:r w:rsidRPr="003D2DC6">
        <w:rPr>
          <w:rFonts w:ascii="Times New Roman" w:eastAsia="Calibri" w:hAnsi="Times New Roman" w:cs="Times New Roman"/>
          <w:sz w:val="28"/>
          <w:szCs w:val="28"/>
        </w:rPr>
        <w:t xml:space="preserve"> коэффициент, учитывающий продолжительность эксплуатации участка:</w:t>
      </w:r>
    </w:p>
    <w:tbl>
      <w:tblPr>
        <w:tblW w:w="0" w:type="auto"/>
        <w:jc w:val="center"/>
        <w:tblLook w:val="04A0" w:firstRow="1" w:lastRow="0" w:firstColumn="1" w:lastColumn="0" w:noHBand="0" w:noVBand="1"/>
      </w:tblPr>
      <w:tblGrid>
        <w:gridCol w:w="8186"/>
        <w:gridCol w:w="1181"/>
      </w:tblGrid>
      <w:tr w:rsidR="003D2DC6" w:rsidRPr="003D2DC6" w14:paraId="04361234" w14:textId="77777777" w:rsidTr="003D2DC6">
        <w:trPr>
          <w:jc w:val="center"/>
        </w:trPr>
        <w:tc>
          <w:tcPr>
            <w:tcW w:w="8186" w:type="dxa"/>
            <w:vAlign w:val="center"/>
          </w:tcPr>
          <w:p w14:paraId="67FCF4D2" w14:textId="77777777" w:rsidR="003D2DC6" w:rsidRPr="003D2DC6" w:rsidRDefault="003D2DC6" w:rsidP="00741165">
            <w:pPr>
              <w:widowControl w:val="0"/>
              <w:suppressAutoHyphens/>
              <w:autoSpaceDE w:val="0"/>
              <w:autoSpaceDN w:val="0"/>
              <w:adjustRightInd w:val="0"/>
              <w:contextualSpacing/>
              <w:jc w:val="both"/>
              <w:rPr>
                <w:rFonts w:ascii="Times New Roman" w:eastAsia="Times New Roman" w:hAnsi="Times New Roman" w:cs="Times New Roman"/>
                <w:sz w:val="28"/>
                <w:szCs w:val="28"/>
                <w:vertAlign w:val="superscript"/>
                <w:lang w:eastAsia="ru-RU"/>
              </w:rPr>
            </w:pPr>
            <m:oMathPara>
              <m:oMath>
                <m:r>
                  <m:rPr>
                    <m:sty m:val="p"/>
                  </m:rPr>
                  <w:rPr>
                    <w:rFonts w:ascii="Cambria Math" w:eastAsia="Times New Roman" w:hAnsi="Cambria Math" w:cs="Times New Roman"/>
                    <w:sz w:val="28"/>
                    <w:szCs w:val="28"/>
                    <w:lang w:eastAsia="ru-RU"/>
                  </w:rPr>
                  <m:t>α=</m:t>
                </m:r>
                <m:d>
                  <m:dPr>
                    <m:begChr m:val="{"/>
                    <m:endChr m:val=""/>
                    <m:ctrlPr>
                      <w:rPr>
                        <w:rFonts w:ascii="Cambria Math" w:eastAsia="Times New Roman" w:hAnsi="Cambria Math" w:cs="Times New Roman"/>
                        <w:sz w:val="28"/>
                        <w:szCs w:val="28"/>
                        <w:lang w:eastAsia="ru-RU"/>
                      </w:rPr>
                    </m:ctrlPr>
                  </m:dPr>
                  <m:e>
                    <m:eqArr>
                      <m:eqArrPr>
                        <m:ctrlPr>
                          <w:rPr>
                            <w:rFonts w:ascii="Cambria Math" w:eastAsia="Times New Roman" w:hAnsi="Cambria Math" w:cs="Times New Roman"/>
                            <w:sz w:val="28"/>
                            <w:szCs w:val="28"/>
                            <w:lang w:eastAsia="ru-RU"/>
                          </w:rPr>
                        </m:ctrlPr>
                      </m:eqArrPr>
                      <m:e>
                        <m:r>
                          <m:rPr>
                            <m:sty m:val="p"/>
                          </m:rPr>
                          <w:rPr>
                            <w:rFonts w:ascii="Cambria Math" w:eastAsia="Times New Roman" w:hAnsi="Cambria Math" w:cs="Times New Roman"/>
                            <w:sz w:val="28"/>
                            <w:szCs w:val="28"/>
                            <w:lang w:eastAsia="ru-RU"/>
                          </w:rPr>
                          <m:t>0,8 при 0&lt;</m:t>
                        </m:r>
                        <m:sSup>
                          <m:sSupPr>
                            <m:ctrlPr>
                              <w:rPr>
                                <w:rFonts w:ascii="Cambria Math" w:eastAsia="Times New Roman" w:hAnsi="Cambria Math" w:cs="Times New Roman"/>
                                <w:sz w:val="28"/>
                                <w:szCs w:val="28"/>
                                <w:lang w:eastAsia="ru-RU"/>
                              </w:rPr>
                            </m:ctrlPr>
                          </m:sSupPr>
                          <m:e>
                            <m:r>
                              <m:rPr>
                                <m:sty m:val="p"/>
                              </m:rPr>
                              <w:rPr>
                                <w:rFonts w:ascii="Cambria Math" w:eastAsia="Times New Roman" w:hAnsi="Cambria Math" w:cs="Times New Roman"/>
                                <w:sz w:val="28"/>
                                <w:szCs w:val="28"/>
                                <w:lang w:eastAsia="ru-RU"/>
                              </w:rPr>
                              <m:t>τ</m:t>
                            </m:r>
                          </m:e>
                          <m:sup>
                            <m:r>
                              <m:rPr>
                                <m:sty m:val="p"/>
                              </m:rPr>
                              <w:rPr>
                                <w:rFonts w:ascii="Cambria Math" w:eastAsia="Times New Roman" w:hAnsi="Cambria Math" w:cs="Times New Roman"/>
                                <w:sz w:val="28"/>
                                <w:szCs w:val="28"/>
                                <w:lang w:eastAsia="ru-RU"/>
                              </w:rPr>
                              <m:t>экспл</m:t>
                            </m:r>
                          </m:sup>
                        </m:sSup>
                        <m:r>
                          <m:rPr>
                            <m:sty m:val="p"/>
                          </m:rPr>
                          <w:rPr>
                            <w:rFonts w:ascii="Cambria Math" w:eastAsia="Times New Roman" w:hAnsi="Cambria Math" w:cs="Times New Roman"/>
                            <w:sz w:val="28"/>
                            <w:szCs w:val="28"/>
                            <w:lang w:eastAsia="ru-RU"/>
                          </w:rPr>
                          <m:t>≤3</m:t>
                        </m:r>
                      </m:e>
                      <m:e>
                        <m:r>
                          <m:rPr>
                            <m:sty m:val="p"/>
                          </m:rPr>
                          <w:rPr>
                            <w:rFonts w:ascii="Cambria Math" w:eastAsia="Times New Roman" w:hAnsi="Cambria Math" w:cs="Times New Roman"/>
                            <w:sz w:val="28"/>
                            <w:szCs w:val="28"/>
                            <w:lang w:eastAsia="ru-RU"/>
                          </w:rPr>
                          <m:t>1 при 3&lt;</m:t>
                        </m:r>
                        <m:sSup>
                          <m:sSupPr>
                            <m:ctrlPr>
                              <w:rPr>
                                <w:rFonts w:ascii="Cambria Math" w:eastAsia="Times New Roman" w:hAnsi="Cambria Math" w:cs="Times New Roman"/>
                                <w:sz w:val="28"/>
                                <w:szCs w:val="28"/>
                                <w:lang w:eastAsia="ru-RU"/>
                              </w:rPr>
                            </m:ctrlPr>
                          </m:sSupPr>
                          <m:e>
                            <m:r>
                              <m:rPr>
                                <m:sty m:val="p"/>
                              </m:rPr>
                              <w:rPr>
                                <w:rFonts w:ascii="Cambria Math" w:eastAsia="Times New Roman" w:hAnsi="Cambria Math" w:cs="Times New Roman"/>
                                <w:sz w:val="28"/>
                                <w:szCs w:val="28"/>
                                <w:lang w:eastAsia="ru-RU"/>
                              </w:rPr>
                              <m:t>τ</m:t>
                            </m:r>
                          </m:e>
                          <m:sup>
                            <m:r>
                              <m:rPr>
                                <m:sty m:val="p"/>
                              </m:rPr>
                              <w:rPr>
                                <w:rFonts w:ascii="Cambria Math" w:eastAsia="Times New Roman" w:hAnsi="Cambria Math" w:cs="Times New Roman"/>
                                <w:sz w:val="28"/>
                                <w:szCs w:val="28"/>
                                <w:lang w:eastAsia="ru-RU"/>
                              </w:rPr>
                              <m:t>экспл</m:t>
                            </m:r>
                          </m:sup>
                        </m:sSup>
                        <m:r>
                          <m:rPr>
                            <m:sty m:val="p"/>
                          </m:rPr>
                          <w:rPr>
                            <w:rFonts w:ascii="Cambria Math" w:eastAsia="Times New Roman" w:hAnsi="Cambria Math" w:cs="Times New Roman"/>
                            <w:sz w:val="28"/>
                            <w:szCs w:val="28"/>
                            <w:lang w:eastAsia="ru-RU"/>
                          </w:rPr>
                          <m:t>≤17</m:t>
                        </m:r>
                      </m:e>
                      <m:e>
                        <m:r>
                          <m:rPr>
                            <m:sty m:val="p"/>
                          </m:rPr>
                          <w:rPr>
                            <w:rFonts w:ascii="Cambria Math" w:eastAsia="Times New Roman" w:hAnsi="Cambria Math" w:cs="Times New Roman"/>
                            <w:sz w:val="28"/>
                            <w:szCs w:val="28"/>
                            <w:lang w:eastAsia="ru-RU"/>
                          </w:rPr>
                          <m:t>0,5∙</m:t>
                        </m:r>
                        <m:sSup>
                          <m:sSupPr>
                            <m:ctrlPr>
                              <w:rPr>
                                <w:rFonts w:ascii="Cambria Math" w:eastAsia="Times New Roman" w:hAnsi="Cambria Math" w:cs="Times New Roman"/>
                                <w:sz w:val="28"/>
                                <w:szCs w:val="28"/>
                                <w:lang w:val="en-US" w:eastAsia="ru-RU"/>
                              </w:rPr>
                            </m:ctrlPr>
                          </m:sSupPr>
                          <m:e>
                            <m:r>
                              <m:rPr>
                                <m:sty m:val="p"/>
                              </m:rPr>
                              <w:rPr>
                                <w:rFonts w:ascii="Cambria Math" w:eastAsia="Times New Roman" w:hAnsi="Cambria Math" w:cs="Times New Roman"/>
                                <w:sz w:val="28"/>
                                <w:szCs w:val="28"/>
                                <w:lang w:val="en-US" w:eastAsia="ru-RU"/>
                              </w:rPr>
                              <m:t>e</m:t>
                            </m:r>
                          </m:e>
                          <m:sup>
                            <m:d>
                              <m:dPr>
                                <m:ctrlPr>
                                  <w:rPr>
                                    <w:rFonts w:ascii="Cambria Math" w:eastAsia="Times New Roman" w:hAnsi="Cambria Math" w:cs="Times New Roman"/>
                                    <w:sz w:val="28"/>
                                    <w:szCs w:val="28"/>
                                    <w:lang w:val="en-US" w:eastAsia="ru-RU"/>
                                  </w:rPr>
                                </m:ctrlPr>
                              </m:dPr>
                              <m:e>
                                <m:f>
                                  <m:fPr>
                                    <m:ctrlPr>
                                      <w:rPr>
                                        <w:rFonts w:ascii="Cambria Math" w:eastAsia="Times New Roman" w:hAnsi="Cambria Math" w:cs="Times New Roman"/>
                                        <w:sz w:val="28"/>
                                        <w:szCs w:val="28"/>
                                        <w:lang w:val="en-US" w:eastAsia="ru-RU"/>
                                      </w:rPr>
                                    </m:ctrlPr>
                                  </m:fPr>
                                  <m:num>
                                    <m:sSup>
                                      <m:sSupPr>
                                        <m:ctrlPr>
                                          <w:rPr>
                                            <w:rFonts w:ascii="Cambria Math" w:eastAsia="Times New Roman" w:hAnsi="Cambria Math" w:cs="Times New Roman"/>
                                            <w:sz w:val="28"/>
                                            <w:szCs w:val="28"/>
                                            <w:lang w:eastAsia="ru-RU"/>
                                          </w:rPr>
                                        </m:ctrlPr>
                                      </m:sSupPr>
                                      <m:e>
                                        <m:r>
                                          <m:rPr>
                                            <m:sty m:val="p"/>
                                          </m:rPr>
                                          <w:rPr>
                                            <w:rFonts w:ascii="Cambria Math" w:eastAsia="Times New Roman" w:hAnsi="Cambria Math" w:cs="Times New Roman"/>
                                            <w:sz w:val="28"/>
                                            <w:szCs w:val="28"/>
                                            <w:lang w:eastAsia="ru-RU"/>
                                          </w:rPr>
                                          <m:t>τ</m:t>
                                        </m:r>
                                      </m:e>
                                      <m:sup>
                                        <m:r>
                                          <m:rPr>
                                            <m:sty m:val="p"/>
                                          </m:rPr>
                                          <w:rPr>
                                            <w:rFonts w:ascii="Cambria Math" w:eastAsia="Times New Roman" w:hAnsi="Cambria Math" w:cs="Times New Roman"/>
                                            <w:sz w:val="28"/>
                                            <w:szCs w:val="28"/>
                                            <w:lang w:eastAsia="ru-RU"/>
                                          </w:rPr>
                                          <m:t>экспл</m:t>
                                        </m:r>
                                      </m:sup>
                                    </m:sSup>
                                  </m:num>
                                  <m:den>
                                    <m:r>
                                      <m:rPr>
                                        <m:sty m:val="p"/>
                                      </m:rPr>
                                      <w:rPr>
                                        <w:rFonts w:ascii="Cambria Math" w:eastAsia="Times New Roman" w:hAnsi="Cambria Math" w:cs="Times New Roman"/>
                                        <w:sz w:val="28"/>
                                        <w:szCs w:val="28"/>
                                        <w:lang w:eastAsia="ru-RU"/>
                                      </w:rPr>
                                      <m:t>20</m:t>
                                    </m:r>
                                  </m:den>
                                </m:f>
                              </m:e>
                            </m:d>
                          </m:sup>
                        </m:sSup>
                        <m:r>
                          <m:rPr>
                            <m:sty m:val="p"/>
                          </m:rPr>
                          <w:rPr>
                            <w:rFonts w:ascii="Cambria Math" w:eastAsia="Times New Roman" w:hAnsi="Cambria Math" w:cs="Times New Roman"/>
                            <w:sz w:val="28"/>
                            <w:szCs w:val="28"/>
                            <w:lang w:eastAsia="ru-RU"/>
                          </w:rPr>
                          <m:t xml:space="preserve"> при </m:t>
                        </m:r>
                        <m:sSup>
                          <m:sSupPr>
                            <m:ctrlPr>
                              <w:rPr>
                                <w:rFonts w:ascii="Cambria Math" w:eastAsia="Times New Roman" w:hAnsi="Cambria Math" w:cs="Times New Roman"/>
                                <w:sz w:val="28"/>
                                <w:szCs w:val="28"/>
                                <w:lang w:eastAsia="ru-RU"/>
                              </w:rPr>
                            </m:ctrlPr>
                          </m:sSupPr>
                          <m:e>
                            <m:r>
                              <m:rPr>
                                <m:sty m:val="p"/>
                              </m:rPr>
                              <w:rPr>
                                <w:rFonts w:ascii="Cambria Math" w:eastAsia="Times New Roman" w:hAnsi="Cambria Math" w:cs="Times New Roman"/>
                                <w:sz w:val="28"/>
                                <w:szCs w:val="28"/>
                                <w:lang w:eastAsia="ru-RU"/>
                              </w:rPr>
                              <m:t>τ</m:t>
                            </m:r>
                          </m:e>
                          <m:sup>
                            <m:r>
                              <m:rPr>
                                <m:sty m:val="p"/>
                              </m:rPr>
                              <w:rPr>
                                <w:rFonts w:ascii="Cambria Math" w:eastAsia="Times New Roman" w:hAnsi="Cambria Math" w:cs="Times New Roman"/>
                                <w:sz w:val="28"/>
                                <w:szCs w:val="28"/>
                                <w:lang w:eastAsia="ru-RU"/>
                              </w:rPr>
                              <m:t>экспл</m:t>
                            </m:r>
                          </m:sup>
                        </m:sSup>
                        <m:r>
                          <m:rPr>
                            <m:sty m:val="p"/>
                          </m:rPr>
                          <w:rPr>
                            <w:rFonts w:ascii="Cambria Math" w:eastAsia="Times New Roman" w:hAnsi="Cambria Math" w:cs="Times New Roman"/>
                            <w:sz w:val="28"/>
                            <w:szCs w:val="28"/>
                            <w:lang w:eastAsia="ru-RU"/>
                          </w:rPr>
                          <m:t>&gt;17</m:t>
                        </m:r>
                      </m:e>
                    </m:eqArr>
                  </m:e>
                </m:d>
              </m:oMath>
            </m:oMathPara>
          </w:p>
        </w:tc>
        <w:tc>
          <w:tcPr>
            <w:tcW w:w="1181" w:type="dxa"/>
            <w:vAlign w:val="center"/>
          </w:tcPr>
          <w:p w14:paraId="6E4911A0" w14:textId="77777777" w:rsidR="003D2DC6" w:rsidRPr="003D2DC6" w:rsidRDefault="003D2DC6" w:rsidP="00741165">
            <w:pPr>
              <w:widowControl w:val="0"/>
              <w:suppressAutoHyphens/>
              <w:autoSpaceDE w:val="0"/>
              <w:autoSpaceDN w:val="0"/>
              <w:adjustRightInd w:val="0"/>
              <w:contextualSpacing/>
              <w:jc w:val="both"/>
              <w:rPr>
                <w:rFonts w:ascii="Times New Roman" w:eastAsia="Times New Roman" w:hAnsi="Times New Roman" w:cs="Times New Roman"/>
                <w:sz w:val="28"/>
                <w:szCs w:val="28"/>
                <w:lang w:eastAsia="ru-RU"/>
              </w:rPr>
            </w:pPr>
            <w:bookmarkStart w:id="433" w:name="_Ref374096564"/>
            <w:r w:rsidRPr="003D2DC6">
              <w:rPr>
                <w:rFonts w:ascii="Times New Roman" w:eastAsia="Times New Roman" w:hAnsi="Times New Roman" w:cs="Times New Roman"/>
                <w:sz w:val="28"/>
                <w:szCs w:val="28"/>
                <w:lang w:eastAsia="ru-RU"/>
              </w:rPr>
              <w:t>(2)</w:t>
            </w:r>
            <w:bookmarkEnd w:id="433"/>
          </w:p>
        </w:tc>
      </w:tr>
    </w:tbl>
    <w:p w14:paraId="2964F7BC" w14:textId="77777777" w:rsidR="003D2DC6" w:rsidRPr="003D2DC6" w:rsidRDefault="003D2DC6" w:rsidP="00741165">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2. Интенсивность отказов (одной единицы):</w:t>
      </w:r>
    </w:p>
    <w:tbl>
      <w:tblPr>
        <w:tblW w:w="9339" w:type="dxa"/>
        <w:jc w:val="center"/>
        <w:tblLook w:val="04A0" w:firstRow="1" w:lastRow="0" w:firstColumn="1" w:lastColumn="0" w:noHBand="0" w:noVBand="1"/>
      </w:tblPr>
      <w:tblGrid>
        <w:gridCol w:w="7956"/>
        <w:gridCol w:w="1383"/>
      </w:tblGrid>
      <w:tr w:rsidR="003D2DC6" w:rsidRPr="003D2DC6" w14:paraId="04FC486D" w14:textId="77777777" w:rsidTr="003D2DC6">
        <w:trPr>
          <w:jc w:val="center"/>
        </w:trPr>
        <w:tc>
          <w:tcPr>
            <w:tcW w:w="7956" w:type="dxa"/>
          </w:tcPr>
          <w:p w14:paraId="2180AC88" w14:textId="77777777" w:rsidR="003D2DC6" w:rsidRPr="003D2DC6" w:rsidRDefault="001C3598" w:rsidP="00741165">
            <w:pPr>
              <w:widowControl w:val="0"/>
              <w:suppressAutoHyphens/>
              <w:autoSpaceDE w:val="0"/>
              <w:autoSpaceDN w:val="0"/>
              <w:adjustRightInd w:val="0"/>
              <w:contextualSpacing/>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λ</m:t>
                  </m:r>
                </m:e>
                <m:sub>
                  <m:r>
                    <m:rPr>
                      <m:sty m:val="p"/>
                    </m:rPr>
                    <w:rPr>
                      <w:rFonts w:ascii="Cambria Math" w:eastAsia="Times New Roman" w:hAnsi="Cambria Math" w:cs="Times New Roman"/>
                      <w:sz w:val="28"/>
                      <w:szCs w:val="28"/>
                      <w:lang w:eastAsia="ru-RU"/>
                    </w:rPr>
                    <m:t>зра</m:t>
                  </m:r>
                </m:sub>
              </m:sSub>
              <m:r>
                <m:rPr>
                  <m:sty m:val="p"/>
                </m:rPr>
                <w:rPr>
                  <w:rFonts w:ascii="Cambria Math" w:eastAsia="Times New Roman" w:hAnsi="Cambria Math" w:cs="Times New Roman"/>
                  <w:sz w:val="28"/>
                  <w:szCs w:val="28"/>
                  <w:lang w:eastAsia="ru-RU"/>
                </w:rPr>
                <m:t>=2,28 ∙</m:t>
              </m:r>
              <m:sSup>
                <m:sSupPr>
                  <m:ctrlPr>
                    <w:rPr>
                      <w:rFonts w:ascii="Cambria Math" w:eastAsia="Times New Roman" w:hAnsi="Cambria Math" w:cs="Times New Roman"/>
                      <w:sz w:val="28"/>
                      <w:szCs w:val="28"/>
                      <w:lang w:eastAsia="ru-RU"/>
                    </w:rPr>
                  </m:ctrlPr>
                </m:sSupPr>
                <m:e>
                  <m:r>
                    <m:rPr>
                      <m:sty m:val="p"/>
                    </m:rPr>
                    <w:rPr>
                      <w:rFonts w:ascii="Cambria Math" w:eastAsia="Times New Roman" w:hAnsi="Cambria Math" w:cs="Times New Roman"/>
                      <w:sz w:val="28"/>
                      <w:szCs w:val="28"/>
                      <w:lang w:eastAsia="ru-RU"/>
                    </w:rPr>
                    <m:t>10</m:t>
                  </m:r>
                </m:e>
                <m:sup>
                  <m:r>
                    <m:rPr>
                      <m:sty m:val="p"/>
                    </m:rPr>
                    <w:rPr>
                      <w:rFonts w:ascii="Cambria Math" w:eastAsia="Times New Roman" w:hAnsi="Cambria Math" w:cs="Times New Roman"/>
                      <w:sz w:val="28"/>
                      <w:szCs w:val="28"/>
                      <w:lang w:eastAsia="ru-RU"/>
                    </w:rPr>
                    <m:t>-7</m:t>
                  </m:r>
                </m:sup>
              </m:sSup>
            </m:oMath>
            <w:r w:rsidR="003D2DC6" w:rsidRPr="003D2DC6">
              <w:rPr>
                <w:rFonts w:ascii="Times New Roman" w:eastAsia="Times New Roman" w:hAnsi="Times New Roman" w:cs="Times New Roman"/>
                <w:sz w:val="28"/>
                <w:szCs w:val="28"/>
                <w:lang w:eastAsia="ru-RU"/>
              </w:rPr>
              <w:t>, 1/ч.</w:t>
            </w:r>
          </w:p>
        </w:tc>
        <w:tc>
          <w:tcPr>
            <w:tcW w:w="1383" w:type="dxa"/>
            <w:vAlign w:val="center"/>
          </w:tcPr>
          <w:p w14:paraId="6067B0F3" w14:textId="77777777" w:rsidR="003D2DC6" w:rsidRPr="003D2DC6" w:rsidRDefault="003D2DC6" w:rsidP="00741165">
            <w:pPr>
              <w:suppressAutoHyphens/>
              <w:autoSpaceDE w:val="0"/>
              <w:autoSpaceDN w:val="0"/>
              <w:adjustRightInd w:val="0"/>
              <w:jc w:val="both"/>
              <w:rPr>
                <w:rFonts w:ascii="Times New Roman" w:eastAsia="Times New Roman" w:hAnsi="Times New Roman" w:cs="Times New Roman"/>
                <w:sz w:val="28"/>
                <w:szCs w:val="28"/>
                <w:lang w:eastAsia="ru-RU"/>
              </w:rPr>
            </w:pPr>
          </w:p>
        </w:tc>
      </w:tr>
    </w:tbl>
    <w:p w14:paraId="5D733186" w14:textId="77777777" w:rsidR="003D2DC6" w:rsidRPr="003D2DC6" w:rsidRDefault="003D2DC6" w:rsidP="00741165">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3. Параметр потока отказов элементов системы теплоснабжения:</w:t>
      </w:r>
    </w:p>
    <w:p w14:paraId="273FB6CD" w14:textId="77777777" w:rsidR="003D2DC6" w:rsidRPr="003D2DC6" w:rsidRDefault="003D2DC6" w:rsidP="00741165">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3.1. Параметр потока отказов участков системы теплоснабжения:</w:t>
      </w:r>
    </w:p>
    <w:tbl>
      <w:tblPr>
        <w:tblW w:w="0" w:type="auto"/>
        <w:jc w:val="center"/>
        <w:tblLook w:val="04A0" w:firstRow="1" w:lastRow="0" w:firstColumn="1" w:lastColumn="0" w:noHBand="0" w:noVBand="1"/>
      </w:tblPr>
      <w:tblGrid>
        <w:gridCol w:w="7860"/>
        <w:gridCol w:w="1465"/>
      </w:tblGrid>
      <w:tr w:rsidR="003D2DC6" w:rsidRPr="003D2DC6" w14:paraId="5FC3106C" w14:textId="77777777" w:rsidTr="003D2DC6">
        <w:trPr>
          <w:jc w:val="center"/>
        </w:trPr>
        <w:tc>
          <w:tcPr>
            <w:tcW w:w="7860" w:type="dxa"/>
          </w:tcPr>
          <w:p w14:paraId="52549723" w14:textId="77777777" w:rsidR="003D2DC6" w:rsidRPr="003D2DC6" w:rsidRDefault="003D2DC6" w:rsidP="00741165">
            <w:pPr>
              <w:widowControl w:val="0"/>
              <w:suppressAutoHyphens/>
              <w:autoSpaceDE w:val="0"/>
              <w:autoSpaceDN w:val="0"/>
              <w:adjustRightInd w:val="0"/>
              <w:contextualSpacing/>
              <w:jc w:val="both"/>
              <w:rPr>
                <w:rFonts w:ascii="Times New Roman" w:eastAsia="Times New Roman" w:hAnsi="Times New Roman" w:cs="Times New Roman"/>
                <w:sz w:val="28"/>
                <w:szCs w:val="28"/>
                <w:lang w:eastAsia="ru-RU"/>
              </w:rPr>
            </w:pPr>
            <m:oMath>
              <m:r>
                <m:rPr>
                  <m:sty m:val="p"/>
                </m:rPr>
                <w:rPr>
                  <w:rFonts w:ascii="Cambria Math" w:eastAsia="Times New Roman" w:hAnsi="Cambria Math" w:cs="Times New Roman"/>
                  <w:sz w:val="28"/>
                  <w:szCs w:val="28"/>
                  <w:lang w:eastAsia="ru-RU"/>
                </w:rPr>
                <w:sym w:font="Symbol" w:char="F077"/>
              </m:r>
              <m:r>
                <m:rPr>
                  <m:sty m:val="p"/>
                </m:rP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eastAsia="ru-RU"/>
                </w:rPr>
                <w:sym w:font="Symbol" w:char="F06C"/>
              </m:r>
              <m:r>
                <m:rPr>
                  <m:sty m:val="p"/>
                </m:rP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val="en-US" w:eastAsia="ru-RU"/>
                </w:rPr>
                <m:t>L</m:t>
              </m:r>
            </m:oMath>
            <w:r w:rsidRPr="003D2DC6">
              <w:rPr>
                <w:rFonts w:ascii="Times New Roman" w:eastAsia="Times New Roman" w:hAnsi="Times New Roman" w:cs="Times New Roman"/>
                <w:sz w:val="28"/>
                <w:szCs w:val="28"/>
                <w:lang w:eastAsia="ru-RU"/>
              </w:rPr>
              <w:t>, 1/ч,</w:t>
            </w:r>
          </w:p>
        </w:tc>
        <w:tc>
          <w:tcPr>
            <w:tcW w:w="1465" w:type="dxa"/>
            <w:vAlign w:val="center"/>
          </w:tcPr>
          <w:p w14:paraId="1236EA31" w14:textId="77777777" w:rsidR="003D2DC6" w:rsidRPr="003D2DC6" w:rsidRDefault="003D2DC6" w:rsidP="00741165">
            <w:pPr>
              <w:suppressAutoHyphens/>
              <w:autoSpaceDE w:val="0"/>
              <w:autoSpaceDN w:val="0"/>
              <w:adjustRightInd w:val="0"/>
              <w:jc w:val="both"/>
              <w:rPr>
                <w:rFonts w:ascii="Times New Roman" w:eastAsia="Times New Roman" w:hAnsi="Times New Roman" w:cs="Times New Roman"/>
                <w:sz w:val="28"/>
                <w:szCs w:val="28"/>
                <w:lang w:eastAsia="ru-RU"/>
              </w:rPr>
            </w:pPr>
            <w:bookmarkStart w:id="434" w:name="_Ref374096620"/>
            <w:r w:rsidRPr="003D2DC6">
              <w:rPr>
                <w:rFonts w:ascii="Times New Roman" w:eastAsia="Times New Roman" w:hAnsi="Times New Roman" w:cs="Times New Roman"/>
                <w:sz w:val="28"/>
                <w:szCs w:val="28"/>
                <w:lang w:eastAsia="ru-RU"/>
              </w:rPr>
              <w:t>(3)</w:t>
            </w:r>
            <w:bookmarkEnd w:id="434"/>
          </w:p>
        </w:tc>
      </w:tr>
    </w:tbl>
    <w:p w14:paraId="5959E908" w14:textId="77777777" w:rsidR="003D2DC6" w:rsidRPr="003D2DC6" w:rsidRDefault="003D2DC6" w:rsidP="00741165">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где </w:t>
      </w:r>
      <m:oMath>
        <m:r>
          <w:rPr>
            <w:rFonts w:ascii="Cambria Math" w:eastAsia="Calibri" w:hAnsi="Cambria Math" w:cs="Times New Roman"/>
            <w:sz w:val="28"/>
            <w:szCs w:val="28"/>
            <w:lang w:val="en-US"/>
          </w:rPr>
          <m:t>L</m:t>
        </m:r>
        <m:r>
          <w:rPr>
            <w:rFonts w:ascii="Cambria Math" w:eastAsia="Calibri" w:hAnsi="Cambria Math" w:cs="Times New Roman"/>
            <w:sz w:val="28"/>
            <w:szCs w:val="28"/>
          </w:rPr>
          <m:t xml:space="preserve"> </m:t>
        </m:r>
      </m:oMath>
      <w:r w:rsidRPr="003D2DC6">
        <w:rPr>
          <w:rFonts w:ascii="Times New Roman" w:eastAsia="Calibri" w:hAnsi="Times New Roman" w:cs="Times New Roman"/>
          <w:sz w:val="28"/>
          <w:szCs w:val="28"/>
        </w:rPr>
        <w:t>- длина участка системы теплоснабжения, км;</w:t>
      </w:r>
    </w:p>
    <w:p w14:paraId="694DC407" w14:textId="77777777" w:rsidR="003D2DC6" w:rsidRPr="003D2DC6" w:rsidRDefault="003D2DC6" w:rsidP="00741165">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3.2. Параметр потока отказов запорной арматуры:</w:t>
      </w:r>
    </w:p>
    <w:tbl>
      <w:tblPr>
        <w:tblW w:w="0" w:type="auto"/>
        <w:jc w:val="center"/>
        <w:tblLook w:val="04A0" w:firstRow="1" w:lastRow="0" w:firstColumn="1" w:lastColumn="0" w:noHBand="0" w:noVBand="1"/>
      </w:tblPr>
      <w:tblGrid>
        <w:gridCol w:w="7860"/>
        <w:gridCol w:w="1465"/>
      </w:tblGrid>
      <w:tr w:rsidR="003D2DC6" w:rsidRPr="003D2DC6" w14:paraId="30B85DCF" w14:textId="77777777" w:rsidTr="003D2DC6">
        <w:trPr>
          <w:jc w:val="center"/>
        </w:trPr>
        <w:tc>
          <w:tcPr>
            <w:tcW w:w="7860" w:type="dxa"/>
          </w:tcPr>
          <w:p w14:paraId="67661E80" w14:textId="77777777" w:rsidR="003D2DC6" w:rsidRPr="003D2DC6" w:rsidRDefault="001C3598" w:rsidP="00741165">
            <w:pPr>
              <w:widowControl w:val="0"/>
              <w:suppressAutoHyphens/>
              <w:autoSpaceDE w:val="0"/>
              <w:autoSpaceDN w:val="0"/>
              <w:adjustRightInd w:val="0"/>
              <w:contextualSpacing/>
              <w:jc w:val="both"/>
              <w:rPr>
                <w:rFonts w:ascii="Times New Roman" w:eastAsia="Times New Roman" w:hAnsi="Times New Roman" w:cs="Times New Roman"/>
                <w:sz w:val="28"/>
                <w:szCs w:val="28"/>
                <w:lang w:val="en-US" w:eastAsia="ru-RU"/>
              </w:rPr>
            </w:pP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 xml:space="preserve"> ω</m:t>
                  </m:r>
                </m:e>
                <m:sub>
                  <m:r>
                    <m:rPr>
                      <m:sty m:val="p"/>
                    </m:rPr>
                    <w:rPr>
                      <w:rFonts w:ascii="Cambria Math" w:eastAsia="Times New Roman" w:hAnsi="Cambria Math" w:cs="Times New Roman"/>
                      <w:sz w:val="28"/>
                      <w:szCs w:val="28"/>
                      <w:lang w:eastAsia="ru-RU"/>
                    </w:rPr>
                    <m:t>зра</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λ</m:t>
                  </m:r>
                </m:e>
                <m:sub>
                  <m:r>
                    <m:rPr>
                      <m:sty m:val="p"/>
                    </m:rPr>
                    <w:rPr>
                      <w:rFonts w:ascii="Cambria Math" w:eastAsia="Times New Roman" w:hAnsi="Cambria Math" w:cs="Times New Roman"/>
                      <w:sz w:val="28"/>
                      <w:szCs w:val="28"/>
                      <w:lang w:eastAsia="ru-RU"/>
                    </w:rPr>
                    <m:t>зра</m:t>
                  </m:r>
                </m:sub>
              </m:sSub>
              <m:r>
                <m:rPr>
                  <m:sty m:val="p"/>
                </m:rPr>
                <w:rPr>
                  <w:rFonts w:ascii="Cambria Math" w:eastAsia="Times New Roman" w:hAnsi="Cambria Math" w:cs="Times New Roman"/>
                  <w:sz w:val="28"/>
                  <w:szCs w:val="28"/>
                  <w:lang w:eastAsia="ru-RU"/>
                </w:rPr>
                <m:t>=2,28 ∙</m:t>
              </m:r>
              <m:sSup>
                <m:sSupPr>
                  <m:ctrlPr>
                    <w:rPr>
                      <w:rFonts w:ascii="Cambria Math" w:eastAsia="Times New Roman" w:hAnsi="Cambria Math" w:cs="Times New Roman"/>
                      <w:sz w:val="28"/>
                      <w:szCs w:val="28"/>
                      <w:lang w:eastAsia="ru-RU"/>
                    </w:rPr>
                  </m:ctrlPr>
                </m:sSupPr>
                <m:e>
                  <m:r>
                    <m:rPr>
                      <m:sty m:val="p"/>
                    </m:rPr>
                    <w:rPr>
                      <w:rFonts w:ascii="Cambria Math" w:eastAsia="Times New Roman" w:hAnsi="Cambria Math" w:cs="Times New Roman"/>
                      <w:sz w:val="28"/>
                      <w:szCs w:val="28"/>
                      <w:lang w:eastAsia="ru-RU"/>
                    </w:rPr>
                    <m:t>10</m:t>
                  </m:r>
                </m:e>
                <m:sup>
                  <m:r>
                    <m:rPr>
                      <m:sty m:val="p"/>
                    </m:rPr>
                    <w:rPr>
                      <w:rFonts w:ascii="Cambria Math" w:eastAsia="Times New Roman" w:hAnsi="Cambria Math" w:cs="Times New Roman"/>
                      <w:sz w:val="28"/>
                      <w:szCs w:val="28"/>
                      <w:lang w:eastAsia="ru-RU"/>
                    </w:rPr>
                    <m:t>-7</m:t>
                  </m:r>
                </m:sup>
              </m:sSup>
            </m:oMath>
            <w:r w:rsidR="003D2DC6" w:rsidRPr="003D2DC6">
              <w:rPr>
                <w:rFonts w:ascii="Times New Roman" w:eastAsia="Times New Roman" w:hAnsi="Times New Roman" w:cs="Times New Roman"/>
                <w:sz w:val="28"/>
                <w:szCs w:val="28"/>
                <w:lang w:eastAsia="ru-RU"/>
              </w:rPr>
              <w:t>,1/ч.</w:t>
            </w:r>
          </w:p>
        </w:tc>
        <w:tc>
          <w:tcPr>
            <w:tcW w:w="1465" w:type="dxa"/>
            <w:vAlign w:val="center"/>
          </w:tcPr>
          <w:p w14:paraId="53AD0C29" w14:textId="77777777" w:rsidR="003D2DC6" w:rsidRPr="003D2DC6" w:rsidRDefault="003D2DC6" w:rsidP="00741165">
            <w:pPr>
              <w:suppressAutoHyphens/>
              <w:autoSpaceDE w:val="0"/>
              <w:autoSpaceDN w:val="0"/>
              <w:adjustRightInd w:val="0"/>
              <w:jc w:val="both"/>
              <w:rPr>
                <w:rFonts w:ascii="Times New Roman" w:eastAsia="Times New Roman" w:hAnsi="Times New Roman" w:cs="Times New Roman"/>
                <w:sz w:val="28"/>
                <w:szCs w:val="28"/>
                <w:lang w:eastAsia="ru-RU"/>
              </w:rPr>
            </w:pPr>
            <w:bookmarkStart w:id="435" w:name="_Ref374096630"/>
            <w:r w:rsidRPr="003D2DC6">
              <w:rPr>
                <w:rFonts w:ascii="Times New Roman" w:eastAsia="Times New Roman" w:hAnsi="Times New Roman" w:cs="Times New Roman"/>
                <w:sz w:val="28"/>
                <w:szCs w:val="28"/>
                <w:lang w:eastAsia="ru-RU"/>
              </w:rPr>
              <w:t>(4)</w:t>
            </w:r>
            <w:bookmarkEnd w:id="435"/>
          </w:p>
        </w:tc>
      </w:tr>
    </w:tbl>
    <w:p w14:paraId="2BF38AAB" w14:textId="77777777" w:rsidR="003D2DC6" w:rsidRPr="003D2DC6" w:rsidRDefault="003D2DC6" w:rsidP="00741165">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4. Среднее время до восстановления элементов системы теплоснабжения</w:t>
      </w:r>
    </w:p>
    <w:p w14:paraId="391B8C00" w14:textId="77777777" w:rsidR="003D2DC6" w:rsidRPr="003D2DC6" w:rsidRDefault="003D2DC6" w:rsidP="00741165">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4.1. Среднее время до восстановления участков системы теплоснабжения:</w:t>
      </w:r>
    </w:p>
    <w:tbl>
      <w:tblPr>
        <w:tblW w:w="0" w:type="auto"/>
        <w:tblInd w:w="108" w:type="dxa"/>
        <w:tblLook w:val="04A0" w:firstRow="1" w:lastRow="0" w:firstColumn="1" w:lastColumn="0" w:noHBand="0" w:noVBand="1"/>
      </w:tblPr>
      <w:tblGrid>
        <w:gridCol w:w="8627"/>
        <w:gridCol w:w="635"/>
      </w:tblGrid>
      <w:tr w:rsidR="003D2DC6" w:rsidRPr="003D2DC6" w14:paraId="5AD2BC37" w14:textId="77777777" w:rsidTr="003D2DC6">
        <w:trPr>
          <w:trHeight w:val="332"/>
        </w:trPr>
        <w:tc>
          <w:tcPr>
            <w:tcW w:w="8627" w:type="dxa"/>
            <w:vAlign w:val="center"/>
          </w:tcPr>
          <w:p w14:paraId="70D6B995" w14:textId="77777777" w:rsidR="003D2DC6" w:rsidRPr="003D2DC6" w:rsidRDefault="001C3598" w:rsidP="00741165">
            <w:pPr>
              <w:widowControl w:val="0"/>
              <w:suppressAutoHyphens/>
              <w:autoSpaceDE w:val="0"/>
              <w:autoSpaceDN w:val="0"/>
              <w:adjustRightInd w:val="0"/>
              <w:contextualSpacing/>
              <w:jc w:val="both"/>
              <w:rPr>
                <w:rFonts w:ascii="Times New Roman" w:eastAsia="Times New Roman" w:hAnsi="Times New Roman" w:cs="Times New Roman"/>
                <w:sz w:val="28"/>
                <w:szCs w:val="28"/>
                <w:lang w:eastAsia="ru-RU"/>
              </w:rPr>
            </w:pPr>
            <m:oMath>
              <m:sSup>
                <m:sSupPr>
                  <m:ctrlPr>
                    <w:rPr>
                      <w:rFonts w:ascii="Cambria Math" w:eastAsia="Times New Roman" w:hAnsi="Cambria Math" w:cs="Times New Roman"/>
                      <w:sz w:val="28"/>
                      <w:szCs w:val="28"/>
                      <w:lang w:eastAsia="ru-RU"/>
                    </w:rPr>
                  </m:ctrlPr>
                </m:sSupPr>
                <m:e>
                  <m:r>
                    <m:rPr>
                      <m:sty m:val="p"/>
                    </m:rPr>
                    <w:rPr>
                      <w:rFonts w:ascii="Cambria Math" w:eastAsia="Times New Roman" w:hAnsi="Cambria Math" w:cs="Times New Roman"/>
                      <w:sz w:val="28"/>
                      <w:szCs w:val="28"/>
                      <w:lang w:val="en-US" w:eastAsia="ru-RU"/>
                    </w:rPr>
                    <m:t>z</m:t>
                  </m:r>
                </m:e>
                <m:sup>
                  <m:r>
                    <m:rPr>
                      <m:sty m:val="p"/>
                    </m:rPr>
                    <w:rPr>
                      <w:rFonts w:ascii="Cambria Math" w:eastAsia="Times New Roman" w:hAnsi="Cambria Math" w:cs="Times New Roman"/>
                      <w:sz w:val="28"/>
                      <w:szCs w:val="28"/>
                      <w:lang w:eastAsia="ru-RU"/>
                    </w:rPr>
                    <m:t>в</m:t>
                  </m:r>
                </m:sup>
              </m:sSup>
              <m:r>
                <m:rPr>
                  <m:sty m:val="p"/>
                </m:rP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val="en-US" w:eastAsia="ru-RU"/>
                </w:rPr>
                <m:t>a</m:t>
              </m:r>
              <m:r>
                <m:rPr>
                  <m:sty m:val="p"/>
                </m:rPr>
                <w:rPr>
                  <w:rFonts w:ascii="Cambria Math" w:eastAsia="Times New Roman" w:hAnsi="Cambria Math" w:cs="Times New Roman"/>
                  <w:sz w:val="28"/>
                  <w:szCs w:val="28"/>
                  <w:lang w:eastAsia="ru-RU"/>
                </w:rPr>
                <m:t>∙</m:t>
              </m:r>
              <m:d>
                <m:dPr>
                  <m:begChr m:val="["/>
                  <m:endChr m:val="]"/>
                  <m:ctrlPr>
                    <w:rPr>
                      <w:rFonts w:ascii="Cambria Math" w:eastAsia="Times New Roman" w:hAnsi="Cambria Math" w:cs="Times New Roman"/>
                      <w:sz w:val="28"/>
                      <w:szCs w:val="28"/>
                      <w:lang w:val="en-US" w:eastAsia="ru-RU"/>
                    </w:rPr>
                  </m:ctrlPr>
                </m:dPr>
                <m:e>
                  <m:r>
                    <m:rPr>
                      <m:sty m:val="p"/>
                    </m:rPr>
                    <w:rPr>
                      <w:rFonts w:ascii="Cambria Math" w:eastAsia="Times New Roman" w:hAnsi="Cambria Math" w:cs="Times New Roman"/>
                      <w:sz w:val="28"/>
                      <w:szCs w:val="28"/>
                      <w:lang w:eastAsia="ru-RU"/>
                    </w:rPr>
                    <m:t>1+</m:t>
                  </m:r>
                  <m:d>
                    <m:dPr>
                      <m:ctrlPr>
                        <w:rPr>
                          <w:rFonts w:ascii="Cambria Math" w:eastAsia="Times New Roman" w:hAnsi="Cambria Math" w:cs="Times New Roman"/>
                          <w:sz w:val="28"/>
                          <w:szCs w:val="28"/>
                          <w:lang w:eastAsia="ru-RU"/>
                        </w:rPr>
                      </m:ctrlPr>
                    </m:dPr>
                    <m:e>
                      <m:r>
                        <m:rPr>
                          <m:sty m:val="p"/>
                        </m:rPr>
                        <w:rPr>
                          <w:rFonts w:ascii="Cambria Math" w:eastAsia="Times New Roman" w:hAnsi="Cambria Math" w:cs="Times New Roman"/>
                          <w:sz w:val="28"/>
                          <w:szCs w:val="28"/>
                          <w:lang w:val="en-US" w:eastAsia="ru-RU"/>
                        </w:rPr>
                        <m:t>b</m:t>
                      </m:r>
                      <m:r>
                        <m:rPr>
                          <m:sty m:val="p"/>
                        </m:rP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val="en-US" w:eastAsia="ru-RU"/>
                        </w:rPr>
                        <m:t>c</m:t>
                      </m:r>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val="en-US" w:eastAsia="ru-RU"/>
                            </w:rPr>
                          </m:ctrlPr>
                        </m:sSubPr>
                        <m:e>
                          <m:r>
                            <m:rPr>
                              <m:sty m:val="p"/>
                            </m:rPr>
                            <w:rPr>
                              <w:rFonts w:ascii="Cambria Math" w:eastAsia="Times New Roman" w:hAnsi="Cambria Math" w:cs="Times New Roman"/>
                              <w:sz w:val="28"/>
                              <w:szCs w:val="28"/>
                              <w:lang w:val="en-US" w:eastAsia="ru-RU"/>
                            </w:rPr>
                            <m:t>L</m:t>
                          </m:r>
                        </m:e>
                        <m:sub>
                          <m:r>
                            <m:rPr>
                              <m:sty m:val="p"/>
                            </m:rPr>
                            <w:rPr>
                              <w:rFonts w:ascii="Cambria Math" w:eastAsia="Times New Roman" w:hAnsi="Cambria Math" w:cs="Times New Roman"/>
                              <w:sz w:val="28"/>
                              <w:szCs w:val="28"/>
                              <w:lang w:eastAsia="ru-RU"/>
                            </w:rPr>
                            <m:t>сз</m:t>
                          </m:r>
                        </m:sub>
                      </m:sSub>
                    </m:e>
                  </m:d>
                  <m:r>
                    <m:rPr>
                      <m:sty m:val="p"/>
                    </m:rPr>
                    <w:rPr>
                      <w:rFonts w:ascii="Cambria Math" w:eastAsia="Times New Roman" w:hAnsi="Cambria Math" w:cs="Times New Roman"/>
                      <w:sz w:val="28"/>
                      <w:szCs w:val="28"/>
                      <w:lang w:eastAsia="ru-RU"/>
                    </w:rPr>
                    <m:t>∙</m:t>
                  </m:r>
                  <m:sSup>
                    <m:sSupPr>
                      <m:ctrlPr>
                        <w:rPr>
                          <w:rFonts w:ascii="Cambria Math" w:eastAsia="Times New Roman" w:hAnsi="Cambria Math" w:cs="Times New Roman"/>
                          <w:sz w:val="28"/>
                          <w:szCs w:val="28"/>
                          <w:lang w:val="en-US" w:eastAsia="ru-RU"/>
                        </w:rPr>
                      </m:ctrlPr>
                    </m:sSupPr>
                    <m:e>
                      <m:r>
                        <m:rPr>
                          <m:sty m:val="p"/>
                        </m:rPr>
                        <w:rPr>
                          <w:rFonts w:ascii="Cambria Math" w:eastAsia="Times New Roman" w:hAnsi="Cambria Math" w:cs="Times New Roman"/>
                          <w:sz w:val="28"/>
                          <w:szCs w:val="28"/>
                          <w:lang w:val="en-US" w:eastAsia="ru-RU"/>
                        </w:rPr>
                        <m:t>d</m:t>
                      </m:r>
                    </m:e>
                    <m:sup>
                      <m:r>
                        <m:rPr>
                          <m:sty m:val="p"/>
                        </m:rPr>
                        <w:rPr>
                          <w:rFonts w:ascii="Cambria Math" w:eastAsia="Times New Roman" w:hAnsi="Cambria Math" w:cs="Times New Roman"/>
                          <w:sz w:val="28"/>
                          <w:szCs w:val="28"/>
                          <w:lang w:eastAsia="ru-RU"/>
                        </w:rPr>
                        <m:t>1,2</m:t>
                      </m:r>
                    </m:sup>
                  </m:sSup>
                </m:e>
              </m:d>
            </m:oMath>
            <w:r w:rsidR="003D2DC6" w:rsidRPr="003D2DC6">
              <w:rPr>
                <w:rFonts w:ascii="Times New Roman" w:eastAsia="Times New Roman" w:hAnsi="Times New Roman" w:cs="Times New Roman"/>
                <w:sz w:val="28"/>
                <w:szCs w:val="28"/>
                <w:lang w:eastAsia="ru-RU"/>
              </w:rPr>
              <w:t>, ч</w:t>
            </w:r>
          </w:p>
        </w:tc>
        <w:tc>
          <w:tcPr>
            <w:tcW w:w="635" w:type="dxa"/>
            <w:vAlign w:val="center"/>
          </w:tcPr>
          <w:p w14:paraId="789A844F" w14:textId="77777777" w:rsidR="003D2DC6" w:rsidRPr="003D2DC6" w:rsidRDefault="003D2DC6" w:rsidP="00741165">
            <w:pPr>
              <w:widowControl w:val="0"/>
              <w:suppressAutoHyphens/>
              <w:autoSpaceDE w:val="0"/>
              <w:autoSpaceDN w:val="0"/>
              <w:adjustRightInd w:val="0"/>
              <w:contextualSpacing/>
              <w:jc w:val="both"/>
              <w:rPr>
                <w:rFonts w:ascii="Times New Roman" w:eastAsia="Times New Roman" w:hAnsi="Times New Roman" w:cs="Times New Roman"/>
                <w:sz w:val="28"/>
                <w:szCs w:val="28"/>
                <w:lang w:eastAsia="ru-RU"/>
              </w:rPr>
            </w:pPr>
            <w:bookmarkStart w:id="436" w:name="_Ref374095703"/>
            <w:bookmarkStart w:id="437" w:name="_Ref374096203"/>
            <w:r w:rsidRPr="003D2DC6">
              <w:rPr>
                <w:rFonts w:ascii="Times New Roman" w:eastAsia="Times New Roman" w:hAnsi="Times New Roman" w:cs="Times New Roman"/>
                <w:sz w:val="28"/>
                <w:szCs w:val="28"/>
                <w:lang w:eastAsia="ru-RU"/>
              </w:rPr>
              <w:t>(</w:t>
            </w:r>
            <w:bookmarkStart w:id="438" w:name="_Ref374096187"/>
            <w:bookmarkEnd w:id="436"/>
            <w:r w:rsidRPr="003D2DC6">
              <w:rPr>
                <w:rFonts w:ascii="Times New Roman" w:eastAsia="Times New Roman" w:hAnsi="Times New Roman" w:cs="Times New Roman"/>
                <w:sz w:val="28"/>
                <w:szCs w:val="28"/>
                <w:lang w:eastAsia="ru-RU"/>
              </w:rPr>
              <w:t>5)</w:t>
            </w:r>
            <w:bookmarkEnd w:id="437"/>
            <w:bookmarkEnd w:id="438"/>
          </w:p>
        </w:tc>
      </w:tr>
    </w:tbl>
    <w:p w14:paraId="618B6B03" w14:textId="77777777" w:rsidR="003D2DC6" w:rsidRPr="003D2DC6" w:rsidRDefault="003D2DC6" w:rsidP="00741165">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где: </w:t>
      </w:r>
      <m:oMath>
        <m:sSub>
          <m:sSubPr>
            <m:ctrlPr>
              <w:rPr>
                <w:rFonts w:ascii="Cambria Math" w:eastAsia="Calibri" w:hAnsi="Cambria Math" w:cs="Times New Roman"/>
                <w:sz w:val="28"/>
                <w:szCs w:val="28"/>
                <w:lang w:val="en-US"/>
              </w:rPr>
            </m:ctrlPr>
          </m:sSubPr>
          <m:e>
            <m:r>
              <m:rPr>
                <m:sty m:val="p"/>
              </m:rPr>
              <w:rPr>
                <w:rFonts w:ascii="Cambria Math" w:eastAsia="Calibri" w:hAnsi="Cambria Math" w:cs="Times New Roman"/>
                <w:sz w:val="28"/>
                <w:szCs w:val="28"/>
                <w:lang w:val="en-US"/>
              </w:rPr>
              <m:t>L</m:t>
            </m:r>
          </m:e>
          <m:sub>
            <m:r>
              <m:rPr>
                <m:sty m:val="p"/>
              </m:rPr>
              <w:rPr>
                <w:rFonts w:ascii="Cambria Math" w:eastAsia="Calibri" w:hAnsi="Cambria Math" w:cs="Times New Roman"/>
                <w:sz w:val="28"/>
                <w:szCs w:val="28"/>
              </w:rPr>
              <m:t>сз</m:t>
            </m:r>
          </m:sub>
        </m:sSub>
      </m:oMath>
      <w:r w:rsidRPr="003D2DC6">
        <w:rPr>
          <w:rFonts w:ascii="Times New Roman" w:eastAsia="Calibri" w:hAnsi="Times New Roman" w:cs="Times New Roman"/>
          <w:sz w:val="28"/>
          <w:szCs w:val="28"/>
        </w:rPr>
        <w:t xml:space="preserve"> - расстояние между секционирующими задвижками, км;</w:t>
      </w:r>
    </w:p>
    <w:p w14:paraId="3C95348C" w14:textId="77777777" w:rsidR="003D2DC6" w:rsidRPr="003D2DC6" w:rsidRDefault="003D2DC6" w:rsidP="00741165">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lang w:val="en-US"/>
        </w:rPr>
        <w:t>d</w:t>
      </w:r>
      <w:r w:rsidRPr="003D2DC6">
        <w:rPr>
          <w:rFonts w:ascii="Times New Roman" w:eastAsia="Calibri" w:hAnsi="Times New Roman" w:cs="Times New Roman"/>
          <w:sz w:val="28"/>
          <w:szCs w:val="28"/>
        </w:rPr>
        <w:t xml:space="preserve"> – диаметр теплопровода, м.</w:t>
      </w:r>
    </w:p>
    <w:p w14:paraId="430DAC43" w14:textId="77777777" w:rsidR="003D2DC6" w:rsidRPr="003D2DC6" w:rsidRDefault="003D2DC6" w:rsidP="00741165">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Значения коэффициентов для формулы (5), приведенные в таблице 11.4.1., получены на основе численных значений времени восстановления теплопроводов в зависимости от их диаметров, рекомендуемых СНиП 41-02-2003/</w:t>
      </w:r>
    </w:p>
    <w:p w14:paraId="7E96522A" w14:textId="77777777" w:rsidR="003D2DC6" w:rsidRPr="003D2DC6" w:rsidRDefault="003D2DC6" w:rsidP="00741165">
      <w:pPr>
        <w:tabs>
          <w:tab w:val="left" w:pos="1843"/>
        </w:tabs>
        <w:suppressAutoHyphens/>
        <w:jc w:val="both"/>
        <w:rPr>
          <w:rFonts w:ascii="Times New Roman" w:eastAsia="Calibri" w:hAnsi="Times New Roman" w:cs="Times New Roman"/>
          <w:sz w:val="28"/>
          <w:szCs w:val="28"/>
        </w:rPr>
      </w:pPr>
      <w:bookmarkStart w:id="439" w:name="_Toc125065131"/>
      <w:r w:rsidRPr="003D2DC6">
        <w:rPr>
          <w:rFonts w:ascii="Times New Roman" w:eastAsia="Calibri" w:hAnsi="Times New Roman" w:cs="Times New Roman"/>
          <w:sz w:val="28"/>
          <w:szCs w:val="28"/>
        </w:rPr>
        <w:t>Таблица 11.4.1. Значения коэффициентов</w:t>
      </w:r>
      <w:bookmarkEnd w:id="439"/>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386"/>
        <w:gridCol w:w="2386"/>
        <w:gridCol w:w="2406"/>
      </w:tblGrid>
      <w:tr w:rsidR="003D2DC6" w:rsidRPr="003D2DC6" w14:paraId="2B12384A" w14:textId="77777777" w:rsidTr="003D2DC6">
        <w:trPr>
          <w:trHeight w:val="309"/>
        </w:trPr>
        <w:tc>
          <w:tcPr>
            <w:tcW w:w="2315" w:type="dxa"/>
          </w:tcPr>
          <w:p w14:paraId="67DB0E91" w14:textId="77777777" w:rsidR="003D2DC6" w:rsidRPr="003D2DC6" w:rsidRDefault="003D2DC6" w:rsidP="00741165">
            <w:pPr>
              <w:suppressAutoHyphens/>
              <w:autoSpaceDE w:val="0"/>
              <w:autoSpaceDN w:val="0"/>
              <w:adjustRightInd w:val="0"/>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Коэффициент</w:t>
            </w:r>
          </w:p>
        </w:tc>
        <w:tc>
          <w:tcPr>
            <w:tcW w:w="2386" w:type="dxa"/>
          </w:tcPr>
          <w:p w14:paraId="59CAAD83" w14:textId="77777777" w:rsidR="003D2DC6" w:rsidRPr="003D2DC6" w:rsidRDefault="003D2DC6" w:rsidP="00741165">
            <w:pPr>
              <w:widowControl w:val="0"/>
              <w:suppressAutoHyphens/>
              <w:autoSpaceDE w:val="0"/>
              <w:autoSpaceDN w:val="0"/>
              <w:adjustRightInd w:val="0"/>
              <w:ind w:firstLine="0"/>
              <w:jc w:val="center"/>
              <w:rPr>
                <w:rFonts w:ascii="Times New Roman" w:eastAsia="Times New Roman" w:hAnsi="Times New Roman" w:cs="Times New Roman"/>
                <w:sz w:val="28"/>
                <w:szCs w:val="24"/>
                <w:lang w:val="en-US" w:eastAsia="ru-RU"/>
              </w:rPr>
            </w:pPr>
            <w:r w:rsidRPr="003D2DC6">
              <w:rPr>
                <w:rFonts w:ascii="Times New Roman" w:eastAsia="Times New Roman" w:hAnsi="Times New Roman" w:cs="Times New Roman"/>
                <w:sz w:val="28"/>
                <w:szCs w:val="24"/>
                <w:lang w:val="en-US" w:eastAsia="ru-RU"/>
              </w:rPr>
              <w:t>a</w:t>
            </w:r>
          </w:p>
        </w:tc>
        <w:tc>
          <w:tcPr>
            <w:tcW w:w="2386" w:type="dxa"/>
          </w:tcPr>
          <w:p w14:paraId="4F6F5674" w14:textId="77777777" w:rsidR="003D2DC6" w:rsidRPr="003D2DC6" w:rsidRDefault="003D2DC6" w:rsidP="00741165">
            <w:pPr>
              <w:widowControl w:val="0"/>
              <w:suppressAutoHyphens/>
              <w:autoSpaceDE w:val="0"/>
              <w:autoSpaceDN w:val="0"/>
              <w:adjustRightInd w:val="0"/>
              <w:ind w:firstLine="0"/>
              <w:jc w:val="center"/>
              <w:rPr>
                <w:rFonts w:ascii="Times New Roman" w:eastAsia="Times New Roman" w:hAnsi="Times New Roman" w:cs="Times New Roman"/>
                <w:sz w:val="28"/>
                <w:szCs w:val="24"/>
                <w:lang w:val="en-US" w:eastAsia="ru-RU"/>
              </w:rPr>
            </w:pPr>
            <w:r w:rsidRPr="003D2DC6">
              <w:rPr>
                <w:rFonts w:ascii="Times New Roman" w:eastAsia="Times New Roman" w:hAnsi="Times New Roman" w:cs="Times New Roman"/>
                <w:sz w:val="28"/>
                <w:szCs w:val="24"/>
                <w:lang w:val="en-US" w:eastAsia="ru-RU"/>
              </w:rPr>
              <w:t>b</w:t>
            </w:r>
          </w:p>
        </w:tc>
        <w:tc>
          <w:tcPr>
            <w:tcW w:w="2406" w:type="dxa"/>
          </w:tcPr>
          <w:p w14:paraId="7D546E23" w14:textId="77777777" w:rsidR="003D2DC6" w:rsidRPr="003D2DC6" w:rsidRDefault="003D2DC6" w:rsidP="00741165">
            <w:pPr>
              <w:widowControl w:val="0"/>
              <w:suppressAutoHyphens/>
              <w:autoSpaceDE w:val="0"/>
              <w:autoSpaceDN w:val="0"/>
              <w:adjustRightInd w:val="0"/>
              <w:ind w:firstLine="0"/>
              <w:jc w:val="center"/>
              <w:rPr>
                <w:rFonts w:ascii="Times New Roman" w:eastAsia="Times New Roman" w:hAnsi="Times New Roman" w:cs="Times New Roman"/>
                <w:sz w:val="28"/>
                <w:szCs w:val="24"/>
                <w:lang w:val="en-US" w:eastAsia="ru-RU"/>
              </w:rPr>
            </w:pPr>
            <w:r w:rsidRPr="003D2DC6">
              <w:rPr>
                <w:rFonts w:ascii="Times New Roman" w:eastAsia="Times New Roman" w:hAnsi="Times New Roman" w:cs="Times New Roman"/>
                <w:sz w:val="28"/>
                <w:szCs w:val="24"/>
                <w:lang w:val="en-US" w:eastAsia="ru-RU"/>
              </w:rPr>
              <w:t>v</w:t>
            </w:r>
          </w:p>
        </w:tc>
      </w:tr>
      <w:tr w:rsidR="003D2DC6" w:rsidRPr="003D2DC6" w14:paraId="55541D22" w14:textId="77777777" w:rsidTr="003D2DC6">
        <w:trPr>
          <w:trHeight w:val="372"/>
        </w:trPr>
        <w:tc>
          <w:tcPr>
            <w:tcW w:w="2315" w:type="dxa"/>
            <w:vAlign w:val="center"/>
          </w:tcPr>
          <w:p w14:paraId="75064738" w14:textId="77777777" w:rsidR="003D2DC6" w:rsidRPr="003D2DC6" w:rsidRDefault="003D2DC6" w:rsidP="00741165">
            <w:pPr>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Значение</w:t>
            </w:r>
          </w:p>
        </w:tc>
        <w:tc>
          <w:tcPr>
            <w:tcW w:w="2386" w:type="dxa"/>
            <w:vAlign w:val="bottom"/>
          </w:tcPr>
          <w:p w14:paraId="0CE73578" w14:textId="77777777" w:rsidR="003D2DC6" w:rsidRPr="003D2DC6" w:rsidRDefault="003D2DC6" w:rsidP="00741165">
            <w:pPr>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2.91256074780734</w:t>
            </w:r>
          </w:p>
        </w:tc>
        <w:tc>
          <w:tcPr>
            <w:tcW w:w="2386" w:type="dxa"/>
            <w:vAlign w:val="bottom"/>
          </w:tcPr>
          <w:p w14:paraId="1CFAF577" w14:textId="77777777" w:rsidR="003D2DC6" w:rsidRPr="003D2DC6" w:rsidRDefault="003D2DC6" w:rsidP="00741165">
            <w:pPr>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20.8877641154199</w:t>
            </w:r>
          </w:p>
        </w:tc>
        <w:tc>
          <w:tcPr>
            <w:tcW w:w="2406" w:type="dxa"/>
            <w:vAlign w:val="bottom"/>
          </w:tcPr>
          <w:p w14:paraId="62A7AAE6" w14:textId="77777777" w:rsidR="003D2DC6" w:rsidRPr="003D2DC6" w:rsidRDefault="003D2DC6" w:rsidP="00741165">
            <w:pPr>
              <w:suppressAutoHyphens/>
              <w:autoSpaceDE w:val="0"/>
              <w:autoSpaceDN w:val="0"/>
              <w:adjustRightInd w:val="0"/>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-1.87928919400643</w:t>
            </w:r>
          </w:p>
        </w:tc>
      </w:tr>
    </w:tbl>
    <w:p w14:paraId="16EE8A8E" w14:textId="77777777" w:rsidR="003D2DC6" w:rsidRPr="003D2DC6" w:rsidRDefault="003D2DC6" w:rsidP="00623AE9">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lastRenderedPageBreak/>
        <w:t>Расстояния между запорной арматуры должны соответствовать требованиям СНиП 41–02–2003 (п. 10.17) и приниматься в соответствии с таблицей 11.4.2.</w:t>
      </w:r>
    </w:p>
    <w:p w14:paraId="58461DF6" w14:textId="77777777" w:rsidR="003D2DC6" w:rsidRPr="003D2DC6" w:rsidRDefault="003D2DC6" w:rsidP="00623AE9">
      <w:pPr>
        <w:tabs>
          <w:tab w:val="left" w:pos="1843"/>
        </w:tabs>
        <w:suppressAutoHyphens/>
        <w:jc w:val="both"/>
        <w:rPr>
          <w:rFonts w:ascii="Times New Roman" w:eastAsia="Calibri" w:hAnsi="Times New Roman" w:cs="Times New Roman"/>
          <w:sz w:val="28"/>
          <w:szCs w:val="28"/>
        </w:rPr>
      </w:pPr>
      <w:bookmarkStart w:id="440" w:name="_Toc125065132"/>
      <w:r w:rsidRPr="003D2DC6">
        <w:rPr>
          <w:rFonts w:ascii="Times New Roman" w:eastAsia="Calibri" w:hAnsi="Times New Roman" w:cs="Times New Roman"/>
          <w:sz w:val="28"/>
          <w:szCs w:val="28"/>
        </w:rPr>
        <w:t>Таблица</w:t>
      </w:r>
      <w:bookmarkStart w:id="441" w:name="_Ref374107744"/>
      <w:r w:rsidRPr="003D2DC6">
        <w:rPr>
          <w:rFonts w:ascii="Times New Roman" w:eastAsia="Calibri" w:hAnsi="Times New Roman" w:cs="Times New Roman"/>
          <w:sz w:val="28"/>
          <w:szCs w:val="28"/>
        </w:rPr>
        <w:t xml:space="preserve"> </w:t>
      </w:r>
      <w:bookmarkStart w:id="442" w:name="_Ref375231112"/>
      <w:bookmarkEnd w:id="441"/>
      <w:r w:rsidRPr="003D2DC6">
        <w:rPr>
          <w:rFonts w:ascii="Times New Roman" w:eastAsia="Calibri" w:hAnsi="Times New Roman" w:cs="Times New Roman"/>
          <w:sz w:val="28"/>
          <w:szCs w:val="28"/>
        </w:rPr>
        <w:t>11.4.2. Расстояния между тепловыми камерами в метрах и место их расположения</w:t>
      </w:r>
      <w:bookmarkEnd w:id="440"/>
      <w:bookmarkEnd w:id="442"/>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560"/>
        <w:gridCol w:w="2102"/>
        <w:gridCol w:w="2050"/>
        <w:gridCol w:w="2050"/>
      </w:tblGrid>
      <w:tr w:rsidR="003D2DC6" w:rsidRPr="003D2DC6" w14:paraId="60CD9130" w14:textId="77777777" w:rsidTr="00623AE9">
        <w:trPr>
          <w:trHeight w:val="215"/>
          <w:tblHeader/>
        </w:trPr>
        <w:tc>
          <w:tcPr>
            <w:tcW w:w="1701" w:type="dxa"/>
            <w:vMerge w:val="restart"/>
            <w:vAlign w:val="center"/>
          </w:tcPr>
          <w:p w14:paraId="7E1F14AA" w14:textId="77777777" w:rsidR="00623AE9" w:rsidRDefault="003D2DC6" w:rsidP="00623AE9">
            <w:pPr>
              <w:suppressAutoHyphens/>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Диаметр теплопро</w:t>
            </w:r>
          </w:p>
          <w:p w14:paraId="14F83EEF" w14:textId="0968A77C" w:rsidR="003D2DC6" w:rsidRPr="003D2DC6" w:rsidRDefault="003D2DC6" w:rsidP="00623AE9">
            <w:pPr>
              <w:suppressAutoHyphens/>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вода, м</w:t>
            </w:r>
          </w:p>
        </w:tc>
        <w:tc>
          <w:tcPr>
            <w:tcW w:w="3662" w:type="dxa"/>
            <w:gridSpan w:val="2"/>
            <w:vAlign w:val="center"/>
          </w:tcPr>
          <w:p w14:paraId="12932521" w14:textId="77777777" w:rsidR="003D2DC6" w:rsidRPr="003D2DC6" w:rsidRDefault="003D2DC6" w:rsidP="00623AE9">
            <w:pPr>
              <w:suppressAutoHyphens/>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Диаметр не изменяется</w:t>
            </w:r>
          </w:p>
        </w:tc>
        <w:tc>
          <w:tcPr>
            <w:tcW w:w="4100" w:type="dxa"/>
            <w:gridSpan w:val="2"/>
            <w:vAlign w:val="center"/>
          </w:tcPr>
          <w:p w14:paraId="32040F59" w14:textId="77777777" w:rsidR="003D2DC6" w:rsidRPr="003D2DC6" w:rsidRDefault="003D2DC6" w:rsidP="00623AE9">
            <w:pPr>
              <w:suppressAutoHyphens/>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Диаметр изменяется</w:t>
            </w:r>
          </w:p>
        </w:tc>
      </w:tr>
      <w:tr w:rsidR="003D2DC6" w:rsidRPr="003D2DC6" w14:paraId="26E39279" w14:textId="77777777" w:rsidTr="00623AE9">
        <w:trPr>
          <w:tblHeader/>
        </w:trPr>
        <w:tc>
          <w:tcPr>
            <w:tcW w:w="1701" w:type="dxa"/>
            <w:vMerge/>
            <w:vAlign w:val="center"/>
          </w:tcPr>
          <w:p w14:paraId="4947BFB2" w14:textId="77777777" w:rsidR="003D2DC6" w:rsidRPr="003D2DC6" w:rsidRDefault="003D2DC6" w:rsidP="00623AE9">
            <w:pPr>
              <w:suppressAutoHyphens/>
              <w:ind w:firstLine="0"/>
              <w:jc w:val="center"/>
              <w:rPr>
                <w:rFonts w:ascii="Times New Roman" w:eastAsia="Times New Roman" w:hAnsi="Times New Roman" w:cs="Times New Roman"/>
                <w:sz w:val="28"/>
                <w:szCs w:val="24"/>
                <w:lang w:eastAsia="ru-RU"/>
              </w:rPr>
            </w:pPr>
          </w:p>
        </w:tc>
        <w:tc>
          <w:tcPr>
            <w:tcW w:w="1560" w:type="dxa"/>
            <w:vAlign w:val="center"/>
          </w:tcPr>
          <w:p w14:paraId="0EEDFEEA" w14:textId="7BD54C09" w:rsidR="00623AE9" w:rsidRDefault="00623AE9" w:rsidP="00623AE9">
            <w:pPr>
              <w:suppressAutoHyphens/>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О</w:t>
            </w:r>
            <w:r w:rsidR="003D2DC6" w:rsidRPr="003D2DC6">
              <w:rPr>
                <w:rFonts w:ascii="Times New Roman" w:eastAsia="Times New Roman" w:hAnsi="Times New Roman" w:cs="Times New Roman"/>
                <w:sz w:val="28"/>
                <w:szCs w:val="24"/>
                <w:lang w:eastAsia="ru-RU"/>
              </w:rPr>
              <w:t>тветвле</w:t>
            </w:r>
          </w:p>
          <w:p w14:paraId="6091E0A9" w14:textId="5B5919B1" w:rsidR="003D2DC6" w:rsidRPr="003D2DC6" w:rsidRDefault="003D2DC6" w:rsidP="00623AE9">
            <w:pPr>
              <w:suppressAutoHyphens/>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ний нет</w:t>
            </w:r>
          </w:p>
        </w:tc>
        <w:tc>
          <w:tcPr>
            <w:tcW w:w="2102" w:type="dxa"/>
            <w:vAlign w:val="center"/>
          </w:tcPr>
          <w:p w14:paraId="40D2E92F" w14:textId="3A3097C0" w:rsidR="00623AE9" w:rsidRDefault="00623AE9" w:rsidP="00623AE9">
            <w:pPr>
              <w:suppressAutoHyphens/>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О</w:t>
            </w:r>
            <w:r w:rsidR="003D2DC6" w:rsidRPr="003D2DC6">
              <w:rPr>
                <w:rFonts w:ascii="Times New Roman" w:eastAsia="Times New Roman" w:hAnsi="Times New Roman" w:cs="Times New Roman"/>
                <w:sz w:val="28"/>
                <w:szCs w:val="24"/>
                <w:lang w:eastAsia="ru-RU"/>
              </w:rPr>
              <w:t>тветвле</w:t>
            </w:r>
          </w:p>
          <w:p w14:paraId="57649ACB" w14:textId="764889E9" w:rsidR="003D2DC6" w:rsidRPr="003D2DC6" w:rsidRDefault="003D2DC6" w:rsidP="00623AE9">
            <w:pPr>
              <w:suppressAutoHyphens/>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ния есть</w:t>
            </w:r>
          </w:p>
        </w:tc>
        <w:tc>
          <w:tcPr>
            <w:tcW w:w="2050" w:type="dxa"/>
            <w:vAlign w:val="center"/>
          </w:tcPr>
          <w:p w14:paraId="4993510F" w14:textId="77777777" w:rsidR="003D2DC6" w:rsidRPr="003D2DC6" w:rsidRDefault="003D2DC6" w:rsidP="00623AE9">
            <w:pPr>
              <w:suppressAutoHyphens/>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ответвлений нет</w:t>
            </w:r>
          </w:p>
        </w:tc>
        <w:tc>
          <w:tcPr>
            <w:tcW w:w="2050" w:type="dxa"/>
            <w:vAlign w:val="center"/>
          </w:tcPr>
          <w:p w14:paraId="33999B32" w14:textId="77777777" w:rsidR="003D2DC6" w:rsidRPr="003D2DC6" w:rsidRDefault="003D2DC6" w:rsidP="00623AE9">
            <w:pPr>
              <w:suppressAutoHyphens/>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ответвления есть</w:t>
            </w:r>
          </w:p>
        </w:tc>
      </w:tr>
      <w:tr w:rsidR="003D2DC6" w:rsidRPr="003D2DC6" w14:paraId="130AAF74" w14:textId="77777777" w:rsidTr="00623AE9">
        <w:tc>
          <w:tcPr>
            <w:tcW w:w="1701" w:type="dxa"/>
          </w:tcPr>
          <w:p w14:paraId="03770679" w14:textId="77777777" w:rsidR="003D2DC6" w:rsidRPr="003D2DC6" w:rsidRDefault="003D2DC6" w:rsidP="00623AE9">
            <w:pPr>
              <w:suppressAutoHyphens/>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до 0,4</w:t>
            </w:r>
          </w:p>
        </w:tc>
        <w:tc>
          <w:tcPr>
            <w:tcW w:w="1560" w:type="dxa"/>
          </w:tcPr>
          <w:p w14:paraId="0840139F" w14:textId="77777777" w:rsidR="003D2DC6" w:rsidRPr="003D2DC6" w:rsidRDefault="003D2DC6" w:rsidP="00623AE9">
            <w:pPr>
              <w:suppressAutoHyphens/>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1000</w:t>
            </w:r>
          </w:p>
        </w:tc>
        <w:tc>
          <w:tcPr>
            <w:tcW w:w="2102" w:type="dxa"/>
          </w:tcPr>
          <w:p w14:paraId="28A11DBC" w14:textId="41448E97" w:rsidR="00623AE9" w:rsidRDefault="00623AE9" w:rsidP="00623AE9">
            <w:pPr>
              <w:suppressAutoHyphens/>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Н</w:t>
            </w:r>
            <w:r w:rsidR="003D2DC6" w:rsidRPr="003D2DC6">
              <w:rPr>
                <w:rFonts w:ascii="Times New Roman" w:eastAsia="Times New Roman" w:hAnsi="Times New Roman" w:cs="Times New Roman"/>
                <w:sz w:val="28"/>
                <w:szCs w:val="24"/>
                <w:lang w:eastAsia="ru-RU"/>
              </w:rPr>
              <w:t>епосред</w:t>
            </w:r>
          </w:p>
          <w:p w14:paraId="1D3D6F10" w14:textId="47FE7390" w:rsidR="003D2DC6" w:rsidRPr="003D2DC6" w:rsidRDefault="003D2DC6" w:rsidP="00623AE9">
            <w:pPr>
              <w:suppressAutoHyphens/>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ственно</w:t>
            </w:r>
          </w:p>
          <w:p w14:paraId="58DA8A69" w14:textId="77777777" w:rsidR="003D2DC6" w:rsidRPr="003D2DC6" w:rsidRDefault="003D2DC6" w:rsidP="00623AE9">
            <w:pPr>
              <w:suppressAutoHyphens/>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за ответвлением,</w:t>
            </w:r>
          </w:p>
          <w:p w14:paraId="52FCB091" w14:textId="77777777" w:rsidR="003D2DC6" w:rsidRPr="003D2DC6" w:rsidRDefault="003D2DC6" w:rsidP="00623AE9">
            <w:pPr>
              <w:suppressAutoHyphens/>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расстояние до ближайшей ТК не более 1000 м</w:t>
            </w:r>
          </w:p>
        </w:tc>
        <w:tc>
          <w:tcPr>
            <w:tcW w:w="2050" w:type="dxa"/>
            <w:vAlign w:val="center"/>
          </w:tcPr>
          <w:p w14:paraId="430E7D06" w14:textId="77777777" w:rsidR="003D2DC6" w:rsidRPr="003D2DC6" w:rsidRDefault="003D2DC6" w:rsidP="00623AE9">
            <w:pPr>
              <w:suppressAutoHyphens/>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непосредственно за местом изменения диаметра, расстояние до ближайшей ТК не более 1000м</w:t>
            </w:r>
          </w:p>
        </w:tc>
        <w:tc>
          <w:tcPr>
            <w:tcW w:w="2050" w:type="dxa"/>
            <w:vAlign w:val="center"/>
          </w:tcPr>
          <w:p w14:paraId="1DDF1A8F" w14:textId="77777777" w:rsidR="003D2DC6" w:rsidRPr="003D2DC6" w:rsidRDefault="003D2DC6" w:rsidP="00623AE9">
            <w:pPr>
              <w:suppressAutoHyphens/>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непосредственно за ответвлением, на теплопроводе меньшего диаметра, расстояние до ближайшей ТК не более 1000 м</w:t>
            </w:r>
          </w:p>
        </w:tc>
      </w:tr>
    </w:tbl>
    <w:p w14:paraId="522B7990" w14:textId="77777777" w:rsidR="003D2DC6" w:rsidRPr="003D2DC6" w:rsidRDefault="003D2DC6" w:rsidP="00BA5D5C">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lang w:eastAsia="ru-RU"/>
        </w:rPr>
        <w:t xml:space="preserve">Если в </w:t>
      </w:r>
      <w:r w:rsidRPr="003D2DC6">
        <w:rPr>
          <w:rFonts w:ascii="Times New Roman" w:eastAsia="Calibri" w:hAnsi="Times New Roman" w:cs="Times New Roman"/>
          <w:sz w:val="28"/>
          <w:szCs w:val="28"/>
        </w:rPr>
        <w:t>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68E37090" w14:textId="77777777" w:rsidR="003D2DC6" w:rsidRPr="003D2DC6" w:rsidRDefault="003D2DC6" w:rsidP="00BA5D5C">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5. Среднее время до восстановления запорной арматуры</w:t>
      </w:r>
    </w:p>
    <w:p w14:paraId="786229B0" w14:textId="77777777" w:rsidR="003D2DC6" w:rsidRPr="003D2DC6" w:rsidRDefault="003D2DC6" w:rsidP="00BA5D5C">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Время восстановления запорной арматуры принимается равным времени восстановления теплопровода, так как отказ запорной арматуры и отказ теплопровода одного и того же диаметра требуют сопоставимых временных затрат на их восстановление.</w:t>
      </w:r>
    </w:p>
    <w:p w14:paraId="68E63BEC" w14:textId="77777777" w:rsidR="003D2DC6" w:rsidRPr="003D2DC6" w:rsidRDefault="003D2DC6" w:rsidP="00BA5D5C">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В связи с этим расчет среднего времени до восстановления запорной арматуры выполняется по выражению (4).</w:t>
      </w:r>
    </w:p>
    <w:p w14:paraId="6395B7A8" w14:textId="77777777" w:rsidR="003D2DC6" w:rsidRPr="003D2DC6" w:rsidRDefault="003D2DC6" w:rsidP="00BA5D5C">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6. Интенсивность восстановления элементов системы теплоснабжения:</w:t>
      </w:r>
    </w:p>
    <w:tbl>
      <w:tblPr>
        <w:tblW w:w="0" w:type="auto"/>
        <w:jc w:val="center"/>
        <w:tblLook w:val="04A0" w:firstRow="1" w:lastRow="0" w:firstColumn="1" w:lastColumn="0" w:noHBand="0" w:noVBand="1"/>
      </w:tblPr>
      <w:tblGrid>
        <w:gridCol w:w="4941"/>
        <w:gridCol w:w="3483"/>
        <w:gridCol w:w="911"/>
      </w:tblGrid>
      <w:tr w:rsidR="003D2DC6" w:rsidRPr="003D2DC6" w14:paraId="6EA658D7" w14:textId="77777777" w:rsidTr="003D2DC6">
        <w:trPr>
          <w:trHeight w:val="689"/>
          <w:jc w:val="center"/>
        </w:trPr>
        <w:tc>
          <w:tcPr>
            <w:tcW w:w="4941" w:type="dxa"/>
            <w:vAlign w:val="center"/>
          </w:tcPr>
          <w:p w14:paraId="01B38998" w14:textId="77777777" w:rsidR="003D2DC6" w:rsidRPr="003D2DC6" w:rsidRDefault="003D2DC6" w:rsidP="00BA5D5C">
            <w:pPr>
              <w:widowControl w:val="0"/>
              <w:suppressAutoHyphens/>
              <w:autoSpaceDE w:val="0"/>
              <w:autoSpaceDN w:val="0"/>
              <w:adjustRightInd w:val="0"/>
              <w:contextualSpacing/>
              <w:jc w:val="both"/>
              <w:rPr>
                <w:rFonts w:ascii="Times New Roman" w:eastAsia="Times New Roman" w:hAnsi="Times New Roman" w:cs="Times New Roman"/>
                <w:sz w:val="28"/>
                <w:szCs w:val="28"/>
                <w:lang w:eastAsia="ru-RU"/>
              </w:rPr>
            </w:pPr>
            <m:oMathPara>
              <m:oMathParaPr>
                <m:jc m:val="right"/>
              </m:oMathParaPr>
              <m:oMath>
                <m:r>
                  <m:rPr>
                    <m:sty m:val="p"/>
                  </m:rPr>
                  <w:rPr>
                    <w:rFonts w:ascii="Cambria Math" w:eastAsia="Times New Roman" w:hAnsi="Cambria Math" w:cs="Times New Roman"/>
                    <w:sz w:val="28"/>
                    <w:szCs w:val="28"/>
                    <w:lang w:eastAsia="ru-RU"/>
                  </w:rPr>
                  <m:t>μ=</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1</m:t>
                    </m:r>
                  </m:num>
                  <m:den>
                    <m:sSup>
                      <m:sSupPr>
                        <m:ctrlPr>
                          <w:rPr>
                            <w:rFonts w:ascii="Cambria Math" w:eastAsia="Times New Roman" w:hAnsi="Cambria Math" w:cs="Times New Roman"/>
                            <w:sz w:val="28"/>
                            <w:szCs w:val="28"/>
                            <w:lang w:eastAsia="ru-RU"/>
                          </w:rPr>
                        </m:ctrlPr>
                      </m:sSupPr>
                      <m:e>
                        <m:r>
                          <m:rPr>
                            <m:sty m:val="p"/>
                          </m:rPr>
                          <w:rPr>
                            <w:rFonts w:ascii="Cambria Math" w:eastAsia="Times New Roman" w:hAnsi="Cambria Math" w:cs="Times New Roman"/>
                            <w:sz w:val="28"/>
                            <w:szCs w:val="28"/>
                            <w:lang w:val="en-US" w:eastAsia="ru-RU"/>
                          </w:rPr>
                          <m:t>z</m:t>
                        </m:r>
                      </m:e>
                      <m:sup>
                        <m:r>
                          <m:rPr>
                            <m:sty m:val="p"/>
                          </m:rPr>
                          <w:rPr>
                            <w:rFonts w:ascii="Cambria Math" w:eastAsia="Times New Roman" w:hAnsi="Cambria Math" w:cs="Times New Roman"/>
                            <w:sz w:val="28"/>
                            <w:szCs w:val="28"/>
                            <w:lang w:eastAsia="ru-RU"/>
                          </w:rPr>
                          <m:t>в</m:t>
                        </m:r>
                      </m:sup>
                    </m:sSup>
                  </m:den>
                </m:f>
              </m:oMath>
            </m:oMathPara>
          </w:p>
        </w:tc>
        <w:tc>
          <w:tcPr>
            <w:tcW w:w="3483" w:type="dxa"/>
            <w:vAlign w:val="center"/>
          </w:tcPr>
          <w:p w14:paraId="5FB22C5D" w14:textId="77777777" w:rsidR="003D2DC6" w:rsidRPr="003D2DC6" w:rsidRDefault="003D2DC6" w:rsidP="00BA5D5C">
            <w:pPr>
              <w:widowControl w:val="0"/>
              <w:suppressAutoHyphens/>
              <w:autoSpaceDE w:val="0"/>
              <w:autoSpaceDN w:val="0"/>
              <w:adjustRightInd w:val="0"/>
              <w:contextualSpacing/>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1/ч</w:t>
            </w:r>
          </w:p>
        </w:tc>
        <w:tc>
          <w:tcPr>
            <w:tcW w:w="911" w:type="dxa"/>
            <w:vAlign w:val="center"/>
          </w:tcPr>
          <w:p w14:paraId="515CC2B4" w14:textId="77777777" w:rsidR="003D2DC6" w:rsidRPr="003D2DC6" w:rsidRDefault="003D2DC6" w:rsidP="00BA5D5C">
            <w:pPr>
              <w:widowControl w:val="0"/>
              <w:suppressAutoHyphens/>
              <w:autoSpaceDE w:val="0"/>
              <w:autoSpaceDN w:val="0"/>
              <w:adjustRightInd w:val="0"/>
              <w:contextualSpacing/>
              <w:jc w:val="both"/>
              <w:rPr>
                <w:rFonts w:ascii="Times New Roman" w:eastAsia="Times New Roman" w:hAnsi="Times New Roman" w:cs="Times New Roman"/>
                <w:sz w:val="28"/>
                <w:szCs w:val="28"/>
                <w:lang w:eastAsia="ru-RU"/>
              </w:rPr>
            </w:pPr>
            <w:bookmarkStart w:id="443" w:name="_Ref374096694"/>
            <w:r w:rsidRPr="003D2DC6">
              <w:rPr>
                <w:rFonts w:ascii="Times New Roman" w:eastAsia="Times New Roman" w:hAnsi="Times New Roman" w:cs="Times New Roman"/>
                <w:sz w:val="28"/>
                <w:szCs w:val="28"/>
                <w:lang w:eastAsia="ru-RU"/>
              </w:rPr>
              <w:t>(6)</w:t>
            </w:r>
            <w:bookmarkEnd w:id="443"/>
          </w:p>
        </w:tc>
      </w:tr>
    </w:tbl>
    <w:p w14:paraId="7EAB2E0E" w14:textId="77777777" w:rsidR="003D2DC6" w:rsidRPr="003D2DC6" w:rsidRDefault="003D2DC6" w:rsidP="00BA5D5C">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7. Стационарная вероятность рабочего состояния сети:</w:t>
      </w:r>
    </w:p>
    <w:tbl>
      <w:tblPr>
        <w:tblW w:w="0" w:type="auto"/>
        <w:jc w:val="center"/>
        <w:tblLook w:val="04A0" w:firstRow="1" w:lastRow="0" w:firstColumn="1" w:lastColumn="0" w:noHBand="0" w:noVBand="1"/>
      </w:tblPr>
      <w:tblGrid>
        <w:gridCol w:w="8419"/>
        <w:gridCol w:w="891"/>
      </w:tblGrid>
      <w:tr w:rsidR="003D2DC6" w:rsidRPr="003D2DC6" w14:paraId="1DB7C8D3" w14:textId="77777777" w:rsidTr="003D2DC6">
        <w:trPr>
          <w:trHeight w:val="1020"/>
          <w:jc w:val="center"/>
        </w:trPr>
        <w:tc>
          <w:tcPr>
            <w:tcW w:w="8419" w:type="dxa"/>
            <w:vAlign w:val="center"/>
          </w:tcPr>
          <w:p w14:paraId="0812DC54" w14:textId="77777777" w:rsidR="003D2DC6" w:rsidRPr="003D2DC6" w:rsidRDefault="001C3598" w:rsidP="00BA5D5C">
            <w:pPr>
              <w:widowControl w:val="0"/>
              <w:suppressAutoHyphens/>
              <w:autoSpaceDE w:val="0"/>
              <w:autoSpaceDN w:val="0"/>
              <w:adjustRightInd w:val="0"/>
              <w:contextualSpacing/>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val="en-US" w:eastAsia="ru-RU"/>
                      </w:rPr>
                      <m:t>p</m:t>
                    </m:r>
                  </m:e>
                  <m:sub>
                    <m:r>
                      <m:rPr>
                        <m:sty m:val="p"/>
                      </m:rPr>
                      <w:rPr>
                        <w:rFonts w:ascii="Cambria Math" w:eastAsia="Times New Roman" w:hAnsi="Cambria Math" w:cs="Times New Roman"/>
                        <w:sz w:val="28"/>
                        <w:szCs w:val="28"/>
                        <w:lang w:eastAsia="ru-RU"/>
                      </w:rPr>
                      <m:t>0</m:t>
                    </m:r>
                  </m:sub>
                </m:sSub>
                <m:r>
                  <m:rPr>
                    <m:sty m:val="p"/>
                  </m:rPr>
                  <w:rPr>
                    <w:rFonts w:ascii="Cambria Math" w:eastAsia="Times New Roman" w:hAnsi="Cambria Math" w:cs="Times New Roman"/>
                    <w:sz w:val="28"/>
                    <w:szCs w:val="28"/>
                    <w:lang w:eastAsia="ru-RU"/>
                  </w:rPr>
                  <m:t>=</m:t>
                </m:r>
                <m:sSup>
                  <m:sSupPr>
                    <m:ctrlPr>
                      <w:rPr>
                        <w:rFonts w:ascii="Cambria Math" w:eastAsia="Times New Roman" w:hAnsi="Cambria Math" w:cs="Times New Roman"/>
                        <w:sz w:val="28"/>
                        <w:szCs w:val="28"/>
                        <w:lang w:eastAsia="ru-RU"/>
                      </w:rPr>
                    </m:ctrlPr>
                  </m:sSupPr>
                  <m:e>
                    <m:d>
                      <m:dPr>
                        <m:ctrlPr>
                          <w:rPr>
                            <w:rFonts w:ascii="Cambria Math" w:eastAsia="Times New Roman" w:hAnsi="Cambria Math" w:cs="Times New Roman"/>
                            <w:sz w:val="28"/>
                            <w:szCs w:val="28"/>
                            <w:lang w:eastAsia="ru-RU"/>
                          </w:rPr>
                        </m:ctrlPr>
                      </m:dPr>
                      <m:e>
                        <m:r>
                          <m:rPr>
                            <m:sty m:val="p"/>
                          </m:rPr>
                          <w:rPr>
                            <w:rFonts w:ascii="Cambria Math" w:eastAsia="Times New Roman" w:hAnsi="Cambria Math" w:cs="Times New Roman"/>
                            <w:sz w:val="28"/>
                            <w:szCs w:val="28"/>
                            <w:lang w:eastAsia="ru-RU"/>
                          </w:rPr>
                          <m:t>1+</m:t>
                        </m:r>
                        <m:nary>
                          <m:naryPr>
                            <m:chr m:val="∑"/>
                            <m:limLoc m:val="undOvr"/>
                            <m:ctrlPr>
                              <w:rPr>
                                <w:rFonts w:ascii="Cambria Math" w:eastAsia="Times New Roman" w:hAnsi="Cambria Math" w:cs="Times New Roman"/>
                                <w:sz w:val="28"/>
                                <w:szCs w:val="28"/>
                                <w:lang w:eastAsia="ru-RU"/>
                              </w:rPr>
                            </m:ctrlPr>
                          </m:naryPr>
                          <m:sub>
                            <m:r>
                              <m:rPr>
                                <m:sty m:val="p"/>
                              </m:rPr>
                              <w:rPr>
                                <w:rFonts w:ascii="Cambria Math" w:eastAsia="Times New Roman" w:hAnsi="Cambria Math" w:cs="Times New Roman"/>
                                <w:sz w:val="28"/>
                                <w:szCs w:val="28"/>
                                <w:lang w:val="en-US" w:eastAsia="ru-RU"/>
                              </w:rPr>
                              <m:t>i</m:t>
                            </m:r>
                            <m:r>
                              <m:rPr>
                                <m:sty m:val="p"/>
                              </m:rPr>
                              <w:rPr>
                                <w:rFonts w:ascii="Cambria Math" w:eastAsia="Times New Roman" w:hAnsi="Cambria Math" w:cs="Times New Roman"/>
                                <w:sz w:val="28"/>
                                <w:szCs w:val="28"/>
                                <w:lang w:eastAsia="ru-RU"/>
                              </w:rPr>
                              <m:t>=1</m:t>
                            </m:r>
                          </m:sub>
                          <m:sup>
                            <m:r>
                              <m:rPr>
                                <m:sty m:val="p"/>
                              </m:rPr>
                              <w:rPr>
                                <w:rFonts w:ascii="Cambria Math" w:eastAsia="Times New Roman" w:hAnsi="Cambria Math" w:cs="Times New Roman"/>
                                <w:sz w:val="28"/>
                                <w:szCs w:val="28"/>
                                <w:lang w:val="en-US" w:eastAsia="ru-RU"/>
                              </w:rPr>
                              <m:t>N</m:t>
                            </m:r>
                          </m:sup>
                          <m:e>
                            <m:f>
                              <m:fPr>
                                <m:ctrlPr>
                                  <w:rPr>
                                    <w:rFonts w:ascii="Cambria Math" w:eastAsia="Times New Roman" w:hAnsi="Cambria Math" w:cs="Times New Roman"/>
                                    <w:sz w:val="28"/>
                                    <w:szCs w:val="28"/>
                                    <w:lang w:eastAsia="ru-RU"/>
                                  </w:rPr>
                                </m:ctrlPr>
                              </m:fPr>
                              <m:num>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ω</m:t>
                                    </m:r>
                                  </m:e>
                                  <m:sub>
                                    <m:r>
                                      <m:rPr>
                                        <m:sty m:val="p"/>
                                      </m:rPr>
                                      <w:rPr>
                                        <w:rFonts w:ascii="Cambria Math" w:eastAsia="Times New Roman" w:hAnsi="Cambria Math" w:cs="Times New Roman"/>
                                        <w:sz w:val="28"/>
                                        <w:szCs w:val="28"/>
                                        <w:lang w:val="en-US" w:eastAsia="ru-RU"/>
                                      </w:rPr>
                                      <m:t>i</m:t>
                                    </m:r>
                                  </m:sub>
                                </m:sSub>
                              </m:num>
                              <m:den>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μ</m:t>
                                    </m:r>
                                  </m:e>
                                  <m:sub>
                                    <m:r>
                                      <m:rPr>
                                        <m:sty m:val="p"/>
                                      </m:rPr>
                                      <w:rPr>
                                        <w:rFonts w:ascii="Cambria Math" w:eastAsia="Times New Roman" w:hAnsi="Cambria Math" w:cs="Times New Roman"/>
                                        <w:sz w:val="28"/>
                                        <w:szCs w:val="28"/>
                                        <w:lang w:val="en-US" w:eastAsia="ru-RU"/>
                                      </w:rPr>
                                      <m:t>i</m:t>
                                    </m:r>
                                  </m:sub>
                                </m:sSub>
                              </m:den>
                            </m:f>
                          </m:e>
                        </m:nary>
                      </m:e>
                    </m:d>
                  </m:e>
                  <m:sup>
                    <m:r>
                      <m:rPr>
                        <m:sty m:val="p"/>
                      </m:rPr>
                      <w:rPr>
                        <w:rFonts w:ascii="Cambria Math" w:eastAsia="Times New Roman" w:hAnsi="Cambria Math" w:cs="Times New Roman"/>
                        <w:sz w:val="28"/>
                        <w:szCs w:val="28"/>
                        <w:lang w:eastAsia="ru-RU"/>
                      </w:rPr>
                      <m:t>-1</m:t>
                    </m:r>
                  </m:sup>
                </m:sSup>
              </m:oMath>
            </m:oMathPara>
          </w:p>
        </w:tc>
        <w:tc>
          <w:tcPr>
            <w:tcW w:w="891" w:type="dxa"/>
            <w:vAlign w:val="center"/>
          </w:tcPr>
          <w:p w14:paraId="569B4520" w14:textId="77777777" w:rsidR="003D2DC6" w:rsidRPr="003D2DC6" w:rsidRDefault="003D2DC6" w:rsidP="00BA5D5C">
            <w:pPr>
              <w:widowControl w:val="0"/>
              <w:suppressAutoHyphens/>
              <w:autoSpaceDE w:val="0"/>
              <w:autoSpaceDN w:val="0"/>
              <w:adjustRightInd w:val="0"/>
              <w:contextualSpacing/>
              <w:jc w:val="both"/>
              <w:rPr>
                <w:rFonts w:ascii="Times New Roman" w:eastAsia="Times New Roman" w:hAnsi="Times New Roman" w:cs="Times New Roman"/>
                <w:sz w:val="28"/>
                <w:szCs w:val="28"/>
                <w:lang w:eastAsia="ru-RU"/>
              </w:rPr>
            </w:pPr>
            <w:bookmarkStart w:id="444" w:name="_Ref374096704"/>
            <w:r w:rsidRPr="003D2DC6">
              <w:rPr>
                <w:rFonts w:ascii="Times New Roman" w:eastAsia="Times New Roman" w:hAnsi="Times New Roman" w:cs="Times New Roman"/>
                <w:sz w:val="28"/>
                <w:szCs w:val="28"/>
                <w:lang w:eastAsia="ru-RU"/>
              </w:rPr>
              <w:t>(7)</w:t>
            </w:r>
            <w:bookmarkEnd w:id="444"/>
          </w:p>
        </w:tc>
      </w:tr>
    </w:tbl>
    <w:p w14:paraId="2EA00538" w14:textId="77777777" w:rsidR="003D2DC6" w:rsidRPr="003D2DC6" w:rsidRDefault="003D2DC6" w:rsidP="00BA5D5C">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где </w:t>
      </w:r>
      <w:r w:rsidRPr="003D2DC6">
        <w:rPr>
          <w:rFonts w:ascii="Times New Roman" w:eastAsia="Calibri" w:hAnsi="Times New Roman" w:cs="Times New Roman"/>
          <w:sz w:val="28"/>
          <w:szCs w:val="28"/>
          <w:lang w:val="en-US"/>
        </w:rPr>
        <w:t>N</w:t>
      </w:r>
      <w:r w:rsidRPr="003D2DC6">
        <w:rPr>
          <w:rFonts w:ascii="Times New Roman" w:eastAsia="Calibri" w:hAnsi="Times New Roman" w:cs="Times New Roman"/>
          <w:sz w:val="28"/>
          <w:szCs w:val="28"/>
        </w:rPr>
        <w:t xml:space="preserve"> – число элементов системы теплоснабжения (участков и запорной арматуры).</w:t>
      </w:r>
    </w:p>
    <w:p w14:paraId="4BF50285" w14:textId="77777777" w:rsidR="003D2DC6" w:rsidRPr="003D2DC6" w:rsidRDefault="003D2DC6" w:rsidP="00BA5D5C">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8. Вероятность состояния сети, соответствующая отказу </w:t>
      </w:r>
      <m:oMath>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p</m:t>
            </m:r>
          </m:e>
          <m:sub>
            <m:r>
              <m:rPr>
                <m:sty m:val="p"/>
              </m:rPr>
              <w:rPr>
                <w:rFonts w:ascii="Cambria Math" w:eastAsia="Calibri" w:hAnsi="Cambria Math" w:cs="Times New Roman"/>
                <w:sz w:val="28"/>
                <w:szCs w:val="28"/>
                <w:lang w:val="en-US"/>
              </w:rPr>
              <m:t>f</m:t>
            </m:r>
          </m:sub>
        </m:sSub>
      </m:oMath>
      <w:r w:rsidRPr="003D2DC6">
        <w:rPr>
          <w:rFonts w:ascii="Times New Roman" w:eastAsia="Calibri" w:hAnsi="Times New Roman" w:cs="Times New Roman"/>
          <w:sz w:val="28"/>
          <w:szCs w:val="28"/>
        </w:rPr>
        <w:t>-го элемента:</w:t>
      </w:r>
    </w:p>
    <w:tbl>
      <w:tblPr>
        <w:tblW w:w="9307" w:type="dxa"/>
        <w:jc w:val="center"/>
        <w:tblLook w:val="04A0" w:firstRow="1" w:lastRow="0" w:firstColumn="1" w:lastColumn="0" w:noHBand="0" w:noVBand="1"/>
      </w:tblPr>
      <w:tblGrid>
        <w:gridCol w:w="8556"/>
        <w:gridCol w:w="751"/>
      </w:tblGrid>
      <w:tr w:rsidR="003D2DC6" w:rsidRPr="003D2DC6" w14:paraId="502F4D40" w14:textId="77777777" w:rsidTr="003D2DC6">
        <w:trPr>
          <w:trHeight w:val="559"/>
          <w:jc w:val="center"/>
        </w:trPr>
        <w:tc>
          <w:tcPr>
            <w:tcW w:w="8556" w:type="dxa"/>
            <w:vAlign w:val="center"/>
          </w:tcPr>
          <w:p w14:paraId="116E859B" w14:textId="77777777" w:rsidR="003D2DC6" w:rsidRPr="003D2DC6" w:rsidRDefault="001C3598" w:rsidP="00BA5D5C">
            <w:pPr>
              <w:widowControl w:val="0"/>
              <w:suppressAutoHyphens/>
              <w:autoSpaceDE w:val="0"/>
              <w:autoSpaceDN w:val="0"/>
              <w:adjustRightInd w:val="0"/>
              <w:contextualSpacing/>
              <w:jc w:val="both"/>
              <w:rPr>
                <w:rFonts w:ascii="Times New Roman" w:eastAsia="Times New Roman" w:hAnsi="Times New Roman" w:cs="Times New Roman"/>
                <w:sz w:val="28"/>
                <w:szCs w:val="28"/>
                <w:lang w:eastAsia="ru-RU"/>
              </w:rPr>
            </w:pPr>
            <m:oMathPara>
              <m:oMathParaPr>
                <m:jc m:val="center"/>
              </m:oMathParaP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val="en-US" w:eastAsia="ru-RU"/>
                      </w:rPr>
                      <m:t>p</m:t>
                    </m:r>
                  </m:e>
                  <m:sub>
                    <m:r>
                      <m:rPr>
                        <m:sty m:val="p"/>
                      </m:rPr>
                      <w:rPr>
                        <w:rFonts w:ascii="Cambria Math" w:eastAsia="Times New Roman" w:hAnsi="Cambria Math" w:cs="Times New Roman"/>
                        <w:sz w:val="28"/>
                        <w:szCs w:val="28"/>
                        <w:lang w:val="en-US" w:eastAsia="ru-RU"/>
                      </w:rPr>
                      <m:t>f</m:t>
                    </m:r>
                  </m:sub>
                </m:sSub>
                <m:r>
                  <m:rPr>
                    <m:sty m:val="p"/>
                  </m:rPr>
                  <w:rPr>
                    <w:rFonts w:ascii="Cambria Math" w:eastAsia="Times New Roman" w:hAnsi="Cambria Math" w:cs="Times New Roman"/>
                    <w:sz w:val="28"/>
                    <w:szCs w:val="28"/>
                    <w:lang w:eastAsia="ru-RU"/>
                  </w:rPr>
                  <m:t>=</m:t>
                </m:r>
                <m:f>
                  <m:fPr>
                    <m:ctrlPr>
                      <w:rPr>
                        <w:rFonts w:ascii="Cambria Math" w:eastAsia="Times New Roman" w:hAnsi="Cambria Math" w:cs="Times New Roman"/>
                        <w:sz w:val="28"/>
                        <w:szCs w:val="28"/>
                        <w:lang w:eastAsia="ru-RU"/>
                      </w:rPr>
                    </m:ctrlPr>
                  </m:fPr>
                  <m:num>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ω</m:t>
                        </m:r>
                      </m:e>
                      <m:sub>
                        <m:r>
                          <m:rPr>
                            <m:sty m:val="p"/>
                          </m:rPr>
                          <w:rPr>
                            <w:rFonts w:ascii="Cambria Math" w:eastAsia="Times New Roman" w:hAnsi="Cambria Math" w:cs="Times New Roman"/>
                            <w:sz w:val="28"/>
                            <w:szCs w:val="28"/>
                            <w:lang w:val="en-US" w:eastAsia="ru-RU"/>
                          </w:rPr>
                          <m:t>f</m:t>
                        </m:r>
                      </m:sub>
                    </m:sSub>
                  </m:num>
                  <m:den>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μ</m:t>
                        </m:r>
                      </m:e>
                      <m:sub>
                        <m:r>
                          <m:rPr>
                            <m:sty m:val="p"/>
                          </m:rPr>
                          <w:rPr>
                            <w:rFonts w:ascii="Cambria Math" w:eastAsia="Times New Roman" w:hAnsi="Cambria Math" w:cs="Times New Roman"/>
                            <w:sz w:val="28"/>
                            <w:szCs w:val="28"/>
                            <w:lang w:val="en-US" w:eastAsia="ru-RU"/>
                          </w:rPr>
                          <m:t>f</m:t>
                        </m:r>
                      </m:sub>
                    </m:sSub>
                  </m:den>
                </m:f>
                <m:r>
                  <m:rPr>
                    <m:sty m:val="p"/>
                  </m:rP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val="en-US" w:eastAsia="ru-RU"/>
                      </w:rPr>
                      <m:t>p</m:t>
                    </m:r>
                  </m:e>
                  <m:sub>
                    <m:r>
                      <m:rPr>
                        <m:sty m:val="p"/>
                      </m:rPr>
                      <w:rPr>
                        <w:rFonts w:ascii="Cambria Math" w:eastAsia="Times New Roman" w:hAnsi="Cambria Math" w:cs="Times New Roman"/>
                        <w:sz w:val="28"/>
                        <w:szCs w:val="28"/>
                        <w:lang w:eastAsia="ru-RU"/>
                      </w:rPr>
                      <m:t>0</m:t>
                    </m:r>
                  </m:sub>
                </m:sSub>
              </m:oMath>
            </m:oMathPara>
          </w:p>
        </w:tc>
        <w:tc>
          <w:tcPr>
            <w:tcW w:w="751" w:type="dxa"/>
            <w:vAlign w:val="center"/>
          </w:tcPr>
          <w:p w14:paraId="58084441" w14:textId="77777777" w:rsidR="003D2DC6" w:rsidRPr="003D2DC6" w:rsidRDefault="003D2DC6" w:rsidP="00BA5D5C">
            <w:pPr>
              <w:widowControl w:val="0"/>
              <w:suppressAutoHyphens/>
              <w:autoSpaceDE w:val="0"/>
              <w:autoSpaceDN w:val="0"/>
              <w:adjustRightInd w:val="0"/>
              <w:contextualSpacing/>
              <w:jc w:val="both"/>
              <w:rPr>
                <w:rFonts w:ascii="Times New Roman" w:eastAsia="Times New Roman" w:hAnsi="Times New Roman" w:cs="Times New Roman"/>
                <w:sz w:val="28"/>
                <w:szCs w:val="28"/>
                <w:lang w:eastAsia="ru-RU"/>
              </w:rPr>
            </w:pPr>
            <w:bookmarkStart w:id="445" w:name="_Ref374096712"/>
            <w:r w:rsidRPr="003D2DC6">
              <w:rPr>
                <w:rFonts w:ascii="Times New Roman" w:eastAsia="Times New Roman" w:hAnsi="Times New Roman" w:cs="Times New Roman"/>
                <w:sz w:val="28"/>
                <w:szCs w:val="28"/>
                <w:lang w:eastAsia="ru-RU"/>
              </w:rPr>
              <w:t>(8)</w:t>
            </w:r>
            <w:bookmarkEnd w:id="445"/>
          </w:p>
        </w:tc>
      </w:tr>
    </w:tbl>
    <w:p w14:paraId="41B36FB5" w14:textId="77777777" w:rsidR="003D2DC6" w:rsidRPr="003D2DC6" w:rsidRDefault="003D2DC6" w:rsidP="00BA5D5C">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В Приложении 5 к Обосновывающим материалам Схемы теплоснабжения представлена оценка вероятности отказа (аварийной </w:t>
      </w:r>
      <w:r w:rsidRPr="003D2DC6">
        <w:rPr>
          <w:rFonts w:ascii="Times New Roman" w:eastAsia="Calibri" w:hAnsi="Times New Roman" w:cs="Times New Roman"/>
          <w:sz w:val="28"/>
          <w:szCs w:val="28"/>
        </w:rPr>
        <w:lastRenderedPageBreak/>
        <w:t>ситуации) и безотказной (безаварийной) работы системы теплоснабжения по отношению к потребителям.</w:t>
      </w:r>
    </w:p>
    <w:p w14:paraId="1BD15C55" w14:textId="77777777" w:rsidR="003D2DC6" w:rsidRPr="003D2DC6" w:rsidRDefault="003D2DC6" w:rsidP="00BA5D5C">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Вывод: Расчет показал, что ВБР существующих сетей теплоснабжения относительно каждого потребителя находится в пределах допустимых значений. Карты зон с ненормативной надежностью теплоснабжения потребителей не составлялись.</w:t>
      </w:r>
    </w:p>
    <w:p w14:paraId="49CFD9BB" w14:textId="77777777" w:rsidR="003D2DC6" w:rsidRPr="003D2DC6" w:rsidRDefault="003D2DC6" w:rsidP="00BA5D5C">
      <w:pPr>
        <w:suppressAutoHyphens/>
        <w:jc w:val="both"/>
        <w:rPr>
          <w:rFonts w:ascii="Times New Roman" w:eastAsia="Calibri" w:hAnsi="Times New Roman" w:cs="Times New Roman"/>
          <w:sz w:val="28"/>
          <w:szCs w:val="28"/>
        </w:rPr>
      </w:pPr>
      <w:bookmarkStart w:id="446" w:name="_Toc100627940"/>
      <w:bookmarkEnd w:id="431"/>
      <w:r w:rsidRPr="003D2DC6">
        <w:rPr>
          <w:rFonts w:ascii="Times New Roman" w:eastAsia="Calibri" w:hAnsi="Times New Roman" w:cs="Times New Roman"/>
          <w:sz w:val="28"/>
          <w:szCs w:val="28"/>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446"/>
    </w:p>
    <w:p w14:paraId="45E0C542" w14:textId="77777777" w:rsidR="003D2DC6" w:rsidRPr="003D2DC6" w:rsidRDefault="003D2DC6" w:rsidP="00BA5D5C">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Недоотпуск тепловой энергии отсутствует.</w:t>
      </w:r>
    </w:p>
    <w:p w14:paraId="5AFC4526" w14:textId="77777777" w:rsidR="003D2DC6" w:rsidRPr="003D2DC6" w:rsidRDefault="003D2DC6" w:rsidP="00BA5D5C">
      <w:pPr>
        <w:suppressAutoHyphens/>
        <w:jc w:val="both"/>
        <w:rPr>
          <w:rFonts w:ascii="Times New Roman" w:eastAsia="Calibri" w:hAnsi="Times New Roman" w:cs="Times New Roman"/>
          <w:sz w:val="28"/>
          <w:szCs w:val="28"/>
        </w:rPr>
      </w:pPr>
      <w:bookmarkStart w:id="447" w:name="_Toc114794003"/>
      <w:r w:rsidRPr="003D2DC6">
        <w:rPr>
          <w:rFonts w:ascii="Times New Roman" w:eastAsia="Calibri" w:hAnsi="Times New Roman" w:cs="Times New Roman"/>
          <w:sz w:val="28"/>
          <w:szCs w:val="28"/>
        </w:rPr>
        <w:t>11.6. Сценарии развития аварий в системах теплоснабжения при отказе элементов тепловых сетей и при аварийных режимах работы систем теплоснабжения, связанных с прекращением подачи тепловой энергии, с моделированием гидравлических режимов работы таких систем</w:t>
      </w:r>
      <w:bookmarkEnd w:id="447"/>
    </w:p>
    <w:p w14:paraId="1AF5AA49" w14:textId="7E5B7728" w:rsidR="003D2DC6" w:rsidRPr="003D2DC6" w:rsidRDefault="003D2DC6" w:rsidP="00BA5D5C">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Созданы имитации аварийных ситуаций на источнике тепловой энергии с </w:t>
      </w:r>
      <w:r w:rsidR="00AE2B82" w:rsidRPr="003D2DC6">
        <w:rPr>
          <w:rFonts w:ascii="Times New Roman" w:eastAsia="Calibri" w:hAnsi="Times New Roman" w:cs="Times New Roman"/>
          <w:sz w:val="28"/>
          <w:szCs w:val="28"/>
        </w:rPr>
        <w:t>авариями,</w:t>
      </w:r>
      <w:r w:rsidRPr="003D2DC6">
        <w:rPr>
          <w:rFonts w:ascii="Times New Roman" w:eastAsia="Calibri" w:hAnsi="Times New Roman" w:cs="Times New Roman"/>
          <w:sz w:val="28"/>
          <w:szCs w:val="28"/>
        </w:rPr>
        <w:t xml:space="preserve"> на магистральных участках тепловой </w:t>
      </w:r>
      <w:r w:rsidR="0099102B" w:rsidRPr="003D2DC6">
        <w:rPr>
          <w:rFonts w:ascii="Times New Roman" w:eastAsia="Calibri" w:hAnsi="Times New Roman" w:cs="Times New Roman"/>
          <w:sz w:val="28"/>
          <w:szCs w:val="28"/>
        </w:rPr>
        <w:t>энергии,</w:t>
      </w:r>
      <w:r w:rsidRPr="003D2DC6">
        <w:rPr>
          <w:rFonts w:ascii="Times New Roman" w:eastAsia="Calibri" w:hAnsi="Times New Roman" w:cs="Times New Roman"/>
          <w:sz w:val="28"/>
          <w:szCs w:val="28"/>
        </w:rPr>
        <w:t xml:space="preserve"> представленные на рисунке 11.6.1., выделенные красными флажками.</w:t>
      </w:r>
    </w:p>
    <w:p w14:paraId="5D926013" w14:textId="77777777" w:rsidR="003D2DC6" w:rsidRPr="003D2DC6" w:rsidRDefault="003D2DC6" w:rsidP="0045223A">
      <w:pPr>
        <w:tabs>
          <w:tab w:val="left" w:pos="1843"/>
        </w:tabs>
        <w:ind w:firstLine="0"/>
        <w:jc w:val="center"/>
        <w:rPr>
          <w:rFonts w:ascii="Times New Roman" w:eastAsia="Calibri" w:hAnsi="Times New Roman" w:cs="Times New Roman"/>
          <w:sz w:val="28"/>
          <w:szCs w:val="28"/>
        </w:rPr>
      </w:pPr>
      <w:r w:rsidRPr="003D2DC6">
        <w:rPr>
          <w:rFonts w:ascii="Times New Roman" w:eastAsia="Calibri" w:hAnsi="Times New Roman" w:cs="Times New Roman"/>
          <w:noProof/>
          <w:sz w:val="28"/>
          <w:szCs w:val="28"/>
          <w:lang w:eastAsia="ru-RU"/>
        </w:rPr>
        <w:drawing>
          <wp:inline distT="0" distB="0" distL="0" distR="0" wp14:anchorId="51CD8825" wp14:editId="7D10A227">
            <wp:extent cx="5876925" cy="394920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7649" cy="3949690"/>
                    </a:xfrm>
                    <a:prstGeom prst="rect">
                      <a:avLst/>
                    </a:prstGeom>
                    <a:noFill/>
                    <a:ln>
                      <a:noFill/>
                    </a:ln>
                  </pic:spPr>
                </pic:pic>
              </a:graphicData>
            </a:graphic>
          </wp:inline>
        </w:drawing>
      </w:r>
    </w:p>
    <w:p w14:paraId="537CA386" w14:textId="77777777" w:rsidR="003D2DC6" w:rsidRPr="003D2DC6" w:rsidRDefault="003D2DC6" w:rsidP="0099102B">
      <w:pPr>
        <w:tabs>
          <w:tab w:val="left" w:pos="1843"/>
        </w:tabs>
        <w:suppressAutoHyphens/>
        <w:jc w:val="both"/>
        <w:rPr>
          <w:rFonts w:ascii="Times New Roman" w:eastAsia="Calibri" w:hAnsi="Times New Roman" w:cs="Times New Roman"/>
          <w:sz w:val="28"/>
          <w:szCs w:val="28"/>
        </w:rPr>
      </w:pPr>
      <w:bookmarkStart w:id="448" w:name="_Toc114794364"/>
      <w:bookmarkStart w:id="449" w:name="_Toc125065133"/>
      <w:r w:rsidRPr="003D2DC6">
        <w:rPr>
          <w:rFonts w:ascii="Times New Roman" w:eastAsia="Calibri" w:hAnsi="Times New Roman" w:cs="Times New Roman"/>
          <w:sz w:val="28"/>
          <w:szCs w:val="28"/>
        </w:rPr>
        <w:t xml:space="preserve">Рисунок 11.6.1. Сценарий развития аварии системы теплоснабжения Котельной </w:t>
      </w:r>
      <w:bookmarkEnd w:id="448"/>
      <w:r w:rsidRPr="003D2DC6">
        <w:rPr>
          <w:rFonts w:ascii="Times New Roman" w:eastAsia="Calibri" w:hAnsi="Times New Roman" w:cs="Times New Roman"/>
          <w:sz w:val="28"/>
          <w:szCs w:val="28"/>
        </w:rPr>
        <w:t>п. Саккулово</w:t>
      </w:r>
      <w:bookmarkEnd w:id="449"/>
      <w:r w:rsidRPr="003D2DC6">
        <w:rPr>
          <w:rFonts w:ascii="Times New Roman" w:eastAsia="Calibri" w:hAnsi="Times New Roman" w:cs="Times New Roman"/>
          <w:sz w:val="28"/>
          <w:szCs w:val="28"/>
        </w:rPr>
        <w:t xml:space="preserve"> </w:t>
      </w:r>
    </w:p>
    <w:p w14:paraId="6F9A37B9" w14:textId="77777777" w:rsidR="003D2DC6" w:rsidRPr="003D2DC6" w:rsidRDefault="003D2DC6" w:rsidP="0099102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Сценарии развития аварийных ситуаций в системе теплоснабжения представляют собой мероприятия по отключению участков тепловой сети и предложения по повышению надежности.</w:t>
      </w:r>
    </w:p>
    <w:p w14:paraId="0A58B191" w14:textId="77777777" w:rsidR="003D2DC6" w:rsidRPr="003D2DC6" w:rsidRDefault="003D2DC6" w:rsidP="0099102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После анализа участков тепловой сети и проработки сценариев развития аварии систем, определены участки тепловых сетей, после которых произойдет инциденты отключения максимального количества абонентов 1 и 2 категорий.</w:t>
      </w:r>
    </w:p>
    <w:p w14:paraId="07A0B6CF" w14:textId="77777777" w:rsidR="003D2DC6" w:rsidRPr="003D2DC6" w:rsidRDefault="003D2DC6" w:rsidP="0099102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lastRenderedPageBreak/>
        <w:t>Для резервирования данных участков на рисунках представлены «кольца», которые предлагается образовать. В настоящее время отсутствует какая-либо возможность резервирования сетей теплоснабжения.</w:t>
      </w:r>
    </w:p>
    <w:p w14:paraId="3B91E057" w14:textId="46A77CE1" w:rsidR="003D2DC6" w:rsidRPr="003D2DC6" w:rsidRDefault="003D2DC6" w:rsidP="0099102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Таким </w:t>
      </w:r>
      <w:r w:rsidR="0099102B" w:rsidRPr="003D2DC6">
        <w:rPr>
          <w:rFonts w:ascii="Times New Roman" w:eastAsia="Calibri" w:hAnsi="Times New Roman" w:cs="Times New Roman"/>
          <w:sz w:val="28"/>
          <w:szCs w:val="28"/>
        </w:rPr>
        <w:t>образом,</w:t>
      </w:r>
      <w:r w:rsidRPr="003D2DC6">
        <w:rPr>
          <w:rFonts w:ascii="Times New Roman" w:eastAsia="Calibri" w:hAnsi="Times New Roman" w:cs="Times New Roman"/>
          <w:sz w:val="28"/>
          <w:szCs w:val="28"/>
        </w:rPr>
        <w:t xml:space="preserve"> в будущем создаётся резервные магистрали для теплоснабжения объектов социального значения.</w:t>
      </w:r>
    </w:p>
    <w:p w14:paraId="66584BD6" w14:textId="77777777" w:rsidR="003D2DC6" w:rsidRPr="003D2DC6" w:rsidRDefault="003D2DC6" w:rsidP="0099102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Допустимое время устранения технологических нарушений, согласно Постановлению Правительства РФ от 06.05.2011 №354 «О предоставлении коммунальных услуг…», в жилых помещениях нормативная температура воздуха не ниже +18 °С.</w:t>
      </w:r>
    </w:p>
    <w:p w14:paraId="64622F99" w14:textId="77777777" w:rsidR="003D2DC6" w:rsidRPr="003D2DC6" w:rsidRDefault="003D2DC6" w:rsidP="0099102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Допустимая продолжительность перерыва отопления: </w:t>
      </w:r>
    </w:p>
    <w:p w14:paraId="25C8FF23" w14:textId="77777777" w:rsidR="003D2DC6" w:rsidRPr="003D2DC6" w:rsidRDefault="003D2DC6" w:rsidP="0099102B">
      <w:pPr>
        <w:numPr>
          <w:ilvl w:val="0"/>
          <w:numId w:val="44"/>
        </w:numPr>
        <w:tabs>
          <w:tab w:val="left" w:pos="1843"/>
        </w:tabs>
        <w:suppressAutoHyphens/>
        <w:ind w:left="0" w:firstLine="709"/>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не более 24 часов (суммарно) в течение 1 месяца;</w:t>
      </w:r>
    </w:p>
    <w:p w14:paraId="2AF0B38A" w14:textId="77777777" w:rsidR="003D2DC6" w:rsidRPr="003D2DC6" w:rsidRDefault="003D2DC6" w:rsidP="0099102B">
      <w:pPr>
        <w:numPr>
          <w:ilvl w:val="0"/>
          <w:numId w:val="44"/>
        </w:numPr>
        <w:tabs>
          <w:tab w:val="left" w:pos="1843"/>
        </w:tabs>
        <w:suppressAutoHyphens/>
        <w:ind w:left="0" w:firstLine="709"/>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не более 16 часов единовременно – при температуре воздуха в жилых помещениях от +12 °С до нормативной температуры, указанной в пункте 15 настоящего приложения;</w:t>
      </w:r>
    </w:p>
    <w:p w14:paraId="6F247618" w14:textId="77777777" w:rsidR="003D2DC6" w:rsidRPr="003D2DC6" w:rsidRDefault="003D2DC6" w:rsidP="0099102B">
      <w:pPr>
        <w:numPr>
          <w:ilvl w:val="0"/>
          <w:numId w:val="44"/>
        </w:numPr>
        <w:tabs>
          <w:tab w:val="left" w:pos="1843"/>
        </w:tabs>
        <w:suppressAutoHyphens/>
        <w:ind w:left="0" w:firstLine="709"/>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не более 8 часов единовременно – при температуре воздуха в жилых помещениях от +10 °С до +12 °С;</w:t>
      </w:r>
    </w:p>
    <w:p w14:paraId="64D36310" w14:textId="77777777" w:rsidR="003D2DC6" w:rsidRPr="003D2DC6" w:rsidRDefault="003D2DC6" w:rsidP="0099102B">
      <w:pPr>
        <w:numPr>
          <w:ilvl w:val="0"/>
          <w:numId w:val="44"/>
        </w:numPr>
        <w:tabs>
          <w:tab w:val="left" w:pos="1843"/>
        </w:tabs>
        <w:suppressAutoHyphens/>
        <w:ind w:left="0" w:firstLine="709"/>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не более 4 часов единовременно – при температуре воздуха в жилых помещениях от +8 °С до +10 °С.</w:t>
      </w:r>
    </w:p>
    <w:p w14:paraId="1C8C4FD4" w14:textId="505F98C3" w:rsidR="003D2DC6" w:rsidRPr="003D2DC6" w:rsidRDefault="003D2DC6" w:rsidP="0099102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Согласно СП 124.13330.2012 «Тепловые сети», на период ликвидации аварии не допускается снижение температуры в отапливаемых помещениях жилых и общественных з</w:t>
      </w:r>
      <w:r w:rsidR="0099102B">
        <w:rPr>
          <w:rFonts w:ascii="Times New Roman" w:eastAsia="Calibri" w:hAnsi="Times New Roman" w:cs="Times New Roman"/>
          <w:sz w:val="28"/>
          <w:szCs w:val="28"/>
        </w:rPr>
        <w:t>даний второй категории ниже +12</w:t>
      </w:r>
      <w:r w:rsidRPr="003D2DC6">
        <w:rPr>
          <w:rFonts w:ascii="Times New Roman" w:eastAsia="Calibri" w:hAnsi="Times New Roman" w:cs="Times New Roman"/>
          <w:sz w:val="28"/>
          <w:szCs w:val="28"/>
        </w:rPr>
        <w:t>°С, промышленных зданий ниже +8 °С.</w:t>
      </w:r>
    </w:p>
    <w:p w14:paraId="4DDF4AE3" w14:textId="77777777" w:rsidR="003D2DC6" w:rsidRPr="003D2DC6" w:rsidRDefault="003D2DC6" w:rsidP="0099102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В соответствии с формулой, приведенной в приложении 8 Методических указаний по разработке схем теплоснабжения, утвержденных совместным приказом Минэнерго, время снижения температуры в жилом задании при внезапном прекращении теплоснабжения определено в таблице 11.6.1.</w:t>
      </w:r>
    </w:p>
    <w:p w14:paraId="0A48BC43" w14:textId="77777777" w:rsidR="003D2DC6" w:rsidRPr="003D2DC6" w:rsidRDefault="003D2DC6" w:rsidP="0099102B">
      <w:pPr>
        <w:tabs>
          <w:tab w:val="left" w:pos="1843"/>
        </w:tabs>
        <w:suppressAutoHyphens/>
        <w:jc w:val="both"/>
        <w:rPr>
          <w:rFonts w:ascii="Times New Roman" w:eastAsia="Calibri" w:hAnsi="Times New Roman" w:cs="Times New Roman"/>
          <w:sz w:val="28"/>
          <w:szCs w:val="28"/>
        </w:rPr>
      </w:pPr>
      <w:bookmarkStart w:id="450" w:name="_Toc114794366"/>
      <w:bookmarkStart w:id="451" w:name="_Toc125065134"/>
      <w:r w:rsidRPr="003D2DC6">
        <w:rPr>
          <w:rFonts w:ascii="Times New Roman" w:eastAsia="Calibri" w:hAnsi="Times New Roman" w:cs="Times New Roman"/>
          <w:sz w:val="28"/>
          <w:szCs w:val="28"/>
        </w:rPr>
        <w:t>Таблица 11.6.1. Время снижения температуры в жилых зданиях</w:t>
      </w:r>
      <w:bookmarkEnd w:id="450"/>
      <w:bookmarkEnd w:id="451"/>
    </w:p>
    <w:tbl>
      <w:tblPr>
        <w:tblW w:w="9493" w:type="dxa"/>
        <w:tblInd w:w="113" w:type="dxa"/>
        <w:tblLook w:val="04A0" w:firstRow="1" w:lastRow="0" w:firstColumn="1" w:lastColumn="0" w:noHBand="0" w:noVBand="1"/>
      </w:tblPr>
      <w:tblGrid>
        <w:gridCol w:w="2972"/>
        <w:gridCol w:w="851"/>
        <w:gridCol w:w="709"/>
        <w:gridCol w:w="850"/>
        <w:gridCol w:w="851"/>
        <w:gridCol w:w="850"/>
        <w:gridCol w:w="709"/>
        <w:gridCol w:w="706"/>
        <w:gridCol w:w="995"/>
      </w:tblGrid>
      <w:tr w:rsidR="003D2DC6" w:rsidRPr="003D2DC6" w14:paraId="5607022C" w14:textId="77777777" w:rsidTr="0099102B">
        <w:trPr>
          <w:trHeight w:val="113"/>
        </w:trPr>
        <w:tc>
          <w:tcPr>
            <w:tcW w:w="297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236B08FE" w14:textId="77777777" w:rsidR="003D2DC6" w:rsidRPr="003D2DC6" w:rsidRDefault="003D2DC6" w:rsidP="0099102B">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Коэффициент аккумуляции помещения, ч</w:t>
            </w:r>
          </w:p>
        </w:tc>
        <w:tc>
          <w:tcPr>
            <w:tcW w:w="6521" w:type="dxa"/>
            <w:gridSpan w:val="8"/>
            <w:tcBorders>
              <w:top w:val="single" w:sz="4" w:space="0" w:color="auto"/>
              <w:left w:val="nil"/>
              <w:bottom w:val="single" w:sz="4" w:space="0" w:color="auto"/>
              <w:right w:val="single" w:sz="4" w:space="0" w:color="auto"/>
            </w:tcBorders>
            <w:shd w:val="clear" w:color="auto" w:fill="auto"/>
            <w:hideMark/>
          </w:tcPr>
          <w:p w14:paraId="5C44CA05" w14:textId="77777777" w:rsidR="003D2DC6" w:rsidRPr="003D2DC6" w:rsidRDefault="003D2DC6" w:rsidP="0099102B">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Время снижения температуры в жилом здании при температуре наружного</w:t>
            </w:r>
            <w:r w:rsidRPr="003D2DC6">
              <w:rPr>
                <w:rFonts w:ascii="Times New Roman" w:eastAsia="Times New Roman" w:hAnsi="Times New Roman" w:cs="Times New Roman"/>
                <w:color w:val="000000"/>
                <w:sz w:val="28"/>
                <w:szCs w:val="28"/>
                <w:lang w:eastAsia="ru-RU"/>
              </w:rPr>
              <w:br/>
              <w:t>воздуха, ч</w:t>
            </w:r>
          </w:p>
        </w:tc>
      </w:tr>
      <w:tr w:rsidR="003D2DC6" w:rsidRPr="003D2DC6" w14:paraId="268161ED" w14:textId="77777777" w:rsidTr="0099102B">
        <w:trPr>
          <w:trHeight w:val="113"/>
        </w:trPr>
        <w:tc>
          <w:tcPr>
            <w:tcW w:w="2972" w:type="dxa"/>
            <w:vMerge/>
            <w:tcBorders>
              <w:top w:val="single" w:sz="4" w:space="0" w:color="auto"/>
              <w:left w:val="single" w:sz="4" w:space="0" w:color="auto"/>
              <w:bottom w:val="single" w:sz="4" w:space="0" w:color="auto"/>
              <w:right w:val="single" w:sz="4" w:space="0" w:color="auto"/>
            </w:tcBorders>
            <w:hideMark/>
          </w:tcPr>
          <w:p w14:paraId="65EB4273" w14:textId="77777777" w:rsidR="003D2DC6" w:rsidRPr="003D2DC6" w:rsidRDefault="003D2DC6" w:rsidP="0099102B">
            <w:pPr>
              <w:suppressAutoHyphens/>
              <w:ind w:firstLine="0"/>
              <w:jc w:val="both"/>
              <w:rPr>
                <w:rFonts w:ascii="Times New Roman" w:eastAsia="Times New Roman" w:hAnsi="Times New Roman" w:cs="Times New Roman"/>
                <w:color w:val="000000"/>
                <w:sz w:val="28"/>
                <w:szCs w:val="28"/>
                <w:lang w:eastAsia="ru-RU"/>
              </w:rPr>
            </w:pPr>
          </w:p>
        </w:tc>
        <w:tc>
          <w:tcPr>
            <w:tcW w:w="851" w:type="dxa"/>
            <w:tcBorders>
              <w:top w:val="nil"/>
              <w:left w:val="nil"/>
              <w:bottom w:val="single" w:sz="4" w:space="0" w:color="auto"/>
              <w:right w:val="single" w:sz="4" w:space="0" w:color="auto"/>
            </w:tcBorders>
            <w:shd w:val="clear" w:color="auto" w:fill="auto"/>
            <w:noWrap/>
            <w:hideMark/>
          </w:tcPr>
          <w:p w14:paraId="0D612845" w14:textId="77777777" w:rsidR="003D2DC6" w:rsidRPr="003D2DC6" w:rsidRDefault="003D2DC6" w:rsidP="0099102B">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w:t>
            </w:r>
          </w:p>
        </w:tc>
        <w:tc>
          <w:tcPr>
            <w:tcW w:w="709" w:type="dxa"/>
            <w:tcBorders>
              <w:top w:val="nil"/>
              <w:left w:val="nil"/>
              <w:bottom w:val="single" w:sz="4" w:space="0" w:color="auto"/>
              <w:right w:val="single" w:sz="4" w:space="0" w:color="auto"/>
            </w:tcBorders>
            <w:shd w:val="clear" w:color="auto" w:fill="auto"/>
            <w:noWrap/>
            <w:hideMark/>
          </w:tcPr>
          <w:p w14:paraId="6352A785" w14:textId="77777777" w:rsidR="003D2DC6" w:rsidRPr="003D2DC6" w:rsidRDefault="003D2DC6" w:rsidP="0099102B">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w:t>
            </w:r>
          </w:p>
        </w:tc>
        <w:tc>
          <w:tcPr>
            <w:tcW w:w="850" w:type="dxa"/>
            <w:tcBorders>
              <w:top w:val="nil"/>
              <w:left w:val="nil"/>
              <w:bottom w:val="single" w:sz="4" w:space="0" w:color="auto"/>
              <w:right w:val="single" w:sz="4" w:space="0" w:color="auto"/>
            </w:tcBorders>
            <w:shd w:val="clear" w:color="auto" w:fill="auto"/>
            <w:noWrap/>
            <w:hideMark/>
          </w:tcPr>
          <w:p w14:paraId="74F18BF4" w14:textId="77777777" w:rsidR="003D2DC6" w:rsidRPr="003D2DC6" w:rsidRDefault="003D2DC6" w:rsidP="0099102B">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w:t>
            </w:r>
          </w:p>
        </w:tc>
        <w:tc>
          <w:tcPr>
            <w:tcW w:w="851" w:type="dxa"/>
            <w:tcBorders>
              <w:top w:val="nil"/>
              <w:left w:val="nil"/>
              <w:bottom w:val="single" w:sz="4" w:space="0" w:color="auto"/>
              <w:right w:val="single" w:sz="4" w:space="0" w:color="auto"/>
            </w:tcBorders>
            <w:shd w:val="clear" w:color="auto" w:fill="auto"/>
            <w:noWrap/>
            <w:hideMark/>
          </w:tcPr>
          <w:p w14:paraId="71930C65" w14:textId="77777777" w:rsidR="003D2DC6" w:rsidRPr="003D2DC6" w:rsidRDefault="003D2DC6" w:rsidP="0099102B">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w:t>
            </w:r>
          </w:p>
        </w:tc>
        <w:tc>
          <w:tcPr>
            <w:tcW w:w="850" w:type="dxa"/>
            <w:tcBorders>
              <w:top w:val="nil"/>
              <w:left w:val="nil"/>
              <w:bottom w:val="single" w:sz="4" w:space="0" w:color="auto"/>
              <w:right w:val="single" w:sz="4" w:space="0" w:color="auto"/>
            </w:tcBorders>
            <w:shd w:val="clear" w:color="auto" w:fill="auto"/>
            <w:noWrap/>
            <w:hideMark/>
          </w:tcPr>
          <w:p w14:paraId="314F692A" w14:textId="77777777" w:rsidR="003D2DC6" w:rsidRPr="003D2DC6" w:rsidRDefault="003D2DC6" w:rsidP="0099102B">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w:t>
            </w:r>
          </w:p>
        </w:tc>
        <w:tc>
          <w:tcPr>
            <w:tcW w:w="709" w:type="dxa"/>
            <w:tcBorders>
              <w:top w:val="nil"/>
              <w:left w:val="nil"/>
              <w:bottom w:val="single" w:sz="4" w:space="0" w:color="auto"/>
              <w:right w:val="single" w:sz="4" w:space="0" w:color="auto"/>
            </w:tcBorders>
            <w:shd w:val="clear" w:color="auto" w:fill="auto"/>
            <w:noWrap/>
            <w:hideMark/>
          </w:tcPr>
          <w:p w14:paraId="4E824E71" w14:textId="77777777" w:rsidR="003D2DC6" w:rsidRPr="003D2DC6" w:rsidRDefault="003D2DC6" w:rsidP="0099102B">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-25</w:t>
            </w:r>
          </w:p>
        </w:tc>
        <w:tc>
          <w:tcPr>
            <w:tcW w:w="706" w:type="dxa"/>
            <w:tcBorders>
              <w:top w:val="nil"/>
              <w:left w:val="nil"/>
              <w:bottom w:val="single" w:sz="4" w:space="0" w:color="auto"/>
              <w:right w:val="single" w:sz="4" w:space="0" w:color="auto"/>
            </w:tcBorders>
            <w:shd w:val="clear" w:color="auto" w:fill="auto"/>
            <w:noWrap/>
            <w:hideMark/>
          </w:tcPr>
          <w:p w14:paraId="78082B40" w14:textId="77777777" w:rsidR="003D2DC6" w:rsidRPr="003D2DC6" w:rsidRDefault="003D2DC6" w:rsidP="0099102B">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-30</w:t>
            </w:r>
          </w:p>
        </w:tc>
        <w:tc>
          <w:tcPr>
            <w:tcW w:w="995" w:type="dxa"/>
            <w:tcBorders>
              <w:top w:val="nil"/>
              <w:left w:val="nil"/>
              <w:bottom w:val="single" w:sz="4" w:space="0" w:color="auto"/>
              <w:right w:val="single" w:sz="4" w:space="0" w:color="auto"/>
            </w:tcBorders>
            <w:shd w:val="clear" w:color="auto" w:fill="auto"/>
            <w:noWrap/>
            <w:hideMark/>
          </w:tcPr>
          <w:p w14:paraId="6C702D29" w14:textId="77777777" w:rsidR="003D2DC6" w:rsidRPr="003D2DC6" w:rsidRDefault="003D2DC6" w:rsidP="0099102B">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-35</w:t>
            </w:r>
          </w:p>
        </w:tc>
      </w:tr>
      <w:tr w:rsidR="003D2DC6" w:rsidRPr="003D2DC6" w14:paraId="60BAD041" w14:textId="77777777" w:rsidTr="0099102B">
        <w:trPr>
          <w:trHeight w:val="113"/>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4C968774" w14:textId="77777777" w:rsidR="003D2DC6" w:rsidRPr="003D2DC6" w:rsidRDefault="003D2DC6" w:rsidP="0099102B">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40 (Хрущевки)</w:t>
            </w:r>
          </w:p>
        </w:tc>
        <w:tc>
          <w:tcPr>
            <w:tcW w:w="851" w:type="dxa"/>
            <w:tcBorders>
              <w:top w:val="nil"/>
              <w:left w:val="nil"/>
              <w:bottom w:val="single" w:sz="4" w:space="0" w:color="auto"/>
              <w:right w:val="single" w:sz="4" w:space="0" w:color="auto"/>
            </w:tcBorders>
            <w:shd w:val="clear" w:color="auto" w:fill="auto"/>
            <w:noWrap/>
            <w:vAlign w:val="bottom"/>
            <w:hideMark/>
          </w:tcPr>
          <w:p w14:paraId="45D75C7C" w14:textId="77777777" w:rsidR="003D2DC6" w:rsidRPr="003D2DC6" w:rsidRDefault="003D2DC6" w:rsidP="0099102B">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16.2</w:t>
            </w:r>
          </w:p>
        </w:tc>
        <w:tc>
          <w:tcPr>
            <w:tcW w:w="709" w:type="dxa"/>
            <w:tcBorders>
              <w:top w:val="nil"/>
              <w:left w:val="nil"/>
              <w:bottom w:val="single" w:sz="4" w:space="0" w:color="auto"/>
              <w:right w:val="single" w:sz="4" w:space="0" w:color="auto"/>
            </w:tcBorders>
            <w:shd w:val="clear" w:color="auto" w:fill="auto"/>
            <w:noWrap/>
            <w:vAlign w:val="bottom"/>
            <w:hideMark/>
          </w:tcPr>
          <w:p w14:paraId="7203D7BC" w14:textId="77777777" w:rsidR="003D2DC6" w:rsidRPr="003D2DC6" w:rsidRDefault="003D2DC6" w:rsidP="0099102B">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12.1</w:t>
            </w:r>
          </w:p>
        </w:tc>
        <w:tc>
          <w:tcPr>
            <w:tcW w:w="850" w:type="dxa"/>
            <w:tcBorders>
              <w:top w:val="nil"/>
              <w:left w:val="nil"/>
              <w:bottom w:val="single" w:sz="4" w:space="0" w:color="auto"/>
              <w:right w:val="single" w:sz="4" w:space="0" w:color="auto"/>
            </w:tcBorders>
            <w:shd w:val="clear" w:color="auto" w:fill="auto"/>
            <w:noWrap/>
            <w:vAlign w:val="bottom"/>
            <w:hideMark/>
          </w:tcPr>
          <w:p w14:paraId="18784D92" w14:textId="77777777" w:rsidR="003D2DC6" w:rsidRPr="003D2DC6" w:rsidRDefault="003D2DC6" w:rsidP="0099102B">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9.6</w:t>
            </w:r>
          </w:p>
        </w:tc>
        <w:tc>
          <w:tcPr>
            <w:tcW w:w="851" w:type="dxa"/>
            <w:tcBorders>
              <w:top w:val="nil"/>
              <w:left w:val="nil"/>
              <w:bottom w:val="single" w:sz="4" w:space="0" w:color="auto"/>
              <w:right w:val="single" w:sz="4" w:space="0" w:color="auto"/>
            </w:tcBorders>
            <w:shd w:val="clear" w:color="auto" w:fill="auto"/>
            <w:noWrap/>
            <w:vAlign w:val="bottom"/>
            <w:hideMark/>
          </w:tcPr>
          <w:p w14:paraId="5A44A0B2" w14:textId="77777777" w:rsidR="003D2DC6" w:rsidRPr="003D2DC6" w:rsidRDefault="003D2DC6" w:rsidP="0099102B">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w:t>
            </w:r>
          </w:p>
        </w:tc>
        <w:tc>
          <w:tcPr>
            <w:tcW w:w="850" w:type="dxa"/>
            <w:tcBorders>
              <w:top w:val="nil"/>
              <w:left w:val="nil"/>
              <w:bottom w:val="single" w:sz="4" w:space="0" w:color="auto"/>
              <w:right w:val="single" w:sz="4" w:space="0" w:color="auto"/>
            </w:tcBorders>
            <w:shd w:val="clear" w:color="auto" w:fill="auto"/>
            <w:noWrap/>
            <w:vAlign w:val="bottom"/>
            <w:hideMark/>
          </w:tcPr>
          <w:p w14:paraId="15D5B185" w14:textId="77777777" w:rsidR="003D2DC6" w:rsidRPr="003D2DC6" w:rsidRDefault="003D2DC6" w:rsidP="0099102B">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6.9</w:t>
            </w:r>
          </w:p>
        </w:tc>
        <w:tc>
          <w:tcPr>
            <w:tcW w:w="709" w:type="dxa"/>
            <w:tcBorders>
              <w:top w:val="nil"/>
              <w:left w:val="nil"/>
              <w:bottom w:val="single" w:sz="4" w:space="0" w:color="auto"/>
              <w:right w:val="single" w:sz="4" w:space="0" w:color="auto"/>
            </w:tcBorders>
            <w:shd w:val="clear" w:color="auto" w:fill="auto"/>
            <w:noWrap/>
            <w:vAlign w:val="bottom"/>
            <w:hideMark/>
          </w:tcPr>
          <w:p w14:paraId="42080186" w14:textId="77777777" w:rsidR="003D2DC6" w:rsidRPr="003D2DC6" w:rsidRDefault="003D2DC6" w:rsidP="0099102B">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w:t>
            </w:r>
          </w:p>
        </w:tc>
        <w:tc>
          <w:tcPr>
            <w:tcW w:w="706" w:type="dxa"/>
            <w:tcBorders>
              <w:top w:val="nil"/>
              <w:left w:val="nil"/>
              <w:bottom w:val="single" w:sz="4" w:space="0" w:color="auto"/>
              <w:right w:val="single" w:sz="4" w:space="0" w:color="auto"/>
            </w:tcBorders>
            <w:shd w:val="clear" w:color="auto" w:fill="auto"/>
            <w:noWrap/>
            <w:vAlign w:val="bottom"/>
            <w:hideMark/>
          </w:tcPr>
          <w:p w14:paraId="482F5316" w14:textId="77777777" w:rsidR="003D2DC6" w:rsidRPr="003D2DC6" w:rsidRDefault="003D2DC6" w:rsidP="0099102B">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5.3</w:t>
            </w:r>
          </w:p>
        </w:tc>
        <w:tc>
          <w:tcPr>
            <w:tcW w:w="995" w:type="dxa"/>
            <w:tcBorders>
              <w:top w:val="nil"/>
              <w:left w:val="nil"/>
              <w:bottom w:val="single" w:sz="4" w:space="0" w:color="auto"/>
              <w:right w:val="single" w:sz="4" w:space="0" w:color="auto"/>
            </w:tcBorders>
            <w:shd w:val="clear" w:color="auto" w:fill="auto"/>
            <w:noWrap/>
            <w:vAlign w:val="bottom"/>
            <w:hideMark/>
          </w:tcPr>
          <w:p w14:paraId="5A9351ED" w14:textId="77777777" w:rsidR="003D2DC6" w:rsidRPr="003D2DC6" w:rsidRDefault="003D2DC6" w:rsidP="0099102B">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4.8</w:t>
            </w:r>
          </w:p>
        </w:tc>
      </w:tr>
      <w:tr w:rsidR="003D2DC6" w:rsidRPr="003D2DC6" w14:paraId="4C40DE14" w14:textId="77777777" w:rsidTr="0099102B">
        <w:trPr>
          <w:trHeight w:val="113"/>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79D441AD" w14:textId="77777777" w:rsidR="003D2DC6" w:rsidRPr="003D2DC6" w:rsidRDefault="003D2DC6" w:rsidP="0099102B">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60 (Смешанные)</w:t>
            </w:r>
          </w:p>
        </w:tc>
        <w:tc>
          <w:tcPr>
            <w:tcW w:w="851" w:type="dxa"/>
            <w:tcBorders>
              <w:top w:val="nil"/>
              <w:left w:val="nil"/>
              <w:bottom w:val="single" w:sz="4" w:space="0" w:color="auto"/>
              <w:right w:val="single" w:sz="4" w:space="0" w:color="auto"/>
            </w:tcBorders>
            <w:shd w:val="clear" w:color="auto" w:fill="auto"/>
            <w:noWrap/>
            <w:vAlign w:val="bottom"/>
            <w:hideMark/>
          </w:tcPr>
          <w:p w14:paraId="5EE8718C" w14:textId="77777777" w:rsidR="003D2DC6" w:rsidRPr="003D2DC6" w:rsidRDefault="003D2DC6" w:rsidP="0099102B">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24.3</w:t>
            </w:r>
          </w:p>
        </w:tc>
        <w:tc>
          <w:tcPr>
            <w:tcW w:w="709" w:type="dxa"/>
            <w:tcBorders>
              <w:top w:val="nil"/>
              <w:left w:val="nil"/>
              <w:bottom w:val="single" w:sz="4" w:space="0" w:color="auto"/>
              <w:right w:val="single" w:sz="4" w:space="0" w:color="auto"/>
            </w:tcBorders>
            <w:shd w:val="clear" w:color="auto" w:fill="auto"/>
            <w:noWrap/>
            <w:vAlign w:val="bottom"/>
            <w:hideMark/>
          </w:tcPr>
          <w:p w14:paraId="1658F0B0" w14:textId="77777777" w:rsidR="003D2DC6" w:rsidRPr="003D2DC6" w:rsidRDefault="003D2DC6" w:rsidP="0099102B">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18.1</w:t>
            </w:r>
          </w:p>
        </w:tc>
        <w:tc>
          <w:tcPr>
            <w:tcW w:w="850" w:type="dxa"/>
            <w:tcBorders>
              <w:top w:val="nil"/>
              <w:left w:val="nil"/>
              <w:bottom w:val="single" w:sz="4" w:space="0" w:color="auto"/>
              <w:right w:val="single" w:sz="4" w:space="0" w:color="auto"/>
            </w:tcBorders>
            <w:shd w:val="clear" w:color="auto" w:fill="auto"/>
            <w:noWrap/>
            <w:vAlign w:val="bottom"/>
            <w:hideMark/>
          </w:tcPr>
          <w:p w14:paraId="6D1647D5" w14:textId="77777777" w:rsidR="003D2DC6" w:rsidRPr="003D2DC6" w:rsidRDefault="003D2DC6" w:rsidP="0099102B">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14.5</w:t>
            </w:r>
          </w:p>
        </w:tc>
        <w:tc>
          <w:tcPr>
            <w:tcW w:w="851" w:type="dxa"/>
            <w:tcBorders>
              <w:top w:val="nil"/>
              <w:left w:val="nil"/>
              <w:bottom w:val="single" w:sz="4" w:space="0" w:color="auto"/>
              <w:right w:val="single" w:sz="4" w:space="0" w:color="auto"/>
            </w:tcBorders>
            <w:shd w:val="clear" w:color="auto" w:fill="auto"/>
            <w:noWrap/>
            <w:vAlign w:val="bottom"/>
            <w:hideMark/>
          </w:tcPr>
          <w:p w14:paraId="0ACEA38E" w14:textId="77777777" w:rsidR="003D2DC6" w:rsidRPr="003D2DC6" w:rsidRDefault="003D2DC6" w:rsidP="0099102B">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12</w:t>
            </w:r>
          </w:p>
        </w:tc>
        <w:tc>
          <w:tcPr>
            <w:tcW w:w="850" w:type="dxa"/>
            <w:tcBorders>
              <w:top w:val="nil"/>
              <w:left w:val="nil"/>
              <w:bottom w:val="single" w:sz="4" w:space="0" w:color="auto"/>
              <w:right w:val="single" w:sz="4" w:space="0" w:color="auto"/>
            </w:tcBorders>
            <w:shd w:val="clear" w:color="auto" w:fill="auto"/>
            <w:noWrap/>
            <w:vAlign w:val="bottom"/>
            <w:hideMark/>
          </w:tcPr>
          <w:p w14:paraId="346524BA" w14:textId="77777777" w:rsidR="003D2DC6" w:rsidRPr="003D2DC6" w:rsidRDefault="003D2DC6" w:rsidP="0099102B">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10.3</w:t>
            </w:r>
          </w:p>
        </w:tc>
        <w:tc>
          <w:tcPr>
            <w:tcW w:w="709" w:type="dxa"/>
            <w:tcBorders>
              <w:top w:val="nil"/>
              <w:left w:val="nil"/>
              <w:bottom w:val="single" w:sz="4" w:space="0" w:color="auto"/>
              <w:right w:val="single" w:sz="4" w:space="0" w:color="auto"/>
            </w:tcBorders>
            <w:shd w:val="clear" w:color="auto" w:fill="auto"/>
            <w:noWrap/>
            <w:vAlign w:val="bottom"/>
            <w:hideMark/>
          </w:tcPr>
          <w:p w14:paraId="273EB882" w14:textId="77777777" w:rsidR="003D2DC6" w:rsidRPr="003D2DC6" w:rsidRDefault="003D2DC6" w:rsidP="0099102B">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w:t>
            </w:r>
          </w:p>
        </w:tc>
        <w:tc>
          <w:tcPr>
            <w:tcW w:w="706" w:type="dxa"/>
            <w:tcBorders>
              <w:top w:val="nil"/>
              <w:left w:val="nil"/>
              <w:bottom w:val="single" w:sz="4" w:space="0" w:color="auto"/>
              <w:right w:val="single" w:sz="4" w:space="0" w:color="auto"/>
            </w:tcBorders>
            <w:shd w:val="clear" w:color="auto" w:fill="auto"/>
            <w:noWrap/>
            <w:vAlign w:val="bottom"/>
            <w:hideMark/>
          </w:tcPr>
          <w:p w14:paraId="2C390AE6" w14:textId="77777777" w:rsidR="003D2DC6" w:rsidRPr="003D2DC6" w:rsidRDefault="003D2DC6" w:rsidP="0099102B">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w:t>
            </w:r>
          </w:p>
        </w:tc>
        <w:tc>
          <w:tcPr>
            <w:tcW w:w="995" w:type="dxa"/>
            <w:tcBorders>
              <w:top w:val="nil"/>
              <w:left w:val="nil"/>
              <w:bottom w:val="single" w:sz="4" w:space="0" w:color="auto"/>
              <w:right w:val="single" w:sz="4" w:space="0" w:color="auto"/>
            </w:tcBorders>
            <w:shd w:val="clear" w:color="auto" w:fill="auto"/>
            <w:noWrap/>
            <w:vAlign w:val="bottom"/>
            <w:hideMark/>
          </w:tcPr>
          <w:p w14:paraId="2363F1D3" w14:textId="77777777" w:rsidR="003D2DC6" w:rsidRPr="003D2DC6" w:rsidRDefault="003D2DC6" w:rsidP="0099102B">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7.2</w:t>
            </w:r>
          </w:p>
        </w:tc>
      </w:tr>
      <w:tr w:rsidR="003D2DC6" w:rsidRPr="003D2DC6" w14:paraId="6FE3F135" w14:textId="77777777" w:rsidTr="0099102B">
        <w:trPr>
          <w:trHeight w:val="113"/>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6F948878" w14:textId="77777777" w:rsidR="003D2DC6" w:rsidRPr="003D2DC6" w:rsidRDefault="003D2DC6" w:rsidP="0099102B">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80 (Кирпичные)</w:t>
            </w:r>
          </w:p>
        </w:tc>
        <w:tc>
          <w:tcPr>
            <w:tcW w:w="851" w:type="dxa"/>
            <w:tcBorders>
              <w:top w:val="nil"/>
              <w:left w:val="nil"/>
              <w:bottom w:val="single" w:sz="4" w:space="0" w:color="auto"/>
              <w:right w:val="single" w:sz="4" w:space="0" w:color="auto"/>
            </w:tcBorders>
            <w:shd w:val="clear" w:color="auto" w:fill="auto"/>
            <w:noWrap/>
            <w:vAlign w:val="bottom"/>
            <w:hideMark/>
          </w:tcPr>
          <w:p w14:paraId="30445051" w14:textId="77777777" w:rsidR="003D2DC6" w:rsidRPr="003D2DC6" w:rsidRDefault="003D2DC6" w:rsidP="0099102B">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32.4</w:t>
            </w:r>
          </w:p>
        </w:tc>
        <w:tc>
          <w:tcPr>
            <w:tcW w:w="709" w:type="dxa"/>
            <w:tcBorders>
              <w:top w:val="nil"/>
              <w:left w:val="nil"/>
              <w:bottom w:val="single" w:sz="4" w:space="0" w:color="auto"/>
              <w:right w:val="single" w:sz="4" w:space="0" w:color="auto"/>
            </w:tcBorders>
            <w:shd w:val="clear" w:color="auto" w:fill="auto"/>
            <w:noWrap/>
            <w:vAlign w:val="bottom"/>
            <w:hideMark/>
          </w:tcPr>
          <w:p w14:paraId="47C9FC7B" w14:textId="77777777" w:rsidR="003D2DC6" w:rsidRPr="003D2DC6" w:rsidRDefault="003D2DC6" w:rsidP="0099102B">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24.2</w:t>
            </w:r>
          </w:p>
        </w:tc>
        <w:tc>
          <w:tcPr>
            <w:tcW w:w="850" w:type="dxa"/>
            <w:tcBorders>
              <w:top w:val="nil"/>
              <w:left w:val="nil"/>
              <w:bottom w:val="single" w:sz="4" w:space="0" w:color="auto"/>
              <w:right w:val="single" w:sz="4" w:space="0" w:color="auto"/>
            </w:tcBorders>
            <w:shd w:val="clear" w:color="auto" w:fill="auto"/>
            <w:noWrap/>
            <w:vAlign w:val="bottom"/>
            <w:hideMark/>
          </w:tcPr>
          <w:p w14:paraId="2AE7D858" w14:textId="77777777" w:rsidR="003D2DC6" w:rsidRPr="003D2DC6" w:rsidRDefault="003D2DC6" w:rsidP="0099102B">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19.3</w:t>
            </w:r>
          </w:p>
        </w:tc>
        <w:tc>
          <w:tcPr>
            <w:tcW w:w="851" w:type="dxa"/>
            <w:tcBorders>
              <w:top w:val="nil"/>
              <w:left w:val="nil"/>
              <w:bottom w:val="single" w:sz="4" w:space="0" w:color="auto"/>
              <w:right w:val="single" w:sz="4" w:space="0" w:color="auto"/>
            </w:tcBorders>
            <w:shd w:val="clear" w:color="auto" w:fill="auto"/>
            <w:noWrap/>
            <w:vAlign w:val="bottom"/>
            <w:hideMark/>
          </w:tcPr>
          <w:p w14:paraId="1B6383C2" w14:textId="77777777" w:rsidR="003D2DC6" w:rsidRPr="003D2DC6" w:rsidRDefault="003D2DC6" w:rsidP="0099102B">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16.1</w:t>
            </w:r>
          </w:p>
        </w:tc>
        <w:tc>
          <w:tcPr>
            <w:tcW w:w="850" w:type="dxa"/>
            <w:tcBorders>
              <w:top w:val="nil"/>
              <w:left w:val="nil"/>
              <w:bottom w:val="single" w:sz="4" w:space="0" w:color="auto"/>
              <w:right w:val="single" w:sz="4" w:space="0" w:color="auto"/>
            </w:tcBorders>
            <w:shd w:val="clear" w:color="auto" w:fill="auto"/>
            <w:noWrap/>
            <w:vAlign w:val="bottom"/>
            <w:hideMark/>
          </w:tcPr>
          <w:p w14:paraId="53C27082" w14:textId="77777777" w:rsidR="003D2DC6" w:rsidRPr="003D2DC6" w:rsidRDefault="003D2DC6" w:rsidP="0099102B">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13.7</w:t>
            </w:r>
          </w:p>
        </w:tc>
        <w:tc>
          <w:tcPr>
            <w:tcW w:w="709" w:type="dxa"/>
            <w:tcBorders>
              <w:top w:val="nil"/>
              <w:left w:val="nil"/>
              <w:bottom w:val="single" w:sz="4" w:space="0" w:color="auto"/>
              <w:right w:val="single" w:sz="4" w:space="0" w:color="auto"/>
            </w:tcBorders>
            <w:shd w:val="clear" w:color="auto" w:fill="auto"/>
            <w:noWrap/>
            <w:vAlign w:val="bottom"/>
            <w:hideMark/>
          </w:tcPr>
          <w:p w14:paraId="65630C8E" w14:textId="77777777" w:rsidR="003D2DC6" w:rsidRPr="003D2DC6" w:rsidRDefault="003D2DC6" w:rsidP="0099102B">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12</w:t>
            </w:r>
          </w:p>
        </w:tc>
        <w:tc>
          <w:tcPr>
            <w:tcW w:w="706" w:type="dxa"/>
            <w:tcBorders>
              <w:top w:val="nil"/>
              <w:left w:val="nil"/>
              <w:bottom w:val="single" w:sz="4" w:space="0" w:color="auto"/>
              <w:right w:val="single" w:sz="4" w:space="0" w:color="auto"/>
            </w:tcBorders>
            <w:shd w:val="clear" w:color="auto" w:fill="auto"/>
            <w:noWrap/>
            <w:vAlign w:val="bottom"/>
            <w:hideMark/>
          </w:tcPr>
          <w:p w14:paraId="23E5A1EB" w14:textId="77777777" w:rsidR="003D2DC6" w:rsidRPr="003D2DC6" w:rsidRDefault="003D2DC6" w:rsidP="0099102B">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10.7</w:t>
            </w:r>
          </w:p>
        </w:tc>
        <w:tc>
          <w:tcPr>
            <w:tcW w:w="995" w:type="dxa"/>
            <w:tcBorders>
              <w:top w:val="nil"/>
              <w:left w:val="nil"/>
              <w:bottom w:val="single" w:sz="4" w:space="0" w:color="auto"/>
              <w:right w:val="single" w:sz="4" w:space="0" w:color="auto"/>
            </w:tcBorders>
            <w:shd w:val="clear" w:color="auto" w:fill="auto"/>
            <w:noWrap/>
            <w:vAlign w:val="bottom"/>
            <w:hideMark/>
          </w:tcPr>
          <w:p w14:paraId="3B81714A" w14:textId="77777777" w:rsidR="003D2DC6" w:rsidRPr="003D2DC6" w:rsidRDefault="003D2DC6" w:rsidP="0099102B">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9.6</w:t>
            </w:r>
          </w:p>
        </w:tc>
      </w:tr>
    </w:tbl>
    <w:p w14:paraId="16A9697B" w14:textId="77777777" w:rsidR="003D2DC6" w:rsidRPr="003D2DC6" w:rsidRDefault="003D2DC6" w:rsidP="0099102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На основании полученных в результате расчета данных можно оценить время, доступное для ликвидации аварий при соответствующей температуре наружного воздуха. Например, при аварии произошло отключение теплоснабжения группы зданий с минимальным коэффициентом тепловой аккумуляции 40 при температуре наружного воздуха -30 °C. Соответственно, максимально допустимое время на ликвидацию аварии и восстановление теплоснабжения составляет 5,3 часа, при превышении указанного времени произойдет остывание внутренних помещений зданий ниже допустимого значения +12 °C.</w:t>
      </w:r>
    </w:p>
    <w:p w14:paraId="7C404475" w14:textId="77777777" w:rsidR="003D2DC6" w:rsidRPr="003D2DC6" w:rsidRDefault="003D2DC6" w:rsidP="0099102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lastRenderedPageBreak/>
        <w:t>При отключении от теплоснабжения нескольких зданий приоритетным является выполнение мероприятий по ликвидации аварии для зданий с наименьшим коэффициентом тепловой аккумуляции.</w:t>
      </w:r>
    </w:p>
    <w:p w14:paraId="488F4639" w14:textId="2DD4C84C" w:rsidR="003D2DC6" w:rsidRPr="003D2DC6" w:rsidRDefault="003D2DC6" w:rsidP="0099102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В случае аварийной ситуации на тепловой станции, вследствие которой может произойти 100% остановка всего основного оборудования из-за обесточивания электросети, необходимо использовать резервное питание от аварийной дизель-генераторной подстанции. Для автоматического включения дизель-генераторов (переключение на резервный источник), персоналом станции должны проводиться плановые и внеплановые учения по </w:t>
      </w:r>
      <w:r w:rsidR="0099102B" w:rsidRPr="003D2DC6">
        <w:rPr>
          <w:rFonts w:ascii="Times New Roman" w:eastAsia="Calibri" w:hAnsi="Times New Roman" w:cs="Times New Roman"/>
          <w:sz w:val="28"/>
          <w:szCs w:val="28"/>
        </w:rPr>
        <w:t>переходу,</w:t>
      </w:r>
      <w:r w:rsidRPr="003D2DC6">
        <w:rPr>
          <w:rFonts w:ascii="Times New Roman" w:eastAsia="Calibri" w:hAnsi="Times New Roman" w:cs="Times New Roman"/>
          <w:sz w:val="28"/>
          <w:szCs w:val="28"/>
        </w:rPr>
        <w:t xml:space="preserve"> как на резервные виды топлива, так и электроснабжение станции. Должно быть организовано своевременное обслуживание оборудования резервного источника электроэнергии.</w:t>
      </w:r>
    </w:p>
    <w:p w14:paraId="3B85CD27" w14:textId="77777777" w:rsidR="003D2DC6" w:rsidRPr="003D2DC6" w:rsidRDefault="003D2DC6" w:rsidP="0099102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На источниках тепловой энергии в настоящее время не установлены дизель-генераторы, которые обеспечат безопасное питание при авариях на электрических сетях.</w:t>
      </w:r>
    </w:p>
    <w:p w14:paraId="171C1FD8" w14:textId="77777777" w:rsidR="003D2DC6" w:rsidRPr="003D2DC6" w:rsidRDefault="003D2DC6" w:rsidP="0099102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При выводе одного из котлов на источниках тепловой энергии, перераспределить тепловую нагрузку между источниками тепловой энергии не является возможным.</w:t>
      </w:r>
    </w:p>
    <w:p w14:paraId="2CFE70AB" w14:textId="77777777" w:rsidR="003D2DC6" w:rsidRPr="003D2DC6" w:rsidRDefault="003D2DC6" w:rsidP="0099102B">
      <w:pPr>
        <w:suppressAutoHyphens/>
        <w:jc w:val="both"/>
        <w:rPr>
          <w:rFonts w:ascii="Times New Roman" w:eastAsia="Calibri" w:hAnsi="Times New Roman" w:cs="Times New Roman"/>
          <w:sz w:val="28"/>
          <w:szCs w:val="28"/>
        </w:rPr>
      </w:pPr>
      <w:bookmarkStart w:id="452" w:name="_Toc100627941"/>
      <w:r w:rsidRPr="003D2DC6">
        <w:rPr>
          <w:rFonts w:ascii="Times New Roman" w:eastAsia="Calibri" w:hAnsi="Times New Roman" w:cs="Times New Roman"/>
          <w:sz w:val="28"/>
          <w:szCs w:val="28"/>
        </w:rPr>
        <w:t>Глава 12. Обоснование инвестиций в строительство, реконструкцию и техническое перевооружение и (или) модернизацию</w:t>
      </w:r>
      <w:bookmarkEnd w:id="452"/>
    </w:p>
    <w:p w14:paraId="383529BC" w14:textId="77777777" w:rsidR="003D2DC6" w:rsidRPr="003D2DC6" w:rsidRDefault="003D2DC6" w:rsidP="0099102B">
      <w:pPr>
        <w:suppressAutoHyphens/>
        <w:jc w:val="both"/>
        <w:rPr>
          <w:rFonts w:ascii="Times New Roman" w:eastAsia="Calibri" w:hAnsi="Times New Roman" w:cs="Times New Roman"/>
          <w:sz w:val="28"/>
          <w:szCs w:val="28"/>
        </w:rPr>
      </w:pPr>
      <w:bookmarkStart w:id="453" w:name="_Toc100627942"/>
      <w:r w:rsidRPr="003D2DC6">
        <w:rPr>
          <w:rFonts w:ascii="Times New Roman" w:eastAsia="Calibri" w:hAnsi="Times New Roman" w:cs="Times New Roman"/>
          <w:sz w:val="28"/>
          <w:szCs w:val="28"/>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453"/>
    </w:p>
    <w:p w14:paraId="6A8EF46D" w14:textId="77777777" w:rsidR="003D2DC6" w:rsidRPr="003D2DC6" w:rsidRDefault="003D2DC6" w:rsidP="0099102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В соответствии с выбранными направлениями развития системы теплоснабжения может быть сформирован определенный объем реконструкции и модернизации отдельных объектов централизованных систем теплоснабжения. В рамках разработки схемы теплоснабжения проводится предварительный расчёт стоимости выполнения предложенных мероприятий по совершенствованию централизованных систем теплоснабжения, т. е. проводятся предпроектные работы.</w:t>
      </w:r>
    </w:p>
    <w:p w14:paraId="0943DF5B" w14:textId="77777777" w:rsidR="003D2DC6" w:rsidRPr="003D2DC6" w:rsidRDefault="003D2DC6" w:rsidP="0099102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На предпроектной стадии при обосновании величины инвестиций определяется предварительная (расчетная) стоимость реконструкции объектов централизованных систем теплоснабжения. Стоимость реконструкции объектов определяется в соответствии с укрупненными сметными нормативами цены строительства сетей и объектов системы теплоснабжения. </w:t>
      </w:r>
    </w:p>
    <w:p w14:paraId="0BDC4CCD" w14:textId="77777777" w:rsidR="003D2DC6" w:rsidRPr="003D2DC6" w:rsidRDefault="003D2DC6" w:rsidP="0099102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При отсутствии таких показателей могут использоваться данные о стоимости объектов-аналогов. Стоимость строительства сети теплоснабжения взята на основе государственных сметных нормативов, укрупненные нормативы цены строительства НЦС 81-02-13-2022 СП «Наружные тепловые сети»</w:t>
      </w:r>
      <w:r w:rsidRPr="003D2DC6">
        <w:rPr>
          <w:rFonts w:ascii="Times New Roman" w:eastAsia="Calibri" w:hAnsi="Times New Roman" w:cs="Times New Roman"/>
          <w:sz w:val="28"/>
          <w:szCs w:val="28"/>
          <w:vertAlign w:val="superscript"/>
        </w:rPr>
        <w:footnoteReference w:id="10"/>
      </w:r>
      <w:r w:rsidRPr="003D2DC6">
        <w:rPr>
          <w:rFonts w:ascii="Times New Roman" w:eastAsia="Calibri" w:hAnsi="Times New Roman" w:cs="Times New Roman"/>
          <w:sz w:val="28"/>
          <w:szCs w:val="28"/>
        </w:rPr>
        <w:t>.</w:t>
      </w:r>
    </w:p>
    <w:p w14:paraId="1D7B046E" w14:textId="77777777" w:rsidR="003D2DC6" w:rsidRPr="003D2DC6" w:rsidRDefault="003D2DC6" w:rsidP="0099102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lastRenderedPageBreak/>
        <w:t>Коэффициент на транспортировку разработанного грунта с погрузкой в автомобиль-самосвал на расстояние 1км составляет 1,15. Переход от цен базового района (Московская область) к уровню цен Челябинской области коэффициент составляет 0,84. Коэффициент, учитывающий изменение стоимости строительства на территории Челябинской области, связанный с климатическими условиями составляет 1,01. Коэффициент, учитывающий выполнение мероприятий по снегоборьбе, составляет 1.</w:t>
      </w:r>
    </w:p>
    <w:p w14:paraId="1365AD08" w14:textId="77777777" w:rsidR="003D2DC6" w:rsidRPr="003D2DC6" w:rsidRDefault="003D2DC6" w:rsidP="0099102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Расчет цен в соответствии с укрупненными нормативами цен строительства, представлен в таблице 12.1.1.</w:t>
      </w:r>
    </w:p>
    <w:p w14:paraId="3EABC0CE" w14:textId="77777777" w:rsidR="003D2DC6" w:rsidRPr="003D2DC6" w:rsidRDefault="003D2DC6" w:rsidP="0099102B">
      <w:pPr>
        <w:tabs>
          <w:tab w:val="left" w:pos="1843"/>
        </w:tabs>
        <w:suppressAutoHyphens/>
        <w:jc w:val="both"/>
        <w:rPr>
          <w:rFonts w:ascii="Times New Roman" w:eastAsia="Calibri" w:hAnsi="Times New Roman" w:cs="Times New Roman"/>
          <w:sz w:val="28"/>
          <w:szCs w:val="28"/>
        </w:rPr>
      </w:pPr>
      <w:bookmarkStart w:id="454" w:name="_Toc125065135"/>
      <w:r w:rsidRPr="003D2DC6">
        <w:rPr>
          <w:rFonts w:ascii="Times New Roman" w:eastAsia="Calibri" w:hAnsi="Times New Roman" w:cs="Times New Roman"/>
          <w:sz w:val="28"/>
          <w:szCs w:val="28"/>
        </w:rPr>
        <w:t>Таблица 12.1.1. Расчет цен в соответствии с укрупненными нормативами цен строительства</w:t>
      </w:r>
      <w:bookmarkEnd w:id="454"/>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8218"/>
      </w:tblGrid>
      <w:tr w:rsidR="003D2DC6" w:rsidRPr="003D2DC6" w14:paraId="517C7C5E" w14:textId="77777777" w:rsidTr="0099102B">
        <w:trPr>
          <w:trHeight w:val="20"/>
          <w:tblHeader/>
        </w:trPr>
        <w:tc>
          <w:tcPr>
            <w:tcW w:w="1243" w:type="dxa"/>
            <w:shd w:val="clear" w:color="auto" w:fill="auto"/>
            <w:noWrap/>
            <w:vAlign w:val="center"/>
            <w:hideMark/>
          </w:tcPr>
          <w:p w14:paraId="5E1081D1" w14:textId="77777777" w:rsidR="003D2DC6" w:rsidRPr="003D2DC6" w:rsidRDefault="003D2DC6" w:rsidP="0099102B">
            <w:pPr>
              <w:suppressAutoHyphens/>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Диаметр</w:t>
            </w:r>
          </w:p>
        </w:tc>
        <w:tc>
          <w:tcPr>
            <w:tcW w:w="8220" w:type="dxa"/>
            <w:shd w:val="clear" w:color="auto" w:fill="auto"/>
            <w:noWrap/>
            <w:vAlign w:val="center"/>
            <w:hideMark/>
          </w:tcPr>
          <w:p w14:paraId="3A5106BE" w14:textId="77777777" w:rsidR="003D2DC6" w:rsidRPr="003D2DC6" w:rsidRDefault="003D2DC6" w:rsidP="0099102B">
            <w:pPr>
              <w:suppressAutoHyphens/>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Бесканальная прокладка трубопроводов теплоснабжения в изоляции из пенополиуретана на глубине 3м, при условном давлении 1,6МПа, Температуре 150</w:t>
            </w:r>
            <w:r w:rsidRPr="003D2DC6">
              <w:rPr>
                <w:rFonts w:ascii="Times New Roman" w:eastAsia="Times New Roman" w:hAnsi="Times New Roman" w:cs="Times New Roman"/>
                <w:sz w:val="28"/>
                <w:szCs w:val="24"/>
                <w:vertAlign w:val="superscript"/>
                <w:lang w:eastAsia="ru-RU"/>
              </w:rPr>
              <w:t>о</w:t>
            </w:r>
            <w:r w:rsidRPr="003D2DC6">
              <w:rPr>
                <w:rFonts w:ascii="Times New Roman" w:eastAsia="Times New Roman" w:hAnsi="Times New Roman" w:cs="Times New Roman"/>
                <w:sz w:val="28"/>
                <w:szCs w:val="24"/>
                <w:lang w:eastAsia="ru-RU"/>
              </w:rPr>
              <w:t>С, на песчаном основании, в сухих грунтах в траншеях с креплениями с погрузкой и вывозом грунта, тыс. руб.</w:t>
            </w:r>
          </w:p>
        </w:tc>
      </w:tr>
      <w:tr w:rsidR="003D2DC6" w:rsidRPr="003D2DC6" w14:paraId="7E8C9BBF" w14:textId="77777777" w:rsidTr="0099102B">
        <w:trPr>
          <w:trHeight w:val="20"/>
        </w:trPr>
        <w:tc>
          <w:tcPr>
            <w:tcW w:w="1243" w:type="dxa"/>
            <w:shd w:val="clear" w:color="auto" w:fill="auto"/>
            <w:noWrap/>
            <w:vAlign w:val="bottom"/>
            <w:hideMark/>
          </w:tcPr>
          <w:p w14:paraId="2FBBF7B8" w14:textId="77777777" w:rsidR="003D2DC6" w:rsidRPr="003D2DC6" w:rsidRDefault="003D2DC6" w:rsidP="0099102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50</w:t>
            </w:r>
          </w:p>
        </w:tc>
        <w:tc>
          <w:tcPr>
            <w:tcW w:w="8220" w:type="dxa"/>
            <w:shd w:val="clear" w:color="auto" w:fill="auto"/>
            <w:noWrap/>
            <w:vAlign w:val="bottom"/>
            <w:hideMark/>
          </w:tcPr>
          <w:p w14:paraId="591B11F4" w14:textId="77777777" w:rsidR="003D2DC6" w:rsidRPr="003D2DC6" w:rsidRDefault="003D2DC6" w:rsidP="0099102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6009.9</w:t>
            </w:r>
          </w:p>
        </w:tc>
      </w:tr>
      <w:tr w:rsidR="003D2DC6" w:rsidRPr="003D2DC6" w14:paraId="7FA60481" w14:textId="77777777" w:rsidTr="0099102B">
        <w:trPr>
          <w:trHeight w:val="20"/>
        </w:trPr>
        <w:tc>
          <w:tcPr>
            <w:tcW w:w="1243" w:type="dxa"/>
            <w:shd w:val="clear" w:color="auto" w:fill="auto"/>
            <w:noWrap/>
            <w:vAlign w:val="bottom"/>
            <w:hideMark/>
          </w:tcPr>
          <w:p w14:paraId="733FF3FB" w14:textId="77777777" w:rsidR="003D2DC6" w:rsidRPr="003D2DC6" w:rsidRDefault="003D2DC6" w:rsidP="0099102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70</w:t>
            </w:r>
          </w:p>
        </w:tc>
        <w:tc>
          <w:tcPr>
            <w:tcW w:w="8220" w:type="dxa"/>
            <w:shd w:val="clear" w:color="auto" w:fill="auto"/>
            <w:noWrap/>
            <w:vAlign w:val="bottom"/>
            <w:hideMark/>
          </w:tcPr>
          <w:p w14:paraId="777FDF4A" w14:textId="77777777" w:rsidR="003D2DC6" w:rsidRPr="003D2DC6" w:rsidRDefault="003D2DC6" w:rsidP="0099102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6641.2</w:t>
            </w:r>
          </w:p>
        </w:tc>
      </w:tr>
      <w:tr w:rsidR="003D2DC6" w:rsidRPr="003D2DC6" w14:paraId="595DFD65" w14:textId="77777777" w:rsidTr="0099102B">
        <w:trPr>
          <w:trHeight w:val="20"/>
        </w:trPr>
        <w:tc>
          <w:tcPr>
            <w:tcW w:w="1243" w:type="dxa"/>
            <w:shd w:val="clear" w:color="auto" w:fill="auto"/>
            <w:noWrap/>
            <w:vAlign w:val="bottom"/>
            <w:hideMark/>
          </w:tcPr>
          <w:p w14:paraId="1F07B4FD" w14:textId="77777777" w:rsidR="003D2DC6" w:rsidRPr="003D2DC6" w:rsidRDefault="003D2DC6" w:rsidP="0099102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80</w:t>
            </w:r>
          </w:p>
        </w:tc>
        <w:tc>
          <w:tcPr>
            <w:tcW w:w="8220" w:type="dxa"/>
            <w:shd w:val="clear" w:color="auto" w:fill="auto"/>
            <w:noWrap/>
            <w:vAlign w:val="bottom"/>
            <w:hideMark/>
          </w:tcPr>
          <w:p w14:paraId="05B70596" w14:textId="77777777" w:rsidR="003D2DC6" w:rsidRPr="003D2DC6" w:rsidRDefault="003D2DC6" w:rsidP="0099102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7348.6</w:t>
            </w:r>
          </w:p>
        </w:tc>
      </w:tr>
      <w:tr w:rsidR="003D2DC6" w:rsidRPr="003D2DC6" w14:paraId="055A6231" w14:textId="77777777" w:rsidTr="0099102B">
        <w:trPr>
          <w:trHeight w:val="20"/>
        </w:trPr>
        <w:tc>
          <w:tcPr>
            <w:tcW w:w="1243" w:type="dxa"/>
            <w:shd w:val="clear" w:color="auto" w:fill="auto"/>
            <w:noWrap/>
            <w:vAlign w:val="bottom"/>
          </w:tcPr>
          <w:p w14:paraId="05CEE47C" w14:textId="77777777" w:rsidR="003D2DC6" w:rsidRPr="003D2DC6" w:rsidRDefault="003D2DC6" w:rsidP="0099102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100</w:t>
            </w:r>
          </w:p>
        </w:tc>
        <w:tc>
          <w:tcPr>
            <w:tcW w:w="8220" w:type="dxa"/>
            <w:shd w:val="clear" w:color="auto" w:fill="auto"/>
            <w:noWrap/>
            <w:vAlign w:val="bottom"/>
          </w:tcPr>
          <w:p w14:paraId="6D2025E3" w14:textId="77777777" w:rsidR="003D2DC6" w:rsidRPr="003D2DC6" w:rsidRDefault="003D2DC6" w:rsidP="0099102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7902.7</w:t>
            </w:r>
          </w:p>
        </w:tc>
      </w:tr>
      <w:tr w:rsidR="003D2DC6" w:rsidRPr="003D2DC6" w14:paraId="31951543" w14:textId="77777777" w:rsidTr="0099102B">
        <w:trPr>
          <w:trHeight w:val="20"/>
        </w:trPr>
        <w:tc>
          <w:tcPr>
            <w:tcW w:w="1243" w:type="dxa"/>
            <w:shd w:val="clear" w:color="auto" w:fill="auto"/>
            <w:noWrap/>
            <w:vAlign w:val="bottom"/>
          </w:tcPr>
          <w:p w14:paraId="7775947D" w14:textId="77777777" w:rsidR="003D2DC6" w:rsidRPr="003D2DC6" w:rsidRDefault="003D2DC6" w:rsidP="0099102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125</w:t>
            </w:r>
          </w:p>
        </w:tc>
        <w:tc>
          <w:tcPr>
            <w:tcW w:w="8220" w:type="dxa"/>
            <w:shd w:val="clear" w:color="auto" w:fill="auto"/>
            <w:noWrap/>
            <w:vAlign w:val="bottom"/>
          </w:tcPr>
          <w:p w14:paraId="74CE836E" w14:textId="77777777" w:rsidR="003D2DC6" w:rsidRPr="003D2DC6" w:rsidRDefault="003D2DC6" w:rsidP="0099102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10819</w:t>
            </w:r>
          </w:p>
        </w:tc>
      </w:tr>
      <w:tr w:rsidR="003D2DC6" w:rsidRPr="003D2DC6" w14:paraId="534C9AFD" w14:textId="77777777" w:rsidTr="0099102B">
        <w:trPr>
          <w:trHeight w:val="20"/>
        </w:trPr>
        <w:tc>
          <w:tcPr>
            <w:tcW w:w="1243" w:type="dxa"/>
            <w:shd w:val="clear" w:color="auto" w:fill="auto"/>
            <w:noWrap/>
            <w:vAlign w:val="bottom"/>
          </w:tcPr>
          <w:p w14:paraId="3F5D8062" w14:textId="77777777" w:rsidR="003D2DC6" w:rsidRPr="003D2DC6" w:rsidRDefault="003D2DC6" w:rsidP="0099102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150</w:t>
            </w:r>
          </w:p>
        </w:tc>
        <w:tc>
          <w:tcPr>
            <w:tcW w:w="8220" w:type="dxa"/>
            <w:shd w:val="clear" w:color="auto" w:fill="auto"/>
            <w:noWrap/>
            <w:vAlign w:val="bottom"/>
          </w:tcPr>
          <w:p w14:paraId="01130FAA" w14:textId="77777777" w:rsidR="003D2DC6" w:rsidRPr="003D2DC6" w:rsidRDefault="003D2DC6" w:rsidP="0099102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11544.3</w:t>
            </w:r>
          </w:p>
        </w:tc>
      </w:tr>
      <w:tr w:rsidR="003D2DC6" w:rsidRPr="003D2DC6" w14:paraId="50291ACA" w14:textId="77777777" w:rsidTr="0099102B">
        <w:trPr>
          <w:trHeight w:val="20"/>
        </w:trPr>
        <w:tc>
          <w:tcPr>
            <w:tcW w:w="1243" w:type="dxa"/>
            <w:shd w:val="clear" w:color="auto" w:fill="auto"/>
            <w:noWrap/>
            <w:vAlign w:val="bottom"/>
          </w:tcPr>
          <w:p w14:paraId="3CE2B886" w14:textId="77777777" w:rsidR="003D2DC6" w:rsidRPr="003D2DC6" w:rsidRDefault="003D2DC6" w:rsidP="0099102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200</w:t>
            </w:r>
          </w:p>
        </w:tc>
        <w:tc>
          <w:tcPr>
            <w:tcW w:w="8220" w:type="dxa"/>
            <w:shd w:val="clear" w:color="auto" w:fill="auto"/>
            <w:noWrap/>
            <w:vAlign w:val="bottom"/>
          </w:tcPr>
          <w:p w14:paraId="60CDBF19" w14:textId="77777777" w:rsidR="003D2DC6" w:rsidRPr="003D2DC6" w:rsidRDefault="003D2DC6" w:rsidP="0099102B">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18169</w:t>
            </w:r>
          </w:p>
        </w:tc>
      </w:tr>
    </w:tbl>
    <w:p w14:paraId="12660021" w14:textId="77777777" w:rsidR="003D2DC6" w:rsidRPr="003D2DC6" w:rsidRDefault="003D2DC6" w:rsidP="0099102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 представлено в Приложении 4 Обосновывающих материалов к Схеме теплоснабжения.</w:t>
      </w:r>
    </w:p>
    <w:p w14:paraId="6E1F9ABF" w14:textId="77777777" w:rsidR="003D2DC6" w:rsidRPr="003D2DC6" w:rsidRDefault="003D2DC6" w:rsidP="0099102B">
      <w:pPr>
        <w:suppressAutoHyphens/>
        <w:jc w:val="both"/>
        <w:rPr>
          <w:rFonts w:ascii="Times New Roman" w:eastAsia="Calibri" w:hAnsi="Times New Roman" w:cs="Times New Roman"/>
          <w:sz w:val="28"/>
          <w:szCs w:val="28"/>
        </w:rPr>
      </w:pPr>
      <w:bookmarkStart w:id="455" w:name="_Toc100627943"/>
      <w:r w:rsidRPr="003D2DC6">
        <w:rPr>
          <w:rFonts w:ascii="Times New Roman" w:eastAsia="Calibri" w:hAnsi="Times New Roman" w:cs="Times New Roman"/>
          <w:sz w:val="28"/>
          <w:szCs w:val="28"/>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455"/>
    </w:p>
    <w:p w14:paraId="4D808A65" w14:textId="77777777" w:rsidR="003D2DC6" w:rsidRPr="003D2DC6" w:rsidRDefault="003D2DC6" w:rsidP="0099102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 представлены в таблице 12.2.1.</w:t>
      </w:r>
    </w:p>
    <w:p w14:paraId="574A2C04" w14:textId="77777777" w:rsidR="003D2DC6" w:rsidRPr="003D2DC6" w:rsidRDefault="003D2DC6" w:rsidP="0099102B">
      <w:pPr>
        <w:tabs>
          <w:tab w:val="left" w:pos="1843"/>
        </w:tabs>
        <w:suppressAutoHyphens/>
        <w:jc w:val="both"/>
        <w:rPr>
          <w:rFonts w:ascii="Times New Roman" w:eastAsia="Calibri" w:hAnsi="Times New Roman" w:cs="Times New Roman"/>
          <w:sz w:val="28"/>
          <w:szCs w:val="28"/>
        </w:rPr>
      </w:pPr>
      <w:bookmarkStart w:id="456" w:name="_Toc125065136"/>
      <w:r w:rsidRPr="003D2DC6">
        <w:rPr>
          <w:rFonts w:ascii="Times New Roman" w:eastAsia="Calibri" w:hAnsi="Times New Roman" w:cs="Times New Roman"/>
          <w:sz w:val="28"/>
          <w:szCs w:val="28"/>
        </w:rPr>
        <w:t>Таблица 12.2.1.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456"/>
    </w:p>
    <w:tbl>
      <w:tblPr>
        <w:tblW w:w="9356" w:type="dxa"/>
        <w:tblInd w:w="108" w:type="dxa"/>
        <w:tblLook w:val="04A0" w:firstRow="1" w:lastRow="0" w:firstColumn="1" w:lastColumn="0" w:noHBand="0" w:noVBand="1"/>
      </w:tblPr>
      <w:tblGrid>
        <w:gridCol w:w="557"/>
        <w:gridCol w:w="4477"/>
        <w:gridCol w:w="2211"/>
        <w:gridCol w:w="2119"/>
      </w:tblGrid>
      <w:tr w:rsidR="003D2DC6" w:rsidRPr="003D2DC6" w14:paraId="4BBD2412" w14:textId="77777777" w:rsidTr="0099102B">
        <w:trPr>
          <w:trHeight w:val="20"/>
          <w:tblHeader/>
        </w:trPr>
        <w:tc>
          <w:tcPr>
            <w:tcW w:w="557" w:type="dxa"/>
            <w:tcBorders>
              <w:top w:val="single" w:sz="4" w:space="0" w:color="auto"/>
              <w:left w:val="single" w:sz="4" w:space="0" w:color="auto"/>
              <w:bottom w:val="single" w:sz="4" w:space="0" w:color="auto"/>
              <w:right w:val="single" w:sz="4" w:space="0" w:color="auto"/>
            </w:tcBorders>
            <w:shd w:val="clear" w:color="auto" w:fill="auto"/>
            <w:hideMark/>
          </w:tcPr>
          <w:p w14:paraId="538781CC" w14:textId="77777777" w:rsidR="003D2DC6" w:rsidRPr="003D2DC6" w:rsidRDefault="003D2DC6" w:rsidP="0099102B">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пп</w:t>
            </w:r>
          </w:p>
        </w:tc>
        <w:tc>
          <w:tcPr>
            <w:tcW w:w="4477" w:type="dxa"/>
            <w:tcBorders>
              <w:top w:val="single" w:sz="4" w:space="0" w:color="auto"/>
              <w:left w:val="nil"/>
              <w:bottom w:val="single" w:sz="4" w:space="0" w:color="auto"/>
              <w:right w:val="single" w:sz="4" w:space="0" w:color="auto"/>
            </w:tcBorders>
            <w:shd w:val="clear" w:color="auto" w:fill="auto"/>
            <w:hideMark/>
          </w:tcPr>
          <w:p w14:paraId="108B61FA" w14:textId="77777777" w:rsidR="003D2DC6" w:rsidRPr="003D2DC6" w:rsidRDefault="003D2DC6" w:rsidP="0099102B">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Наименование проекта</w:t>
            </w:r>
          </w:p>
        </w:tc>
        <w:tc>
          <w:tcPr>
            <w:tcW w:w="2203" w:type="dxa"/>
            <w:tcBorders>
              <w:top w:val="single" w:sz="4" w:space="0" w:color="auto"/>
              <w:left w:val="nil"/>
              <w:bottom w:val="single" w:sz="4" w:space="0" w:color="auto"/>
              <w:right w:val="single" w:sz="4" w:space="0" w:color="auto"/>
            </w:tcBorders>
            <w:shd w:val="clear" w:color="auto" w:fill="auto"/>
            <w:hideMark/>
          </w:tcPr>
          <w:p w14:paraId="4E3A78C1" w14:textId="77777777" w:rsidR="003D2DC6" w:rsidRPr="003D2DC6" w:rsidRDefault="003D2DC6" w:rsidP="0099102B">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Источник финансирования</w:t>
            </w:r>
          </w:p>
        </w:tc>
        <w:tc>
          <w:tcPr>
            <w:tcW w:w="2119" w:type="dxa"/>
            <w:tcBorders>
              <w:top w:val="single" w:sz="4" w:space="0" w:color="auto"/>
              <w:left w:val="nil"/>
              <w:bottom w:val="single" w:sz="4" w:space="0" w:color="auto"/>
              <w:right w:val="single" w:sz="4" w:space="0" w:color="auto"/>
            </w:tcBorders>
            <w:shd w:val="clear" w:color="auto" w:fill="auto"/>
            <w:hideMark/>
          </w:tcPr>
          <w:p w14:paraId="34376226" w14:textId="77777777" w:rsidR="003D2DC6" w:rsidRPr="003D2DC6" w:rsidRDefault="003D2DC6" w:rsidP="0099102B">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Статья возврата инвестиций</w:t>
            </w:r>
          </w:p>
        </w:tc>
      </w:tr>
      <w:tr w:rsidR="003D2DC6" w:rsidRPr="003D2DC6" w14:paraId="6DDF7DB9"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321D9F55" w14:textId="77777777" w:rsidR="003D2DC6" w:rsidRPr="003D2DC6" w:rsidRDefault="003D2DC6" w:rsidP="0099102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4477" w:type="dxa"/>
            <w:tcBorders>
              <w:top w:val="nil"/>
              <w:left w:val="nil"/>
              <w:bottom w:val="single" w:sz="4" w:space="0" w:color="auto"/>
              <w:right w:val="single" w:sz="4" w:space="0" w:color="auto"/>
            </w:tcBorders>
            <w:shd w:val="clear" w:color="auto" w:fill="auto"/>
            <w:noWrap/>
            <w:vAlign w:val="bottom"/>
            <w:hideMark/>
          </w:tcPr>
          <w:p w14:paraId="35763CB9"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1-2.1.1. Технологическая зона №1. Капитальный тепловой сети от Котельной до ТК2</w:t>
            </w:r>
          </w:p>
        </w:tc>
        <w:tc>
          <w:tcPr>
            <w:tcW w:w="2203" w:type="dxa"/>
            <w:tcBorders>
              <w:top w:val="nil"/>
              <w:left w:val="nil"/>
              <w:bottom w:val="single" w:sz="4" w:space="0" w:color="auto"/>
              <w:right w:val="single" w:sz="4" w:space="0" w:color="auto"/>
            </w:tcBorders>
            <w:shd w:val="clear" w:color="auto" w:fill="auto"/>
            <w:noWrap/>
            <w:vAlign w:val="bottom"/>
            <w:hideMark/>
          </w:tcPr>
          <w:p w14:paraId="14044B91"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03D3C2A9" w14:textId="77777777" w:rsidR="003D2DC6" w:rsidRPr="003D2DC6" w:rsidRDefault="003D2DC6" w:rsidP="0099102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0DB50D63"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31E7021E"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lastRenderedPageBreak/>
              <w:t>2</w:t>
            </w:r>
          </w:p>
        </w:tc>
        <w:tc>
          <w:tcPr>
            <w:tcW w:w="4477" w:type="dxa"/>
            <w:tcBorders>
              <w:top w:val="nil"/>
              <w:left w:val="nil"/>
              <w:bottom w:val="single" w:sz="4" w:space="0" w:color="auto"/>
              <w:right w:val="single" w:sz="4" w:space="0" w:color="auto"/>
            </w:tcBorders>
            <w:shd w:val="clear" w:color="auto" w:fill="auto"/>
            <w:noWrap/>
            <w:vAlign w:val="bottom"/>
            <w:hideMark/>
          </w:tcPr>
          <w:p w14:paraId="0648FF8F"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1-2.1.2. Технологическая зона №1. Капитальный тепловой сети от ТК2 до т.2.1</w:t>
            </w:r>
          </w:p>
        </w:tc>
        <w:tc>
          <w:tcPr>
            <w:tcW w:w="2203" w:type="dxa"/>
            <w:tcBorders>
              <w:top w:val="nil"/>
              <w:left w:val="nil"/>
              <w:bottom w:val="single" w:sz="4" w:space="0" w:color="auto"/>
              <w:right w:val="single" w:sz="4" w:space="0" w:color="auto"/>
            </w:tcBorders>
            <w:shd w:val="clear" w:color="auto" w:fill="auto"/>
            <w:noWrap/>
            <w:vAlign w:val="bottom"/>
            <w:hideMark/>
          </w:tcPr>
          <w:p w14:paraId="3980CF71"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1DA2E843"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702B0CF9"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75CF4788"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w:t>
            </w:r>
          </w:p>
        </w:tc>
        <w:tc>
          <w:tcPr>
            <w:tcW w:w="4477" w:type="dxa"/>
            <w:tcBorders>
              <w:top w:val="nil"/>
              <w:left w:val="nil"/>
              <w:bottom w:val="single" w:sz="4" w:space="0" w:color="auto"/>
              <w:right w:val="single" w:sz="4" w:space="0" w:color="auto"/>
            </w:tcBorders>
            <w:shd w:val="clear" w:color="auto" w:fill="auto"/>
            <w:noWrap/>
            <w:vAlign w:val="bottom"/>
            <w:hideMark/>
          </w:tcPr>
          <w:p w14:paraId="2BF831EE"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1-2.1.3. Технологическая зона №1. Капитальный тепловой сети от т.2.1 до ул. Мира, 5</w:t>
            </w:r>
          </w:p>
        </w:tc>
        <w:tc>
          <w:tcPr>
            <w:tcW w:w="2203" w:type="dxa"/>
            <w:tcBorders>
              <w:top w:val="nil"/>
              <w:left w:val="nil"/>
              <w:bottom w:val="single" w:sz="4" w:space="0" w:color="auto"/>
              <w:right w:val="single" w:sz="4" w:space="0" w:color="auto"/>
            </w:tcBorders>
            <w:shd w:val="clear" w:color="auto" w:fill="auto"/>
            <w:noWrap/>
            <w:vAlign w:val="bottom"/>
            <w:hideMark/>
          </w:tcPr>
          <w:p w14:paraId="6BA0454F"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7E8FDD55"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539B3569"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3E9D997A"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w:t>
            </w:r>
          </w:p>
        </w:tc>
        <w:tc>
          <w:tcPr>
            <w:tcW w:w="4477" w:type="dxa"/>
            <w:tcBorders>
              <w:top w:val="nil"/>
              <w:left w:val="nil"/>
              <w:bottom w:val="single" w:sz="4" w:space="0" w:color="auto"/>
              <w:right w:val="single" w:sz="4" w:space="0" w:color="auto"/>
            </w:tcBorders>
            <w:shd w:val="clear" w:color="auto" w:fill="auto"/>
            <w:noWrap/>
            <w:vAlign w:val="bottom"/>
            <w:hideMark/>
          </w:tcPr>
          <w:p w14:paraId="3F15C240"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1-2.1.4. Технологическая зона №1. Капитальный тепловой сети от т.2.1 до т.2.2</w:t>
            </w:r>
          </w:p>
        </w:tc>
        <w:tc>
          <w:tcPr>
            <w:tcW w:w="2203" w:type="dxa"/>
            <w:tcBorders>
              <w:top w:val="nil"/>
              <w:left w:val="nil"/>
              <w:bottom w:val="single" w:sz="4" w:space="0" w:color="auto"/>
              <w:right w:val="single" w:sz="4" w:space="0" w:color="auto"/>
            </w:tcBorders>
            <w:shd w:val="clear" w:color="auto" w:fill="auto"/>
            <w:noWrap/>
            <w:vAlign w:val="bottom"/>
            <w:hideMark/>
          </w:tcPr>
          <w:p w14:paraId="40C9DE6D"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1B66D8E3"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2736473C"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045CD8C9"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w:t>
            </w:r>
          </w:p>
        </w:tc>
        <w:tc>
          <w:tcPr>
            <w:tcW w:w="4477" w:type="dxa"/>
            <w:tcBorders>
              <w:top w:val="nil"/>
              <w:left w:val="nil"/>
              <w:bottom w:val="single" w:sz="4" w:space="0" w:color="auto"/>
              <w:right w:val="single" w:sz="4" w:space="0" w:color="auto"/>
            </w:tcBorders>
            <w:shd w:val="clear" w:color="auto" w:fill="auto"/>
            <w:noWrap/>
            <w:vAlign w:val="bottom"/>
            <w:hideMark/>
          </w:tcPr>
          <w:p w14:paraId="78F5501D"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1-2.1.5. Технологическая зона №1. Капитальный тепловой сети от т.2.2 до ул. Мира, 4</w:t>
            </w:r>
          </w:p>
        </w:tc>
        <w:tc>
          <w:tcPr>
            <w:tcW w:w="2203" w:type="dxa"/>
            <w:tcBorders>
              <w:top w:val="nil"/>
              <w:left w:val="nil"/>
              <w:bottom w:val="single" w:sz="4" w:space="0" w:color="auto"/>
              <w:right w:val="single" w:sz="4" w:space="0" w:color="auto"/>
            </w:tcBorders>
            <w:shd w:val="clear" w:color="auto" w:fill="auto"/>
            <w:noWrap/>
            <w:vAlign w:val="bottom"/>
            <w:hideMark/>
          </w:tcPr>
          <w:p w14:paraId="760F521B"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44CDD377"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25031C32"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68579BD1"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w:t>
            </w:r>
          </w:p>
        </w:tc>
        <w:tc>
          <w:tcPr>
            <w:tcW w:w="4477" w:type="dxa"/>
            <w:tcBorders>
              <w:top w:val="nil"/>
              <w:left w:val="nil"/>
              <w:bottom w:val="single" w:sz="4" w:space="0" w:color="auto"/>
              <w:right w:val="single" w:sz="4" w:space="0" w:color="auto"/>
            </w:tcBorders>
            <w:shd w:val="clear" w:color="auto" w:fill="auto"/>
            <w:noWrap/>
            <w:vAlign w:val="bottom"/>
            <w:hideMark/>
          </w:tcPr>
          <w:p w14:paraId="040184A9"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1-2.1.6. Технологическая зона №1. Капитальный тепловой сети от т.2.2 до т.2.3</w:t>
            </w:r>
          </w:p>
        </w:tc>
        <w:tc>
          <w:tcPr>
            <w:tcW w:w="2203" w:type="dxa"/>
            <w:tcBorders>
              <w:top w:val="nil"/>
              <w:left w:val="nil"/>
              <w:bottom w:val="single" w:sz="4" w:space="0" w:color="auto"/>
              <w:right w:val="single" w:sz="4" w:space="0" w:color="auto"/>
            </w:tcBorders>
            <w:shd w:val="clear" w:color="auto" w:fill="auto"/>
            <w:noWrap/>
            <w:vAlign w:val="bottom"/>
            <w:hideMark/>
          </w:tcPr>
          <w:p w14:paraId="494AF1CE"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5B2B3E55"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2C98D701"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035D716D"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w:t>
            </w:r>
          </w:p>
        </w:tc>
        <w:tc>
          <w:tcPr>
            <w:tcW w:w="4477" w:type="dxa"/>
            <w:tcBorders>
              <w:top w:val="nil"/>
              <w:left w:val="nil"/>
              <w:bottom w:val="single" w:sz="4" w:space="0" w:color="auto"/>
              <w:right w:val="single" w:sz="4" w:space="0" w:color="auto"/>
            </w:tcBorders>
            <w:shd w:val="clear" w:color="auto" w:fill="auto"/>
            <w:noWrap/>
            <w:vAlign w:val="bottom"/>
            <w:hideMark/>
          </w:tcPr>
          <w:p w14:paraId="32D50C1C"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1-2.1.7. Технологическая зона №1. Капитальный тепловой сети от т.2.3 до ул. Мира, 3</w:t>
            </w:r>
          </w:p>
        </w:tc>
        <w:tc>
          <w:tcPr>
            <w:tcW w:w="2203" w:type="dxa"/>
            <w:tcBorders>
              <w:top w:val="nil"/>
              <w:left w:val="nil"/>
              <w:bottom w:val="single" w:sz="4" w:space="0" w:color="auto"/>
              <w:right w:val="single" w:sz="4" w:space="0" w:color="auto"/>
            </w:tcBorders>
            <w:shd w:val="clear" w:color="auto" w:fill="auto"/>
            <w:noWrap/>
            <w:vAlign w:val="bottom"/>
            <w:hideMark/>
          </w:tcPr>
          <w:p w14:paraId="323E59C7"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1D06E556"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704BB526"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7E7D1521"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w:t>
            </w:r>
          </w:p>
        </w:tc>
        <w:tc>
          <w:tcPr>
            <w:tcW w:w="4477" w:type="dxa"/>
            <w:tcBorders>
              <w:top w:val="nil"/>
              <w:left w:val="nil"/>
              <w:bottom w:val="single" w:sz="4" w:space="0" w:color="auto"/>
              <w:right w:val="single" w:sz="4" w:space="0" w:color="auto"/>
            </w:tcBorders>
            <w:shd w:val="clear" w:color="auto" w:fill="auto"/>
            <w:noWrap/>
            <w:vAlign w:val="bottom"/>
            <w:hideMark/>
          </w:tcPr>
          <w:p w14:paraId="1FA0960A"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1-2.1.8. Технологическая зона №1. Капитальный тепловой сети от т.2.3 до т.2.4</w:t>
            </w:r>
          </w:p>
        </w:tc>
        <w:tc>
          <w:tcPr>
            <w:tcW w:w="2203" w:type="dxa"/>
            <w:tcBorders>
              <w:top w:val="nil"/>
              <w:left w:val="nil"/>
              <w:bottom w:val="single" w:sz="4" w:space="0" w:color="auto"/>
              <w:right w:val="single" w:sz="4" w:space="0" w:color="auto"/>
            </w:tcBorders>
            <w:shd w:val="clear" w:color="auto" w:fill="auto"/>
            <w:noWrap/>
            <w:vAlign w:val="bottom"/>
            <w:hideMark/>
          </w:tcPr>
          <w:p w14:paraId="6EA8CBA1"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5C98E310"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58B417E3"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237178EE"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w:t>
            </w:r>
          </w:p>
        </w:tc>
        <w:tc>
          <w:tcPr>
            <w:tcW w:w="4477" w:type="dxa"/>
            <w:tcBorders>
              <w:top w:val="nil"/>
              <w:left w:val="nil"/>
              <w:bottom w:val="single" w:sz="4" w:space="0" w:color="auto"/>
              <w:right w:val="single" w:sz="4" w:space="0" w:color="auto"/>
            </w:tcBorders>
            <w:shd w:val="clear" w:color="auto" w:fill="auto"/>
            <w:noWrap/>
            <w:vAlign w:val="bottom"/>
            <w:hideMark/>
          </w:tcPr>
          <w:p w14:paraId="5338FB55"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1-2.1.9. Технологическая зона №1. Капитальный тепловой сети от т.2.4 до ул. Мира, 2</w:t>
            </w:r>
          </w:p>
        </w:tc>
        <w:tc>
          <w:tcPr>
            <w:tcW w:w="2203" w:type="dxa"/>
            <w:tcBorders>
              <w:top w:val="nil"/>
              <w:left w:val="nil"/>
              <w:bottom w:val="single" w:sz="4" w:space="0" w:color="auto"/>
              <w:right w:val="single" w:sz="4" w:space="0" w:color="auto"/>
            </w:tcBorders>
            <w:shd w:val="clear" w:color="auto" w:fill="auto"/>
            <w:noWrap/>
            <w:vAlign w:val="bottom"/>
            <w:hideMark/>
          </w:tcPr>
          <w:p w14:paraId="4C0EC08C"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6CFD9E70"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3EF091CE"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10053A35"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w:t>
            </w:r>
          </w:p>
        </w:tc>
        <w:tc>
          <w:tcPr>
            <w:tcW w:w="4477" w:type="dxa"/>
            <w:tcBorders>
              <w:top w:val="nil"/>
              <w:left w:val="nil"/>
              <w:bottom w:val="single" w:sz="4" w:space="0" w:color="auto"/>
              <w:right w:val="single" w:sz="4" w:space="0" w:color="auto"/>
            </w:tcBorders>
            <w:shd w:val="clear" w:color="auto" w:fill="auto"/>
            <w:noWrap/>
            <w:vAlign w:val="bottom"/>
            <w:hideMark/>
          </w:tcPr>
          <w:p w14:paraId="3396B575"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1-2.1.10. Технологическая зона №1. Капитальный тепловой сети от т.2.4 до ТК15</w:t>
            </w:r>
          </w:p>
        </w:tc>
        <w:tc>
          <w:tcPr>
            <w:tcW w:w="2203" w:type="dxa"/>
            <w:tcBorders>
              <w:top w:val="nil"/>
              <w:left w:val="nil"/>
              <w:bottom w:val="single" w:sz="4" w:space="0" w:color="auto"/>
              <w:right w:val="single" w:sz="4" w:space="0" w:color="auto"/>
            </w:tcBorders>
            <w:shd w:val="clear" w:color="auto" w:fill="auto"/>
            <w:noWrap/>
            <w:vAlign w:val="bottom"/>
            <w:hideMark/>
          </w:tcPr>
          <w:p w14:paraId="37BC17CE"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45EA0C8F"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17D9358B"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2E166D18"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11</w:t>
            </w:r>
          </w:p>
        </w:tc>
        <w:tc>
          <w:tcPr>
            <w:tcW w:w="4477" w:type="dxa"/>
            <w:tcBorders>
              <w:top w:val="nil"/>
              <w:left w:val="nil"/>
              <w:bottom w:val="single" w:sz="4" w:space="0" w:color="auto"/>
              <w:right w:val="single" w:sz="4" w:space="0" w:color="auto"/>
            </w:tcBorders>
            <w:shd w:val="clear" w:color="auto" w:fill="auto"/>
            <w:noWrap/>
            <w:vAlign w:val="bottom"/>
            <w:hideMark/>
          </w:tcPr>
          <w:p w14:paraId="2D6402B8"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1-2.1.11. Технологическая зона №1. Капитальный тепловой сети от ТК15 до ТК17</w:t>
            </w:r>
          </w:p>
        </w:tc>
        <w:tc>
          <w:tcPr>
            <w:tcW w:w="2203" w:type="dxa"/>
            <w:tcBorders>
              <w:top w:val="nil"/>
              <w:left w:val="nil"/>
              <w:bottom w:val="single" w:sz="4" w:space="0" w:color="auto"/>
              <w:right w:val="single" w:sz="4" w:space="0" w:color="auto"/>
            </w:tcBorders>
            <w:shd w:val="clear" w:color="auto" w:fill="auto"/>
            <w:noWrap/>
            <w:vAlign w:val="bottom"/>
            <w:hideMark/>
          </w:tcPr>
          <w:p w14:paraId="70C90DE1"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6C26640D"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511557C9"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02E7E1DA"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12</w:t>
            </w:r>
          </w:p>
        </w:tc>
        <w:tc>
          <w:tcPr>
            <w:tcW w:w="4477" w:type="dxa"/>
            <w:tcBorders>
              <w:top w:val="nil"/>
              <w:left w:val="nil"/>
              <w:bottom w:val="single" w:sz="4" w:space="0" w:color="auto"/>
              <w:right w:val="single" w:sz="4" w:space="0" w:color="auto"/>
            </w:tcBorders>
            <w:shd w:val="clear" w:color="auto" w:fill="auto"/>
            <w:noWrap/>
            <w:vAlign w:val="bottom"/>
            <w:hideMark/>
          </w:tcPr>
          <w:p w14:paraId="14D01F32"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1-2.1.12. Технологическая зона №1. Капитальный тепловой сети от ТК17 до ТК18</w:t>
            </w:r>
          </w:p>
        </w:tc>
        <w:tc>
          <w:tcPr>
            <w:tcW w:w="2203" w:type="dxa"/>
            <w:tcBorders>
              <w:top w:val="nil"/>
              <w:left w:val="nil"/>
              <w:bottom w:val="single" w:sz="4" w:space="0" w:color="auto"/>
              <w:right w:val="single" w:sz="4" w:space="0" w:color="auto"/>
            </w:tcBorders>
            <w:shd w:val="clear" w:color="auto" w:fill="auto"/>
            <w:noWrap/>
            <w:vAlign w:val="bottom"/>
            <w:hideMark/>
          </w:tcPr>
          <w:p w14:paraId="0F498115"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11E9CACA"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2201EB84"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3AD5A0E6"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13</w:t>
            </w:r>
          </w:p>
        </w:tc>
        <w:tc>
          <w:tcPr>
            <w:tcW w:w="4477" w:type="dxa"/>
            <w:tcBorders>
              <w:top w:val="nil"/>
              <w:left w:val="nil"/>
              <w:bottom w:val="single" w:sz="4" w:space="0" w:color="auto"/>
              <w:right w:val="single" w:sz="4" w:space="0" w:color="auto"/>
            </w:tcBorders>
            <w:shd w:val="clear" w:color="auto" w:fill="auto"/>
            <w:noWrap/>
            <w:vAlign w:val="bottom"/>
            <w:hideMark/>
          </w:tcPr>
          <w:p w14:paraId="308A5A18"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1-2.1.13. Технологическая зона №1. Капитальный тепловой сети от ТК18 до ул. Мира, 8а</w:t>
            </w:r>
          </w:p>
        </w:tc>
        <w:tc>
          <w:tcPr>
            <w:tcW w:w="2203" w:type="dxa"/>
            <w:tcBorders>
              <w:top w:val="nil"/>
              <w:left w:val="nil"/>
              <w:bottom w:val="single" w:sz="4" w:space="0" w:color="auto"/>
              <w:right w:val="single" w:sz="4" w:space="0" w:color="auto"/>
            </w:tcBorders>
            <w:shd w:val="clear" w:color="auto" w:fill="auto"/>
            <w:noWrap/>
            <w:vAlign w:val="bottom"/>
            <w:hideMark/>
          </w:tcPr>
          <w:p w14:paraId="46AF0995"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440F822E"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530B21D1"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3EB4E166"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w:t>
            </w:r>
          </w:p>
        </w:tc>
        <w:tc>
          <w:tcPr>
            <w:tcW w:w="4477" w:type="dxa"/>
            <w:tcBorders>
              <w:top w:val="nil"/>
              <w:left w:val="nil"/>
              <w:bottom w:val="single" w:sz="4" w:space="0" w:color="auto"/>
              <w:right w:val="single" w:sz="4" w:space="0" w:color="auto"/>
            </w:tcBorders>
            <w:shd w:val="clear" w:color="auto" w:fill="auto"/>
            <w:noWrap/>
            <w:vAlign w:val="bottom"/>
            <w:hideMark/>
          </w:tcPr>
          <w:p w14:paraId="3C37D39B"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1-2.1.14. Технологическая зона №1. Капитальный тепловой сети от ТК15 до ул. Мира, 1</w:t>
            </w:r>
          </w:p>
        </w:tc>
        <w:tc>
          <w:tcPr>
            <w:tcW w:w="2203" w:type="dxa"/>
            <w:tcBorders>
              <w:top w:val="nil"/>
              <w:left w:val="nil"/>
              <w:bottom w:val="single" w:sz="4" w:space="0" w:color="auto"/>
              <w:right w:val="single" w:sz="4" w:space="0" w:color="auto"/>
            </w:tcBorders>
            <w:shd w:val="clear" w:color="auto" w:fill="auto"/>
            <w:noWrap/>
            <w:vAlign w:val="bottom"/>
            <w:hideMark/>
          </w:tcPr>
          <w:p w14:paraId="44BDBB13"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3DBE929B"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44BE6862"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6D1D4323"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w:t>
            </w:r>
          </w:p>
        </w:tc>
        <w:tc>
          <w:tcPr>
            <w:tcW w:w="4477" w:type="dxa"/>
            <w:tcBorders>
              <w:top w:val="nil"/>
              <w:left w:val="nil"/>
              <w:bottom w:val="single" w:sz="4" w:space="0" w:color="auto"/>
              <w:right w:val="single" w:sz="4" w:space="0" w:color="auto"/>
            </w:tcBorders>
            <w:shd w:val="clear" w:color="auto" w:fill="auto"/>
            <w:noWrap/>
            <w:vAlign w:val="bottom"/>
            <w:hideMark/>
          </w:tcPr>
          <w:p w14:paraId="16A58B5B"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1-2.1.15. Технологическая зона №1. Капитальный тепловой сети от ТК15 до ТК16</w:t>
            </w:r>
          </w:p>
        </w:tc>
        <w:tc>
          <w:tcPr>
            <w:tcW w:w="2203" w:type="dxa"/>
            <w:tcBorders>
              <w:top w:val="nil"/>
              <w:left w:val="nil"/>
              <w:bottom w:val="single" w:sz="4" w:space="0" w:color="auto"/>
              <w:right w:val="single" w:sz="4" w:space="0" w:color="auto"/>
            </w:tcBorders>
            <w:shd w:val="clear" w:color="auto" w:fill="auto"/>
            <w:noWrap/>
            <w:vAlign w:val="bottom"/>
            <w:hideMark/>
          </w:tcPr>
          <w:p w14:paraId="67DFDC6D"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12182E8C"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21541D92"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57B741EE"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16</w:t>
            </w:r>
          </w:p>
        </w:tc>
        <w:tc>
          <w:tcPr>
            <w:tcW w:w="4477" w:type="dxa"/>
            <w:tcBorders>
              <w:top w:val="nil"/>
              <w:left w:val="nil"/>
              <w:bottom w:val="single" w:sz="4" w:space="0" w:color="auto"/>
              <w:right w:val="single" w:sz="4" w:space="0" w:color="auto"/>
            </w:tcBorders>
            <w:shd w:val="clear" w:color="auto" w:fill="auto"/>
            <w:noWrap/>
            <w:vAlign w:val="bottom"/>
            <w:hideMark/>
          </w:tcPr>
          <w:p w14:paraId="2C69287F"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xml:space="preserve">Проект. 1-2.1.16. Технологическая </w:t>
            </w:r>
            <w:r w:rsidRPr="003D2DC6">
              <w:rPr>
                <w:rFonts w:ascii="Times New Roman" w:eastAsia="Times New Roman" w:hAnsi="Times New Roman" w:cs="Times New Roman"/>
                <w:sz w:val="28"/>
                <w:szCs w:val="28"/>
                <w:lang w:eastAsia="ru-RU"/>
              </w:rPr>
              <w:lastRenderedPageBreak/>
              <w:t>зона №1. Капитальный тепловой сети от ТК16 до ул. Мира, 15</w:t>
            </w:r>
          </w:p>
        </w:tc>
        <w:tc>
          <w:tcPr>
            <w:tcW w:w="2203" w:type="dxa"/>
            <w:tcBorders>
              <w:top w:val="nil"/>
              <w:left w:val="nil"/>
              <w:bottom w:val="single" w:sz="4" w:space="0" w:color="auto"/>
              <w:right w:val="single" w:sz="4" w:space="0" w:color="auto"/>
            </w:tcBorders>
            <w:shd w:val="clear" w:color="auto" w:fill="auto"/>
            <w:noWrap/>
            <w:vAlign w:val="bottom"/>
            <w:hideMark/>
          </w:tcPr>
          <w:p w14:paraId="59434C3A"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lastRenderedPageBreak/>
              <w:t xml:space="preserve">Бюджетные </w:t>
            </w:r>
            <w:r w:rsidRPr="003D2DC6">
              <w:rPr>
                <w:rFonts w:ascii="Times New Roman" w:eastAsia="Times New Roman" w:hAnsi="Times New Roman" w:cs="Times New Roman"/>
                <w:sz w:val="28"/>
                <w:szCs w:val="28"/>
                <w:lang w:eastAsia="ru-RU"/>
              </w:rPr>
              <w:lastRenderedPageBreak/>
              <w:t>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05D040D7"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lastRenderedPageBreak/>
              <w:t>-</w:t>
            </w:r>
          </w:p>
        </w:tc>
      </w:tr>
      <w:tr w:rsidR="003D2DC6" w:rsidRPr="003D2DC6" w14:paraId="19DCDA72"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32FF3CFC"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17</w:t>
            </w:r>
          </w:p>
        </w:tc>
        <w:tc>
          <w:tcPr>
            <w:tcW w:w="4477" w:type="dxa"/>
            <w:tcBorders>
              <w:top w:val="nil"/>
              <w:left w:val="nil"/>
              <w:bottom w:val="single" w:sz="4" w:space="0" w:color="auto"/>
              <w:right w:val="single" w:sz="4" w:space="0" w:color="auto"/>
            </w:tcBorders>
            <w:shd w:val="clear" w:color="auto" w:fill="auto"/>
            <w:noWrap/>
            <w:vAlign w:val="bottom"/>
            <w:hideMark/>
          </w:tcPr>
          <w:p w14:paraId="04D36C50"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1-2.1.17. Технологическая зона №1. Капитальный тепловой сети от ТК16 до ул. Мира, 17</w:t>
            </w:r>
          </w:p>
        </w:tc>
        <w:tc>
          <w:tcPr>
            <w:tcW w:w="2203" w:type="dxa"/>
            <w:tcBorders>
              <w:top w:val="nil"/>
              <w:left w:val="nil"/>
              <w:bottom w:val="single" w:sz="4" w:space="0" w:color="auto"/>
              <w:right w:val="single" w:sz="4" w:space="0" w:color="auto"/>
            </w:tcBorders>
            <w:shd w:val="clear" w:color="auto" w:fill="auto"/>
            <w:noWrap/>
            <w:vAlign w:val="bottom"/>
            <w:hideMark/>
          </w:tcPr>
          <w:p w14:paraId="3DEEE798"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11378458"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2E7D95CE"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48B4FCEA"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18</w:t>
            </w:r>
          </w:p>
        </w:tc>
        <w:tc>
          <w:tcPr>
            <w:tcW w:w="4477" w:type="dxa"/>
            <w:tcBorders>
              <w:top w:val="nil"/>
              <w:left w:val="nil"/>
              <w:bottom w:val="single" w:sz="4" w:space="0" w:color="auto"/>
              <w:right w:val="single" w:sz="4" w:space="0" w:color="auto"/>
            </w:tcBorders>
            <w:shd w:val="clear" w:color="auto" w:fill="auto"/>
            <w:noWrap/>
            <w:vAlign w:val="bottom"/>
            <w:hideMark/>
          </w:tcPr>
          <w:p w14:paraId="62576B02"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1-2.1.18. Технологическая зона №1. Капитальный тепловой сети от ТК15 до ТК19</w:t>
            </w:r>
          </w:p>
        </w:tc>
        <w:tc>
          <w:tcPr>
            <w:tcW w:w="2203" w:type="dxa"/>
            <w:tcBorders>
              <w:top w:val="nil"/>
              <w:left w:val="nil"/>
              <w:bottom w:val="single" w:sz="4" w:space="0" w:color="auto"/>
              <w:right w:val="single" w:sz="4" w:space="0" w:color="auto"/>
            </w:tcBorders>
            <w:shd w:val="clear" w:color="auto" w:fill="auto"/>
            <w:noWrap/>
            <w:vAlign w:val="bottom"/>
            <w:hideMark/>
          </w:tcPr>
          <w:p w14:paraId="4EB108F0"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78B0B786"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2FB07594"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22E8B8B5"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19</w:t>
            </w:r>
          </w:p>
        </w:tc>
        <w:tc>
          <w:tcPr>
            <w:tcW w:w="4477" w:type="dxa"/>
            <w:tcBorders>
              <w:top w:val="nil"/>
              <w:left w:val="nil"/>
              <w:bottom w:val="single" w:sz="4" w:space="0" w:color="auto"/>
              <w:right w:val="single" w:sz="4" w:space="0" w:color="auto"/>
            </w:tcBorders>
            <w:shd w:val="clear" w:color="auto" w:fill="auto"/>
            <w:noWrap/>
            <w:vAlign w:val="bottom"/>
            <w:hideMark/>
          </w:tcPr>
          <w:p w14:paraId="5502CC6C"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1-2.1.19. Технологическая зона №1. Капитальный тепловой сети от ТК19 до ТК20</w:t>
            </w:r>
          </w:p>
        </w:tc>
        <w:tc>
          <w:tcPr>
            <w:tcW w:w="2203" w:type="dxa"/>
            <w:tcBorders>
              <w:top w:val="nil"/>
              <w:left w:val="nil"/>
              <w:bottom w:val="single" w:sz="4" w:space="0" w:color="auto"/>
              <w:right w:val="single" w:sz="4" w:space="0" w:color="auto"/>
            </w:tcBorders>
            <w:shd w:val="clear" w:color="auto" w:fill="auto"/>
            <w:noWrap/>
            <w:vAlign w:val="bottom"/>
            <w:hideMark/>
          </w:tcPr>
          <w:p w14:paraId="67692ED0"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4935CAC3"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7A76E4F7"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1F9B8755"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w:t>
            </w:r>
          </w:p>
        </w:tc>
        <w:tc>
          <w:tcPr>
            <w:tcW w:w="4477" w:type="dxa"/>
            <w:tcBorders>
              <w:top w:val="nil"/>
              <w:left w:val="nil"/>
              <w:bottom w:val="single" w:sz="4" w:space="0" w:color="auto"/>
              <w:right w:val="single" w:sz="4" w:space="0" w:color="auto"/>
            </w:tcBorders>
            <w:shd w:val="clear" w:color="auto" w:fill="auto"/>
            <w:noWrap/>
            <w:vAlign w:val="bottom"/>
            <w:hideMark/>
          </w:tcPr>
          <w:p w14:paraId="2CA3962E"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1-2.1.20. Технологическая зона №1. Капитальный тепловой сети от ТК20 до ТК21</w:t>
            </w:r>
          </w:p>
        </w:tc>
        <w:tc>
          <w:tcPr>
            <w:tcW w:w="2203" w:type="dxa"/>
            <w:tcBorders>
              <w:top w:val="nil"/>
              <w:left w:val="nil"/>
              <w:bottom w:val="single" w:sz="4" w:space="0" w:color="auto"/>
              <w:right w:val="single" w:sz="4" w:space="0" w:color="auto"/>
            </w:tcBorders>
            <w:shd w:val="clear" w:color="auto" w:fill="auto"/>
            <w:noWrap/>
            <w:vAlign w:val="bottom"/>
            <w:hideMark/>
          </w:tcPr>
          <w:p w14:paraId="1AC5356F"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1A9FAB2F"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6DC8CC7A"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3E3ACF17"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21</w:t>
            </w:r>
          </w:p>
        </w:tc>
        <w:tc>
          <w:tcPr>
            <w:tcW w:w="4477" w:type="dxa"/>
            <w:tcBorders>
              <w:top w:val="nil"/>
              <w:left w:val="nil"/>
              <w:bottom w:val="single" w:sz="4" w:space="0" w:color="auto"/>
              <w:right w:val="single" w:sz="4" w:space="0" w:color="auto"/>
            </w:tcBorders>
            <w:shd w:val="clear" w:color="auto" w:fill="auto"/>
            <w:noWrap/>
            <w:vAlign w:val="bottom"/>
            <w:hideMark/>
          </w:tcPr>
          <w:p w14:paraId="71278CD4"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1-2.1.21. Технологическая зона №1. Капитальный тепловой сети от ТК21 до ул. Центральная, 6а</w:t>
            </w:r>
          </w:p>
        </w:tc>
        <w:tc>
          <w:tcPr>
            <w:tcW w:w="2203" w:type="dxa"/>
            <w:tcBorders>
              <w:top w:val="nil"/>
              <w:left w:val="nil"/>
              <w:bottom w:val="single" w:sz="4" w:space="0" w:color="auto"/>
              <w:right w:val="single" w:sz="4" w:space="0" w:color="auto"/>
            </w:tcBorders>
            <w:shd w:val="clear" w:color="auto" w:fill="auto"/>
            <w:noWrap/>
            <w:vAlign w:val="bottom"/>
            <w:hideMark/>
          </w:tcPr>
          <w:p w14:paraId="15529B4D"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1D1C9D3C"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06EDA248"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4B5961AD"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22</w:t>
            </w:r>
          </w:p>
        </w:tc>
        <w:tc>
          <w:tcPr>
            <w:tcW w:w="4477" w:type="dxa"/>
            <w:tcBorders>
              <w:top w:val="nil"/>
              <w:left w:val="nil"/>
              <w:bottom w:val="single" w:sz="4" w:space="0" w:color="auto"/>
              <w:right w:val="single" w:sz="4" w:space="0" w:color="auto"/>
            </w:tcBorders>
            <w:shd w:val="clear" w:color="auto" w:fill="auto"/>
            <w:noWrap/>
            <w:vAlign w:val="bottom"/>
            <w:hideMark/>
          </w:tcPr>
          <w:p w14:paraId="3F04FF57"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1-2.1.22. Технологическая зона №1. Капитальный тепловой сети от ТК20 до ТК22</w:t>
            </w:r>
          </w:p>
        </w:tc>
        <w:tc>
          <w:tcPr>
            <w:tcW w:w="2203" w:type="dxa"/>
            <w:tcBorders>
              <w:top w:val="nil"/>
              <w:left w:val="nil"/>
              <w:bottom w:val="single" w:sz="4" w:space="0" w:color="auto"/>
              <w:right w:val="single" w:sz="4" w:space="0" w:color="auto"/>
            </w:tcBorders>
            <w:shd w:val="clear" w:color="auto" w:fill="auto"/>
            <w:noWrap/>
            <w:vAlign w:val="bottom"/>
            <w:hideMark/>
          </w:tcPr>
          <w:p w14:paraId="3DC4901C"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38D96467"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5E7285D6"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657755FB"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23</w:t>
            </w:r>
          </w:p>
        </w:tc>
        <w:tc>
          <w:tcPr>
            <w:tcW w:w="4477" w:type="dxa"/>
            <w:tcBorders>
              <w:top w:val="nil"/>
              <w:left w:val="nil"/>
              <w:bottom w:val="single" w:sz="4" w:space="0" w:color="auto"/>
              <w:right w:val="single" w:sz="4" w:space="0" w:color="auto"/>
            </w:tcBorders>
            <w:shd w:val="clear" w:color="auto" w:fill="auto"/>
            <w:noWrap/>
            <w:vAlign w:val="bottom"/>
            <w:hideMark/>
          </w:tcPr>
          <w:p w14:paraId="2E2A765F"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1-2.1.23. Технологическая зона №1. Капитальный тепловой сети от ТК22 до ул. Гагарина, 2</w:t>
            </w:r>
          </w:p>
        </w:tc>
        <w:tc>
          <w:tcPr>
            <w:tcW w:w="2203" w:type="dxa"/>
            <w:tcBorders>
              <w:top w:val="nil"/>
              <w:left w:val="nil"/>
              <w:bottom w:val="single" w:sz="4" w:space="0" w:color="auto"/>
              <w:right w:val="single" w:sz="4" w:space="0" w:color="auto"/>
            </w:tcBorders>
            <w:shd w:val="clear" w:color="auto" w:fill="auto"/>
            <w:noWrap/>
            <w:vAlign w:val="bottom"/>
            <w:hideMark/>
          </w:tcPr>
          <w:p w14:paraId="2E0BDB7A"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17EF9D4E"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0FFEBC52"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6A854E0A"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24</w:t>
            </w:r>
          </w:p>
        </w:tc>
        <w:tc>
          <w:tcPr>
            <w:tcW w:w="4477" w:type="dxa"/>
            <w:tcBorders>
              <w:top w:val="nil"/>
              <w:left w:val="nil"/>
              <w:bottom w:val="single" w:sz="4" w:space="0" w:color="auto"/>
              <w:right w:val="single" w:sz="4" w:space="0" w:color="auto"/>
            </w:tcBorders>
            <w:shd w:val="clear" w:color="auto" w:fill="auto"/>
            <w:noWrap/>
            <w:vAlign w:val="bottom"/>
            <w:hideMark/>
          </w:tcPr>
          <w:p w14:paraId="170FB3AC"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1-2.1.24. Технологическая зона №1. Капитальный тепловой сети от ТК22 до ул. Гагарина, 4</w:t>
            </w:r>
          </w:p>
        </w:tc>
        <w:tc>
          <w:tcPr>
            <w:tcW w:w="2203" w:type="dxa"/>
            <w:tcBorders>
              <w:top w:val="nil"/>
              <w:left w:val="nil"/>
              <w:bottom w:val="single" w:sz="4" w:space="0" w:color="auto"/>
              <w:right w:val="single" w:sz="4" w:space="0" w:color="auto"/>
            </w:tcBorders>
            <w:shd w:val="clear" w:color="auto" w:fill="auto"/>
            <w:noWrap/>
            <w:vAlign w:val="bottom"/>
            <w:hideMark/>
          </w:tcPr>
          <w:p w14:paraId="506C7F63"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6D5FD1C1"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27597C34"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3A8B5C26"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25</w:t>
            </w:r>
          </w:p>
        </w:tc>
        <w:tc>
          <w:tcPr>
            <w:tcW w:w="4477" w:type="dxa"/>
            <w:tcBorders>
              <w:top w:val="nil"/>
              <w:left w:val="nil"/>
              <w:bottom w:val="single" w:sz="4" w:space="0" w:color="auto"/>
              <w:right w:val="single" w:sz="4" w:space="0" w:color="auto"/>
            </w:tcBorders>
            <w:shd w:val="clear" w:color="auto" w:fill="auto"/>
            <w:noWrap/>
            <w:vAlign w:val="bottom"/>
            <w:hideMark/>
          </w:tcPr>
          <w:p w14:paraId="0F5AE6CA"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1-2.1.25. Технологическая зона №1. Капитальный тепловой сети от ТК22 до ТК23</w:t>
            </w:r>
          </w:p>
        </w:tc>
        <w:tc>
          <w:tcPr>
            <w:tcW w:w="2203" w:type="dxa"/>
            <w:tcBorders>
              <w:top w:val="nil"/>
              <w:left w:val="nil"/>
              <w:bottom w:val="single" w:sz="4" w:space="0" w:color="auto"/>
              <w:right w:val="single" w:sz="4" w:space="0" w:color="auto"/>
            </w:tcBorders>
            <w:shd w:val="clear" w:color="auto" w:fill="auto"/>
            <w:noWrap/>
            <w:vAlign w:val="bottom"/>
            <w:hideMark/>
          </w:tcPr>
          <w:p w14:paraId="2D5483B7"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1E4DBD07"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00EAC2B0"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2EFE9562"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26</w:t>
            </w:r>
          </w:p>
        </w:tc>
        <w:tc>
          <w:tcPr>
            <w:tcW w:w="4477" w:type="dxa"/>
            <w:tcBorders>
              <w:top w:val="nil"/>
              <w:left w:val="nil"/>
              <w:bottom w:val="single" w:sz="4" w:space="0" w:color="auto"/>
              <w:right w:val="single" w:sz="4" w:space="0" w:color="auto"/>
            </w:tcBorders>
            <w:shd w:val="clear" w:color="auto" w:fill="auto"/>
            <w:noWrap/>
            <w:vAlign w:val="bottom"/>
            <w:hideMark/>
          </w:tcPr>
          <w:p w14:paraId="77B596CE"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1-2.1.26. Технологическая зона №1. Капитальный тепловой сети от ТК23 до ул. Гагарина, 3</w:t>
            </w:r>
          </w:p>
        </w:tc>
        <w:tc>
          <w:tcPr>
            <w:tcW w:w="2203" w:type="dxa"/>
            <w:tcBorders>
              <w:top w:val="nil"/>
              <w:left w:val="nil"/>
              <w:bottom w:val="single" w:sz="4" w:space="0" w:color="auto"/>
              <w:right w:val="single" w:sz="4" w:space="0" w:color="auto"/>
            </w:tcBorders>
            <w:shd w:val="clear" w:color="auto" w:fill="auto"/>
            <w:noWrap/>
            <w:vAlign w:val="bottom"/>
            <w:hideMark/>
          </w:tcPr>
          <w:p w14:paraId="0C67649C"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758B6D3D"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75A7168A"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493B816D"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27</w:t>
            </w:r>
          </w:p>
        </w:tc>
        <w:tc>
          <w:tcPr>
            <w:tcW w:w="4477" w:type="dxa"/>
            <w:tcBorders>
              <w:top w:val="nil"/>
              <w:left w:val="nil"/>
              <w:bottom w:val="single" w:sz="4" w:space="0" w:color="auto"/>
              <w:right w:val="single" w:sz="4" w:space="0" w:color="auto"/>
            </w:tcBorders>
            <w:shd w:val="clear" w:color="auto" w:fill="auto"/>
            <w:noWrap/>
            <w:vAlign w:val="bottom"/>
            <w:hideMark/>
          </w:tcPr>
          <w:p w14:paraId="0AE101E0"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1-2.1.27. Технологическая зона №1. Капитальный тепловой сети от ТК2 до т.2.2</w:t>
            </w:r>
          </w:p>
        </w:tc>
        <w:tc>
          <w:tcPr>
            <w:tcW w:w="2203" w:type="dxa"/>
            <w:tcBorders>
              <w:top w:val="nil"/>
              <w:left w:val="nil"/>
              <w:bottom w:val="single" w:sz="4" w:space="0" w:color="auto"/>
              <w:right w:val="single" w:sz="4" w:space="0" w:color="auto"/>
            </w:tcBorders>
            <w:shd w:val="clear" w:color="auto" w:fill="auto"/>
            <w:noWrap/>
            <w:vAlign w:val="bottom"/>
            <w:hideMark/>
          </w:tcPr>
          <w:p w14:paraId="7511B40E"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43357A71"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449C2182"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2618B601"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28</w:t>
            </w:r>
          </w:p>
        </w:tc>
        <w:tc>
          <w:tcPr>
            <w:tcW w:w="4477" w:type="dxa"/>
            <w:tcBorders>
              <w:top w:val="nil"/>
              <w:left w:val="nil"/>
              <w:bottom w:val="single" w:sz="4" w:space="0" w:color="auto"/>
              <w:right w:val="single" w:sz="4" w:space="0" w:color="auto"/>
            </w:tcBorders>
            <w:shd w:val="clear" w:color="auto" w:fill="auto"/>
            <w:noWrap/>
            <w:vAlign w:val="bottom"/>
            <w:hideMark/>
          </w:tcPr>
          <w:p w14:paraId="1D0B003C"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1-2.1.28. Технологическая зона №1. Капитальный тепловой сети от т.2.2 до ул. Мира, 6</w:t>
            </w:r>
          </w:p>
        </w:tc>
        <w:tc>
          <w:tcPr>
            <w:tcW w:w="2203" w:type="dxa"/>
            <w:tcBorders>
              <w:top w:val="nil"/>
              <w:left w:val="nil"/>
              <w:bottom w:val="single" w:sz="4" w:space="0" w:color="auto"/>
              <w:right w:val="single" w:sz="4" w:space="0" w:color="auto"/>
            </w:tcBorders>
            <w:shd w:val="clear" w:color="auto" w:fill="auto"/>
            <w:noWrap/>
            <w:vAlign w:val="bottom"/>
            <w:hideMark/>
          </w:tcPr>
          <w:p w14:paraId="4A14B64B"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17A23371"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4E7193FF"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34BE5F8E"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29</w:t>
            </w:r>
          </w:p>
        </w:tc>
        <w:tc>
          <w:tcPr>
            <w:tcW w:w="4477" w:type="dxa"/>
            <w:tcBorders>
              <w:top w:val="nil"/>
              <w:left w:val="nil"/>
              <w:bottom w:val="single" w:sz="4" w:space="0" w:color="auto"/>
              <w:right w:val="single" w:sz="4" w:space="0" w:color="auto"/>
            </w:tcBorders>
            <w:shd w:val="clear" w:color="auto" w:fill="auto"/>
            <w:noWrap/>
            <w:vAlign w:val="bottom"/>
            <w:hideMark/>
          </w:tcPr>
          <w:p w14:paraId="06649093"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1-2.1.29. Технологическая зона №1. Капитальный тепловой сети от т.2.2 до ТК3</w:t>
            </w:r>
          </w:p>
        </w:tc>
        <w:tc>
          <w:tcPr>
            <w:tcW w:w="2203" w:type="dxa"/>
            <w:tcBorders>
              <w:top w:val="nil"/>
              <w:left w:val="nil"/>
              <w:bottom w:val="single" w:sz="4" w:space="0" w:color="auto"/>
              <w:right w:val="single" w:sz="4" w:space="0" w:color="auto"/>
            </w:tcBorders>
            <w:shd w:val="clear" w:color="auto" w:fill="auto"/>
            <w:noWrap/>
            <w:vAlign w:val="bottom"/>
            <w:hideMark/>
          </w:tcPr>
          <w:p w14:paraId="5B0AFD8A"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4FAD826E"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7113AE70"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764775E6"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30</w:t>
            </w:r>
          </w:p>
        </w:tc>
        <w:tc>
          <w:tcPr>
            <w:tcW w:w="4477" w:type="dxa"/>
            <w:tcBorders>
              <w:top w:val="nil"/>
              <w:left w:val="nil"/>
              <w:bottom w:val="single" w:sz="4" w:space="0" w:color="auto"/>
              <w:right w:val="single" w:sz="4" w:space="0" w:color="auto"/>
            </w:tcBorders>
            <w:shd w:val="clear" w:color="auto" w:fill="auto"/>
            <w:noWrap/>
            <w:vAlign w:val="bottom"/>
            <w:hideMark/>
          </w:tcPr>
          <w:p w14:paraId="2E82F7B6"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xml:space="preserve">Проект. 1-2.1.30. Технологическая </w:t>
            </w:r>
            <w:r w:rsidRPr="003D2DC6">
              <w:rPr>
                <w:rFonts w:ascii="Times New Roman" w:eastAsia="Times New Roman" w:hAnsi="Times New Roman" w:cs="Times New Roman"/>
                <w:sz w:val="28"/>
                <w:szCs w:val="28"/>
                <w:lang w:eastAsia="ru-RU"/>
              </w:rPr>
              <w:lastRenderedPageBreak/>
              <w:t>зона №1. Капитальный тепловой сети от ТК3 до ул.Мира, 7</w:t>
            </w:r>
          </w:p>
        </w:tc>
        <w:tc>
          <w:tcPr>
            <w:tcW w:w="2203" w:type="dxa"/>
            <w:tcBorders>
              <w:top w:val="nil"/>
              <w:left w:val="nil"/>
              <w:bottom w:val="single" w:sz="4" w:space="0" w:color="auto"/>
              <w:right w:val="single" w:sz="4" w:space="0" w:color="auto"/>
            </w:tcBorders>
            <w:shd w:val="clear" w:color="auto" w:fill="auto"/>
            <w:noWrap/>
            <w:vAlign w:val="bottom"/>
            <w:hideMark/>
          </w:tcPr>
          <w:p w14:paraId="7165BE08"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lastRenderedPageBreak/>
              <w:t xml:space="preserve">Бюджетные </w:t>
            </w:r>
            <w:r w:rsidRPr="003D2DC6">
              <w:rPr>
                <w:rFonts w:ascii="Times New Roman" w:eastAsia="Times New Roman" w:hAnsi="Times New Roman" w:cs="Times New Roman"/>
                <w:sz w:val="28"/>
                <w:szCs w:val="28"/>
                <w:lang w:eastAsia="ru-RU"/>
              </w:rPr>
              <w:lastRenderedPageBreak/>
              <w:t>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67382C98"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lastRenderedPageBreak/>
              <w:t>-</w:t>
            </w:r>
          </w:p>
        </w:tc>
      </w:tr>
      <w:tr w:rsidR="003D2DC6" w:rsidRPr="003D2DC6" w14:paraId="2652B997"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1B17FC1F"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31</w:t>
            </w:r>
          </w:p>
        </w:tc>
        <w:tc>
          <w:tcPr>
            <w:tcW w:w="4477" w:type="dxa"/>
            <w:tcBorders>
              <w:top w:val="nil"/>
              <w:left w:val="nil"/>
              <w:bottom w:val="single" w:sz="4" w:space="0" w:color="auto"/>
              <w:right w:val="single" w:sz="4" w:space="0" w:color="auto"/>
            </w:tcBorders>
            <w:shd w:val="clear" w:color="auto" w:fill="auto"/>
            <w:noWrap/>
            <w:vAlign w:val="bottom"/>
            <w:hideMark/>
          </w:tcPr>
          <w:p w14:paraId="022FE770"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1-2.1.31. Технологическая зона №1. Капитальный тепловой сети от ТК3 до т.3.1</w:t>
            </w:r>
          </w:p>
        </w:tc>
        <w:tc>
          <w:tcPr>
            <w:tcW w:w="2203" w:type="dxa"/>
            <w:tcBorders>
              <w:top w:val="nil"/>
              <w:left w:val="nil"/>
              <w:bottom w:val="single" w:sz="4" w:space="0" w:color="auto"/>
              <w:right w:val="single" w:sz="4" w:space="0" w:color="auto"/>
            </w:tcBorders>
            <w:shd w:val="clear" w:color="auto" w:fill="auto"/>
            <w:noWrap/>
            <w:vAlign w:val="bottom"/>
            <w:hideMark/>
          </w:tcPr>
          <w:p w14:paraId="02CE73AE"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45389256"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79D1D776"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4EA6AB93"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32</w:t>
            </w:r>
          </w:p>
        </w:tc>
        <w:tc>
          <w:tcPr>
            <w:tcW w:w="4477" w:type="dxa"/>
            <w:tcBorders>
              <w:top w:val="nil"/>
              <w:left w:val="nil"/>
              <w:bottom w:val="single" w:sz="4" w:space="0" w:color="auto"/>
              <w:right w:val="single" w:sz="4" w:space="0" w:color="auto"/>
            </w:tcBorders>
            <w:shd w:val="clear" w:color="auto" w:fill="auto"/>
            <w:noWrap/>
            <w:vAlign w:val="bottom"/>
            <w:hideMark/>
          </w:tcPr>
          <w:p w14:paraId="6B10F872"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1-2.1.32. Технологическая зона №1. Капитальный тепловой сети от т.3.1 до ул. Мира, 9</w:t>
            </w:r>
          </w:p>
        </w:tc>
        <w:tc>
          <w:tcPr>
            <w:tcW w:w="2203" w:type="dxa"/>
            <w:tcBorders>
              <w:top w:val="nil"/>
              <w:left w:val="nil"/>
              <w:bottom w:val="single" w:sz="4" w:space="0" w:color="auto"/>
              <w:right w:val="single" w:sz="4" w:space="0" w:color="auto"/>
            </w:tcBorders>
            <w:shd w:val="clear" w:color="auto" w:fill="auto"/>
            <w:noWrap/>
            <w:vAlign w:val="bottom"/>
            <w:hideMark/>
          </w:tcPr>
          <w:p w14:paraId="051829A6"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0B027F14"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4AAC091F"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0243C8BA"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33</w:t>
            </w:r>
          </w:p>
        </w:tc>
        <w:tc>
          <w:tcPr>
            <w:tcW w:w="4477" w:type="dxa"/>
            <w:tcBorders>
              <w:top w:val="nil"/>
              <w:left w:val="nil"/>
              <w:bottom w:val="single" w:sz="4" w:space="0" w:color="auto"/>
              <w:right w:val="single" w:sz="4" w:space="0" w:color="auto"/>
            </w:tcBorders>
            <w:shd w:val="clear" w:color="auto" w:fill="auto"/>
            <w:noWrap/>
            <w:vAlign w:val="bottom"/>
            <w:hideMark/>
          </w:tcPr>
          <w:p w14:paraId="7D78289C"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1-2.1.33. Технологическая зона №1. Капитальный тепловой сети от т.3.1 до ТК4</w:t>
            </w:r>
          </w:p>
        </w:tc>
        <w:tc>
          <w:tcPr>
            <w:tcW w:w="2203" w:type="dxa"/>
            <w:tcBorders>
              <w:top w:val="nil"/>
              <w:left w:val="nil"/>
              <w:bottom w:val="single" w:sz="4" w:space="0" w:color="auto"/>
              <w:right w:val="single" w:sz="4" w:space="0" w:color="auto"/>
            </w:tcBorders>
            <w:shd w:val="clear" w:color="auto" w:fill="auto"/>
            <w:noWrap/>
            <w:vAlign w:val="bottom"/>
            <w:hideMark/>
          </w:tcPr>
          <w:p w14:paraId="05BAECDA"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6F1D1B45"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7C9A1303"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44E6C932"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34</w:t>
            </w:r>
          </w:p>
        </w:tc>
        <w:tc>
          <w:tcPr>
            <w:tcW w:w="4477" w:type="dxa"/>
            <w:tcBorders>
              <w:top w:val="nil"/>
              <w:left w:val="nil"/>
              <w:bottom w:val="single" w:sz="4" w:space="0" w:color="auto"/>
              <w:right w:val="single" w:sz="4" w:space="0" w:color="auto"/>
            </w:tcBorders>
            <w:shd w:val="clear" w:color="auto" w:fill="auto"/>
            <w:noWrap/>
            <w:vAlign w:val="bottom"/>
            <w:hideMark/>
          </w:tcPr>
          <w:p w14:paraId="64C16252"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1-2.1.34. Технологическая зона №1. Капитальный тепловой сети от ТК4 до ул. Мира,8</w:t>
            </w:r>
          </w:p>
        </w:tc>
        <w:tc>
          <w:tcPr>
            <w:tcW w:w="2203" w:type="dxa"/>
            <w:tcBorders>
              <w:top w:val="nil"/>
              <w:left w:val="nil"/>
              <w:bottom w:val="single" w:sz="4" w:space="0" w:color="auto"/>
              <w:right w:val="single" w:sz="4" w:space="0" w:color="auto"/>
            </w:tcBorders>
            <w:shd w:val="clear" w:color="auto" w:fill="auto"/>
            <w:noWrap/>
            <w:vAlign w:val="bottom"/>
            <w:hideMark/>
          </w:tcPr>
          <w:p w14:paraId="69E5D7DA"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3196ADE6"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2ED4761B"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3DD85EB7"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35</w:t>
            </w:r>
          </w:p>
        </w:tc>
        <w:tc>
          <w:tcPr>
            <w:tcW w:w="4477" w:type="dxa"/>
            <w:tcBorders>
              <w:top w:val="nil"/>
              <w:left w:val="nil"/>
              <w:bottom w:val="single" w:sz="4" w:space="0" w:color="auto"/>
              <w:right w:val="single" w:sz="4" w:space="0" w:color="auto"/>
            </w:tcBorders>
            <w:shd w:val="clear" w:color="auto" w:fill="auto"/>
            <w:noWrap/>
            <w:vAlign w:val="bottom"/>
            <w:hideMark/>
          </w:tcPr>
          <w:p w14:paraId="30B65970"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1-2.1.35. Технологическая зона №1. Капитальный тепловой сети от ТК4 до ТК5</w:t>
            </w:r>
          </w:p>
        </w:tc>
        <w:tc>
          <w:tcPr>
            <w:tcW w:w="2203" w:type="dxa"/>
            <w:tcBorders>
              <w:top w:val="nil"/>
              <w:left w:val="nil"/>
              <w:bottom w:val="single" w:sz="4" w:space="0" w:color="auto"/>
              <w:right w:val="single" w:sz="4" w:space="0" w:color="auto"/>
            </w:tcBorders>
            <w:shd w:val="clear" w:color="auto" w:fill="auto"/>
            <w:noWrap/>
            <w:vAlign w:val="bottom"/>
            <w:hideMark/>
          </w:tcPr>
          <w:p w14:paraId="5E91F80D"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20E5E6D0"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1739DEF2"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27C3BAA8"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36</w:t>
            </w:r>
          </w:p>
        </w:tc>
        <w:tc>
          <w:tcPr>
            <w:tcW w:w="4477" w:type="dxa"/>
            <w:tcBorders>
              <w:top w:val="nil"/>
              <w:left w:val="nil"/>
              <w:bottom w:val="single" w:sz="4" w:space="0" w:color="auto"/>
              <w:right w:val="single" w:sz="4" w:space="0" w:color="auto"/>
            </w:tcBorders>
            <w:shd w:val="clear" w:color="auto" w:fill="auto"/>
            <w:noWrap/>
            <w:vAlign w:val="bottom"/>
            <w:hideMark/>
          </w:tcPr>
          <w:p w14:paraId="1ADC9880"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1-2.1.36. Технологическая зона №1. Капитальный тепловой сети от ТК5 до т.5.2</w:t>
            </w:r>
          </w:p>
        </w:tc>
        <w:tc>
          <w:tcPr>
            <w:tcW w:w="2203" w:type="dxa"/>
            <w:tcBorders>
              <w:top w:val="nil"/>
              <w:left w:val="nil"/>
              <w:bottom w:val="single" w:sz="4" w:space="0" w:color="auto"/>
              <w:right w:val="single" w:sz="4" w:space="0" w:color="auto"/>
            </w:tcBorders>
            <w:shd w:val="clear" w:color="auto" w:fill="auto"/>
            <w:noWrap/>
            <w:vAlign w:val="bottom"/>
            <w:hideMark/>
          </w:tcPr>
          <w:p w14:paraId="1BD31555"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0BE62584"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207993AF"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222AA0EA"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37</w:t>
            </w:r>
          </w:p>
        </w:tc>
        <w:tc>
          <w:tcPr>
            <w:tcW w:w="4477" w:type="dxa"/>
            <w:tcBorders>
              <w:top w:val="nil"/>
              <w:left w:val="nil"/>
              <w:bottom w:val="single" w:sz="4" w:space="0" w:color="auto"/>
              <w:right w:val="single" w:sz="4" w:space="0" w:color="auto"/>
            </w:tcBorders>
            <w:shd w:val="clear" w:color="auto" w:fill="auto"/>
            <w:noWrap/>
            <w:vAlign w:val="bottom"/>
            <w:hideMark/>
          </w:tcPr>
          <w:p w14:paraId="586BF0EC"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1-2.1.37. Технологическая зона №1. Капитальный тепловой сети от т.5.2 до ул. Центральная, 2</w:t>
            </w:r>
          </w:p>
        </w:tc>
        <w:tc>
          <w:tcPr>
            <w:tcW w:w="2203" w:type="dxa"/>
            <w:tcBorders>
              <w:top w:val="nil"/>
              <w:left w:val="nil"/>
              <w:bottom w:val="single" w:sz="4" w:space="0" w:color="auto"/>
              <w:right w:val="single" w:sz="4" w:space="0" w:color="auto"/>
            </w:tcBorders>
            <w:shd w:val="clear" w:color="auto" w:fill="auto"/>
            <w:noWrap/>
            <w:vAlign w:val="bottom"/>
            <w:hideMark/>
          </w:tcPr>
          <w:p w14:paraId="40066540"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50672815"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520718D9"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7323632F"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38</w:t>
            </w:r>
          </w:p>
        </w:tc>
        <w:tc>
          <w:tcPr>
            <w:tcW w:w="4477" w:type="dxa"/>
            <w:tcBorders>
              <w:top w:val="nil"/>
              <w:left w:val="nil"/>
              <w:bottom w:val="single" w:sz="4" w:space="0" w:color="auto"/>
              <w:right w:val="single" w:sz="4" w:space="0" w:color="auto"/>
            </w:tcBorders>
            <w:shd w:val="clear" w:color="auto" w:fill="auto"/>
            <w:noWrap/>
            <w:vAlign w:val="bottom"/>
            <w:hideMark/>
          </w:tcPr>
          <w:p w14:paraId="2FA0EE46"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1-2.1.38. Технологическая зона №1. Капитальный тепловой сети от т.5.2 до ТК13</w:t>
            </w:r>
          </w:p>
        </w:tc>
        <w:tc>
          <w:tcPr>
            <w:tcW w:w="2203" w:type="dxa"/>
            <w:tcBorders>
              <w:top w:val="nil"/>
              <w:left w:val="nil"/>
              <w:bottom w:val="single" w:sz="4" w:space="0" w:color="auto"/>
              <w:right w:val="single" w:sz="4" w:space="0" w:color="auto"/>
            </w:tcBorders>
            <w:shd w:val="clear" w:color="auto" w:fill="auto"/>
            <w:noWrap/>
            <w:vAlign w:val="bottom"/>
            <w:hideMark/>
          </w:tcPr>
          <w:p w14:paraId="4BE1B1FF"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2C7650D0"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254AD8F3"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75511C23"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39</w:t>
            </w:r>
          </w:p>
        </w:tc>
        <w:tc>
          <w:tcPr>
            <w:tcW w:w="4477" w:type="dxa"/>
            <w:tcBorders>
              <w:top w:val="nil"/>
              <w:left w:val="nil"/>
              <w:bottom w:val="single" w:sz="4" w:space="0" w:color="auto"/>
              <w:right w:val="single" w:sz="4" w:space="0" w:color="auto"/>
            </w:tcBorders>
            <w:shd w:val="clear" w:color="auto" w:fill="auto"/>
            <w:noWrap/>
            <w:vAlign w:val="bottom"/>
            <w:hideMark/>
          </w:tcPr>
          <w:p w14:paraId="43B16CB7"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1-2.1.39. Технологическая зона №1. Капитальный тепловой сети от ТК13 до ул. Центральная, 4</w:t>
            </w:r>
          </w:p>
        </w:tc>
        <w:tc>
          <w:tcPr>
            <w:tcW w:w="2203" w:type="dxa"/>
            <w:tcBorders>
              <w:top w:val="nil"/>
              <w:left w:val="nil"/>
              <w:bottom w:val="single" w:sz="4" w:space="0" w:color="auto"/>
              <w:right w:val="single" w:sz="4" w:space="0" w:color="auto"/>
            </w:tcBorders>
            <w:shd w:val="clear" w:color="auto" w:fill="auto"/>
            <w:noWrap/>
            <w:vAlign w:val="bottom"/>
            <w:hideMark/>
          </w:tcPr>
          <w:p w14:paraId="08A48805"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2B02CBA2"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67534207"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4371A69D"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40</w:t>
            </w:r>
          </w:p>
        </w:tc>
        <w:tc>
          <w:tcPr>
            <w:tcW w:w="4477" w:type="dxa"/>
            <w:tcBorders>
              <w:top w:val="nil"/>
              <w:left w:val="nil"/>
              <w:bottom w:val="single" w:sz="4" w:space="0" w:color="auto"/>
              <w:right w:val="single" w:sz="4" w:space="0" w:color="auto"/>
            </w:tcBorders>
            <w:shd w:val="clear" w:color="auto" w:fill="auto"/>
            <w:noWrap/>
            <w:vAlign w:val="bottom"/>
            <w:hideMark/>
          </w:tcPr>
          <w:p w14:paraId="7A11A1AF"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1-2.1.40. Технологическая зона №1. Капитальный тепловой сети от ТК13 до ТК14</w:t>
            </w:r>
          </w:p>
        </w:tc>
        <w:tc>
          <w:tcPr>
            <w:tcW w:w="2203" w:type="dxa"/>
            <w:tcBorders>
              <w:top w:val="nil"/>
              <w:left w:val="nil"/>
              <w:bottom w:val="single" w:sz="4" w:space="0" w:color="auto"/>
              <w:right w:val="single" w:sz="4" w:space="0" w:color="auto"/>
            </w:tcBorders>
            <w:shd w:val="clear" w:color="auto" w:fill="auto"/>
            <w:noWrap/>
            <w:vAlign w:val="bottom"/>
            <w:hideMark/>
          </w:tcPr>
          <w:p w14:paraId="1174AFD0"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44896E24"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42ED6BA7"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0018F66A"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41</w:t>
            </w:r>
          </w:p>
        </w:tc>
        <w:tc>
          <w:tcPr>
            <w:tcW w:w="4477" w:type="dxa"/>
            <w:tcBorders>
              <w:top w:val="nil"/>
              <w:left w:val="nil"/>
              <w:bottom w:val="single" w:sz="4" w:space="0" w:color="auto"/>
              <w:right w:val="single" w:sz="4" w:space="0" w:color="auto"/>
            </w:tcBorders>
            <w:shd w:val="clear" w:color="auto" w:fill="auto"/>
            <w:noWrap/>
            <w:vAlign w:val="bottom"/>
            <w:hideMark/>
          </w:tcPr>
          <w:p w14:paraId="58B1FB40"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1-2.1.41. Технологическая зона №1. Капитальный тепловой сети от ТК14 до ул. Центральная, 7</w:t>
            </w:r>
          </w:p>
        </w:tc>
        <w:tc>
          <w:tcPr>
            <w:tcW w:w="2203" w:type="dxa"/>
            <w:tcBorders>
              <w:top w:val="nil"/>
              <w:left w:val="nil"/>
              <w:bottom w:val="single" w:sz="4" w:space="0" w:color="auto"/>
              <w:right w:val="single" w:sz="4" w:space="0" w:color="auto"/>
            </w:tcBorders>
            <w:shd w:val="clear" w:color="auto" w:fill="auto"/>
            <w:noWrap/>
            <w:vAlign w:val="bottom"/>
            <w:hideMark/>
          </w:tcPr>
          <w:p w14:paraId="3F00AFAD"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186056C4"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6E618468"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2947C654"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42</w:t>
            </w:r>
          </w:p>
        </w:tc>
        <w:tc>
          <w:tcPr>
            <w:tcW w:w="4477" w:type="dxa"/>
            <w:tcBorders>
              <w:top w:val="nil"/>
              <w:left w:val="nil"/>
              <w:bottom w:val="single" w:sz="4" w:space="0" w:color="auto"/>
              <w:right w:val="single" w:sz="4" w:space="0" w:color="auto"/>
            </w:tcBorders>
            <w:shd w:val="clear" w:color="auto" w:fill="auto"/>
            <w:noWrap/>
            <w:vAlign w:val="bottom"/>
            <w:hideMark/>
          </w:tcPr>
          <w:p w14:paraId="41904421"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1-2.1.42. Технологическая зона №1. Капитальный тепловой сети от ТК5 до т.5.1</w:t>
            </w:r>
          </w:p>
        </w:tc>
        <w:tc>
          <w:tcPr>
            <w:tcW w:w="2203" w:type="dxa"/>
            <w:tcBorders>
              <w:top w:val="nil"/>
              <w:left w:val="nil"/>
              <w:bottom w:val="single" w:sz="4" w:space="0" w:color="auto"/>
              <w:right w:val="single" w:sz="4" w:space="0" w:color="auto"/>
            </w:tcBorders>
            <w:shd w:val="clear" w:color="auto" w:fill="auto"/>
            <w:noWrap/>
            <w:vAlign w:val="bottom"/>
            <w:hideMark/>
          </w:tcPr>
          <w:p w14:paraId="569287FE"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4E780B97"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0060069F"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2E2180D8"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43</w:t>
            </w:r>
          </w:p>
        </w:tc>
        <w:tc>
          <w:tcPr>
            <w:tcW w:w="4477" w:type="dxa"/>
            <w:tcBorders>
              <w:top w:val="nil"/>
              <w:left w:val="nil"/>
              <w:bottom w:val="single" w:sz="4" w:space="0" w:color="auto"/>
              <w:right w:val="single" w:sz="4" w:space="0" w:color="auto"/>
            </w:tcBorders>
            <w:shd w:val="clear" w:color="auto" w:fill="auto"/>
            <w:noWrap/>
            <w:vAlign w:val="bottom"/>
            <w:hideMark/>
          </w:tcPr>
          <w:p w14:paraId="5658AA12"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1-2.1.43. Технологическая зона №1. Капитальный тепловой сети от т.5.1 до ул. Центральная, 3</w:t>
            </w:r>
          </w:p>
        </w:tc>
        <w:tc>
          <w:tcPr>
            <w:tcW w:w="2203" w:type="dxa"/>
            <w:tcBorders>
              <w:top w:val="nil"/>
              <w:left w:val="nil"/>
              <w:bottom w:val="single" w:sz="4" w:space="0" w:color="auto"/>
              <w:right w:val="single" w:sz="4" w:space="0" w:color="auto"/>
            </w:tcBorders>
            <w:shd w:val="clear" w:color="auto" w:fill="auto"/>
            <w:noWrap/>
            <w:vAlign w:val="bottom"/>
            <w:hideMark/>
          </w:tcPr>
          <w:p w14:paraId="228158F2"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573DFEAD"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5BAD3387"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7EEAB815"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44</w:t>
            </w:r>
          </w:p>
        </w:tc>
        <w:tc>
          <w:tcPr>
            <w:tcW w:w="4477" w:type="dxa"/>
            <w:tcBorders>
              <w:top w:val="nil"/>
              <w:left w:val="nil"/>
              <w:bottom w:val="single" w:sz="4" w:space="0" w:color="auto"/>
              <w:right w:val="single" w:sz="4" w:space="0" w:color="auto"/>
            </w:tcBorders>
            <w:shd w:val="clear" w:color="auto" w:fill="auto"/>
            <w:noWrap/>
            <w:vAlign w:val="bottom"/>
            <w:hideMark/>
          </w:tcPr>
          <w:p w14:paraId="0DA4F1EC"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xml:space="preserve">Проект. 1-2.1.44. Технологическая зона №1. Капитальный тепловой </w:t>
            </w:r>
            <w:r w:rsidRPr="003D2DC6">
              <w:rPr>
                <w:rFonts w:ascii="Times New Roman" w:eastAsia="Times New Roman" w:hAnsi="Times New Roman" w:cs="Times New Roman"/>
                <w:sz w:val="28"/>
                <w:szCs w:val="28"/>
                <w:lang w:eastAsia="ru-RU"/>
              </w:rPr>
              <w:lastRenderedPageBreak/>
              <w:t>сети от т.5.1 до ТК6</w:t>
            </w:r>
          </w:p>
        </w:tc>
        <w:tc>
          <w:tcPr>
            <w:tcW w:w="2203" w:type="dxa"/>
            <w:tcBorders>
              <w:top w:val="nil"/>
              <w:left w:val="nil"/>
              <w:bottom w:val="single" w:sz="4" w:space="0" w:color="auto"/>
              <w:right w:val="single" w:sz="4" w:space="0" w:color="auto"/>
            </w:tcBorders>
            <w:shd w:val="clear" w:color="auto" w:fill="auto"/>
            <w:noWrap/>
            <w:vAlign w:val="bottom"/>
            <w:hideMark/>
          </w:tcPr>
          <w:p w14:paraId="0BE1A901"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lastRenderedPageBreak/>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6B1D3CAA"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73B6EE47"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1E9E9FEE"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45</w:t>
            </w:r>
          </w:p>
        </w:tc>
        <w:tc>
          <w:tcPr>
            <w:tcW w:w="4477" w:type="dxa"/>
            <w:tcBorders>
              <w:top w:val="nil"/>
              <w:left w:val="nil"/>
              <w:bottom w:val="single" w:sz="4" w:space="0" w:color="auto"/>
              <w:right w:val="single" w:sz="4" w:space="0" w:color="auto"/>
            </w:tcBorders>
            <w:shd w:val="clear" w:color="auto" w:fill="auto"/>
            <w:noWrap/>
            <w:vAlign w:val="bottom"/>
            <w:hideMark/>
          </w:tcPr>
          <w:p w14:paraId="466A37CA"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1-2.1.45. Технологическая зона №1. Капитальный тепловой сети от ТК6 до ул. Центральная, 1</w:t>
            </w:r>
          </w:p>
        </w:tc>
        <w:tc>
          <w:tcPr>
            <w:tcW w:w="2203" w:type="dxa"/>
            <w:tcBorders>
              <w:top w:val="nil"/>
              <w:left w:val="nil"/>
              <w:bottom w:val="single" w:sz="4" w:space="0" w:color="auto"/>
              <w:right w:val="single" w:sz="4" w:space="0" w:color="auto"/>
            </w:tcBorders>
            <w:shd w:val="clear" w:color="auto" w:fill="auto"/>
            <w:noWrap/>
            <w:vAlign w:val="bottom"/>
            <w:hideMark/>
          </w:tcPr>
          <w:p w14:paraId="73EB2169"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1E6DC1F7"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641CA9A8"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4BE019EC"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46</w:t>
            </w:r>
          </w:p>
        </w:tc>
        <w:tc>
          <w:tcPr>
            <w:tcW w:w="4477" w:type="dxa"/>
            <w:tcBorders>
              <w:top w:val="nil"/>
              <w:left w:val="nil"/>
              <w:bottom w:val="single" w:sz="4" w:space="0" w:color="auto"/>
              <w:right w:val="single" w:sz="4" w:space="0" w:color="auto"/>
            </w:tcBorders>
            <w:shd w:val="clear" w:color="auto" w:fill="auto"/>
            <w:noWrap/>
            <w:vAlign w:val="bottom"/>
            <w:hideMark/>
          </w:tcPr>
          <w:p w14:paraId="6F4F3D96"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1-2.1.46. Технологическая зона №1. Капитальный тепловой сети от ТК6 до ТК7</w:t>
            </w:r>
          </w:p>
        </w:tc>
        <w:tc>
          <w:tcPr>
            <w:tcW w:w="2203" w:type="dxa"/>
            <w:tcBorders>
              <w:top w:val="nil"/>
              <w:left w:val="nil"/>
              <w:bottom w:val="single" w:sz="4" w:space="0" w:color="auto"/>
              <w:right w:val="single" w:sz="4" w:space="0" w:color="auto"/>
            </w:tcBorders>
            <w:shd w:val="clear" w:color="auto" w:fill="auto"/>
            <w:noWrap/>
            <w:vAlign w:val="bottom"/>
            <w:hideMark/>
          </w:tcPr>
          <w:p w14:paraId="4DFA8EF0"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204A7950"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3139CD7D"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3AA589B1"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47</w:t>
            </w:r>
          </w:p>
        </w:tc>
        <w:tc>
          <w:tcPr>
            <w:tcW w:w="4477" w:type="dxa"/>
            <w:tcBorders>
              <w:top w:val="nil"/>
              <w:left w:val="nil"/>
              <w:bottom w:val="single" w:sz="4" w:space="0" w:color="auto"/>
              <w:right w:val="single" w:sz="4" w:space="0" w:color="auto"/>
            </w:tcBorders>
            <w:shd w:val="clear" w:color="auto" w:fill="auto"/>
            <w:noWrap/>
            <w:vAlign w:val="bottom"/>
            <w:hideMark/>
          </w:tcPr>
          <w:p w14:paraId="7BA02835"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1-2.1.47. Технологическая зона №1. Капитальный тепловой сети от ТК7 до ТК8</w:t>
            </w:r>
          </w:p>
        </w:tc>
        <w:tc>
          <w:tcPr>
            <w:tcW w:w="2203" w:type="dxa"/>
            <w:tcBorders>
              <w:top w:val="nil"/>
              <w:left w:val="nil"/>
              <w:bottom w:val="single" w:sz="4" w:space="0" w:color="auto"/>
              <w:right w:val="single" w:sz="4" w:space="0" w:color="auto"/>
            </w:tcBorders>
            <w:shd w:val="clear" w:color="auto" w:fill="auto"/>
            <w:noWrap/>
            <w:vAlign w:val="bottom"/>
            <w:hideMark/>
          </w:tcPr>
          <w:p w14:paraId="4A338273"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35203FBC"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74920DED"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118D051C"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48</w:t>
            </w:r>
          </w:p>
        </w:tc>
        <w:tc>
          <w:tcPr>
            <w:tcW w:w="4477" w:type="dxa"/>
            <w:tcBorders>
              <w:top w:val="nil"/>
              <w:left w:val="nil"/>
              <w:bottom w:val="single" w:sz="4" w:space="0" w:color="auto"/>
              <w:right w:val="single" w:sz="4" w:space="0" w:color="auto"/>
            </w:tcBorders>
            <w:shd w:val="clear" w:color="auto" w:fill="auto"/>
            <w:noWrap/>
            <w:vAlign w:val="bottom"/>
            <w:hideMark/>
          </w:tcPr>
          <w:p w14:paraId="6A09CEB3"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1-2.1.48. Технологическая зона №1. Капитальный тепловой сети от ТК8 до ул. Набережная, 10</w:t>
            </w:r>
          </w:p>
        </w:tc>
        <w:tc>
          <w:tcPr>
            <w:tcW w:w="2203" w:type="dxa"/>
            <w:tcBorders>
              <w:top w:val="nil"/>
              <w:left w:val="nil"/>
              <w:bottom w:val="single" w:sz="4" w:space="0" w:color="auto"/>
              <w:right w:val="single" w:sz="4" w:space="0" w:color="auto"/>
            </w:tcBorders>
            <w:shd w:val="clear" w:color="auto" w:fill="auto"/>
            <w:noWrap/>
            <w:vAlign w:val="bottom"/>
            <w:hideMark/>
          </w:tcPr>
          <w:p w14:paraId="154B8677"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0D724A1E"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7674D7FF"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222D43AC"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49</w:t>
            </w:r>
          </w:p>
        </w:tc>
        <w:tc>
          <w:tcPr>
            <w:tcW w:w="4477" w:type="dxa"/>
            <w:tcBorders>
              <w:top w:val="nil"/>
              <w:left w:val="nil"/>
              <w:bottom w:val="single" w:sz="4" w:space="0" w:color="auto"/>
              <w:right w:val="single" w:sz="4" w:space="0" w:color="auto"/>
            </w:tcBorders>
            <w:shd w:val="clear" w:color="auto" w:fill="auto"/>
            <w:noWrap/>
            <w:vAlign w:val="bottom"/>
            <w:hideMark/>
          </w:tcPr>
          <w:p w14:paraId="3D89D9A7"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1-2.1.49. Технологическая зона №1. Капитальный тепловой сети от ТК8 до ТК9</w:t>
            </w:r>
          </w:p>
        </w:tc>
        <w:tc>
          <w:tcPr>
            <w:tcW w:w="2203" w:type="dxa"/>
            <w:tcBorders>
              <w:top w:val="nil"/>
              <w:left w:val="nil"/>
              <w:bottom w:val="single" w:sz="4" w:space="0" w:color="auto"/>
              <w:right w:val="single" w:sz="4" w:space="0" w:color="auto"/>
            </w:tcBorders>
            <w:shd w:val="clear" w:color="auto" w:fill="auto"/>
            <w:noWrap/>
            <w:vAlign w:val="bottom"/>
            <w:hideMark/>
          </w:tcPr>
          <w:p w14:paraId="6C6FB009"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13C13758"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1A518C7C"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7B8F5834"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w:t>
            </w:r>
          </w:p>
        </w:tc>
        <w:tc>
          <w:tcPr>
            <w:tcW w:w="4477" w:type="dxa"/>
            <w:tcBorders>
              <w:top w:val="nil"/>
              <w:left w:val="nil"/>
              <w:bottom w:val="single" w:sz="4" w:space="0" w:color="auto"/>
              <w:right w:val="single" w:sz="4" w:space="0" w:color="auto"/>
            </w:tcBorders>
            <w:shd w:val="clear" w:color="auto" w:fill="auto"/>
            <w:noWrap/>
            <w:vAlign w:val="bottom"/>
            <w:hideMark/>
          </w:tcPr>
          <w:p w14:paraId="4537CBC9"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1-2.1.50. Технологическая зона №1. Капитальный тепловой сети от ТК9 до ул. Набережная, 12</w:t>
            </w:r>
          </w:p>
        </w:tc>
        <w:tc>
          <w:tcPr>
            <w:tcW w:w="2203" w:type="dxa"/>
            <w:tcBorders>
              <w:top w:val="nil"/>
              <w:left w:val="nil"/>
              <w:bottom w:val="single" w:sz="4" w:space="0" w:color="auto"/>
              <w:right w:val="single" w:sz="4" w:space="0" w:color="auto"/>
            </w:tcBorders>
            <w:shd w:val="clear" w:color="auto" w:fill="auto"/>
            <w:noWrap/>
            <w:vAlign w:val="bottom"/>
            <w:hideMark/>
          </w:tcPr>
          <w:p w14:paraId="0891B278"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58784DE7"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133E43BC"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4587244C"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51</w:t>
            </w:r>
          </w:p>
        </w:tc>
        <w:tc>
          <w:tcPr>
            <w:tcW w:w="4477" w:type="dxa"/>
            <w:tcBorders>
              <w:top w:val="nil"/>
              <w:left w:val="nil"/>
              <w:bottom w:val="single" w:sz="4" w:space="0" w:color="auto"/>
              <w:right w:val="single" w:sz="4" w:space="0" w:color="auto"/>
            </w:tcBorders>
            <w:shd w:val="clear" w:color="auto" w:fill="auto"/>
            <w:noWrap/>
            <w:vAlign w:val="bottom"/>
            <w:hideMark/>
          </w:tcPr>
          <w:p w14:paraId="6C885ABD"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1-2.1.51. Технологическая зона №1. Капитальный тепловой сети от ТК9 до т.9.1</w:t>
            </w:r>
          </w:p>
        </w:tc>
        <w:tc>
          <w:tcPr>
            <w:tcW w:w="2203" w:type="dxa"/>
            <w:tcBorders>
              <w:top w:val="nil"/>
              <w:left w:val="nil"/>
              <w:bottom w:val="single" w:sz="4" w:space="0" w:color="auto"/>
              <w:right w:val="single" w:sz="4" w:space="0" w:color="auto"/>
            </w:tcBorders>
            <w:shd w:val="clear" w:color="auto" w:fill="auto"/>
            <w:noWrap/>
            <w:vAlign w:val="bottom"/>
            <w:hideMark/>
          </w:tcPr>
          <w:p w14:paraId="460DEA6A"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1EE6B1C3"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35A2D4FD"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56B9381F"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52</w:t>
            </w:r>
          </w:p>
        </w:tc>
        <w:tc>
          <w:tcPr>
            <w:tcW w:w="4477" w:type="dxa"/>
            <w:tcBorders>
              <w:top w:val="nil"/>
              <w:left w:val="nil"/>
              <w:bottom w:val="single" w:sz="4" w:space="0" w:color="auto"/>
              <w:right w:val="single" w:sz="4" w:space="0" w:color="auto"/>
            </w:tcBorders>
            <w:shd w:val="clear" w:color="auto" w:fill="auto"/>
            <w:noWrap/>
            <w:vAlign w:val="bottom"/>
            <w:hideMark/>
          </w:tcPr>
          <w:p w14:paraId="1AAAD947"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1-2.1.52. Технологическая зона №1. Капитальный тепловой сети от т.9.1 до ул. Набережная, 14</w:t>
            </w:r>
          </w:p>
        </w:tc>
        <w:tc>
          <w:tcPr>
            <w:tcW w:w="2203" w:type="dxa"/>
            <w:tcBorders>
              <w:top w:val="nil"/>
              <w:left w:val="nil"/>
              <w:bottom w:val="single" w:sz="4" w:space="0" w:color="auto"/>
              <w:right w:val="single" w:sz="4" w:space="0" w:color="auto"/>
            </w:tcBorders>
            <w:shd w:val="clear" w:color="auto" w:fill="auto"/>
            <w:noWrap/>
            <w:vAlign w:val="bottom"/>
            <w:hideMark/>
          </w:tcPr>
          <w:p w14:paraId="275E2E5E"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6325A11E"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098A03FE"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42D1C6A0"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53</w:t>
            </w:r>
          </w:p>
        </w:tc>
        <w:tc>
          <w:tcPr>
            <w:tcW w:w="4477" w:type="dxa"/>
            <w:tcBorders>
              <w:top w:val="nil"/>
              <w:left w:val="nil"/>
              <w:bottom w:val="single" w:sz="4" w:space="0" w:color="auto"/>
              <w:right w:val="single" w:sz="4" w:space="0" w:color="auto"/>
            </w:tcBorders>
            <w:shd w:val="clear" w:color="auto" w:fill="auto"/>
            <w:noWrap/>
            <w:vAlign w:val="bottom"/>
            <w:hideMark/>
          </w:tcPr>
          <w:p w14:paraId="04BDC45E"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1-2.1.53. Технологическая зона №1. Капитальный тепловой сети от т.9.1 до ТК10</w:t>
            </w:r>
          </w:p>
        </w:tc>
        <w:tc>
          <w:tcPr>
            <w:tcW w:w="2203" w:type="dxa"/>
            <w:tcBorders>
              <w:top w:val="nil"/>
              <w:left w:val="nil"/>
              <w:bottom w:val="single" w:sz="4" w:space="0" w:color="auto"/>
              <w:right w:val="single" w:sz="4" w:space="0" w:color="auto"/>
            </w:tcBorders>
            <w:shd w:val="clear" w:color="auto" w:fill="auto"/>
            <w:noWrap/>
            <w:vAlign w:val="bottom"/>
            <w:hideMark/>
          </w:tcPr>
          <w:p w14:paraId="7F22EE43"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7A1B6F4E"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378CFC92"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0EC7D61B"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54</w:t>
            </w:r>
          </w:p>
        </w:tc>
        <w:tc>
          <w:tcPr>
            <w:tcW w:w="4477" w:type="dxa"/>
            <w:tcBorders>
              <w:top w:val="nil"/>
              <w:left w:val="nil"/>
              <w:bottom w:val="single" w:sz="4" w:space="0" w:color="auto"/>
              <w:right w:val="single" w:sz="4" w:space="0" w:color="auto"/>
            </w:tcBorders>
            <w:shd w:val="clear" w:color="auto" w:fill="auto"/>
            <w:noWrap/>
            <w:vAlign w:val="bottom"/>
            <w:hideMark/>
          </w:tcPr>
          <w:p w14:paraId="236D9171"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1-2.1.54. Технологическая зона №1. Капитальный тепловой сети от ТК10 до ул. Набережная, 16</w:t>
            </w:r>
          </w:p>
        </w:tc>
        <w:tc>
          <w:tcPr>
            <w:tcW w:w="2203" w:type="dxa"/>
            <w:tcBorders>
              <w:top w:val="nil"/>
              <w:left w:val="nil"/>
              <w:bottom w:val="single" w:sz="4" w:space="0" w:color="auto"/>
              <w:right w:val="single" w:sz="4" w:space="0" w:color="auto"/>
            </w:tcBorders>
            <w:shd w:val="clear" w:color="auto" w:fill="auto"/>
            <w:noWrap/>
            <w:vAlign w:val="bottom"/>
            <w:hideMark/>
          </w:tcPr>
          <w:p w14:paraId="3D716867"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42BF14C7"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169A9EF4"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36C2448E"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55</w:t>
            </w:r>
          </w:p>
        </w:tc>
        <w:tc>
          <w:tcPr>
            <w:tcW w:w="4477" w:type="dxa"/>
            <w:tcBorders>
              <w:top w:val="nil"/>
              <w:left w:val="nil"/>
              <w:bottom w:val="single" w:sz="4" w:space="0" w:color="auto"/>
              <w:right w:val="single" w:sz="4" w:space="0" w:color="auto"/>
            </w:tcBorders>
            <w:shd w:val="clear" w:color="auto" w:fill="auto"/>
            <w:noWrap/>
            <w:vAlign w:val="bottom"/>
            <w:hideMark/>
          </w:tcPr>
          <w:p w14:paraId="55CCDB6B"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1-2.1.55. Технологическая зона №1. Капитальный тепловой сети от ТК10 до ТК11</w:t>
            </w:r>
          </w:p>
        </w:tc>
        <w:tc>
          <w:tcPr>
            <w:tcW w:w="2203" w:type="dxa"/>
            <w:tcBorders>
              <w:top w:val="nil"/>
              <w:left w:val="nil"/>
              <w:bottom w:val="single" w:sz="4" w:space="0" w:color="auto"/>
              <w:right w:val="single" w:sz="4" w:space="0" w:color="auto"/>
            </w:tcBorders>
            <w:shd w:val="clear" w:color="auto" w:fill="auto"/>
            <w:noWrap/>
            <w:vAlign w:val="bottom"/>
            <w:hideMark/>
          </w:tcPr>
          <w:p w14:paraId="2F0A7DED"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408DAFB6"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3ADDC5CD"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44D0B535"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56</w:t>
            </w:r>
          </w:p>
        </w:tc>
        <w:tc>
          <w:tcPr>
            <w:tcW w:w="4477" w:type="dxa"/>
            <w:tcBorders>
              <w:top w:val="nil"/>
              <w:left w:val="nil"/>
              <w:bottom w:val="single" w:sz="4" w:space="0" w:color="auto"/>
              <w:right w:val="single" w:sz="4" w:space="0" w:color="auto"/>
            </w:tcBorders>
            <w:shd w:val="clear" w:color="auto" w:fill="auto"/>
            <w:noWrap/>
            <w:vAlign w:val="bottom"/>
            <w:hideMark/>
          </w:tcPr>
          <w:p w14:paraId="15C47F6F"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1-2.1.56. Технологическая зона №1. Капитальный тепловой сети от ТК11 до ул. Набережная, 18</w:t>
            </w:r>
          </w:p>
        </w:tc>
        <w:tc>
          <w:tcPr>
            <w:tcW w:w="2203" w:type="dxa"/>
            <w:tcBorders>
              <w:top w:val="nil"/>
              <w:left w:val="nil"/>
              <w:bottom w:val="single" w:sz="4" w:space="0" w:color="auto"/>
              <w:right w:val="single" w:sz="4" w:space="0" w:color="auto"/>
            </w:tcBorders>
            <w:shd w:val="clear" w:color="auto" w:fill="auto"/>
            <w:noWrap/>
            <w:vAlign w:val="bottom"/>
            <w:hideMark/>
          </w:tcPr>
          <w:p w14:paraId="2E597C40"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3A005C32"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7BDF6BAF"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68FA28EE"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57</w:t>
            </w:r>
          </w:p>
        </w:tc>
        <w:tc>
          <w:tcPr>
            <w:tcW w:w="4477" w:type="dxa"/>
            <w:tcBorders>
              <w:top w:val="nil"/>
              <w:left w:val="nil"/>
              <w:bottom w:val="single" w:sz="4" w:space="0" w:color="auto"/>
              <w:right w:val="single" w:sz="4" w:space="0" w:color="auto"/>
            </w:tcBorders>
            <w:shd w:val="clear" w:color="auto" w:fill="auto"/>
            <w:noWrap/>
            <w:vAlign w:val="bottom"/>
            <w:hideMark/>
          </w:tcPr>
          <w:p w14:paraId="60011C09"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1-2.1.57. Технологическая зона №1. Капитальный тепловой сети от ТК11 до ТК12</w:t>
            </w:r>
          </w:p>
        </w:tc>
        <w:tc>
          <w:tcPr>
            <w:tcW w:w="2203" w:type="dxa"/>
            <w:tcBorders>
              <w:top w:val="nil"/>
              <w:left w:val="nil"/>
              <w:bottom w:val="single" w:sz="4" w:space="0" w:color="auto"/>
              <w:right w:val="single" w:sz="4" w:space="0" w:color="auto"/>
            </w:tcBorders>
            <w:shd w:val="clear" w:color="auto" w:fill="auto"/>
            <w:noWrap/>
            <w:vAlign w:val="bottom"/>
            <w:hideMark/>
          </w:tcPr>
          <w:p w14:paraId="259D5C7D"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20F1EB5F"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r w:rsidR="003D2DC6" w:rsidRPr="003D2DC6" w14:paraId="4A5A4A99" w14:textId="77777777" w:rsidTr="0099102B">
        <w:trPr>
          <w:trHeight w:val="20"/>
        </w:trPr>
        <w:tc>
          <w:tcPr>
            <w:tcW w:w="557" w:type="dxa"/>
            <w:tcBorders>
              <w:top w:val="nil"/>
              <w:left w:val="single" w:sz="4" w:space="0" w:color="auto"/>
              <w:bottom w:val="single" w:sz="4" w:space="0" w:color="auto"/>
              <w:right w:val="single" w:sz="4" w:space="0" w:color="auto"/>
            </w:tcBorders>
            <w:shd w:val="clear" w:color="auto" w:fill="auto"/>
            <w:noWrap/>
            <w:hideMark/>
          </w:tcPr>
          <w:p w14:paraId="4533000D"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58</w:t>
            </w:r>
          </w:p>
        </w:tc>
        <w:tc>
          <w:tcPr>
            <w:tcW w:w="4477" w:type="dxa"/>
            <w:tcBorders>
              <w:top w:val="nil"/>
              <w:left w:val="nil"/>
              <w:bottom w:val="single" w:sz="4" w:space="0" w:color="auto"/>
              <w:right w:val="single" w:sz="4" w:space="0" w:color="auto"/>
            </w:tcBorders>
            <w:shd w:val="clear" w:color="auto" w:fill="auto"/>
            <w:noWrap/>
            <w:vAlign w:val="bottom"/>
            <w:hideMark/>
          </w:tcPr>
          <w:p w14:paraId="5095C6B7"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xml:space="preserve">Проект. 1-2.1.58. Технологическая </w:t>
            </w:r>
            <w:r w:rsidRPr="003D2DC6">
              <w:rPr>
                <w:rFonts w:ascii="Times New Roman" w:eastAsia="Times New Roman" w:hAnsi="Times New Roman" w:cs="Times New Roman"/>
                <w:sz w:val="28"/>
                <w:szCs w:val="28"/>
                <w:lang w:eastAsia="ru-RU"/>
              </w:rPr>
              <w:lastRenderedPageBreak/>
              <w:t>зона №1. Капитальный тепловой сети от ТК12 до ул. Центральная, 15</w:t>
            </w:r>
          </w:p>
        </w:tc>
        <w:tc>
          <w:tcPr>
            <w:tcW w:w="2203" w:type="dxa"/>
            <w:tcBorders>
              <w:top w:val="nil"/>
              <w:left w:val="nil"/>
              <w:bottom w:val="single" w:sz="4" w:space="0" w:color="auto"/>
              <w:right w:val="single" w:sz="4" w:space="0" w:color="auto"/>
            </w:tcBorders>
            <w:shd w:val="clear" w:color="auto" w:fill="auto"/>
            <w:noWrap/>
            <w:vAlign w:val="bottom"/>
            <w:hideMark/>
          </w:tcPr>
          <w:p w14:paraId="1CF54C13"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lastRenderedPageBreak/>
              <w:t xml:space="preserve">Бюджетные </w:t>
            </w:r>
            <w:r w:rsidRPr="003D2DC6">
              <w:rPr>
                <w:rFonts w:ascii="Times New Roman" w:eastAsia="Times New Roman" w:hAnsi="Times New Roman" w:cs="Times New Roman"/>
                <w:sz w:val="28"/>
                <w:szCs w:val="28"/>
                <w:lang w:eastAsia="ru-RU"/>
              </w:rPr>
              <w:lastRenderedPageBreak/>
              <w:t>средства</w:t>
            </w:r>
          </w:p>
        </w:tc>
        <w:tc>
          <w:tcPr>
            <w:tcW w:w="2119" w:type="dxa"/>
            <w:tcBorders>
              <w:top w:val="nil"/>
              <w:left w:val="nil"/>
              <w:bottom w:val="single" w:sz="4" w:space="0" w:color="auto"/>
              <w:right w:val="single" w:sz="4" w:space="0" w:color="auto"/>
            </w:tcBorders>
            <w:shd w:val="clear" w:color="auto" w:fill="auto"/>
            <w:noWrap/>
            <w:vAlign w:val="bottom"/>
            <w:hideMark/>
          </w:tcPr>
          <w:p w14:paraId="09743678"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lastRenderedPageBreak/>
              <w:t>-</w:t>
            </w:r>
          </w:p>
        </w:tc>
      </w:tr>
      <w:tr w:rsidR="003D2DC6" w:rsidRPr="003D2DC6" w14:paraId="229BE6C2" w14:textId="77777777" w:rsidTr="0099102B">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tcPr>
          <w:p w14:paraId="04ECA17C"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59</w:t>
            </w:r>
          </w:p>
        </w:tc>
        <w:tc>
          <w:tcPr>
            <w:tcW w:w="4477" w:type="dxa"/>
            <w:tcBorders>
              <w:top w:val="single" w:sz="4" w:space="0" w:color="auto"/>
              <w:left w:val="nil"/>
              <w:bottom w:val="single" w:sz="4" w:space="0" w:color="auto"/>
              <w:right w:val="single" w:sz="4" w:space="0" w:color="auto"/>
            </w:tcBorders>
            <w:shd w:val="clear" w:color="auto" w:fill="auto"/>
            <w:noWrap/>
            <w:vAlign w:val="bottom"/>
          </w:tcPr>
          <w:p w14:paraId="04FBB39E"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1-2.1.59. Технологическая зона №1. Строительство тепловой сети от ул. Клубная до ТК13, для нивелирования аварийных ситуаций</w:t>
            </w:r>
          </w:p>
        </w:tc>
        <w:tc>
          <w:tcPr>
            <w:tcW w:w="2203" w:type="dxa"/>
            <w:tcBorders>
              <w:top w:val="single" w:sz="4" w:space="0" w:color="auto"/>
              <w:left w:val="nil"/>
              <w:bottom w:val="single" w:sz="4" w:space="0" w:color="auto"/>
              <w:right w:val="single" w:sz="4" w:space="0" w:color="auto"/>
            </w:tcBorders>
            <w:shd w:val="clear" w:color="auto" w:fill="auto"/>
            <w:noWrap/>
            <w:vAlign w:val="bottom"/>
          </w:tcPr>
          <w:p w14:paraId="47267643"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средства</w:t>
            </w:r>
          </w:p>
        </w:tc>
        <w:tc>
          <w:tcPr>
            <w:tcW w:w="2119" w:type="dxa"/>
            <w:tcBorders>
              <w:top w:val="single" w:sz="4" w:space="0" w:color="auto"/>
              <w:left w:val="nil"/>
              <w:bottom w:val="single" w:sz="4" w:space="0" w:color="auto"/>
              <w:right w:val="single" w:sz="4" w:space="0" w:color="auto"/>
            </w:tcBorders>
            <w:shd w:val="clear" w:color="auto" w:fill="auto"/>
            <w:noWrap/>
            <w:vAlign w:val="bottom"/>
          </w:tcPr>
          <w:p w14:paraId="2993B538" w14:textId="77777777" w:rsidR="003D2DC6" w:rsidRPr="003D2DC6" w:rsidRDefault="003D2DC6" w:rsidP="0099102B">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r>
    </w:tbl>
    <w:p w14:paraId="0F1BC36C" w14:textId="77777777" w:rsidR="003D2DC6" w:rsidRPr="003D2DC6" w:rsidRDefault="003D2DC6" w:rsidP="004B48AA">
      <w:pPr>
        <w:suppressAutoHyphens/>
        <w:jc w:val="both"/>
        <w:rPr>
          <w:rFonts w:ascii="Times New Roman" w:eastAsia="Calibri" w:hAnsi="Times New Roman" w:cs="Times New Roman"/>
          <w:sz w:val="28"/>
          <w:szCs w:val="28"/>
          <w:highlight w:val="red"/>
        </w:rPr>
      </w:pPr>
      <w:bookmarkStart w:id="457" w:name="_Toc100627944"/>
      <w:r w:rsidRPr="003D2DC6">
        <w:rPr>
          <w:rFonts w:ascii="Times New Roman" w:eastAsia="Calibri" w:hAnsi="Times New Roman" w:cs="Times New Roman"/>
          <w:sz w:val="28"/>
          <w:szCs w:val="28"/>
        </w:rPr>
        <w:t>12.3. Расчеты экономической эффективности инвестиций</w:t>
      </w:r>
      <w:bookmarkEnd w:id="457"/>
    </w:p>
    <w:p w14:paraId="3724CD6B" w14:textId="77777777" w:rsidR="003D2DC6" w:rsidRPr="003D2DC6" w:rsidRDefault="003D2DC6" w:rsidP="004B48AA">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Расчеты экономической эффективности инвестиций представлены в таблице 12.3.1.</w:t>
      </w:r>
    </w:p>
    <w:p w14:paraId="19E94AC7" w14:textId="77777777" w:rsidR="003D2DC6" w:rsidRPr="003D2DC6" w:rsidRDefault="003D2DC6" w:rsidP="004B48AA">
      <w:pPr>
        <w:suppressAutoHyphens/>
        <w:jc w:val="both"/>
        <w:rPr>
          <w:rFonts w:ascii="Times New Roman" w:eastAsia="Calibri" w:hAnsi="Times New Roman" w:cs="Times New Roman"/>
          <w:sz w:val="28"/>
          <w:szCs w:val="28"/>
        </w:rPr>
      </w:pPr>
      <w:bookmarkStart w:id="458" w:name="_Toc100627945"/>
      <w:r w:rsidRPr="003D2DC6">
        <w:rPr>
          <w:rFonts w:ascii="Times New Roman" w:eastAsia="Calibri" w:hAnsi="Times New Roman" w:cs="Times New Roman"/>
          <w:sz w:val="28"/>
          <w:szCs w:val="28"/>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458"/>
    </w:p>
    <w:p w14:paraId="25E68405" w14:textId="77777777" w:rsidR="003D2DC6" w:rsidRPr="003D2DC6" w:rsidRDefault="003D2DC6" w:rsidP="004B48AA">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Ценовые (тарифные) последствия для потребителей при реализации программ строительства, реконструкции, технического перевооружения и (или) модернизации систем теплоснабжения не рассчитываются, так как финансирование будет производится из бюджетных средств.</w:t>
      </w:r>
    </w:p>
    <w:p w14:paraId="1763717C" w14:textId="77777777" w:rsidR="003D2DC6" w:rsidRPr="003D2DC6" w:rsidRDefault="003D2DC6" w:rsidP="004B48AA">
      <w:pPr>
        <w:suppressAutoHyphens/>
        <w:jc w:val="both"/>
        <w:rPr>
          <w:rFonts w:ascii="Times New Roman" w:eastAsia="Calibri" w:hAnsi="Times New Roman" w:cs="Times New Roman"/>
          <w:sz w:val="28"/>
          <w:szCs w:val="28"/>
        </w:rPr>
      </w:pPr>
      <w:bookmarkStart w:id="459" w:name="_Toc100627946"/>
      <w:r w:rsidRPr="003D2DC6">
        <w:rPr>
          <w:rFonts w:ascii="Times New Roman" w:eastAsia="Calibri" w:hAnsi="Times New Roman" w:cs="Times New Roman"/>
          <w:sz w:val="28"/>
          <w:szCs w:val="28"/>
        </w:rPr>
        <w:t>12.5. Сведения о мероприятиях по обеспечению надежности теплоснабжения и бесперебойной работы систем теплоснабжения, потенциальных угроз для их работы, оценку потребности в инвестициях, необходимых для устранения данных угроз</w:t>
      </w:r>
      <w:bookmarkEnd w:id="459"/>
    </w:p>
    <w:p w14:paraId="5D056854" w14:textId="77777777" w:rsidR="003D2DC6" w:rsidRPr="003D2DC6" w:rsidRDefault="003D2DC6" w:rsidP="004B48AA">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14:paraId="338046E4" w14:textId="77777777" w:rsidR="003D2DC6" w:rsidRPr="003D2DC6" w:rsidRDefault="003D2DC6" w:rsidP="004B48AA">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Подготовка системы теплоснабжения к отопительному сезону проводится в соответствии с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поселения и населенных пунктах РФ». 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14:paraId="5B2C73A4" w14:textId="77777777" w:rsidR="003D2DC6" w:rsidRPr="003D2DC6" w:rsidRDefault="003D2DC6" w:rsidP="004B48AA">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Для проведения шурфовок ежегодно составляются планы. Количество проводимых шурфовок устанавливается предприятием тепловых сетей и зависит от протяженности тепловой сети, ее состояния, вида изоляционных конструкций. Результаты шурфовок учитываются при составлении плана ремонтов тепловых сетей.</w:t>
      </w:r>
    </w:p>
    <w:p w14:paraId="535D3A1C" w14:textId="77777777" w:rsidR="003D2DC6" w:rsidRPr="003D2DC6" w:rsidRDefault="003D2DC6" w:rsidP="004B48AA">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lastRenderedPageBreak/>
        <w:t>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w:t>
      </w:r>
    </w:p>
    <w:p w14:paraId="3A8B34B7" w14:textId="77777777" w:rsidR="003D2DC6" w:rsidRPr="003D2DC6" w:rsidRDefault="003D2DC6" w:rsidP="004B48AA">
      <w:pPr>
        <w:tabs>
          <w:tab w:val="left" w:pos="1843"/>
        </w:tabs>
        <w:suppressAutoHyphens/>
        <w:jc w:val="both"/>
        <w:rPr>
          <w:rFonts w:ascii="Times New Roman" w:eastAsia="Calibri" w:hAnsi="Times New Roman" w:cs="Times New Roman"/>
          <w:sz w:val="28"/>
          <w:szCs w:val="28"/>
        </w:rPr>
      </w:pPr>
    </w:p>
    <w:p w14:paraId="09722394" w14:textId="77777777" w:rsidR="003D2DC6" w:rsidRPr="003D2DC6" w:rsidRDefault="003D2DC6" w:rsidP="003D2DC6">
      <w:pPr>
        <w:spacing w:line="259" w:lineRule="auto"/>
        <w:jc w:val="both"/>
        <w:rPr>
          <w:rFonts w:ascii="Times New Roman" w:eastAsia="Calibri" w:hAnsi="Times New Roman" w:cs="Times New Roman"/>
          <w:sz w:val="28"/>
          <w:szCs w:val="28"/>
        </w:rPr>
        <w:sectPr w:rsidR="003D2DC6" w:rsidRPr="003D2DC6" w:rsidSect="00741165">
          <w:pgSz w:w="11906" w:h="16838"/>
          <w:pgMar w:top="1134" w:right="850" w:bottom="568" w:left="1701" w:header="708" w:footer="708" w:gutter="0"/>
          <w:cols w:space="708"/>
          <w:docGrid w:linePitch="360"/>
        </w:sectPr>
      </w:pPr>
    </w:p>
    <w:p w14:paraId="7ACBA919" w14:textId="77777777" w:rsidR="003D2DC6" w:rsidRPr="003D2DC6" w:rsidRDefault="003D2DC6" w:rsidP="004B48AA">
      <w:pPr>
        <w:tabs>
          <w:tab w:val="left" w:pos="1843"/>
        </w:tabs>
        <w:suppressAutoHyphens/>
        <w:jc w:val="both"/>
        <w:rPr>
          <w:rFonts w:ascii="Times New Roman" w:eastAsia="Calibri" w:hAnsi="Times New Roman" w:cs="Times New Roman"/>
          <w:sz w:val="28"/>
          <w:szCs w:val="28"/>
        </w:rPr>
      </w:pPr>
      <w:bookmarkStart w:id="460" w:name="_Toc125065137"/>
      <w:r w:rsidRPr="003D2DC6">
        <w:rPr>
          <w:rFonts w:ascii="Times New Roman" w:eastAsia="Calibri" w:hAnsi="Times New Roman" w:cs="Times New Roman"/>
          <w:sz w:val="28"/>
          <w:szCs w:val="28"/>
        </w:rPr>
        <w:lastRenderedPageBreak/>
        <w:t>Таблица 12.3.1. Расчеты экономической эффективности инвестиций</w:t>
      </w:r>
      <w:bookmarkEnd w:id="460"/>
    </w:p>
    <w:tbl>
      <w:tblPr>
        <w:tblW w:w="15340" w:type="dxa"/>
        <w:tblLook w:val="04A0" w:firstRow="1" w:lastRow="0" w:firstColumn="1" w:lastColumn="0" w:noHBand="0" w:noVBand="1"/>
      </w:tblPr>
      <w:tblGrid>
        <w:gridCol w:w="520"/>
        <w:gridCol w:w="3617"/>
        <w:gridCol w:w="1471"/>
        <w:gridCol w:w="900"/>
        <w:gridCol w:w="846"/>
        <w:gridCol w:w="855"/>
        <w:gridCol w:w="850"/>
        <w:gridCol w:w="859"/>
        <w:gridCol w:w="850"/>
        <w:gridCol w:w="851"/>
        <w:gridCol w:w="850"/>
        <w:gridCol w:w="851"/>
        <w:gridCol w:w="960"/>
        <w:gridCol w:w="1060"/>
      </w:tblGrid>
      <w:tr w:rsidR="003D2DC6" w:rsidRPr="003D2DC6" w14:paraId="5B3CF672" w14:textId="77777777" w:rsidTr="003D2DC6">
        <w:trPr>
          <w:trHeight w:val="20"/>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231718" w14:textId="77777777" w:rsidR="003D2DC6" w:rsidRPr="003D2DC6" w:rsidRDefault="003D2DC6" w:rsidP="004B48AA">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пп</w:t>
            </w:r>
          </w:p>
        </w:tc>
        <w:tc>
          <w:tcPr>
            <w:tcW w:w="37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39ED07" w14:textId="77777777" w:rsidR="003D2DC6" w:rsidRPr="003D2DC6" w:rsidRDefault="003D2DC6" w:rsidP="004B48AA">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Показатели</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470262" w14:textId="77777777" w:rsidR="003D2DC6" w:rsidRPr="003D2DC6" w:rsidRDefault="003D2DC6" w:rsidP="004B48AA">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Ед. измерения</w:t>
            </w:r>
          </w:p>
        </w:tc>
        <w:tc>
          <w:tcPr>
            <w:tcW w:w="9732" w:type="dxa"/>
            <w:gridSpan w:val="11"/>
            <w:tcBorders>
              <w:top w:val="single" w:sz="4" w:space="0" w:color="auto"/>
              <w:left w:val="nil"/>
              <w:bottom w:val="single" w:sz="4" w:space="0" w:color="auto"/>
              <w:right w:val="single" w:sz="4" w:space="0" w:color="000000"/>
            </w:tcBorders>
            <w:shd w:val="clear" w:color="auto" w:fill="auto"/>
            <w:vAlign w:val="center"/>
            <w:hideMark/>
          </w:tcPr>
          <w:p w14:paraId="03331F1B" w14:textId="77777777" w:rsidR="003D2DC6" w:rsidRPr="003D2DC6" w:rsidRDefault="003D2DC6" w:rsidP="004B48AA">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 том числе по годам реализации</w:t>
            </w:r>
          </w:p>
        </w:tc>
      </w:tr>
      <w:tr w:rsidR="003D2DC6" w:rsidRPr="003D2DC6" w14:paraId="5B29F3ED" w14:textId="77777777" w:rsidTr="003D2DC6">
        <w:trPr>
          <w:trHeight w:val="20"/>
        </w:trPr>
        <w:tc>
          <w:tcPr>
            <w:tcW w:w="520" w:type="dxa"/>
            <w:vMerge/>
            <w:tcBorders>
              <w:top w:val="single" w:sz="4" w:space="0" w:color="auto"/>
              <w:left w:val="single" w:sz="4" w:space="0" w:color="auto"/>
              <w:bottom w:val="single" w:sz="4" w:space="0" w:color="auto"/>
              <w:right w:val="single" w:sz="4" w:space="0" w:color="auto"/>
            </w:tcBorders>
            <w:vAlign w:val="center"/>
            <w:hideMark/>
          </w:tcPr>
          <w:p w14:paraId="4CC750A0" w14:textId="77777777" w:rsidR="003D2DC6" w:rsidRPr="003D2DC6" w:rsidRDefault="003D2DC6" w:rsidP="004B48AA">
            <w:pPr>
              <w:suppressAutoHyphens/>
              <w:ind w:firstLine="0"/>
              <w:jc w:val="center"/>
              <w:rPr>
                <w:rFonts w:ascii="Times New Roman" w:eastAsia="Times New Roman" w:hAnsi="Times New Roman" w:cs="Times New Roman"/>
                <w:sz w:val="28"/>
                <w:szCs w:val="28"/>
                <w:lang w:eastAsia="ru-RU"/>
              </w:rPr>
            </w:pPr>
          </w:p>
        </w:tc>
        <w:tc>
          <w:tcPr>
            <w:tcW w:w="3728" w:type="dxa"/>
            <w:vMerge/>
            <w:tcBorders>
              <w:top w:val="single" w:sz="4" w:space="0" w:color="auto"/>
              <w:left w:val="single" w:sz="4" w:space="0" w:color="auto"/>
              <w:bottom w:val="single" w:sz="4" w:space="0" w:color="auto"/>
              <w:right w:val="single" w:sz="4" w:space="0" w:color="auto"/>
            </w:tcBorders>
            <w:vAlign w:val="center"/>
            <w:hideMark/>
          </w:tcPr>
          <w:p w14:paraId="156CF979" w14:textId="77777777" w:rsidR="003D2DC6" w:rsidRPr="003D2DC6" w:rsidRDefault="003D2DC6" w:rsidP="004B48AA">
            <w:pPr>
              <w:suppressAutoHyphens/>
              <w:ind w:firstLine="0"/>
              <w:jc w:val="center"/>
              <w:rPr>
                <w:rFonts w:ascii="Times New Roman" w:eastAsia="Times New Roman" w:hAnsi="Times New Roman" w:cs="Times New Roman"/>
                <w:sz w:val="28"/>
                <w:szCs w:val="28"/>
                <w:lang w:eastAsia="ru-RU"/>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10AB474A" w14:textId="77777777" w:rsidR="003D2DC6" w:rsidRPr="003D2DC6" w:rsidRDefault="003D2DC6" w:rsidP="004B48AA">
            <w:pPr>
              <w:suppressAutoHyphens/>
              <w:ind w:firstLine="0"/>
              <w:jc w:val="center"/>
              <w:rPr>
                <w:rFonts w:ascii="Times New Roman" w:eastAsia="Times New Roman" w:hAnsi="Times New Roman" w:cs="Times New Roman"/>
                <w:sz w:val="28"/>
                <w:szCs w:val="28"/>
                <w:lang w:eastAsia="ru-RU"/>
              </w:rPr>
            </w:pP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5DA9B6E" w14:textId="77777777" w:rsidR="003D2DC6" w:rsidRPr="003D2DC6" w:rsidRDefault="003D2DC6" w:rsidP="004B48AA">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color w:val="000000"/>
                <w:sz w:val="28"/>
                <w:szCs w:val="28"/>
                <w:lang w:eastAsia="ru-RU"/>
              </w:rPr>
              <w:t>202</w:t>
            </w:r>
            <w:r w:rsidRPr="003D2DC6">
              <w:rPr>
                <w:rFonts w:ascii="Times New Roman" w:eastAsia="Times New Roman" w:hAnsi="Times New Roman" w:cs="Times New Roman"/>
                <w:color w:val="000000"/>
                <w:sz w:val="28"/>
                <w:szCs w:val="28"/>
                <w:lang w:val="en-US" w:eastAsia="ru-RU"/>
              </w:rPr>
              <w:t>3</w:t>
            </w:r>
            <w:r w:rsidRPr="003D2DC6">
              <w:rPr>
                <w:rFonts w:ascii="Times New Roman" w:eastAsia="Times New Roman" w:hAnsi="Times New Roman" w:cs="Times New Roman"/>
                <w:color w:val="000000"/>
                <w:sz w:val="28"/>
                <w:szCs w:val="28"/>
                <w:lang w:eastAsia="ru-RU"/>
              </w:rPr>
              <w:t xml:space="preserve"> год</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7E89919D" w14:textId="77777777" w:rsidR="003D2DC6" w:rsidRPr="003D2DC6" w:rsidRDefault="003D2DC6" w:rsidP="004B48AA">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color w:val="000000"/>
                <w:sz w:val="28"/>
                <w:szCs w:val="28"/>
                <w:lang w:eastAsia="ru-RU"/>
              </w:rPr>
              <w:t>202</w:t>
            </w:r>
            <w:r w:rsidRPr="003D2DC6">
              <w:rPr>
                <w:rFonts w:ascii="Times New Roman" w:eastAsia="Times New Roman" w:hAnsi="Times New Roman" w:cs="Times New Roman"/>
                <w:color w:val="000000"/>
                <w:sz w:val="28"/>
                <w:szCs w:val="28"/>
                <w:lang w:val="en-US" w:eastAsia="ru-RU"/>
              </w:rPr>
              <w:t>4</w:t>
            </w:r>
            <w:r w:rsidRPr="003D2DC6">
              <w:rPr>
                <w:rFonts w:ascii="Times New Roman" w:eastAsia="Times New Roman" w:hAnsi="Times New Roman" w:cs="Times New Roman"/>
                <w:color w:val="000000"/>
                <w:sz w:val="28"/>
                <w:szCs w:val="28"/>
                <w:lang w:eastAsia="ru-RU"/>
              </w:rPr>
              <w:t xml:space="preserve"> год</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14:paraId="7EA43F40" w14:textId="77777777" w:rsidR="003D2DC6" w:rsidRPr="003D2DC6" w:rsidRDefault="003D2DC6" w:rsidP="004B48AA">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color w:val="000000"/>
                <w:sz w:val="28"/>
                <w:szCs w:val="28"/>
                <w:lang w:eastAsia="ru-RU"/>
              </w:rPr>
              <w:t>202</w:t>
            </w:r>
            <w:r w:rsidRPr="003D2DC6">
              <w:rPr>
                <w:rFonts w:ascii="Times New Roman" w:eastAsia="Times New Roman" w:hAnsi="Times New Roman" w:cs="Times New Roman"/>
                <w:color w:val="000000"/>
                <w:sz w:val="28"/>
                <w:szCs w:val="28"/>
                <w:lang w:val="en-US" w:eastAsia="ru-RU"/>
              </w:rPr>
              <w:t>5</w:t>
            </w:r>
            <w:r w:rsidRPr="003D2DC6">
              <w:rPr>
                <w:rFonts w:ascii="Times New Roman" w:eastAsia="Times New Roman" w:hAnsi="Times New Roman" w:cs="Times New Roman"/>
                <w:color w:val="000000"/>
                <w:sz w:val="28"/>
                <w:szCs w:val="28"/>
                <w:lang w:eastAsia="ru-RU"/>
              </w:rPr>
              <w:t xml:space="preserve"> год</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E1B66F8" w14:textId="77777777" w:rsidR="003D2DC6" w:rsidRPr="003D2DC6" w:rsidRDefault="003D2DC6" w:rsidP="004B48AA">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color w:val="000000"/>
                <w:sz w:val="28"/>
                <w:szCs w:val="28"/>
                <w:lang w:eastAsia="ru-RU"/>
              </w:rPr>
              <w:t>2026 год</w:t>
            </w:r>
          </w:p>
        </w:tc>
        <w:tc>
          <w:tcPr>
            <w:tcW w:w="859" w:type="dxa"/>
            <w:tcBorders>
              <w:top w:val="single" w:sz="4" w:space="0" w:color="auto"/>
              <w:left w:val="nil"/>
              <w:bottom w:val="single" w:sz="4" w:space="0" w:color="auto"/>
              <w:right w:val="single" w:sz="4" w:space="0" w:color="auto"/>
            </w:tcBorders>
            <w:shd w:val="clear" w:color="auto" w:fill="auto"/>
            <w:noWrap/>
            <w:vAlign w:val="center"/>
            <w:hideMark/>
          </w:tcPr>
          <w:p w14:paraId="7C4A2782" w14:textId="77777777" w:rsidR="003D2DC6" w:rsidRPr="003D2DC6" w:rsidRDefault="003D2DC6" w:rsidP="004B48AA">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color w:val="000000"/>
                <w:sz w:val="28"/>
                <w:szCs w:val="28"/>
                <w:lang w:eastAsia="ru-RU"/>
              </w:rPr>
              <w:t>2027 год</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3DAAA53" w14:textId="77777777" w:rsidR="003D2DC6" w:rsidRPr="003D2DC6" w:rsidRDefault="003D2DC6" w:rsidP="004B48AA">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color w:val="000000"/>
                <w:sz w:val="28"/>
                <w:szCs w:val="28"/>
                <w:lang w:eastAsia="ru-RU"/>
              </w:rPr>
              <w:t>2028 год</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6C514FC" w14:textId="77777777" w:rsidR="003D2DC6" w:rsidRPr="003D2DC6" w:rsidRDefault="003D2DC6" w:rsidP="004B48AA">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color w:val="000000"/>
                <w:sz w:val="28"/>
                <w:szCs w:val="28"/>
                <w:lang w:eastAsia="ru-RU"/>
              </w:rPr>
              <w:t>2029 год</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1C2D16D" w14:textId="77777777" w:rsidR="003D2DC6" w:rsidRPr="003D2DC6" w:rsidRDefault="003D2DC6" w:rsidP="004B48AA">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color w:val="000000"/>
                <w:sz w:val="28"/>
                <w:szCs w:val="28"/>
                <w:lang w:eastAsia="ru-RU"/>
              </w:rPr>
              <w:t>2030 год</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9E9202E" w14:textId="77777777" w:rsidR="003D2DC6" w:rsidRPr="003D2DC6" w:rsidRDefault="003D2DC6" w:rsidP="004B48AA">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color w:val="000000"/>
                <w:sz w:val="28"/>
                <w:szCs w:val="28"/>
                <w:lang w:eastAsia="ru-RU"/>
              </w:rPr>
              <w:t>2031 год</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F847FE5" w14:textId="77777777" w:rsidR="003D2DC6" w:rsidRPr="003D2DC6" w:rsidRDefault="003D2DC6" w:rsidP="004B48AA">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color w:val="000000"/>
                <w:sz w:val="28"/>
                <w:szCs w:val="28"/>
                <w:lang w:eastAsia="ru-RU"/>
              </w:rPr>
              <w:t>203</w:t>
            </w:r>
            <w:r w:rsidRPr="003D2DC6">
              <w:rPr>
                <w:rFonts w:ascii="Times New Roman" w:eastAsia="Times New Roman" w:hAnsi="Times New Roman" w:cs="Times New Roman"/>
                <w:color w:val="000000"/>
                <w:sz w:val="28"/>
                <w:szCs w:val="28"/>
                <w:lang w:val="en-US" w:eastAsia="ru-RU"/>
              </w:rPr>
              <w:t>2</w:t>
            </w:r>
            <w:r w:rsidRPr="003D2DC6">
              <w:rPr>
                <w:rFonts w:ascii="Times New Roman" w:eastAsia="Times New Roman" w:hAnsi="Times New Roman" w:cs="Times New Roman"/>
                <w:color w:val="000000"/>
                <w:sz w:val="28"/>
                <w:szCs w:val="28"/>
                <w:lang w:eastAsia="ru-RU"/>
              </w:rPr>
              <w:t xml:space="preserve"> год</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092B3F59" w14:textId="77777777" w:rsidR="003D2DC6" w:rsidRPr="003D2DC6" w:rsidRDefault="003D2DC6" w:rsidP="004B48AA">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color w:val="000000"/>
                <w:sz w:val="28"/>
                <w:szCs w:val="28"/>
                <w:lang w:eastAsia="ru-RU"/>
              </w:rPr>
              <w:t>203</w:t>
            </w:r>
            <w:r w:rsidRPr="003D2DC6">
              <w:rPr>
                <w:rFonts w:ascii="Times New Roman" w:eastAsia="Times New Roman" w:hAnsi="Times New Roman" w:cs="Times New Roman"/>
                <w:color w:val="000000"/>
                <w:sz w:val="28"/>
                <w:szCs w:val="28"/>
                <w:lang w:val="en-US" w:eastAsia="ru-RU"/>
              </w:rPr>
              <w:t>3</w:t>
            </w:r>
            <w:r w:rsidRPr="003D2DC6">
              <w:rPr>
                <w:rFonts w:ascii="Times New Roman" w:eastAsia="Times New Roman" w:hAnsi="Times New Roman" w:cs="Times New Roman"/>
                <w:color w:val="000000"/>
                <w:sz w:val="28"/>
                <w:szCs w:val="28"/>
                <w:lang w:eastAsia="ru-RU"/>
              </w:rPr>
              <w:t>-2040 годы</w:t>
            </w:r>
          </w:p>
        </w:tc>
      </w:tr>
      <w:tr w:rsidR="003D2DC6" w:rsidRPr="003D2DC6" w14:paraId="42AA8B72" w14:textId="77777777" w:rsidTr="003D2DC6">
        <w:trPr>
          <w:trHeight w:val="20"/>
        </w:trPr>
        <w:tc>
          <w:tcPr>
            <w:tcW w:w="520" w:type="dxa"/>
            <w:tcBorders>
              <w:top w:val="nil"/>
              <w:left w:val="single" w:sz="4" w:space="0" w:color="auto"/>
              <w:bottom w:val="single" w:sz="4" w:space="0" w:color="auto"/>
              <w:right w:val="single" w:sz="4" w:space="0" w:color="auto"/>
            </w:tcBorders>
            <w:shd w:val="clear" w:color="auto" w:fill="auto"/>
            <w:hideMark/>
          </w:tcPr>
          <w:p w14:paraId="737FA695" w14:textId="77777777" w:rsidR="003D2DC6" w:rsidRPr="003D2DC6" w:rsidRDefault="003D2DC6" w:rsidP="004B48A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3728" w:type="dxa"/>
            <w:tcBorders>
              <w:top w:val="nil"/>
              <w:left w:val="nil"/>
              <w:bottom w:val="single" w:sz="4" w:space="0" w:color="auto"/>
              <w:right w:val="single" w:sz="4" w:space="0" w:color="auto"/>
            </w:tcBorders>
            <w:shd w:val="clear" w:color="auto" w:fill="auto"/>
            <w:vAlign w:val="center"/>
            <w:hideMark/>
          </w:tcPr>
          <w:p w14:paraId="03269A05" w14:textId="77777777" w:rsidR="003D2DC6" w:rsidRPr="003D2DC6" w:rsidRDefault="003D2DC6" w:rsidP="004B48AA">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Объем инвестиций (ОИ) на реализацию мероприятий</w:t>
            </w:r>
          </w:p>
        </w:tc>
        <w:tc>
          <w:tcPr>
            <w:tcW w:w="1360" w:type="dxa"/>
            <w:tcBorders>
              <w:top w:val="nil"/>
              <w:left w:val="nil"/>
              <w:bottom w:val="single" w:sz="4" w:space="0" w:color="auto"/>
              <w:right w:val="single" w:sz="4" w:space="0" w:color="auto"/>
            </w:tcBorders>
            <w:shd w:val="clear" w:color="auto" w:fill="auto"/>
            <w:vAlign w:val="center"/>
            <w:hideMark/>
          </w:tcPr>
          <w:p w14:paraId="7AEF56E7" w14:textId="77777777" w:rsidR="003D2DC6" w:rsidRPr="003D2DC6" w:rsidRDefault="003D2DC6" w:rsidP="004B48AA">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млн. рублей</w:t>
            </w:r>
          </w:p>
        </w:tc>
        <w:tc>
          <w:tcPr>
            <w:tcW w:w="900" w:type="dxa"/>
            <w:tcBorders>
              <w:top w:val="nil"/>
              <w:left w:val="nil"/>
              <w:bottom w:val="single" w:sz="4" w:space="0" w:color="auto"/>
              <w:right w:val="single" w:sz="4" w:space="0" w:color="auto"/>
            </w:tcBorders>
            <w:shd w:val="clear" w:color="auto" w:fill="auto"/>
            <w:vAlign w:val="bottom"/>
            <w:hideMark/>
          </w:tcPr>
          <w:p w14:paraId="4AE5D8C0" w14:textId="77777777" w:rsidR="003D2DC6" w:rsidRPr="003D2DC6" w:rsidRDefault="003D2DC6" w:rsidP="004B48A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46" w:type="dxa"/>
            <w:tcBorders>
              <w:top w:val="nil"/>
              <w:left w:val="nil"/>
              <w:bottom w:val="single" w:sz="4" w:space="0" w:color="auto"/>
              <w:right w:val="single" w:sz="4" w:space="0" w:color="auto"/>
            </w:tcBorders>
            <w:shd w:val="clear" w:color="auto" w:fill="auto"/>
            <w:vAlign w:val="bottom"/>
            <w:hideMark/>
          </w:tcPr>
          <w:p w14:paraId="6EB91FD4" w14:textId="77777777" w:rsidR="003D2DC6" w:rsidRPr="003D2DC6" w:rsidRDefault="003D2DC6" w:rsidP="004B48A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10.38</w:t>
            </w:r>
          </w:p>
        </w:tc>
        <w:tc>
          <w:tcPr>
            <w:tcW w:w="855" w:type="dxa"/>
            <w:tcBorders>
              <w:top w:val="nil"/>
              <w:left w:val="nil"/>
              <w:bottom w:val="single" w:sz="4" w:space="0" w:color="auto"/>
              <w:right w:val="single" w:sz="4" w:space="0" w:color="auto"/>
            </w:tcBorders>
            <w:shd w:val="clear" w:color="auto" w:fill="auto"/>
            <w:vAlign w:val="bottom"/>
            <w:hideMark/>
          </w:tcPr>
          <w:p w14:paraId="4F06FF4D" w14:textId="77777777" w:rsidR="003D2DC6" w:rsidRPr="003D2DC6" w:rsidRDefault="003D2DC6" w:rsidP="004B48A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5.35</w:t>
            </w:r>
          </w:p>
        </w:tc>
        <w:tc>
          <w:tcPr>
            <w:tcW w:w="850" w:type="dxa"/>
            <w:tcBorders>
              <w:top w:val="nil"/>
              <w:left w:val="nil"/>
              <w:bottom w:val="single" w:sz="4" w:space="0" w:color="auto"/>
              <w:right w:val="single" w:sz="4" w:space="0" w:color="auto"/>
            </w:tcBorders>
            <w:shd w:val="clear" w:color="auto" w:fill="auto"/>
            <w:vAlign w:val="bottom"/>
            <w:hideMark/>
          </w:tcPr>
          <w:p w14:paraId="5A7D0D67" w14:textId="77777777" w:rsidR="003D2DC6" w:rsidRPr="003D2DC6" w:rsidRDefault="003D2DC6" w:rsidP="004B48A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4.39</w:t>
            </w:r>
          </w:p>
        </w:tc>
        <w:tc>
          <w:tcPr>
            <w:tcW w:w="859" w:type="dxa"/>
            <w:tcBorders>
              <w:top w:val="nil"/>
              <w:left w:val="nil"/>
              <w:bottom w:val="single" w:sz="4" w:space="0" w:color="auto"/>
              <w:right w:val="single" w:sz="4" w:space="0" w:color="auto"/>
            </w:tcBorders>
            <w:shd w:val="clear" w:color="auto" w:fill="auto"/>
            <w:vAlign w:val="bottom"/>
            <w:hideMark/>
          </w:tcPr>
          <w:p w14:paraId="0A781FDB" w14:textId="77777777" w:rsidR="003D2DC6" w:rsidRPr="003D2DC6" w:rsidRDefault="003D2DC6" w:rsidP="004B48A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4.47</w:t>
            </w:r>
          </w:p>
        </w:tc>
        <w:tc>
          <w:tcPr>
            <w:tcW w:w="850" w:type="dxa"/>
            <w:tcBorders>
              <w:top w:val="nil"/>
              <w:left w:val="nil"/>
              <w:bottom w:val="single" w:sz="4" w:space="0" w:color="auto"/>
              <w:right w:val="single" w:sz="4" w:space="0" w:color="auto"/>
            </w:tcBorders>
            <w:shd w:val="clear" w:color="auto" w:fill="auto"/>
            <w:vAlign w:val="bottom"/>
            <w:hideMark/>
          </w:tcPr>
          <w:p w14:paraId="3D6ADC91" w14:textId="77777777" w:rsidR="003D2DC6" w:rsidRPr="003D2DC6" w:rsidRDefault="003D2DC6" w:rsidP="004B48A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9.41</w:t>
            </w:r>
          </w:p>
        </w:tc>
        <w:tc>
          <w:tcPr>
            <w:tcW w:w="851" w:type="dxa"/>
            <w:tcBorders>
              <w:top w:val="nil"/>
              <w:left w:val="nil"/>
              <w:bottom w:val="single" w:sz="4" w:space="0" w:color="auto"/>
              <w:right w:val="single" w:sz="4" w:space="0" w:color="auto"/>
            </w:tcBorders>
            <w:shd w:val="clear" w:color="auto" w:fill="auto"/>
            <w:vAlign w:val="bottom"/>
            <w:hideMark/>
          </w:tcPr>
          <w:p w14:paraId="479C6F82" w14:textId="77777777" w:rsidR="003D2DC6" w:rsidRPr="003D2DC6" w:rsidRDefault="003D2DC6" w:rsidP="004B48A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4.74</w:t>
            </w:r>
          </w:p>
        </w:tc>
        <w:tc>
          <w:tcPr>
            <w:tcW w:w="850" w:type="dxa"/>
            <w:tcBorders>
              <w:top w:val="nil"/>
              <w:left w:val="nil"/>
              <w:bottom w:val="single" w:sz="4" w:space="0" w:color="auto"/>
              <w:right w:val="single" w:sz="4" w:space="0" w:color="auto"/>
            </w:tcBorders>
            <w:shd w:val="clear" w:color="auto" w:fill="auto"/>
            <w:vAlign w:val="bottom"/>
            <w:hideMark/>
          </w:tcPr>
          <w:p w14:paraId="576E96FB" w14:textId="77777777" w:rsidR="003D2DC6" w:rsidRPr="003D2DC6" w:rsidRDefault="003D2DC6" w:rsidP="004B48A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51" w:type="dxa"/>
            <w:tcBorders>
              <w:top w:val="nil"/>
              <w:left w:val="nil"/>
              <w:bottom w:val="single" w:sz="4" w:space="0" w:color="auto"/>
              <w:right w:val="single" w:sz="4" w:space="0" w:color="auto"/>
            </w:tcBorders>
            <w:shd w:val="clear" w:color="auto" w:fill="auto"/>
            <w:vAlign w:val="bottom"/>
            <w:hideMark/>
          </w:tcPr>
          <w:p w14:paraId="48A30355" w14:textId="77777777" w:rsidR="003D2DC6" w:rsidRPr="003D2DC6" w:rsidRDefault="003D2DC6" w:rsidP="004B48A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30C3C027" w14:textId="77777777" w:rsidR="003D2DC6" w:rsidRPr="003D2DC6" w:rsidRDefault="003D2DC6" w:rsidP="004B48A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060" w:type="dxa"/>
            <w:tcBorders>
              <w:top w:val="nil"/>
              <w:left w:val="nil"/>
              <w:bottom w:val="single" w:sz="4" w:space="0" w:color="auto"/>
              <w:right w:val="single" w:sz="4" w:space="0" w:color="auto"/>
            </w:tcBorders>
            <w:shd w:val="clear" w:color="auto" w:fill="auto"/>
            <w:vAlign w:val="bottom"/>
            <w:hideMark/>
          </w:tcPr>
          <w:p w14:paraId="60AF5DB3" w14:textId="77777777" w:rsidR="003D2DC6" w:rsidRPr="003D2DC6" w:rsidRDefault="003D2DC6" w:rsidP="004B48A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11.82</w:t>
            </w:r>
          </w:p>
        </w:tc>
      </w:tr>
      <w:tr w:rsidR="003D2DC6" w:rsidRPr="003D2DC6" w14:paraId="5C4508C8" w14:textId="77777777" w:rsidTr="003D2DC6">
        <w:trPr>
          <w:trHeight w:val="20"/>
        </w:trPr>
        <w:tc>
          <w:tcPr>
            <w:tcW w:w="520" w:type="dxa"/>
            <w:tcBorders>
              <w:top w:val="nil"/>
              <w:left w:val="single" w:sz="4" w:space="0" w:color="auto"/>
              <w:bottom w:val="single" w:sz="4" w:space="0" w:color="auto"/>
              <w:right w:val="single" w:sz="4" w:space="0" w:color="auto"/>
            </w:tcBorders>
            <w:shd w:val="clear" w:color="auto" w:fill="auto"/>
            <w:noWrap/>
            <w:hideMark/>
          </w:tcPr>
          <w:p w14:paraId="23B47214" w14:textId="77777777" w:rsidR="003D2DC6" w:rsidRPr="003D2DC6" w:rsidRDefault="003D2DC6" w:rsidP="004B48A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w:t>
            </w:r>
          </w:p>
        </w:tc>
        <w:tc>
          <w:tcPr>
            <w:tcW w:w="3728" w:type="dxa"/>
            <w:tcBorders>
              <w:top w:val="nil"/>
              <w:left w:val="nil"/>
              <w:bottom w:val="single" w:sz="4" w:space="0" w:color="auto"/>
              <w:right w:val="single" w:sz="4" w:space="0" w:color="auto"/>
            </w:tcBorders>
            <w:shd w:val="clear" w:color="auto" w:fill="auto"/>
            <w:vAlign w:val="center"/>
            <w:hideMark/>
          </w:tcPr>
          <w:p w14:paraId="5C891EB0" w14:textId="77777777" w:rsidR="003D2DC6" w:rsidRPr="003D2DC6" w:rsidRDefault="003D2DC6" w:rsidP="004B48AA">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Доход (Д), полученный от включения затрат на мероприятия в структуру тарифов</w:t>
            </w:r>
          </w:p>
        </w:tc>
        <w:tc>
          <w:tcPr>
            <w:tcW w:w="1360" w:type="dxa"/>
            <w:tcBorders>
              <w:top w:val="nil"/>
              <w:left w:val="nil"/>
              <w:bottom w:val="single" w:sz="4" w:space="0" w:color="auto"/>
              <w:right w:val="single" w:sz="4" w:space="0" w:color="auto"/>
            </w:tcBorders>
            <w:shd w:val="clear" w:color="auto" w:fill="auto"/>
            <w:vAlign w:val="center"/>
            <w:hideMark/>
          </w:tcPr>
          <w:p w14:paraId="136B3356" w14:textId="77777777" w:rsidR="003D2DC6" w:rsidRPr="003D2DC6" w:rsidRDefault="003D2DC6" w:rsidP="004B48AA">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млн. рублей</w:t>
            </w:r>
          </w:p>
        </w:tc>
        <w:tc>
          <w:tcPr>
            <w:tcW w:w="900" w:type="dxa"/>
            <w:tcBorders>
              <w:top w:val="nil"/>
              <w:left w:val="nil"/>
              <w:bottom w:val="single" w:sz="4" w:space="0" w:color="auto"/>
              <w:right w:val="single" w:sz="4" w:space="0" w:color="auto"/>
            </w:tcBorders>
            <w:shd w:val="clear" w:color="auto" w:fill="auto"/>
            <w:noWrap/>
            <w:vAlign w:val="bottom"/>
            <w:hideMark/>
          </w:tcPr>
          <w:p w14:paraId="129D2537" w14:textId="77777777" w:rsidR="003D2DC6" w:rsidRPr="003D2DC6" w:rsidRDefault="003D2DC6" w:rsidP="004B48A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46" w:type="dxa"/>
            <w:tcBorders>
              <w:top w:val="nil"/>
              <w:left w:val="nil"/>
              <w:bottom w:val="single" w:sz="4" w:space="0" w:color="auto"/>
              <w:right w:val="single" w:sz="4" w:space="0" w:color="auto"/>
            </w:tcBorders>
            <w:shd w:val="clear" w:color="auto" w:fill="auto"/>
            <w:noWrap/>
            <w:vAlign w:val="bottom"/>
            <w:hideMark/>
          </w:tcPr>
          <w:p w14:paraId="31A96096" w14:textId="77777777" w:rsidR="003D2DC6" w:rsidRPr="003D2DC6" w:rsidRDefault="003D2DC6" w:rsidP="004B48A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55" w:type="dxa"/>
            <w:tcBorders>
              <w:top w:val="nil"/>
              <w:left w:val="nil"/>
              <w:bottom w:val="single" w:sz="4" w:space="0" w:color="auto"/>
              <w:right w:val="single" w:sz="4" w:space="0" w:color="auto"/>
            </w:tcBorders>
            <w:shd w:val="clear" w:color="auto" w:fill="auto"/>
            <w:noWrap/>
            <w:vAlign w:val="bottom"/>
            <w:hideMark/>
          </w:tcPr>
          <w:p w14:paraId="49EB1769" w14:textId="77777777" w:rsidR="003D2DC6" w:rsidRPr="003D2DC6" w:rsidRDefault="003D2DC6" w:rsidP="004B48A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50" w:type="dxa"/>
            <w:tcBorders>
              <w:top w:val="nil"/>
              <w:left w:val="nil"/>
              <w:bottom w:val="single" w:sz="4" w:space="0" w:color="auto"/>
              <w:right w:val="single" w:sz="4" w:space="0" w:color="auto"/>
            </w:tcBorders>
            <w:shd w:val="clear" w:color="auto" w:fill="auto"/>
            <w:noWrap/>
            <w:vAlign w:val="bottom"/>
            <w:hideMark/>
          </w:tcPr>
          <w:p w14:paraId="5AEDE478" w14:textId="77777777" w:rsidR="003D2DC6" w:rsidRPr="003D2DC6" w:rsidRDefault="003D2DC6" w:rsidP="004B48A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59" w:type="dxa"/>
            <w:tcBorders>
              <w:top w:val="nil"/>
              <w:left w:val="nil"/>
              <w:bottom w:val="single" w:sz="4" w:space="0" w:color="auto"/>
              <w:right w:val="single" w:sz="4" w:space="0" w:color="auto"/>
            </w:tcBorders>
            <w:shd w:val="clear" w:color="auto" w:fill="auto"/>
            <w:noWrap/>
            <w:vAlign w:val="bottom"/>
            <w:hideMark/>
          </w:tcPr>
          <w:p w14:paraId="7362BAD0" w14:textId="77777777" w:rsidR="003D2DC6" w:rsidRPr="003D2DC6" w:rsidRDefault="003D2DC6" w:rsidP="004B48A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50" w:type="dxa"/>
            <w:tcBorders>
              <w:top w:val="nil"/>
              <w:left w:val="nil"/>
              <w:bottom w:val="single" w:sz="4" w:space="0" w:color="auto"/>
              <w:right w:val="single" w:sz="4" w:space="0" w:color="auto"/>
            </w:tcBorders>
            <w:shd w:val="clear" w:color="auto" w:fill="auto"/>
            <w:noWrap/>
            <w:vAlign w:val="bottom"/>
            <w:hideMark/>
          </w:tcPr>
          <w:p w14:paraId="2DA5BAFE" w14:textId="77777777" w:rsidR="003D2DC6" w:rsidRPr="003D2DC6" w:rsidRDefault="003D2DC6" w:rsidP="004B48A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14:paraId="4A037ECF" w14:textId="77777777" w:rsidR="003D2DC6" w:rsidRPr="003D2DC6" w:rsidRDefault="003D2DC6" w:rsidP="004B48A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50" w:type="dxa"/>
            <w:tcBorders>
              <w:top w:val="nil"/>
              <w:left w:val="nil"/>
              <w:bottom w:val="single" w:sz="4" w:space="0" w:color="auto"/>
              <w:right w:val="single" w:sz="4" w:space="0" w:color="auto"/>
            </w:tcBorders>
            <w:shd w:val="clear" w:color="auto" w:fill="auto"/>
            <w:noWrap/>
            <w:vAlign w:val="bottom"/>
            <w:hideMark/>
          </w:tcPr>
          <w:p w14:paraId="0324B18E" w14:textId="77777777" w:rsidR="003D2DC6" w:rsidRPr="003D2DC6" w:rsidRDefault="003D2DC6" w:rsidP="004B48A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14:paraId="31BC4CB5" w14:textId="77777777" w:rsidR="003D2DC6" w:rsidRPr="003D2DC6" w:rsidRDefault="003D2DC6" w:rsidP="004B48A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960" w:type="dxa"/>
            <w:tcBorders>
              <w:top w:val="nil"/>
              <w:left w:val="nil"/>
              <w:bottom w:val="single" w:sz="4" w:space="0" w:color="auto"/>
              <w:right w:val="single" w:sz="4" w:space="0" w:color="auto"/>
            </w:tcBorders>
            <w:shd w:val="clear" w:color="auto" w:fill="auto"/>
            <w:noWrap/>
            <w:vAlign w:val="bottom"/>
            <w:hideMark/>
          </w:tcPr>
          <w:p w14:paraId="1FD79779" w14:textId="77777777" w:rsidR="003D2DC6" w:rsidRPr="003D2DC6" w:rsidRDefault="003D2DC6" w:rsidP="004B48A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2CDAADA9" w14:textId="77777777" w:rsidR="003D2DC6" w:rsidRPr="003D2DC6" w:rsidRDefault="003D2DC6" w:rsidP="004B48A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r>
      <w:tr w:rsidR="003D2DC6" w:rsidRPr="003D2DC6" w14:paraId="1FE81699" w14:textId="77777777" w:rsidTr="003D2DC6">
        <w:trPr>
          <w:trHeight w:val="20"/>
        </w:trPr>
        <w:tc>
          <w:tcPr>
            <w:tcW w:w="520" w:type="dxa"/>
            <w:tcBorders>
              <w:top w:val="nil"/>
              <w:left w:val="single" w:sz="4" w:space="0" w:color="auto"/>
              <w:bottom w:val="single" w:sz="4" w:space="0" w:color="auto"/>
              <w:right w:val="single" w:sz="4" w:space="0" w:color="auto"/>
            </w:tcBorders>
            <w:shd w:val="clear" w:color="auto" w:fill="auto"/>
            <w:hideMark/>
          </w:tcPr>
          <w:p w14:paraId="5F6EB912" w14:textId="77777777" w:rsidR="003D2DC6" w:rsidRPr="003D2DC6" w:rsidRDefault="003D2DC6" w:rsidP="004B48A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w:t>
            </w:r>
          </w:p>
        </w:tc>
        <w:tc>
          <w:tcPr>
            <w:tcW w:w="3728" w:type="dxa"/>
            <w:tcBorders>
              <w:top w:val="nil"/>
              <w:left w:val="nil"/>
              <w:bottom w:val="single" w:sz="4" w:space="0" w:color="auto"/>
              <w:right w:val="single" w:sz="4" w:space="0" w:color="auto"/>
            </w:tcBorders>
            <w:shd w:val="clear" w:color="auto" w:fill="auto"/>
            <w:vAlign w:val="center"/>
            <w:hideMark/>
          </w:tcPr>
          <w:p w14:paraId="35BECE44" w14:textId="77777777" w:rsidR="003D2DC6" w:rsidRPr="003D2DC6" w:rsidRDefault="003D2DC6" w:rsidP="004B48AA">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Экономический эффект (ЭЭ) от реализации мероприятий</w:t>
            </w:r>
          </w:p>
        </w:tc>
        <w:tc>
          <w:tcPr>
            <w:tcW w:w="1360" w:type="dxa"/>
            <w:tcBorders>
              <w:top w:val="nil"/>
              <w:left w:val="nil"/>
              <w:bottom w:val="single" w:sz="4" w:space="0" w:color="auto"/>
              <w:right w:val="single" w:sz="4" w:space="0" w:color="auto"/>
            </w:tcBorders>
            <w:shd w:val="clear" w:color="auto" w:fill="auto"/>
            <w:vAlign w:val="center"/>
            <w:hideMark/>
          </w:tcPr>
          <w:p w14:paraId="73FBE1AA" w14:textId="77777777" w:rsidR="003D2DC6" w:rsidRPr="003D2DC6" w:rsidRDefault="003D2DC6" w:rsidP="004B48AA">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млн. рублей</w:t>
            </w:r>
          </w:p>
        </w:tc>
        <w:tc>
          <w:tcPr>
            <w:tcW w:w="900" w:type="dxa"/>
            <w:tcBorders>
              <w:top w:val="nil"/>
              <w:left w:val="nil"/>
              <w:bottom w:val="single" w:sz="4" w:space="0" w:color="auto"/>
              <w:right w:val="single" w:sz="4" w:space="0" w:color="auto"/>
            </w:tcBorders>
            <w:shd w:val="clear" w:color="auto" w:fill="auto"/>
            <w:noWrap/>
            <w:vAlign w:val="bottom"/>
            <w:hideMark/>
          </w:tcPr>
          <w:p w14:paraId="210D243B" w14:textId="77777777" w:rsidR="003D2DC6" w:rsidRPr="003D2DC6" w:rsidRDefault="003D2DC6" w:rsidP="004B48A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46" w:type="dxa"/>
            <w:tcBorders>
              <w:top w:val="nil"/>
              <w:left w:val="nil"/>
              <w:bottom w:val="single" w:sz="4" w:space="0" w:color="auto"/>
              <w:right w:val="single" w:sz="4" w:space="0" w:color="auto"/>
            </w:tcBorders>
            <w:shd w:val="clear" w:color="auto" w:fill="auto"/>
            <w:noWrap/>
            <w:vAlign w:val="bottom"/>
            <w:hideMark/>
          </w:tcPr>
          <w:p w14:paraId="1033AD73" w14:textId="77777777" w:rsidR="003D2DC6" w:rsidRPr="003D2DC6" w:rsidRDefault="003D2DC6" w:rsidP="004B48A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1.04</w:t>
            </w:r>
          </w:p>
        </w:tc>
        <w:tc>
          <w:tcPr>
            <w:tcW w:w="855" w:type="dxa"/>
            <w:tcBorders>
              <w:top w:val="nil"/>
              <w:left w:val="nil"/>
              <w:bottom w:val="single" w:sz="4" w:space="0" w:color="auto"/>
              <w:right w:val="single" w:sz="4" w:space="0" w:color="auto"/>
            </w:tcBorders>
            <w:shd w:val="clear" w:color="auto" w:fill="auto"/>
            <w:noWrap/>
            <w:vAlign w:val="bottom"/>
            <w:hideMark/>
          </w:tcPr>
          <w:p w14:paraId="2991C93B" w14:textId="77777777" w:rsidR="003D2DC6" w:rsidRPr="003D2DC6" w:rsidRDefault="003D2DC6" w:rsidP="004B48A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1.57</w:t>
            </w:r>
          </w:p>
        </w:tc>
        <w:tc>
          <w:tcPr>
            <w:tcW w:w="850" w:type="dxa"/>
            <w:tcBorders>
              <w:top w:val="nil"/>
              <w:left w:val="nil"/>
              <w:bottom w:val="single" w:sz="4" w:space="0" w:color="auto"/>
              <w:right w:val="single" w:sz="4" w:space="0" w:color="auto"/>
            </w:tcBorders>
            <w:shd w:val="clear" w:color="auto" w:fill="auto"/>
            <w:noWrap/>
            <w:vAlign w:val="bottom"/>
            <w:hideMark/>
          </w:tcPr>
          <w:p w14:paraId="58E1959A" w14:textId="77777777" w:rsidR="003D2DC6" w:rsidRPr="003D2DC6" w:rsidRDefault="003D2DC6" w:rsidP="004B48A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2.01</w:t>
            </w:r>
          </w:p>
        </w:tc>
        <w:tc>
          <w:tcPr>
            <w:tcW w:w="859" w:type="dxa"/>
            <w:tcBorders>
              <w:top w:val="nil"/>
              <w:left w:val="nil"/>
              <w:bottom w:val="single" w:sz="4" w:space="0" w:color="auto"/>
              <w:right w:val="single" w:sz="4" w:space="0" w:color="auto"/>
            </w:tcBorders>
            <w:shd w:val="clear" w:color="auto" w:fill="auto"/>
            <w:noWrap/>
            <w:vAlign w:val="bottom"/>
            <w:hideMark/>
          </w:tcPr>
          <w:p w14:paraId="6135257C" w14:textId="77777777" w:rsidR="003D2DC6" w:rsidRPr="003D2DC6" w:rsidRDefault="003D2DC6" w:rsidP="004B48A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2.46</w:t>
            </w:r>
          </w:p>
        </w:tc>
        <w:tc>
          <w:tcPr>
            <w:tcW w:w="850" w:type="dxa"/>
            <w:tcBorders>
              <w:top w:val="nil"/>
              <w:left w:val="nil"/>
              <w:bottom w:val="single" w:sz="4" w:space="0" w:color="auto"/>
              <w:right w:val="single" w:sz="4" w:space="0" w:color="auto"/>
            </w:tcBorders>
            <w:shd w:val="clear" w:color="auto" w:fill="auto"/>
            <w:noWrap/>
            <w:vAlign w:val="bottom"/>
            <w:hideMark/>
          </w:tcPr>
          <w:p w14:paraId="4EEBFF81" w14:textId="77777777" w:rsidR="003D2DC6" w:rsidRPr="003D2DC6" w:rsidRDefault="003D2DC6" w:rsidP="004B48A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3.40</w:t>
            </w:r>
          </w:p>
        </w:tc>
        <w:tc>
          <w:tcPr>
            <w:tcW w:w="851" w:type="dxa"/>
            <w:tcBorders>
              <w:top w:val="nil"/>
              <w:left w:val="nil"/>
              <w:bottom w:val="single" w:sz="4" w:space="0" w:color="auto"/>
              <w:right w:val="single" w:sz="4" w:space="0" w:color="auto"/>
            </w:tcBorders>
            <w:shd w:val="clear" w:color="auto" w:fill="auto"/>
            <w:noWrap/>
            <w:vAlign w:val="bottom"/>
            <w:hideMark/>
          </w:tcPr>
          <w:p w14:paraId="4EB5E290" w14:textId="77777777" w:rsidR="003D2DC6" w:rsidRPr="003D2DC6" w:rsidRDefault="003D2DC6" w:rsidP="004B48A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3.87</w:t>
            </w:r>
          </w:p>
        </w:tc>
        <w:tc>
          <w:tcPr>
            <w:tcW w:w="850" w:type="dxa"/>
            <w:tcBorders>
              <w:top w:val="nil"/>
              <w:left w:val="nil"/>
              <w:bottom w:val="single" w:sz="4" w:space="0" w:color="auto"/>
              <w:right w:val="single" w:sz="4" w:space="0" w:color="auto"/>
            </w:tcBorders>
            <w:shd w:val="clear" w:color="auto" w:fill="auto"/>
            <w:noWrap/>
            <w:vAlign w:val="bottom"/>
            <w:hideMark/>
          </w:tcPr>
          <w:p w14:paraId="32C17AF7" w14:textId="77777777" w:rsidR="003D2DC6" w:rsidRPr="003D2DC6" w:rsidRDefault="003D2DC6" w:rsidP="004B48A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3.87</w:t>
            </w:r>
          </w:p>
        </w:tc>
        <w:tc>
          <w:tcPr>
            <w:tcW w:w="851" w:type="dxa"/>
            <w:tcBorders>
              <w:top w:val="nil"/>
              <w:left w:val="nil"/>
              <w:bottom w:val="single" w:sz="4" w:space="0" w:color="auto"/>
              <w:right w:val="single" w:sz="4" w:space="0" w:color="auto"/>
            </w:tcBorders>
            <w:shd w:val="clear" w:color="auto" w:fill="auto"/>
            <w:noWrap/>
            <w:vAlign w:val="bottom"/>
            <w:hideMark/>
          </w:tcPr>
          <w:p w14:paraId="4397289A" w14:textId="77777777" w:rsidR="003D2DC6" w:rsidRPr="003D2DC6" w:rsidRDefault="003D2DC6" w:rsidP="004B48A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3.87</w:t>
            </w:r>
          </w:p>
        </w:tc>
        <w:tc>
          <w:tcPr>
            <w:tcW w:w="960" w:type="dxa"/>
            <w:tcBorders>
              <w:top w:val="nil"/>
              <w:left w:val="nil"/>
              <w:bottom w:val="single" w:sz="4" w:space="0" w:color="auto"/>
              <w:right w:val="single" w:sz="4" w:space="0" w:color="auto"/>
            </w:tcBorders>
            <w:shd w:val="clear" w:color="auto" w:fill="auto"/>
            <w:noWrap/>
            <w:vAlign w:val="bottom"/>
            <w:hideMark/>
          </w:tcPr>
          <w:p w14:paraId="18FD71BE" w14:textId="77777777" w:rsidR="003D2DC6" w:rsidRPr="003D2DC6" w:rsidRDefault="003D2DC6" w:rsidP="004B48A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3.87</w:t>
            </w:r>
          </w:p>
        </w:tc>
        <w:tc>
          <w:tcPr>
            <w:tcW w:w="1060" w:type="dxa"/>
            <w:tcBorders>
              <w:top w:val="nil"/>
              <w:left w:val="nil"/>
              <w:bottom w:val="single" w:sz="4" w:space="0" w:color="auto"/>
              <w:right w:val="single" w:sz="4" w:space="0" w:color="auto"/>
            </w:tcBorders>
            <w:shd w:val="clear" w:color="auto" w:fill="auto"/>
            <w:noWrap/>
            <w:vAlign w:val="bottom"/>
            <w:hideMark/>
          </w:tcPr>
          <w:p w14:paraId="4E0138AD" w14:textId="77777777" w:rsidR="003D2DC6" w:rsidRPr="003D2DC6" w:rsidRDefault="003D2DC6" w:rsidP="004B48A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5.05</w:t>
            </w:r>
          </w:p>
        </w:tc>
      </w:tr>
      <w:tr w:rsidR="003D2DC6" w:rsidRPr="003D2DC6" w14:paraId="7E574631" w14:textId="77777777" w:rsidTr="003D2DC6">
        <w:trPr>
          <w:trHeight w:val="20"/>
        </w:trPr>
        <w:tc>
          <w:tcPr>
            <w:tcW w:w="520" w:type="dxa"/>
            <w:tcBorders>
              <w:top w:val="nil"/>
              <w:left w:val="single" w:sz="4" w:space="0" w:color="auto"/>
              <w:bottom w:val="single" w:sz="4" w:space="0" w:color="auto"/>
              <w:right w:val="single" w:sz="4" w:space="0" w:color="auto"/>
            </w:tcBorders>
            <w:shd w:val="clear" w:color="auto" w:fill="auto"/>
            <w:noWrap/>
            <w:hideMark/>
          </w:tcPr>
          <w:p w14:paraId="25B7A594" w14:textId="77777777" w:rsidR="003D2DC6" w:rsidRPr="003D2DC6" w:rsidRDefault="003D2DC6" w:rsidP="004B48A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w:t>
            </w:r>
          </w:p>
        </w:tc>
        <w:tc>
          <w:tcPr>
            <w:tcW w:w="3728" w:type="dxa"/>
            <w:tcBorders>
              <w:top w:val="nil"/>
              <w:left w:val="nil"/>
              <w:bottom w:val="single" w:sz="4" w:space="0" w:color="auto"/>
              <w:right w:val="single" w:sz="4" w:space="0" w:color="auto"/>
            </w:tcBorders>
            <w:shd w:val="clear" w:color="auto" w:fill="auto"/>
            <w:vAlign w:val="center"/>
            <w:hideMark/>
          </w:tcPr>
          <w:p w14:paraId="1157E8DF" w14:textId="77777777" w:rsidR="003D2DC6" w:rsidRPr="003D2DC6" w:rsidRDefault="003D2DC6" w:rsidP="004B48AA">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Чистые денежные поступления нарастающим итогом: ∑ЧДП = ЧДПN-1+ДN+ЭЭN-ОИN</w:t>
            </w:r>
          </w:p>
        </w:tc>
        <w:tc>
          <w:tcPr>
            <w:tcW w:w="1360" w:type="dxa"/>
            <w:tcBorders>
              <w:top w:val="nil"/>
              <w:left w:val="nil"/>
              <w:bottom w:val="single" w:sz="4" w:space="0" w:color="auto"/>
              <w:right w:val="single" w:sz="4" w:space="0" w:color="auto"/>
            </w:tcBorders>
            <w:shd w:val="clear" w:color="auto" w:fill="auto"/>
            <w:vAlign w:val="center"/>
            <w:hideMark/>
          </w:tcPr>
          <w:p w14:paraId="748D7F23" w14:textId="77777777" w:rsidR="003D2DC6" w:rsidRPr="003D2DC6" w:rsidRDefault="003D2DC6" w:rsidP="004B48AA">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млн. рублей</w:t>
            </w:r>
          </w:p>
        </w:tc>
        <w:tc>
          <w:tcPr>
            <w:tcW w:w="900" w:type="dxa"/>
            <w:tcBorders>
              <w:top w:val="nil"/>
              <w:left w:val="nil"/>
              <w:bottom w:val="single" w:sz="4" w:space="0" w:color="auto"/>
              <w:right w:val="single" w:sz="4" w:space="0" w:color="auto"/>
            </w:tcBorders>
            <w:shd w:val="clear" w:color="auto" w:fill="auto"/>
            <w:noWrap/>
            <w:vAlign w:val="bottom"/>
            <w:hideMark/>
          </w:tcPr>
          <w:p w14:paraId="73535088" w14:textId="77777777" w:rsidR="003D2DC6" w:rsidRPr="003D2DC6" w:rsidRDefault="003D2DC6" w:rsidP="004B48A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846" w:type="dxa"/>
            <w:tcBorders>
              <w:top w:val="nil"/>
              <w:left w:val="nil"/>
              <w:bottom w:val="single" w:sz="4" w:space="0" w:color="auto"/>
              <w:right w:val="single" w:sz="4" w:space="0" w:color="auto"/>
            </w:tcBorders>
            <w:shd w:val="clear" w:color="auto" w:fill="auto"/>
            <w:noWrap/>
            <w:vAlign w:val="bottom"/>
            <w:hideMark/>
          </w:tcPr>
          <w:p w14:paraId="5E45641F" w14:textId="77777777" w:rsidR="003D2DC6" w:rsidRPr="003D2DC6" w:rsidRDefault="003D2DC6" w:rsidP="004B48A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-9.34</w:t>
            </w:r>
          </w:p>
        </w:tc>
        <w:tc>
          <w:tcPr>
            <w:tcW w:w="855" w:type="dxa"/>
            <w:tcBorders>
              <w:top w:val="nil"/>
              <w:left w:val="nil"/>
              <w:bottom w:val="single" w:sz="4" w:space="0" w:color="auto"/>
              <w:right w:val="single" w:sz="4" w:space="0" w:color="auto"/>
            </w:tcBorders>
            <w:shd w:val="clear" w:color="auto" w:fill="auto"/>
            <w:noWrap/>
            <w:vAlign w:val="bottom"/>
            <w:hideMark/>
          </w:tcPr>
          <w:p w14:paraId="271ED6B3" w14:textId="77777777" w:rsidR="003D2DC6" w:rsidRPr="003D2DC6" w:rsidRDefault="003D2DC6" w:rsidP="004B48A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-3.78</w:t>
            </w:r>
          </w:p>
        </w:tc>
        <w:tc>
          <w:tcPr>
            <w:tcW w:w="850" w:type="dxa"/>
            <w:tcBorders>
              <w:top w:val="nil"/>
              <w:left w:val="nil"/>
              <w:bottom w:val="single" w:sz="4" w:space="0" w:color="auto"/>
              <w:right w:val="single" w:sz="4" w:space="0" w:color="auto"/>
            </w:tcBorders>
            <w:shd w:val="clear" w:color="auto" w:fill="auto"/>
            <w:noWrap/>
            <w:vAlign w:val="bottom"/>
            <w:hideMark/>
          </w:tcPr>
          <w:p w14:paraId="651F57E8" w14:textId="77777777" w:rsidR="003D2DC6" w:rsidRPr="003D2DC6" w:rsidRDefault="003D2DC6" w:rsidP="004B48A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-2.37</w:t>
            </w:r>
          </w:p>
        </w:tc>
        <w:tc>
          <w:tcPr>
            <w:tcW w:w="859" w:type="dxa"/>
            <w:tcBorders>
              <w:top w:val="nil"/>
              <w:left w:val="nil"/>
              <w:bottom w:val="single" w:sz="4" w:space="0" w:color="auto"/>
              <w:right w:val="single" w:sz="4" w:space="0" w:color="auto"/>
            </w:tcBorders>
            <w:shd w:val="clear" w:color="auto" w:fill="auto"/>
            <w:noWrap/>
            <w:vAlign w:val="bottom"/>
            <w:hideMark/>
          </w:tcPr>
          <w:p w14:paraId="7E7C5909" w14:textId="77777777" w:rsidR="003D2DC6" w:rsidRPr="003D2DC6" w:rsidRDefault="003D2DC6" w:rsidP="004B48A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-2.01</w:t>
            </w:r>
          </w:p>
        </w:tc>
        <w:tc>
          <w:tcPr>
            <w:tcW w:w="850" w:type="dxa"/>
            <w:tcBorders>
              <w:top w:val="nil"/>
              <w:left w:val="nil"/>
              <w:bottom w:val="single" w:sz="4" w:space="0" w:color="auto"/>
              <w:right w:val="single" w:sz="4" w:space="0" w:color="auto"/>
            </w:tcBorders>
            <w:shd w:val="clear" w:color="auto" w:fill="auto"/>
            <w:noWrap/>
            <w:vAlign w:val="bottom"/>
            <w:hideMark/>
          </w:tcPr>
          <w:p w14:paraId="0370B4D8" w14:textId="77777777" w:rsidR="003D2DC6" w:rsidRPr="003D2DC6" w:rsidRDefault="003D2DC6" w:rsidP="004B48A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-6.01</w:t>
            </w:r>
          </w:p>
        </w:tc>
        <w:tc>
          <w:tcPr>
            <w:tcW w:w="851" w:type="dxa"/>
            <w:tcBorders>
              <w:top w:val="nil"/>
              <w:left w:val="nil"/>
              <w:bottom w:val="single" w:sz="4" w:space="0" w:color="auto"/>
              <w:right w:val="single" w:sz="4" w:space="0" w:color="auto"/>
            </w:tcBorders>
            <w:shd w:val="clear" w:color="auto" w:fill="auto"/>
            <w:noWrap/>
            <w:vAlign w:val="bottom"/>
            <w:hideMark/>
          </w:tcPr>
          <w:p w14:paraId="15D67EA4" w14:textId="77777777" w:rsidR="003D2DC6" w:rsidRPr="003D2DC6" w:rsidRDefault="003D2DC6" w:rsidP="004B48A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-0.87</w:t>
            </w:r>
          </w:p>
        </w:tc>
        <w:tc>
          <w:tcPr>
            <w:tcW w:w="850" w:type="dxa"/>
            <w:tcBorders>
              <w:top w:val="nil"/>
              <w:left w:val="nil"/>
              <w:bottom w:val="single" w:sz="4" w:space="0" w:color="auto"/>
              <w:right w:val="single" w:sz="4" w:space="0" w:color="auto"/>
            </w:tcBorders>
            <w:shd w:val="clear" w:color="auto" w:fill="auto"/>
            <w:noWrap/>
            <w:vAlign w:val="bottom"/>
            <w:hideMark/>
          </w:tcPr>
          <w:p w14:paraId="60C50795" w14:textId="77777777" w:rsidR="003D2DC6" w:rsidRPr="003D2DC6" w:rsidRDefault="003D2DC6" w:rsidP="004B48A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3.87</w:t>
            </w:r>
          </w:p>
        </w:tc>
        <w:tc>
          <w:tcPr>
            <w:tcW w:w="851" w:type="dxa"/>
            <w:tcBorders>
              <w:top w:val="nil"/>
              <w:left w:val="nil"/>
              <w:bottom w:val="single" w:sz="4" w:space="0" w:color="auto"/>
              <w:right w:val="single" w:sz="4" w:space="0" w:color="auto"/>
            </w:tcBorders>
            <w:shd w:val="clear" w:color="auto" w:fill="auto"/>
            <w:noWrap/>
            <w:vAlign w:val="bottom"/>
            <w:hideMark/>
          </w:tcPr>
          <w:p w14:paraId="01C0CD34" w14:textId="77777777" w:rsidR="003D2DC6" w:rsidRPr="003D2DC6" w:rsidRDefault="003D2DC6" w:rsidP="004B48A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3.87</w:t>
            </w:r>
          </w:p>
        </w:tc>
        <w:tc>
          <w:tcPr>
            <w:tcW w:w="960" w:type="dxa"/>
            <w:tcBorders>
              <w:top w:val="nil"/>
              <w:left w:val="nil"/>
              <w:bottom w:val="single" w:sz="4" w:space="0" w:color="auto"/>
              <w:right w:val="single" w:sz="4" w:space="0" w:color="auto"/>
            </w:tcBorders>
            <w:shd w:val="clear" w:color="auto" w:fill="auto"/>
            <w:noWrap/>
            <w:vAlign w:val="bottom"/>
            <w:hideMark/>
          </w:tcPr>
          <w:p w14:paraId="5C8CF0D9" w14:textId="77777777" w:rsidR="003D2DC6" w:rsidRPr="003D2DC6" w:rsidRDefault="003D2DC6" w:rsidP="004B48A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3.87</w:t>
            </w:r>
          </w:p>
        </w:tc>
        <w:tc>
          <w:tcPr>
            <w:tcW w:w="1060" w:type="dxa"/>
            <w:tcBorders>
              <w:top w:val="nil"/>
              <w:left w:val="nil"/>
              <w:bottom w:val="single" w:sz="4" w:space="0" w:color="auto"/>
              <w:right w:val="single" w:sz="4" w:space="0" w:color="auto"/>
            </w:tcBorders>
            <w:shd w:val="clear" w:color="auto" w:fill="auto"/>
            <w:noWrap/>
            <w:vAlign w:val="bottom"/>
            <w:hideMark/>
          </w:tcPr>
          <w:p w14:paraId="26008E13" w14:textId="77777777" w:rsidR="003D2DC6" w:rsidRPr="003D2DC6" w:rsidRDefault="003D2DC6" w:rsidP="004B48A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-6.77</w:t>
            </w:r>
          </w:p>
        </w:tc>
      </w:tr>
      <w:tr w:rsidR="003D2DC6" w:rsidRPr="003D2DC6" w14:paraId="6D6B5C1F" w14:textId="77777777" w:rsidTr="003D2DC6">
        <w:trPr>
          <w:trHeight w:val="20"/>
        </w:trPr>
        <w:tc>
          <w:tcPr>
            <w:tcW w:w="520" w:type="dxa"/>
            <w:tcBorders>
              <w:top w:val="nil"/>
              <w:left w:val="single" w:sz="4" w:space="0" w:color="auto"/>
              <w:bottom w:val="single" w:sz="4" w:space="0" w:color="auto"/>
              <w:right w:val="single" w:sz="4" w:space="0" w:color="auto"/>
            </w:tcBorders>
            <w:shd w:val="clear" w:color="auto" w:fill="auto"/>
            <w:hideMark/>
          </w:tcPr>
          <w:p w14:paraId="752CB717" w14:textId="77777777" w:rsidR="003D2DC6" w:rsidRPr="003D2DC6" w:rsidRDefault="003D2DC6" w:rsidP="004B48A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w:t>
            </w:r>
          </w:p>
        </w:tc>
        <w:tc>
          <w:tcPr>
            <w:tcW w:w="3728" w:type="dxa"/>
            <w:tcBorders>
              <w:top w:val="nil"/>
              <w:left w:val="nil"/>
              <w:bottom w:val="single" w:sz="4" w:space="0" w:color="auto"/>
              <w:right w:val="single" w:sz="4" w:space="0" w:color="auto"/>
            </w:tcBorders>
            <w:shd w:val="clear" w:color="auto" w:fill="auto"/>
            <w:vAlign w:val="bottom"/>
            <w:hideMark/>
          </w:tcPr>
          <w:p w14:paraId="4F78DFC5" w14:textId="77777777" w:rsidR="003D2DC6" w:rsidRPr="003D2DC6" w:rsidRDefault="003D2DC6" w:rsidP="004B48AA">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Общий объем инвестиций на реализацию мероприятий: ∑ОИ = ОИ</w:t>
            </w:r>
            <w:r w:rsidRPr="003D2DC6">
              <w:rPr>
                <w:rFonts w:ascii="Times New Roman" w:eastAsia="Times New Roman" w:hAnsi="Times New Roman" w:cs="Times New Roman"/>
                <w:sz w:val="28"/>
                <w:szCs w:val="28"/>
                <w:vertAlign w:val="subscript"/>
                <w:lang w:eastAsia="ru-RU"/>
              </w:rPr>
              <w:t xml:space="preserve"> N</w:t>
            </w:r>
            <w:r w:rsidRPr="003D2DC6">
              <w:rPr>
                <w:rFonts w:ascii="Times New Roman" w:eastAsia="Times New Roman" w:hAnsi="Times New Roman" w:cs="Times New Roman"/>
                <w:sz w:val="28"/>
                <w:szCs w:val="28"/>
                <w:lang w:eastAsia="ru-RU"/>
              </w:rPr>
              <w:t>+ОИ</w:t>
            </w:r>
            <w:r w:rsidRPr="003D2DC6">
              <w:rPr>
                <w:rFonts w:ascii="Times New Roman" w:eastAsia="Times New Roman" w:hAnsi="Times New Roman" w:cs="Times New Roman"/>
                <w:sz w:val="28"/>
                <w:szCs w:val="28"/>
                <w:vertAlign w:val="subscript"/>
                <w:lang w:eastAsia="ru-RU"/>
              </w:rPr>
              <w:t xml:space="preserve"> N+1</w:t>
            </w:r>
            <w:r w:rsidRPr="003D2DC6">
              <w:rPr>
                <w:rFonts w:ascii="Times New Roman" w:eastAsia="Times New Roman" w:hAnsi="Times New Roman" w:cs="Times New Roman"/>
                <w:sz w:val="28"/>
                <w:szCs w:val="28"/>
                <w:lang w:eastAsia="ru-RU"/>
              </w:rPr>
              <w:t>+ОИ</w:t>
            </w:r>
            <w:r w:rsidRPr="003D2DC6">
              <w:rPr>
                <w:rFonts w:ascii="Times New Roman" w:eastAsia="Times New Roman" w:hAnsi="Times New Roman" w:cs="Times New Roman"/>
                <w:sz w:val="28"/>
                <w:szCs w:val="28"/>
                <w:vertAlign w:val="subscript"/>
                <w:lang w:eastAsia="ru-RU"/>
              </w:rPr>
              <w:t xml:space="preserve"> N+2</w:t>
            </w:r>
          </w:p>
        </w:tc>
        <w:tc>
          <w:tcPr>
            <w:tcW w:w="1360" w:type="dxa"/>
            <w:tcBorders>
              <w:top w:val="nil"/>
              <w:left w:val="nil"/>
              <w:bottom w:val="single" w:sz="4" w:space="0" w:color="auto"/>
              <w:right w:val="single" w:sz="4" w:space="0" w:color="auto"/>
            </w:tcBorders>
            <w:shd w:val="clear" w:color="auto" w:fill="auto"/>
            <w:vAlign w:val="center"/>
            <w:hideMark/>
          </w:tcPr>
          <w:p w14:paraId="6B2D707D" w14:textId="77777777" w:rsidR="003D2DC6" w:rsidRPr="003D2DC6" w:rsidRDefault="003D2DC6" w:rsidP="004B48AA">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млн. рублей</w:t>
            </w:r>
          </w:p>
        </w:tc>
        <w:tc>
          <w:tcPr>
            <w:tcW w:w="9732" w:type="dxa"/>
            <w:gridSpan w:val="11"/>
            <w:tcBorders>
              <w:top w:val="single" w:sz="4" w:space="0" w:color="auto"/>
              <w:left w:val="nil"/>
              <w:bottom w:val="single" w:sz="4" w:space="0" w:color="auto"/>
              <w:right w:val="single" w:sz="4" w:space="0" w:color="000000"/>
            </w:tcBorders>
            <w:shd w:val="clear" w:color="000000" w:fill="FFFFFF"/>
            <w:noWrap/>
            <w:vAlign w:val="bottom"/>
            <w:hideMark/>
          </w:tcPr>
          <w:p w14:paraId="49416924" w14:textId="77777777" w:rsidR="003D2DC6" w:rsidRPr="003D2DC6" w:rsidRDefault="003D2DC6" w:rsidP="004B48A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50.55</w:t>
            </w:r>
          </w:p>
        </w:tc>
      </w:tr>
      <w:tr w:rsidR="003D2DC6" w:rsidRPr="003D2DC6" w14:paraId="38EF7BB3" w14:textId="77777777" w:rsidTr="003D2DC6">
        <w:trPr>
          <w:trHeight w:val="20"/>
        </w:trPr>
        <w:tc>
          <w:tcPr>
            <w:tcW w:w="520" w:type="dxa"/>
            <w:tcBorders>
              <w:top w:val="nil"/>
              <w:left w:val="single" w:sz="4" w:space="0" w:color="auto"/>
              <w:bottom w:val="single" w:sz="4" w:space="0" w:color="auto"/>
              <w:right w:val="single" w:sz="4" w:space="0" w:color="auto"/>
            </w:tcBorders>
            <w:shd w:val="clear" w:color="auto" w:fill="auto"/>
            <w:noWrap/>
            <w:hideMark/>
          </w:tcPr>
          <w:p w14:paraId="4ABA0D7E" w14:textId="77777777" w:rsidR="003D2DC6" w:rsidRPr="003D2DC6" w:rsidRDefault="003D2DC6" w:rsidP="004B48A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w:t>
            </w:r>
          </w:p>
        </w:tc>
        <w:tc>
          <w:tcPr>
            <w:tcW w:w="3728" w:type="dxa"/>
            <w:tcBorders>
              <w:top w:val="nil"/>
              <w:left w:val="nil"/>
              <w:bottom w:val="single" w:sz="4" w:space="0" w:color="auto"/>
              <w:right w:val="single" w:sz="4" w:space="0" w:color="auto"/>
            </w:tcBorders>
            <w:shd w:val="clear" w:color="auto" w:fill="auto"/>
            <w:vAlign w:val="bottom"/>
            <w:hideMark/>
          </w:tcPr>
          <w:p w14:paraId="5EA47AE8" w14:textId="77777777" w:rsidR="003D2DC6" w:rsidRPr="003D2DC6" w:rsidRDefault="003D2DC6" w:rsidP="004B48AA">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Индекс доходности: ИД = (1+(∑ЧДП/∑ОИ)) *100</w:t>
            </w:r>
          </w:p>
        </w:tc>
        <w:tc>
          <w:tcPr>
            <w:tcW w:w="1360" w:type="dxa"/>
            <w:tcBorders>
              <w:top w:val="nil"/>
              <w:left w:val="nil"/>
              <w:bottom w:val="single" w:sz="4" w:space="0" w:color="auto"/>
              <w:right w:val="single" w:sz="4" w:space="0" w:color="auto"/>
            </w:tcBorders>
            <w:shd w:val="clear" w:color="auto" w:fill="auto"/>
            <w:noWrap/>
            <w:vAlign w:val="center"/>
            <w:hideMark/>
          </w:tcPr>
          <w:p w14:paraId="670BF1D7" w14:textId="77777777" w:rsidR="003D2DC6" w:rsidRPr="003D2DC6" w:rsidRDefault="003D2DC6" w:rsidP="004B48AA">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w:t>
            </w:r>
          </w:p>
        </w:tc>
        <w:tc>
          <w:tcPr>
            <w:tcW w:w="9732" w:type="dxa"/>
            <w:gridSpan w:val="11"/>
            <w:tcBorders>
              <w:top w:val="single" w:sz="4" w:space="0" w:color="auto"/>
              <w:left w:val="nil"/>
              <w:bottom w:val="single" w:sz="4" w:space="0" w:color="auto"/>
              <w:right w:val="single" w:sz="4" w:space="0" w:color="000000"/>
            </w:tcBorders>
            <w:shd w:val="clear" w:color="000000" w:fill="FFFFFF"/>
            <w:noWrap/>
            <w:vAlign w:val="bottom"/>
            <w:hideMark/>
          </w:tcPr>
          <w:p w14:paraId="5049C3F5" w14:textId="77777777" w:rsidR="003D2DC6" w:rsidRPr="003D2DC6" w:rsidRDefault="003D2DC6" w:rsidP="004B48A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61.38</w:t>
            </w:r>
          </w:p>
        </w:tc>
      </w:tr>
      <w:tr w:rsidR="003D2DC6" w:rsidRPr="003D2DC6" w14:paraId="41ECFA2E" w14:textId="77777777" w:rsidTr="003D2DC6">
        <w:trPr>
          <w:trHeight w:val="20"/>
        </w:trPr>
        <w:tc>
          <w:tcPr>
            <w:tcW w:w="520" w:type="dxa"/>
            <w:tcBorders>
              <w:top w:val="nil"/>
              <w:left w:val="single" w:sz="4" w:space="0" w:color="auto"/>
              <w:bottom w:val="single" w:sz="4" w:space="0" w:color="auto"/>
              <w:right w:val="single" w:sz="4" w:space="0" w:color="auto"/>
            </w:tcBorders>
            <w:shd w:val="clear" w:color="auto" w:fill="auto"/>
            <w:hideMark/>
          </w:tcPr>
          <w:p w14:paraId="566958DE" w14:textId="77777777" w:rsidR="003D2DC6" w:rsidRPr="003D2DC6" w:rsidRDefault="003D2DC6" w:rsidP="004B48A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w:t>
            </w:r>
          </w:p>
        </w:tc>
        <w:tc>
          <w:tcPr>
            <w:tcW w:w="3728" w:type="dxa"/>
            <w:tcBorders>
              <w:top w:val="nil"/>
              <w:left w:val="nil"/>
              <w:bottom w:val="single" w:sz="4" w:space="0" w:color="auto"/>
              <w:right w:val="single" w:sz="4" w:space="0" w:color="auto"/>
            </w:tcBorders>
            <w:shd w:val="clear" w:color="auto" w:fill="auto"/>
            <w:vAlign w:val="bottom"/>
            <w:hideMark/>
          </w:tcPr>
          <w:p w14:paraId="22832A7F" w14:textId="77777777" w:rsidR="003D2DC6" w:rsidRPr="003D2DC6" w:rsidRDefault="003D2DC6" w:rsidP="004B48AA">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Срок окупаемости: Т = ∑ОИ/(∑Д+∑ЭЭ)*∑N</w:t>
            </w:r>
          </w:p>
        </w:tc>
        <w:tc>
          <w:tcPr>
            <w:tcW w:w="1360" w:type="dxa"/>
            <w:tcBorders>
              <w:top w:val="nil"/>
              <w:left w:val="nil"/>
              <w:bottom w:val="single" w:sz="4" w:space="0" w:color="auto"/>
              <w:right w:val="single" w:sz="4" w:space="0" w:color="auto"/>
            </w:tcBorders>
            <w:shd w:val="clear" w:color="auto" w:fill="auto"/>
            <w:noWrap/>
            <w:vAlign w:val="center"/>
            <w:hideMark/>
          </w:tcPr>
          <w:p w14:paraId="1D02088E" w14:textId="77777777" w:rsidR="003D2DC6" w:rsidRPr="003D2DC6" w:rsidRDefault="003D2DC6" w:rsidP="004B48AA">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лет</w:t>
            </w:r>
          </w:p>
        </w:tc>
        <w:tc>
          <w:tcPr>
            <w:tcW w:w="9732" w:type="dxa"/>
            <w:gridSpan w:val="11"/>
            <w:tcBorders>
              <w:top w:val="single" w:sz="4" w:space="0" w:color="auto"/>
              <w:left w:val="nil"/>
              <w:bottom w:val="single" w:sz="4" w:space="0" w:color="auto"/>
              <w:right w:val="single" w:sz="4" w:space="0" w:color="000000"/>
            </w:tcBorders>
            <w:shd w:val="clear" w:color="000000" w:fill="FFFFFF"/>
            <w:noWrap/>
            <w:vAlign w:val="bottom"/>
            <w:hideMark/>
          </w:tcPr>
          <w:p w14:paraId="720EEED3" w14:textId="77777777" w:rsidR="003D2DC6" w:rsidRPr="003D2DC6" w:rsidRDefault="003D2DC6" w:rsidP="004B48AA">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17.92</w:t>
            </w:r>
          </w:p>
        </w:tc>
      </w:tr>
    </w:tbl>
    <w:p w14:paraId="3B469559" w14:textId="77777777" w:rsidR="003D2DC6" w:rsidRPr="003D2DC6" w:rsidRDefault="003D2DC6" w:rsidP="003D2DC6">
      <w:pPr>
        <w:spacing w:line="259" w:lineRule="auto"/>
        <w:jc w:val="both"/>
        <w:rPr>
          <w:rFonts w:ascii="Times New Roman" w:eastAsia="Calibri" w:hAnsi="Times New Roman" w:cs="Times New Roman"/>
          <w:sz w:val="28"/>
          <w:szCs w:val="28"/>
        </w:rPr>
        <w:sectPr w:rsidR="003D2DC6" w:rsidRPr="003D2DC6" w:rsidSect="004B48AA">
          <w:pgSz w:w="16840" w:h="11907" w:orient="landscape" w:code="9"/>
          <w:pgMar w:top="1276" w:right="1134" w:bottom="851" w:left="1134" w:header="709" w:footer="709" w:gutter="0"/>
          <w:cols w:space="708"/>
          <w:docGrid w:linePitch="360"/>
        </w:sectPr>
      </w:pPr>
    </w:p>
    <w:p w14:paraId="1DDC3A9F" w14:textId="77777777" w:rsidR="003D2DC6" w:rsidRPr="003D2DC6" w:rsidRDefault="003D2DC6" w:rsidP="008E4871">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lastRenderedPageBreak/>
        <w:t>При испытании на гидравлическую плотность давление в самых высоких точках сети доводится до пробного (1,25 рабочего), но не ниже 1,6 МПа (16 кгс/см</w:t>
      </w:r>
      <w:r w:rsidRPr="003D2DC6">
        <w:rPr>
          <w:rFonts w:ascii="Times New Roman" w:eastAsia="Calibri" w:hAnsi="Times New Roman" w:cs="Times New Roman"/>
          <w:sz w:val="28"/>
          <w:szCs w:val="28"/>
          <w:vertAlign w:val="superscript"/>
        </w:rPr>
        <w:t>2</w:t>
      </w:r>
      <w:r w:rsidRPr="003D2DC6">
        <w:rPr>
          <w:rFonts w:ascii="Times New Roman" w:eastAsia="Calibri" w:hAnsi="Times New Roman" w:cs="Times New Roman"/>
          <w:sz w:val="28"/>
          <w:szCs w:val="28"/>
        </w:rPr>
        <w:t>). Температура воды в трубопроводах при испытаниях не превышает 45 °C. Для дистанционного обнаружения мест повреждения трубопроводов тепловых сетей канальной и бесканальной прокладки под слоем грунта на глубине до 3 - 4м в зависимости от типа грунта и вида дефекта используются течеискатели.</w:t>
      </w:r>
    </w:p>
    <w:p w14:paraId="24C19D96" w14:textId="77777777" w:rsidR="003D2DC6" w:rsidRPr="003D2DC6" w:rsidRDefault="003D2DC6" w:rsidP="008E4871">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В процессе эксплуатации особое внимание уделяется выполнению всех требований нормативных документов, что существенно уменьшает число отказов в период отопительного сезона.</w:t>
      </w:r>
    </w:p>
    <w:p w14:paraId="32C74355" w14:textId="77777777" w:rsidR="003D2DC6" w:rsidRPr="003D2DC6" w:rsidRDefault="003D2DC6" w:rsidP="008E4871">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Также выполнение вышеуказанных мероприятий в п.12.2. Схемы теплоснабжения.</w:t>
      </w:r>
    </w:p>
    <w:p w14:paraId="216EE46E" w14:textId="77777777" w:rsidR="003D2DC6" w:rsidRPr="003D2DC6" w:rsidRDefault="003D2DC6" w:rsidP="008E4871">
      <w:pPr>
        <w:suppressAutoHyphens/>
        <w:jc w:val="both"/>
        <w:rPr>
          <w:rFonts w:ascii="Times New Roman" w:eastAsia="Calibri" w:hAnsi="Times New Roman" w:cs="Times New Roman"/>
          <w:sz w:val="28"/>
          <w:szCs w:val="28"/>
        </w:rPr>
      </w:pPr>
      <w:bookmarkStart w:id="461" w:name="_Toc100627947"/>
      <w:r w:rsidRPr="003D2DC6">
        <w:rPr>
          <w:rFonts w:ascii="Times New Roman" w:eastAsia="Calibri" w:hAnsi="Times New Roman" w:cs="Times New Roman"/>
          <w:sz w:val="28"/>
          <w:szCs w:val="28"/>
        </w:rPr>
        <w:t>Глава 13. Индикаторы развития систем теплоснабжения поселения</w:t>
      </w:r>
      <w:bookmarkEnd w:id="461"/>
    </w:p>
    <w:p w14:paraId="363E0D8E" w14:textId="77777777" w:rsidR="003D2DC6" w:rsidRPr="003D2DC6" w:rsidRDefault="003D2DC6" w:rsidP="008E4871">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 xml:space="preserve">Индикаторы развития систем теплоснабжения сельского поселения в разрезе источников тепловой энергии, теплоснабжающей организации и сельского поселения в целом представлены в таблицах 13.1. </w:t>
      </w:r>
    </w:p>
    <w:p w14:paraId="059ABFE7" w14:textId="77777777" w:rsidR="003D2DC6" w:rsidRPr="003D2DC6" w:rsidRDefault="003D2DC6" w:rsidP="008E4871">
      <w:pPr>
        <w:suppressAutoHyphens/>
        <w:jc w:val="both"/>
        <w:rPr>
          <w:rFonts w:ascii="Times New Roman" w:eastAsia="Calibri" w:hAnsi="Times New Roman" w:cs="Times New Roman"/>
          <w:sz w:val="28"/>
          <w:szCs w:val="28"/>
        </w:rPr>
      </w:pPr>
      <w:bookmarkStart w:id="462" w:name="_Toc100627948"/>
      <w:r w:rsidRPr="003D2DC6">
        <w:rPr>
          <w:rFonts w:ascii="Times New Roman" w:eastAsia="Calibri" w:hAnsi="Times New Roman" w:cs="Times New Roman"/>
          <w:sz w:val="28"/>
          <w:szCs w:val="28"/>
        </w:rPr>
        <w:t>Глава 14. Ценовые (тарифные) последствия</w:t>
      </w:r>
      <w:bookmarkEnd w:id="462"/>
    </w:p>
    <w:p w14:paraId="1CC0C70E" w14:textId="77777777" w:rsidR="003D2DC6" w:rsidRPr="003D2DC6" w:rsidRDefault="003D2DC6" w:rsidP="008E4871">
      <w:pPr>
        <w:suppressAutoHyphens/>
        <w:jc w:val="both"/>
        <w:rPr>
          <w:rFonts w:ascii="Times New Roman" w:eastAsia="Calibri" w:hAnsi="Times New Roman" w:cs="Times New Roman"/>
          <w:sz w:val="28"/>
          <w:szCs w:val="28"/>
        </w:rPr>
      </w:pPr>
      <w:bookmarkStart w:id="463" w:name="_Toc100627949"/>
      <w:r w:rsidRPr="003D2DC6">
        <w:rPr>
          <w:rFonts w:ascii="Times New Roman" w:eastAsia="Calibri" w:hAnsi="Times New Roman" w:cs="Times New Roman"/>
          <w:sz w:val="28"/>
          <w:szCs w:val="28"/>
        </w:rPr>
        <w:t>14.1. Тарифно-балансовые расчетные модели теплоснабжения потребителей по каждой системе теплоснабжения</w:t>
      </w:r>
      <w:bookmarkEnd w:id="463"/>
    </w:p>
    <w:p w14:paraId="2AA1182A" w14:textId="77777777" w:rsidR="003D2DC6" w:rsidRPr="003D2DC6" w:rsidRDefault="003D2DC6" w:rsidP="008E4871">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Тарифно-балансовые расчетные модели теплоснабжения не рассчитываются, так как финансирование мероприятий осуществляется из бюджетных средств и направлено на надежное теплоснабжение потребителей.</w:t>
      </w:r>
    </w:p>
    <w:p w14:paraId="0128BFF4" w14:textId="77777777" w:rsidR="003D2DC6" w:rsidRPr="003D2DC6" w:rsidRDefault="003D2DC6" w:rsidP="008E4871">
      <w:pPr>
        <w:suppressAutoHyphens/>
        <w:jc w:val="both"/>
        <w:rPr>
          <w:rFonts w:ascii="Times New Roman" w:eastAsia="Calibri" w:hAnsi="Times New Roman" w:cs="Times New Roman"/>
          <w:sz w:val="28"/>
          <w:szCs w:val="28"/>
        </w:rPr>
      </w:pPr>
      <w:bookmarkStart w:id="464" w:name="_Toc100627950"/>
      <w:r w:rsidRPr="003D2DC6">
        <w:rPr>
          <w:rFonts w:ascii="Times New Roman" w:eastAsia="Calibri" w:hAnsi="Times New Roman" w:cs="Times New Roman"/>
          <w:sz w:val="28"/>
          <w:szCs w:val="28"/>
        </w:rPr>
        <w:t>14.2. Тарифно-балансовые расчетные модели теплоснабжения потребителей по каждой единой теплоснабжающей организации</w:t>
      </w:r>
      <w:bookmarkEnd w:id="464"/>
    </w:p>
    <w:p w14:paraId="1358AC11" w14:textId="77777777" w:rsidR="003D2DC6" w:rsidRPr="003D2DC6" w:rsidRDefault="003D2DC6" w:rsidP="008E4871">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Тарифно-балансовые расчетные модели теплоснабжения не рассчитываются, так как финансирование мероприятий осуществляется из бюджетных средств и направлено на надежное теплоснабжение потребителей.</w:t>
      </w:r>
    </w:p>
    <w:p w14:paraId="4BCDB309" w14:textId="77777777" w:rsidR="003D2DC6" w:rsidRPr="003D2DC6" w:rsidRDefault="003D2DC6" w:rsidP="008E4871">
      <w:pPr>
        <w:suppressAutoHyphens/>
        <w:jc w:val="both"/>
        <w:rPr>
          <w:rFonts w:ascii="Times New Roman" w:eastAsia="Calibri" w:hAnsi="Times New Roman" w:cs="Times New Roman"/>
          <w:sz w:val="28"/>
          <w:szCs w:val="28"/>
        </w:rPr>
      </w:pPr>
      <w:bookmarkStart w:id="465" w:name="_Toc100627951"/>
      <w:r w:rsidRPr="003D2DC6">
        <w:rPr>
          <w:rFonts w:ascii="Times New Roman" w:eastAsia="Calibri" w:hAnsi="Times New Roman" w:cs="Times New Roman"/>
          <w:sz w:val="28"/>
          <w:szCs w:val="28"/>
        </w:rPr>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bookmarkEnd w:id="465"/>
    </w:p>
    <w:p w14:paraId="2D5A41B7" w14:textId="77777777" w:rsidR="003D2DC6" w:rsidRPr="003D2DC6" w:rsidRDefault="003D2DC6" w:rsidP="008E4871">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Ценовые (тарифные) последствия для потребителей при реализации программ строительства, реконструкции, технического перевооружения и (или) модернизации систем теплоснабжения не рассчитываются, так как финансирование будет производится из бюджетных средств.</w:t>
      </w:r>
    </w:p>
    <w:p w14:paraId="7A97D8C0" w14:textId="77777777" w:rsidR="003D2DC6" w:rsidRPr="003D2DC6" w:rsidRDefault="003D2DC6" w:rsidP="008E4871">
      <w:pPr>
        <w:suppressAutoHyphens/>
        <w:jc w:val="both"/>
        <w:rPr>
          <w:rFonts w:ascii="Times New Roman" w:eastAsia="Calibri" w:hAnsi="Times New Roman" w:cs="Times New Roman"/>
          <w:sz w:val="28"/>
          <w:szCs w:val="28"/>
        </w:rPr>
      </w:pPr>
      <w:bookmarkStart w:id="466" w:name="_Toc100627952"/>
      <w:r w:rsidRPr="003D2DC6">
        <w:rPr>
          <w:rFonts w:ascii="Times New Roman" w:eastAsia="Calibri" w:hAnsi="Times New Roman" w:cs="Times New Roman"/>
          <w:sz w:val="28"/>
          <w:szCs w:val="28"/>
        </w:rPr>
        <w:t>Глава 15. Реестр единых теплоснабжающих организаций</w:t>
      </w:r>
      <w:bookmarkEnd w:id="466"/>
    </w:p>
    <w:p w14:paraId="2E6344B2" w14:textId="77777777" w:rsidR="003D2DC6" w:rsidRPr="003D2DC6" w:rsidRDefault="003D2DC6" w:rsidP="008E4871">
      <w:pPr>
        <w:suppressAutoHyphens/>
        <w:jc w:val="both"/>
        <w:rPr>
          <w:rFonts w:ascii="Times New Roman" w:eastAsia="Calibri" w:hAnsi="Times New Roman" w:cs="Times New Roman"/>
          <w:sz w:val="28"/>
          <w:szCs w:val="28"/>
        </w:rPr>
      </w:pPr>
      <w:bookmarkStart w:id="467" w:name="_Toc100627953"/>
      <w:r w:rsidRPr="003D2DC6">
        <w:rPr>
          <w:rFonts w:ascii="Times New Roman" w:eastAsia="Calibri" w:hAnsi="Times New Roman" w:cs="Times New Roman"/>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467"/>
    </w:p>
    <w:p w14:paraId="314F3FC0" w14:textId="77777777" w:rsidR="003D2DC6" w:rsidRPr="003D2DC6" w:rsidRDefault="003D2DC6" w:rsidP="008E4871">
      <w:pPr>
        <w:tabs>
          <w:tab w:val="left" w:pos="1843"/>
        </w:tabs>
        <w:suppressAutoHyphens/>
        <w:jc w:val="both"/>
        <w:rPr>
          <w:rFonts w:ascii="Times New Roman" w:eastAsia="Calibri" w:hAnsi="Times New Roman" w:cs="Times New Roman"/>
          <w:sz w:val="28"/>
          <w:szCs w:val="28"/>
        </w:rPr>
      </w:pPr>
      <w:bookmarkStart w:id="468" w:name="_Hlk39112761"/>
      <w:r w:rsidRPr="003D2DC6">
        <w:rPr>
          <w:rFonts w:ascii="Times New Roman" w:eastAsia="Calibri" w:hAnsi="Times New Roman" w:cs="Times New Roman"/>
          <w:sz w:val="28"/>
          <w:szCs w:val="28"/>
        </w:rPr>
        <w:t>В таблице 15.1.1 представлен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p>
    <w:bookmarkEnd w:id="468"/>
    <w:p w14:paraId="484D6F7B" w14:textId="77777777" w:rsidR="003D2DC6" w:rsidRPr="003D2DC6" w:rsidRDefault="003D2DC6" w:rsidP="003D2DC6">
      <w:pPr>
        <w:spacing w:line="259" w:lineRule="auto"/>
        <w:jc w:val="both"/>
        <w:rPr>
          <w:rFonts w:ascii="Times New Roman" w:eastAsia="Calibri" w:hAnsi="Times New Roman" w:cs="Times New Roman"/>
          <w:sz w:val="28"/>
          <w:szCs w:val="28"/>
        </w:rPr>
        <w:sectPr w:rsidR="003D2DC6" w:rsidRPr="003D2DC6">
          <w:pgSz w:w="11906" w:h="16838"/>
          <w:pgMar w:top="1134" w:right="850" w:bottom="1134" w:left="1701" w:header="708" w:footer="708" w:gutter="0"/>
          <w:cols w:space="708"/>
          <w:docGrid w:linePitch="360"/>
        </w:sectPr>
      </w:pPr>
    </w:p>
    <w:p w14:paraId="5DBAAD81" w14:textId="77777777" w:rsidR="003D2DC6" w:rsidRPr="003D2DC6" w:rsidRDefault="003D2DC6" w:rsidP="008E4871">
      <w:pPr>
        <w:tabs>
          <w:tab w:val="left" w:pos="1843"/>
        </w:tabs>
        <w:suppressAutoHyphens/>
        <w:jc w:val="both"/>
        <w:rPr>
          <w:rFonts w:ascii="Times New Roman" w:eastAsia="Calibri" w:hAnsi="Times New Roman" w:cs="Times New Roman"/>
          <w:sz w:val="28"/>
          <w:szCs w:val="28"/>
        </w:rPr>
      </w:pPr>
      <w:bookmarkStart w:id="469" w:name="_Toc125065138"/>
      <w:r w:rsidRPr="003D2DC6">
        <w:rPr>
          <w:rFonts w:ascii="Times New Roman" w:eastAsia="Calibri" w:hAnsi="Times New Roman" w:cs="Times New Roman"/>
          <w:sz w:val="28"/>
          <w:szCs w:val="28"/>
        </w:rPr>
        <w:lastRenderedPageBreak/>
        <w:t>Таблица 13.1. Индикаторы, характеризующие динамику функционирования источников тепловой энергии в разрезе источников тепловой энергии, ТСО и в целом по сельскому поселению</w:t>
      </w:r>
      <w:bookmarkEnd w:id="469"/>
    </w:p>
    <w:tbl>
      <w:tblPr>
        <w:tblW w:w="22203" w:type="dxa"/>
        <w:tblLook w:val="04A0" w:firstRow="1" w:lastRow="0" w:firstColumn="1" w:lastColumn="0" w:noHBand="0" w:noVBand="1"/>
      </w:tblPr>
      <w:tblGrid>
        <w:gridCol w:w="594"/>
        <w:gridCol w:w="6914"/>
        <w:gridCol w:w="1580"/>
        <w:gridCol w:w="1266"/>
        <w:gridCol w:w="1266"/>
        <w:gridCol w:w="1266"/>
        <w:gridCol w:w="1266"/>
        <w:gridCol w:w="1266"/>
        <w:gridCol w:w="1126"/>
        <w:gridCol w:w="1126"/>
        <w:gridCol w:w="1126"/>
        <w:gridCol w:w="1126"/>
        <w:gridCol w:w="1126"/>
        <w:gridCol w:w="1155"/>
      </w:tblGrid>
      <w:tr w:rsidR="003D2DC6" w:rsidRPr="003D2DC6" w14:paraId="7CC5FA68" w14:textId="77777777" w:rsidTr="003D2DC6">
        <w:trPr>
          <w:trHeight w:val="20"/>
          <w:tblHead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9F1650" w14:textId="77777777" w:rsidR="003D2DC6" w:rsidRPr="003D2DC6" w:rsidRDefault="003D2DC6" w:rsidP="008E4871">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п/п</w:t>
            </w:r>
          </w:p>
        </w:tc>
        <w:tc>
          <w:tcPr>
            <w:tcW w:w="6914" w:type="dxa"/>
            <w:tcBorders>
              <w:top w:val="single" w:sz="4" w:space="0" w:color="auto"/>
              <w:left w:val="nil"/>
              <w:bottom w:val="single" w:sz="4" w:space="0" w:color="auto"/>
              <w:right w:val="single" w:sz="4" w:space="0" w:color="auto"/>
            </w:tcBorders>
            <w:shd w:val="clear" w:color="auto" w:fill="auto"/>
            <w:vAlign w:val="center"/>
            <w:hideMark/>
          </w:tcPr>
          <w:p w14:paraId="3B27DCD8" w14:textId="77777777" w:rsidR="003D2DC6" w:rsidRPr="003D2DC6" w:rsidRDefault="003D2DC6" w:rsidP="008E4871">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Наименование показателя</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14:paraId="035025E3" w14:textId="77777777" w:rsidR="003D2DC6" w:rsidRPr="003D2DC6" w:rsidRDefault="003D2DC6" w:rsidP="008E4871">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Ед. измерения</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4CA19A8" w14:textId="77777777" w:rsidR="003D2DC6" w:rsidRPr="003D2DC6" w:rsidRDefault="003D2DC6" w:rsidP="008E4871">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2023 год</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4847119B" w14:textId="77777777" w:rsidR="003D2DC6" w:rsidRPr="003D2DC6" w:rsidRDefault="003D2DC6" w:rsidP="008E4871">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2024 год</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697B5467" w14:textId="77777777" w:rsidR="003D2DC6" w:rsidRPr="003D2DC6" w:rsidRDefault="003D2DC6" w:rsidP="008E4871">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2025 год</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B61DF3E" w14:textId="77777777" w:rsidR="003D2DC6" w:rsidRPr="003D2DC6" w:rsidRDefault="003D2DC6" w:rsidP="008E4871">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2026 год</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4BE0F9C" w14:textId="77777777" w:rsidR="003D2DC6" w:rsidRPr="003D2DC6" w:rsidRDefault="003D2DC6" w:rsidP="008E4871">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2027 год</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7A69B573" w14:textId="77777777" w:rsidR="003D2DC6" w:rsidRPr="003D2DC6" w:rsidRDefault="003D2DC6" w:rsidP="008E4871">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2028 год</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4462FE8E" w14:textId="77777777" w:rsidR="003D2DC6" w:rsidRPr="003D2DC6" w:rsidRDefault="003D2DC6" w:rsidP="008E4871">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2029 год</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24CC5824" w14:textId="77777777" w:rsidR="003D2DC6" w:rsidRPr="003D2DC6" w:rsidRDefault="003D2DC6" w:rsidP="008E4871">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2030 год</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4E5E2CA7"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2031 год</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0DE3D8C4"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203</w:t>
            </w:r>
            <w:r w:rsidRPr="003D2DC6">
              <w:rPr>
                <w:rFonts w:ascii="Times New Roman" w:eastAsia="Times New Roman" w:hAnsi="Times New Roman" w:cs="Times New Roman"/>
                <w:color w:val="000000"/>
                <w:sz w:val="28"/>
                <w:szCs w:val="28"/>
                <w:lang w:val="en-US" w:eastAsia="ru-RU"/>
              </w:rPr>
              <w:t>2</w:t>
            </w:r>
            <w:r w:rsidRPr="003D2DC6">
              <w:rPr>
                <w:rFonts w:ascii="Times New Roman" w:eastAsia="Times New Roman" w:hAnsi="Times New Roman" w:cs="Times New Roman"/>
                <w:color w:val="000000"/>
                <w:sz w:val="28"/>
                <w:szCs w:val="28"/>
                <w:lang w:eastAsia="ru-RU"/>
              </w:rPr>
              <w:t xml:space="preserve"> год</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14:paraId="78FF7F5D"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203</w:t>
            </w:r>
            <w:r w:rsidRPr="003D2DC6">
              <w:rPr>
                <w:rFonts w:ascii="Times New Roman" w:eastAsia="Times New Roman" w:hAnsi="Times New Roman" w:cs="Times New Roman"/>
                <w:color w:val="000000"/>
                <w:sz w:val="28"/>
                <w:szCs w:val="28"/>
                <w:lang w:val="en-US" w:eastAsia="ru-RU"/>
              </w:rPr>
              <w:t>3</w:t>
            </w:r>
            <w:r w:rsidRPr="003D2DC6">
              <w:rPr>
                <w:rFonts w:ascii="Times New Roman" w:eastAsia="Times New Roman" w:hAnsi="Times New Roman" w:cs="Times New Roman"/>
                <w:color w:val="000000"/>
                <w:sz w:val="28"/>
                <w:szCs w:val="28"/>
                <w:lang w:eastAsia="ru-RU"/>
              </w:rPr>
              <w:t>-2040 годы</w:t>
            </w:r>
          </w:p>
        </w:tc>
      </w:tr>
      <w:tr w:rsidR="003D2DC6" w:rsidRPr="003D2DC6" w14:paraId="5AEC7253" w14:textId="77777777" w:rsidTr="003D2DC6">
        <w:trPr>
          <w:trHeight w:val="20"/>
        </w:trPr>
        <w:tc>
          <w:tcPr>
            <w:tcW w:w="22203"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14:paraId="52247013"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Котельная, п. Саккулово, ул. Мира, 7а</w:t>
            </w:r>
          </w:p>
        </w:tc>
      </w:tr>
      <w:tr w:rsidR="003D2DC6" w:rsidRPr="003D2DC6" w14:paraId="08AF41BB"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3BEAC9CC"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6914" w:type="dxa"/>
            <w:tcBorders>
              <w:top w:val="nil"/>
              <w:left w:val="nil"/>
              <w:bottom w:val="single" w:sz="4" w:space="0" w:color="auto"/>
              <w:right w:val="single" w:sz="4" w:space="0" w:color="auto"/>
            </w:tcBorders>
            <w:shd w:val="clear" w:color="auto" w:fill="auto"/>
            <w:vAlign w:val="center"/>
            <w:hideMark/>
          </w:tcPr>
          <w:p w14:paraId="394C6350"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Установленная тепловая мощность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428AC37D"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Гкал/ч</w:t>
            </w:r>
          </w:p>
        </w:tc>
        <w:tc>
          <w:tcPr>
            <w:tcW w:w="1266" w:type="dxa"/>
            <w:tcBorders>
              <w:top w:val="nil"/>
              <w:left w:val="nil"/>
              <w:bottom w:val="single" w:sz="4" w:space="0" w:color="auto"/>
              <w:right w:val="single" w:sz="4" w:space="0" w:color="auto"/>
            </w:tcBorders>
            <w:shd w:val="clear" w:color="auto" w:fill="auto"/>
            <w:vAlign w:val="bottom"/>
            <w:hideMark/>
          </w:tcPr>
          <w:p w14:paraId="607A5A90"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w:t>
            </w:r>
          </w:p>
        </w:tc>
        <w:tc>
          <w:tcPr>
            <w:tcW w:w="1266" w:type="dxa"/>
            <w:tcBorders>
              <w:top w:val="nil"/>
              <w:left w:val="nil"/>
              <w:bottom w:val="single" w:sz="4" w:space="0" w:color="auto"/>
              <w:right w:val="single" w:sz="4" w:space="0" w:color="auto"/>
            </w:tcBorders>
            <w:shd w:val="clear" w:color="auto" w:fill="auto"/>
            <w:vAlign w:val="bottom"/>
            <w:hideMark/>
          </w:tcPr>
          <w:p w14:paraId="50F1437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w:t>
            </w:r>
          </w:p>
        </w:tc>
        <w:tc>
          <w:tcPr>
            <w:tcW w:w="1266" w:type="dxa"/>
            <w:tcBorders>
              <w:top w:val="nil"/>
              <w:left w:val="nil"/>
              <w:bottom w:val="single" w:sz="4" w:space="0" w:color="auto"/>
              <w:right w:val="single" w:sz="4" w:space="0" w:color="auto"/>
            </w:tcBorders>
            <w:shd w:val="clear" w:color="auto" w:fill="auto"/>
            <w:vAlign w:val="bottom"/>
            <w:hideMark/>
          </w:tcPr>
          <w:p w14:paraId="52B52CED"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w:t>
            </w:r>
          </w:p>
        </w:tc>
        <w:tc>
          <w:tcPr>
            <w:tcW w:w="1266" w:type="dxa"/>
            <w:tcBorders>
              <w:top w:val="nil"/>
              <w:left w:val="nil"/>
              <w:bottom w:val="single" w:sz="4" w:space="0" w:color="auto"/>
              <w:right w:val="single" w:sz="4" w:space="0" w:color="auto"/>
            </w:tcBorders>
            <w:shd w:val="clear" w:color="auto" w:fill="auto"/>
            <w:vAlign w:val="bottom"/>
            <w:hideMark/>
          </w:tcPr>
          <w:p w14:paraId="0B896900"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w:t>
            </w:r>
          </w:p>
        </w:tc>
        <w:tc>
          <w:tcPr>
            <w:tcW w:w="1266" w:type="dxa"/>
            <w:tcBorders>
              <w:top w:val="nil"/>
              <w:left w:val="nil"/>
              <w:bottom w:val="single" w:sz="4" w:space="0" w:color="auto"/>
              <w:right w:val="single" w:sz="4" w:space="0" w:color="auto"/>
            </w:tcBorders>
            <w:shd w:val="clear" w:color="auto" w:fill="auto"/>
            <w:vAlign w:val="bottom"/>
            <w:hideMark/>
          </w:tcPr>
          <w:p w14:paraId="318DE3DE"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w:t>
            </w:r>
          </w:p>
        </w:tc>
        <w:tc>
          <w:tcPr>
            <w:tcW w:w="1126" w:type="dxa"/>
            <w:tcBorders>
              <w:top w:val="nil"/>
              <w:left w:val="nil"/>
              <w:bottom w:val="single" w:sz="4" w:space="0" w:color="auto"/>
              <w:right w:val="single" w:sz="4" w:space="0" w:color="auto"/>
            </w:tcBorders>
            <w:shd w:val="clear" w:color="auto" w:fill="auto"/>
            <w:vAlign w:val="bottom"/>
            <w:hideMark/>
          </w:tcPr>
          <w:p w14:paraId="2B6B7E56"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w:t>
            </w:r>
          </w:p>
        </w:tc>
        <w:tc>
          <w:tcPr>
            <w:tcW w:w="1126" w:type="dxa"/>
            <w:tcBorders>
              <w:top w:val="nil"/>
              <w:left w:val="nil"/>
              <w:bottom w:val="single" w:sz="4" w:space="0" w:color="auto"/>
              <w:right w:val="single" w:sz="4" w:space="0" w:color="auto"/>
            </w:tcBorders>
            <w:shd w:val="clear" w:color="auto" w:fill="auto"/>
            <w:vAlign w:val="bottom"/>
            <w:hideMark/>
          </w:tcPr>
          <w:p w14:paraId="55DA760B"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w:t>
            </w:r>
          </w:p>
        </w:tc>
        <w:tc>
          <w:tcPr>
            <w:tcW w:w="1126" w:type="dxa"/>
            <w:tcBorders>
              <w:top w:val="nil"/>
              <w:left w:val="nil"/>
              <w:bottom w:val="single" w:sz="4" w:space="0" w:color="auto"/>
              <w:right w:val="single" w:sz="4" w:space="0" w:color="auto"/>
            </w:tcBorders>
            <w:shd w:val="clear" w:color="auto" w:fill="auto"/>
            <w:vAlign w:val="bottom"/>
            <w:hideMark/>
          </w:tcPr>
          <w:p w14:paraId="38EF64CE"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w:t>
            </w:r>
          </w:p>
        </w:tc>
        <w:tc>
          <w:tcPr>
            <w:tcW w:w="1126" w:type="dxa"/>
            <w:tcBorders>
              <w:top w:val="nil"/>
              <w:left w:val="nil"/>
              <w:bottom w:val="single" w:sz="4" w:space="0" w:color="auto"/>
              <w:right w:val="single" w:sz="4" w:space="0" w:color="auto"/>
            </w:tcBorders>
            <w:shd w:val="clear" w:color="auto" w:fill="auto"/>
            <w:vAlign w:val="bottom"/>
            <w:hideMark/>
          </w:tcPr>
          <w:p w14:paraId="52FB0063"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w:t>
            </w:r>
          </w:p>
        </w:tc>
        <w:tc>
          <w:tcPr>
            <w:tcW w:w="1126" w:type="dxa"/>
            <w:tcBorders>
              <w:top w:val="nil"/>
              <w:left w:val="nil"/>
              <w:bottom w:val="single" w:sz="4" w:space="0" w:color="auto"/>
              <w:right w:val="single" w:sz="4" w:space="0" w:color="auto"/>
            </w:tcBorders>
            <w:shd w:val="clear" w:color="auto" w:fill="auto"/>
            <w:vAlign w:val="bottom"/>
            <w:hideMark/>
          </w:tcPr>
          <w:p w14:paraId="024AAFBC"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w:t>
            </w:r>
          </w:p>
        </w:tc>
        <w:tc>
          <w:tcPr>
            <w:tcW w:w="1155" w:type="dxa"/>
            <w:tcBorders>
              <w:top w:val="nil"/>
              <w:left w:val="nil"/>
              <w:bottom w:val="single" w:sz="4" w:space="0" w:color="auto"/>
              <w:right w:val="single" w:sz="4" w:space="0" w:color="auto"/>
            </w:tcBorders>
            <w:shd w:val="clear" w:color="auto" w:fill="auto"/>
            <w:vAlign w:val="bottom"/>
            <w:hideMark/>
          </w:tcPr>
          <w:p w14:paraId="064463A4"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w:t>
            </w:r>
          </w:p>
        </w:tc>
      </w:tr>
      <w:tr w:rsidR="003D2DC6" w:rsidRPr="003D2DC6" w14:paraId="0D801D43"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4679616A"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w:t>
            </w:r>
          </w:p>
        </w:tc>
        <w:tc>
          <w:tcPr>
            <w:tcW w:w="6914" w:type="dxa"/>
            <w:tcBorders>
              <w:top w:val="nil"/>
              <w:left w:val="nil"/>
              <w:bottom w:val="single" w:sz="4" w:space="0" w:color="auto"/>
              <w:right w:val="single" w:sz="4" w:space="0" w:color="auto"/>
            </w:tcBorders>
            <w:shd w:val="clear" w:color="auto" w:fill="auto"/>
            <w:vAlign w:val="center"/>
            <w:hideMark/>
          </w:tcPr>
          <w:p w14:paraId="399AFCD3"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Присоединенная тепловая нагрузка на коллекторах</w:t>
            </w:r>
          </w:p>
        </w:tc>
        <w:tc>
          <w:tcPr>
            <w:tcW w:w="1580" w:type="dxa"/>
            <w:tcBorders>
              <w:top w:val="nil"/>
              <w:left w:val="nil"/>
              <w:bottom w:val="single" w:sz="4" w:space="0" w:color="auto"/>
              <w:right w:val="single" w:sz="4" w:space="0" w:color="auto"/>
            </w:tcBorders>
            <w:shd w:val="clear" w:color="auto" w:fill="auto"/>
            <w:vAlign w:val="center"/>
            <w:hideMark/>
          </w:tcPr>
          <w:p w14:paraId="09E1EB0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Гкал/ч</w:t>
            </w:r>
          </w:p>
        </w:tc>
        <w:tc>
          <w:tcPr>
            <w:tcW w:w="1266" w:type="dxa"/>
            <w:tcBorders>
              <w:top w:val="nil"/>
              <w:left w:val="nil"/>
              <w:bottom w:val="single" w:sz="4" w:space="0" w:color="auto"/>
              <w:right w:val="single" w:sz="4" w:space="0" w:color="auto"/>
            </w:tcBorders>
            <w:shd w:val="clear" w:color="auto" w:fill="auto"/>
            <w:vAlign w:val="bottom"/>
            <w:hideMark/>
          </w:tcPr>
          <w:p w14:paraId="3B01D36B"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c>
          <w:tcPr>
            <w:tcW w:w="1266" w:type="dxa"/>
            <w:tcBorders>
              <w:top w:val="nil"/>
              <w:left w:val="nil"/>
              <w:bottom w:val="single" w:sz="4" w:space="0" w:color="auto"/>
              <w:right w:val="single" w:sz="4" w:space="0" w:color="auto"/>
            </w:tcBorders>
            <w:shd w:val="clear" w:color="auto" w:fill="auto"/>
            <w:vAlign w:val="bottom"/>
            <w:hideMark/>
          </w:tcPr>
          <w:p w14:paraId="501876FA"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c>
          <w:tcPr>
            <w:tcW w:w="1266" w:type="dxa"/>
            <w:tcBorders>
              <w:top w:val="nil"/>
              <w:left w:val="nil"/>
              <w:bottom w:val="single" w:sz="4" w:space="0" w:color="auto"/>
              <w:right w:val="single" w:sz="4" w:space="0" w:color="auto"/>
            </w:tcBorders>
            <w:shd w:val="clear" w:color="auto" w:fill="auto"/>
            <w:vAlign w:val="bottom"/>
            <w:hideMark/>
          </w:tcPr>
          <w:p w14:paraId="55993D1F"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c>
          <w:tcPr>
            <w:tcW w:w="1266" w:type="dxa"/>
            <w:tcBorders>
              <w:top w:val="nil"/>
              <w:left w:val="nil"/>
              <w:bottom w:val="single" w:sz="4" w:space="0" w:color="auto"/>
              <w:right w:val="single" w:sz="4" w:space="0" w:color="auto"/>
            </w:tcBorders>
            <w:shd w:val="clear" w:color="auto" w:fill="auto"/>
            <w:vAlign w:val="bottom"/>
            <w:hideMark/>
          </w:tcPr>
          <w:p w14:paraId="72CAA21B"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c>
          <w:tcPr>
            <w:tcW w:w="1266" w:type="dxa"/>
            <w:tcBorders>
              <w:top w:val="nil"/>
              <w:left w:val="nil"/>
              <w:bottom w:val="single" w:sz="4" w:space="0" w:color="auto"/>
              <w:right w:val="single" w:sz="4" w:space="0" w:color="auto"/>
            </w:tcBorders>
            <w:shd w:val="clear" w:color="auto" w:fill="auto"/>
            <w:vAlign w:val="bottom"/>
            <w:hideMark/>
          </w:tcPr>
          <w:p w14:paraId="62B9C976"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c>
          <w:tcPr>
            <w:tcW w:w="1126" w:type="dxa"/>
            <w:tcBorders>
              <w:top w:val="nil"/>
              <w:left w:val="nil"/>
              <w:bottom w:val="single" w:sz="4" w:space="0" w:color="auto"/>
              <w:right w:val="single" w:sz="4" w:space="0" w:color="auto"/>
            </w:tcBorders>
            <w:shd w:val="clear" w:color="auto" w:fill="auto"/>
            <w:vAlign w:val="bottom"/>
            <w:hideMark/>
          </w:tcPr>
          <w:p w14:paraId="0C72A430"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c>
          <w:tcPr>
            <w:tcW w:w="1126" w:type="dxa"/>
            <w:tcBorders>
              <w:top w:val="nil"/>
              <w:left w:val="nil"/>
              <w:bottom w:val="single" w:sz="4" w:space="0" w:color="auto"/>
              <w:right w:val="single" w:sz="4" w:space="0" w:color="auto"/>
            </w:tcBorders>
            <w:shd w:val="clear" w:color="auto" w:fill="auto"/>
            <w:vAlign w:val="bottom"/>
            <w:hideMark/>
          </w:tcPr>
          <w:p w14:paraId="251183A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c>
          <w:tcPr>
            <w:tcW w:w="1126" w:type="dxa"/>
            <w:tcBorders>
              <w:top w:val="nil"/>
              <w:left w:val="nil"/>
              <w:bottom w:val="single" w:sz="4" w:space="0" w:color="auto"/>
              <w:right w:val="single" w:sz="4" w:space="0" w:color="auto"/>
            </w:tcBorders>
            <w:shd w:val="clear" w:color="auto" w:fill="auto"/>
            <w:vAlign w:val="bottom"/>
            <w:hideMark/>
          </w:tcPr>
          <w:p w14:paraId="2BF38830"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c>
          <w:tcPr>
            <w:tcW w:w="1126" w:type="dxa"/>
            <w:tcBorders>
              <w:top w:val="nil"/>
              <w:left w:val="nil"/>
              <w:bottom w:val="single" w:sz="4" w:space="0" w:color="auto"/>
              <w:right w:val="single" w:sz="4" w:space="0" w:color="auto"/>
            </w:tcBorders>
            <w:shd w:val="clear" w:color="auto" w:fill="auto"/>
            <w:vAlign w:val="bottom"/>
            <w:hideMark/>
          </w:tcPr>
          <w:p w14:paraId="38BC64F7"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c>
          <w:tcPr>
            <w:tcW w:w="1126" w:type="dxa"/>
            <w:tcBorders>
              <w:top w:val="nil"/>
              <w:left w:val="nil"/>
              <w:bottom w:val="single" w:sz="4" w:space="0" w:color="auto"/>
              <w:right w:val="single" w:sz="4" w:space="0" w:color="auto"/>
            </w:tcBorders>
            <w:shd w:val="clear" w:color="auto" w:fill="auto"/>
            <w:vAlign w:val="bottom"/>
            <w:hideMark/>
          </w:tcPr>
          <w:p w14:paraId="2E7A352B"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c>
          <w:tcPr>
            <w:tcW w:w="1155" w:type="dxa"/>
            <w:tcBorders>
              <w:top w:val="nil"/>
              <w:left w:val="nil"/>
              <w:bottom w:val="single" w:sz="4" w:space="0" w:color="auto"/>
              <w:right w:val="single" w:sz="4" w:space="0" w:color="auto"/>
            </w:tcBorders>
            <w:shd w:val="clear" w:color="auto" w:fill="auto"/>
            <w:vAlign w:val="bottom"/>
            <w:hideMark/>
          </w:tcPr>
          <w:p w14:paraId="2156798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r>
      <w:tr w:rsidR="003D2DC6" w:rsidRPr="003D2DC6" w14:paraId="78C6F366"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06EF4D30"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w:t>
            </w:r>
          </w:p>
        </w:tc>
        <w:tc>
          <w:tcPr>
            <w:tcW w:w="6914" w:type="dxa"/>
            <w:tcBorders>
              <w:top w:val="nil"/>
              <w:left w:val="nil"/>
              <w:bottom w:val="single" w:sz="4" w:space="0" w:color="auto"/>
              <w:right w:val="single" w:sz="4" w:space="0" w:color="auto"/>
            </w:tcBorders>
            <w:shd w:val="clear" w:color="auto" w:fill="auto"/>
            <w:vAlign w:val="center"/>
            <w:hideMark/>
          </w:tcPr>
          <w:p w14:paraId="2570E69B"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Доля резерва тепловой мощности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774B9CAD"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266" w:type="dxa"/>
            <w:tcBorders>
              <w:top w:val="nil"/>
              <w:left w:val="nil"/>
              <w:bottom w:val="single" w:sz="4" w:space="0" w:color="auto"/>
              <w:right w:val="single" w:sz="4" w:space="0" w:color="auto"/>
            </w:tcBorders>
            <w:shd w:val="clear" w:color="auto" w:fill="auto"/>
            <w:vAlign w:val="bottom"/>
            <w:hideMark/>
          </w:tcPr>
          <w:p w14:paraId="2AC686EB"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53.33</w:t>
            </w:r>
          </w:p>
        </w:tc>
        <w:tc>
          <w:tcPr>
            <w:tcW w:w="1266" w:type="dxa"/>
            <w:tcBorders>
              <w:top w:val="nil"/>
              <w:left w:val="nil"/>
              <w:bottom w:val="single" w:sz="4" w:space="0" w:color="auto"/>
              <w:right w:val="single" w:sz="4" w:space="0" w:color="auto"/>
            </w:tcBorders>
            <w:shd w:val="clear" w:color="auto" w:fill="auto"/>
            <w:vAlign w:val="bottom"/>
            <w:hideMark/>
          </w:tcPr>
          <w:p w14:paraId="1D32B8C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53.33</w:t>
            </w:r>
          </w:p>
        </w:tc>
        <w:tc>
          <w:tcPr>
            <w:tcW w:w="1266" w:type="dxa"/>
            <w:tcBorders>
              <w:top w:val="nil"/>
              <w:left w:val="nil"/>
              <w:bottom w:val="single" w:sz="4" w:space="0" w:color="auto"/>
              <w:right w:val="single" w:sz="4" w:space="0" w:color="auto"/>
            </w:tcBorders>
            <w:shd w:val="clear" w:color="auto" w:fill="auto"/>
            <w:vAlign w:val="bottom"/>
            <w:hideMark/>
          </w:tcPr>
          <w:p w14:paraId="3DE71769"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53.33</w:t>
            </w:r>
          </w:p>
        </w:tc>
        <w:tc>
          <w:tcPr>
            <w:tcW w:w="1266" w:type="dxa"/>
            <w:tcBorders>
              <w:top w:val="nil"/>
              <w:left w:val="nil"/>
              <w:bottom w:val="single" w:sz="4" w:space="0" w:color="auto"/>
              <w:right w:val="single" w:sz="4" w:space="0" w:color="auto"/>
            </w:tcBorders>
            <w:shd w:val="clear" w:color="auto" w:fill="auto"/>
            <w:vAlign w:val="bottom"/>
            <w:hideMark/>
          </w:tcPr>
          <w:p w14:paraId="6579F9AC"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53.33</w:t>
            </w:r>
          </w:p>
        </w:tc>
        <w:tc>
          <w:tcPr>
            <w:tcW w:w="1266" w:type="dxa"/>
            <w:tcBorders>
              <w:top w:val="nil"/>
              <w:left w:val="nil"/>
              <w:bottom w:val="single" w:sz="4" w:space="0" w:color="auto"/>
              <w:right w:val="single" w:sz="4" w:space="0" w:color="auto"/>
            </w:tcBorders>
            <w:shd w:val="clear" w:color="auto" w:fill="auto"/>
            <w:vAlign w:val="bottom"/>
            <w:hideMark/>
          </w:tcPr>
          <w:p w14:paraId="136C3638"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53.33</w:t>
            </w:r>
          </w:p>
        </w:tc>
        <w:tc>
          <w:tcPr>
            <w:tcW w:w="1126" w:type="dxa"/>
            <w:tcBorders>
              <w:top w:val="nil"/>
              <w:left w:val="nil"/>
              <w:bottom w:val="single" w:sz="4" w:space="0" w:color="auto"/>
              <w:right w:val="single" w:sz="4" w:space="0" w:color="auto"/>
            </w:tcBorders>
            <w:shd w:val="clear" w:color="auto" w:fill="auto"/>
            <w:vAlign w:val="bottom"/>
            <w:hideMark/>
          </w:tcPr>
          <w:p w14:paraId="3968CA0D"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53.33</w:t>
            </w:r>
          </w:p>
        </w:tc>
        <w:tc>
          <w:tcPr>
            <w:tcW w:w="1126" w:type="dxa"/>
            <w:tcBorders>
              <w:top w:val="nil"/>
              <w:left w:val="nil"/>
              <w:bottom w:val="single" w:sz="4" w:space="0" w:color="auto"/>
              <w:right w:val="single" w:sz="4" w:space="0" w:color="auto"/>
            </w:tcBorders>
            <w:shd w:val="clear" w:color="auto" w:fill="auto"/>
            <w:vAlign w:val="bottom"/>
            <w:hideMark/>
          </w:tcPr>
          <w:p w14:paraId="041C280C"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53.33</w:t>
            </w:r>
          </w:p>
        </w:tc>
        <w:tc>
          <w:tcPr>
            <w:tcW w:w="1126" w:type="dxa"/>
            <w:tcBorders>
              <w:top w:val="nil"/>
              <w:left w:val="nil"/>
              <w:bottom w:val="single" w:sz="4" w:space="0" w:color="auto"/>
              <w:right w:val="single" w:sz="4" w:space="0" w:color="auto"/>
            </w:tcBorders>
            <w:shd w:val="clear" w:color="auto" w:fill="auto"/>
            <w:vAlign w:val="bottom"/>
            <w:hideMark/>
          </w:tcPr>
          <w:p w14:paraId="4739073C"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53.33</w:t>
            </w:r>
          </w:p>
        </w:tc>
        <w:tc>
          <w:tcPr>
            <w:tcW w:w="1126" w:type="dxa"/>
            <w:tcBorders>
              <w:top w:val="nil"/>
              <w:left w:val="nil"/>
              <w:bottom w:val="single" w:sz="4" w:space="0" w:color="auto"/>
              <w:right w:val="single" w:sz="4" w:space="0" w:color="auto"/>
            </w:tcBorders>
            <w:shd w:val="clear" w:color="auto" w:fill="auto"/>
            <w:vAlign w:val="bottom"/>
            <w:hideMark/>
          </w:tcPr>
          <w:p w14:paraId="71D76F7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53.33</w:t>
            </w:r>
          </w:p>
        </w:tc>
        <w:tc>
          <w:tcPr>
            <w:tcW w:w="1126" w:type="dxa"/>
            <w:tcBorders>
              <w:top w:val="nil"/>
              <w:left w:val="nil"/>
              <w:bottom w:val="single" w:sz="4" w:space="0" w:color="auto"/>
              <w:right w:val="single" w:sz="4" w:space="0" w:color="auto"/>
            </w:tcBorders>
            <w:shd w:val="clear" w:color="auto" w:fill="auto"/>
            <w:vAlign w:val="bottom"/>
            <w:hideMark/>
          </w:tcPr>
          <w:p w14:paraId="70DB62C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53.33</w:t>
            </w:r>
          </w:p>
        </w:tc>
        <w:tc>
          <w:tcPr>
            <w:tcW w:w="1155" w:type="dxa"/>
            <w:tcBorders>
              <w:top w:val="nil"/>
              <w:left w:val="nil"/>
              <w:bottom w:val="single" w:sz="4" w:space="0" w:color="auto"/>
              <w:right w:val="single" w:sz="4" w:space="0" w:color="auto"/>
            </w:tcBorders>
            <w:shd w:val="clear" w:color="auto" w:fill="auto"/>
            <w:vAlign w:val="bottom"/>
            <w:hideMark/>
          </w:tcPr>
          <w:p w14:paraId="2B69113C"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53.33</w:t>
            </w:r>
          </w:p>
        </w:tc>
      </w:tr>
      <w:tr w:rsidR="003D2DC6" w:rsidRPr="003D2DC6" w14:paraId="6BF70207"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037490A3"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w:t>
            </w:r>
          </w:p>
        </w:tc>
        <w:tc>
          <w:tcPr>
            <w:tcW w:w="6914" w:type="dxa"/>
            <w:tcBorders>
              <w:top w:val="nil"/>
              <w:left w:val="nil"/>
              <w:bottom w:val="single" w:sz="4" w:space="0" w:color="auto"/>
              <w:right w:val="single" w:sz="4" w:space="0" w:color="auto"/>
            </w:tcBorders>
            <w:shd w:val="clear" w:color="auto" w:fill="auto"/>
            <w:vAlign w:val="center"/>
            <w:hideMark/>
          </w:tcPr>
          <w:p w14:paraId="29DD6501"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Отпуск тепловой энергии с коллекторов</w:t>
            </w:r>
          </w:p>
        </w:tc>
        <w:tc>
          <w:tcPr>
            <w:tcW w:w="1580" w:type="dxa"/>
            <w:tcBorders>
              <w:top w:val="nil"/>
              <w:left w:val="nil"/>
              <w:bottom w:val="single" w:sz="4" w:space="0" w:color="auto"/>
              <w:right w:val="single" w:sz="4" w:space="0" w:color="auto"/>
            </w:tcBorders>
            <w:shd w:val="clear" w:color="auto" w:fill="auto"/>
            <w:vAlign w:val="center"/>
            <w:hideMark/>
          </w:tcPr>
          <w:p w14:paraId="2D789C26"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тыс. Гкал</w:t>
            </w:r>
          </w:p>
        </w:tc>
        <w:tc>
          <w:tcPr>
            <w:tcW w:w="1266" w:type="dxa"/>
            <w:tcBorders>
              <w:top w:val="nil"/>
              <w:left w:val="nil"/>
              <w:bottom w:val="single" w:sz="4" w:space="0" w:color="auto"/>
              <w:right w:val="single" w:sz="4" w:space="0" w:color="auto"/>
            </w:tcBorders>
            <w:shd w:val="clear" w:color="auto" w:fill="auto"/>
            <w:vAlign w:val="bottom"/>
            <w:hideMark/>
          </w:tcPr>
          <w:p w14:paraId="070B2DE8"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6.159</w:t>
            </w:r>
          </w:p>
        </w:tc>
        <w:tc>
          <w:tcPr>
            <w:tcW w:w="1266" w:type="dxa"/>
            <w:tcBorders>
              <w:top w:val="nil"/>
              <w:left w:val="nil"/>
              <w:bottom w:val="single" w:sz="4" w:space="0" w:color="auto"/>
              <w:right w:val="single" w:sz="4" w:space="0" w:color="auto"/>
            </w:tcBorders>
            <w:shd w:val="clear" w:color="auto" w:fill="auto"/>
            <w:vAlign w:val="bottom"/>
            <w:hideMark/>
          </w:tcPr>
          <w:p w14:paraId="52ECD76D"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6.159</w:t>
            </w:r>
          </w:p>
        </w:tc>
        <w:tc>
          <w:tcPr>
            <w:tcW w:w="1266" w:type="dxa"/>
            <w:tcBorders>
              <w:top w:val="nil"/>
              <w:left w:val="nil"/>
              <w:bottom w:val="single" w:sz="4" w:space="0" w:color="auto"/>
              <w:right w:val="single" w:sz="4" w:space="0" w:color="auto"/>
            </w:tcBorders>
            <w:shd w:val="clear" w:color="auto" w:fill="auto"/>
            <w:vAlign w:val="bottom"/>
            <w:hideMark/>
          </w:tcPr>
          <w:p w14:paraId="631148A3"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6.159</w:t>
            </w:r>
          </w:p>
        </w:tc>
        <w:tc>
          <w:tcPr>
            <w:tcW w:w="1266" w:type="dxa"/>
            <w:tcBorders>
              <w:top w:val="nil"/>
              <w:left w:val="nil"/>
              <w:bottom w:val="single" w:sz="4" w:space="0" w:color="auto"/>
              <w:right w:val="single" w:sz="4" w:space="0" w:color="auto"/>
            </w:tcBorders>
            <w:shd w:val="clear" w:color="auto" w:fill="auto"/>
            <w:vAlign w:val="bottom"/>
            <w:hideMark/>
          </w:tcPr>
          <w:p w14:paraId="291C7F77"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6.159</w:t>
            </w:r>
          </w:p>
        </w:tc>
        <w:tc>
          <w:tcPr>
            <w:tcW w:w="1266" w:type="dxa"/>
            <w:tcBorders>
              <w:top w:val="nil"/>
              <w:left w:val="nil"/>
              <w:bottom w:val="single" w:sz="4" w:space="0" w:color="auto"/>
              <w:right w:val="single" w:sz="4" w:space="0" w:color="auto"/>
            </w:tcBorders>
            <w:shd w:val="clear" w:color="auto" w:fill="auto"/>
            <w:vAlign w:val="bottom"/>
            <w:hideMark/>
          </w:tcPr>
          <w:p w14:paraId="4552C16F"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6.159</w:t>
            </w:r>
          </w:p>
        </w:tc>
        <w:tc>
          <w:tcPr>
            <w:tcW w:w="1126" w:type="dxa"/>
            <w:tcBorders>
              <w:top w:val="nil"/>
              <w:left w:val="nil"/>
              <w:bottom w:val="single" w:sz="4" w:space="0" w:color="auto"/>
              <w:right w:val="single" w:sz="4" w:space="0" w:color="auto"/>
            </w:tcBorders>
            <w:shd w:val="clear" w:color="auto" w:fill="auto"/>
            <w:vAlign w:val="bottom"/>
            <w:hideMark/>
          </w:tcPr>
          <w:p w14:paraId="12D3AAED"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6.159</w:t>
            </w:r>
          </w:p>
        </w:tc>
        <w:tc>
          <w:tcPr>
            <w:tcW w:w="1126" w:type="dxa"/>
            <w:tcBorders>
              <w:top w:val="nil"/>
              <w:left w:val="nil"/>
              <w:bottom w:val="single" w:sz="4" w:space="0" w:color="auto"/>
              <w:right w:val="single" w:sz="4" w:space="0" w:color="auto"/>
            </w:tcBorders>
            <w:shd w:val="clear" w:color="auto" w:fill="auto"/>
            <w:vAlign w:val="bottom"/>
            <w:hideMark/>
          </w:tcPr>
          <w:p w14:paraId="5D50F347"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6.159</w:t>
            </w:r>
          </w:p>
        </w:tc>
        <w:tc>
          <w:tcPr>
            <w:tcW w:w="1126" w:type="dxa"/>
            <w:tcBorders>
              <w:top w:val="nil"/>
              <w:left w:val="nil"/>
              <w:bottom w:val="single" w:sz="4" w:space="0" w:color="auto"/>
              <w:right w:val="single" w:sz="4" w:space="0" w:color="auto"/>
            </w:tcBorders>
            <w:shd w:val="clear" w:color="auto" w:fill="auto"/>
            <w:vAlign w:val="bottom"/>
            <w:hideMark/>
          </w:tcPr>
          <w:p w14:paraId="0591D8F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6.159</w:t>
            </w:r>
          </w:p>
        </w:tc>
        <w:tc>
          <w:tcPr>
            <w:tcW w:w="1126" w:type="dxa"/>
            <w:tcBorders>
              <w:top w:val="nil"/>
              <w:left w:val="nil"/>
              <w:bottom w:val="single" w:sz="4" w:space="0" w:color="auto"/>
              <w:right w:val="single" w:sz="4" w:space="0" w:color="auto"/>
            </w:tcBorders>
            <w:shd w:val="clear" w:color="auto" w:fill="auto"/>
            <w:vAlign w:val="bottom"/>
            <w:hideMark/>
          </w:tcPr>
          <w:p w14:paraId="473C497A"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6.159</w:t>
            </w:r>
          </w:p>
        </w:tc>
        <w:tc>
          <w:tcPr>
            <w:tcW w:w="1126" w:type="dxa"/>
            <w:tcBorders>
              <w:top w:val="nil"/>
              <w:left w:val="nil"/>
              <w:bottom w:val="single" w:sz="4" w:space="0" w:color="auto"/>
              <w:right w:val="single" w:sz="4" w:space="0" w:color="auto"/>
            </w:tcBorders>
            <w:shd w:val="clear" w:color="auto" w:fill="auto"/>
            <w:vAlign w:val="bottom"/>
            <w:hideMark/>
          </w:tcPr>
          <w:p w14:paraId="6EDBA270"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6.159</w:t>
            </w:r>
          </w:p>
        </w:tc>
        <w:tc>
          <w:tcPr>
            <w:tcW w:w="1155" w:type="dxa"/>
            <w:tcBorders>
              <w:top w:val="nil"/>
              <w:left w:val="nil"/>
              <w:bottom w:val="single" w:sz="4" w:space="0" w:color="auto"/>
              <w:right w:val="single" w:sz="4" w:space="0" w:color="auto"/>
            </w:tcBorders>
            <w:shd w:val="clear" w:color="auto" w:fill="auto"/>
            <w:vAlign w:val="bottom"/>
            <w:hideMark/>
          </w:tcPr>
          <w:p w14:paraId="7AF389B6"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6.159</w:t>
            </w:r>
          </w:p>
        </w:tc>
      </w:tr>
      <w:tr w:rsidR="003D2DC6" w:rsidRPr="003D2DC6" w14:paraId="38E1BF9B"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7E15AA92"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w:t>
            </w:r>
          </w:p>
        </w:tc>
        <w:tc>
          <w:tcPr>
            <w:tcW w:w="6914" w:type="dxa"/>
            <w:tcBorders>
              <w:top w:val="nil"/>
              <w:left w:val="nil"/>
              <w:bottom w:val="single" w:sz="4" w:space="0" w:color="auto"/>
              <w:right w:val="single" w:sz="4" w:space="0" w:color="auto"/>
            </w:tcBorders>
            <w:shd w:val="clear" w:color="auto" w:fill="auto"/>
            <w:vAlign w:val="center"/>
            <w:hideMark/>
          </w:tcPr>
          <w:p w14:paraId="203D8FC3"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Удельный расхода условного топлива на тепловую энергию, отпущенную с коллекторов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74C0F4E4"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кг/Гкал</w:t>
            </w:r>
          </w:p>
        </w:tc>
        <w:tc>
          <w:tcPr>
            <w:tcW w:w="1266" w:type="dxa"/>
            <w:tcBorders>
              <w:top w:val="nil"/>
              <w:left w:val="nil"/>
              <w:bottom w:val="single" w:sz="4" w:space="0" w:color="auto"/>
              <w:right w:val="single" w:sz="4" w:space="0" w:color="auto"/>
            </w:tcBorders>
            <w:shd w:val="clear" w:color="auto" w:fill="auto"/>
            <w:vAlign w:val="bottom"/>
            <w:hideMark/>
          </w:tcPr>
          <w:p w14:paraId="297FD2DA"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158.91</w:t>
            </w:r>
          </w:p>
        </w:tc>
        <w:tc>
          <w:tcPr>
            <w:tcW w:w="1266" w:type="dxa"/>
            <w:tcBorders>
              <w:top w:val="nil"/>
              <w:left w:val="nil"/>
              <w:bottom w:val="single" w:sz="4" w:space="0" w:color="auto"/>
              <w:right w:val="single" w:sz="4" w:space="0" w:color="auto"/>
            </w:tcBorders>
            <w:shd w:val="clear" w:color="auto" w:fill="auto"/>
            <w:vAlign w:val="bottom"/>
            <w:hideMark/>
          </w:tcPr>
          <w:p w14:paraId="27C8D12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highlight w:val="yellow"/>
                <w:lang w:eastAsia="ru-RU"/>
              </w:rPr>
            </w:pPr>
            <w:r w:rsidRPr="003D2DC6">
              <w:rPr>
                <w:rFonts w:ascii="Times New Roman" w:eastAsia="Times New Roman" w:hAnsi="Times New Roman" w:cs="Times New Roman"/>
                <w:color w:val="000000"/>
                <w:sz w:val="28"/>
                <w:szCs w:val="28"/>
                <w:lang w:eastAsia="ru-RU"/>
              </w:rPr>
              <w:t>158.91</w:t>
            </w:r>
          </w:p>
        </w:tc>
        <w:tc>
          <w:tcPr>
            <w:tcW w:w="1266" w:type="dxa"/>
            <w:tcBorders>
              <w:top w:val="nil"/>
              <w:left w:val="nil"/>
              <w:bottom w:val="single" w:sz="4" w:space="0" w:color="auto"/>
              <w:right w:val="single" w:sz="4" w:space="0" w:color="auto"/>
            </w:tcBorders>
            <w:shd w:val="clear" w:color="auto" w:fill="auto"/>
            <w:vAlign w:val="bottom"/>
            <w:hideMark/>
          </w:tcPr>
          <w:p w14:paraId="5E0BDA5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highlight w:val="yellow"/>
                <w:lang w:eastAsia="ru-RU"/>
              </w:rPr>
            </w:pPr>
            <w:r w:rsidRPr="003D2DC6">
              <w:rPr>
                <w:rFonts w:ascii="Times New Roman" w:eastAsia="Times New Roman" w:hAnsi="Times New Roman" w:cs="Times New Roman"/>
                <w:color w:val="000000"/>
                <w:sz w:val="28"/>
                <w:szCs w:val="28"/>
                <w:lang w:eastAsia="ru-RU"/>
              </w:rPr>
              <w:t>158.91</w:t>
            </w:r>
          </w:p>
        </w:tc>
        <w:tc>
          <w:tcPr>
            <w:tcW w:w="1266" w:type="dxa"/>
            <w:tcBorders>
              <w:top w:val="nil"/>
              <w:left w:val="nil"/>
              <w:bottom w:val="single" w:sz="4" w:space="0" w:color="auto"/>
              <w:right w:val="single" w:sz="4" w:space="0" w:color="auto"/>
            </w:tcBorders>
            <w:shd w:val="clear" w:color="auto" w:fill="auto"/>
            <w:vAlign w:val="bottom"/>
            <w:hideMark/>
          </w:tcPr>
          <w:p w14:paraId="07C354E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highlight w:val="yellow"/>
                <w:lang w:eastAsia="ru-RU"/>
              </w:rPr>
            </w:pPr>
            <w:r w:rsidRPr="003D2DC6">
              <w:rPr>
                <w:rFonts w:ascii="Times New Roman" w:eastAsia="Times New Roman" w:hAnsi="Times New Roman" w:cs="Times New Roman"/>
                <w:color w:val="000000"/>
                <w:sz w:val="28"/>
                <w:szCs w:val="28"/>
                <w:lang w:eastAsia="ru-RU"/>
              </w:rPr>
              <w:t>158.91</w:t>
            </w:r>
          </w:p>
        </w:tc>
        <w:tc>
          <w:tcPr>
            <w:tcW w:w="1266" w:type="dxa"/>
            <w:tcBorders>
              <w:top w:val="nil"/>
              <w:left w:val="nil"/>
              <w:bottom w:val="single" w:sz="4" w:space="0" w:color="auto"/>
              <w:right w:val="single" w:sz="4" w:space="0" w:color="auto"/>
            </w:tcBorders>
            <w:shd w:val="clear" w:color="auto" w:fill="auto"/>
            <w:vAlign w:val="bottom"/>
            <w:hideMark/>
          </w:tcPr>
          <w:p w14:paraId="6B9C1473"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highlight w:val="yellow"/>
                <w:lang w:eastAsia="ru-RU"/>
              </w:rPr>
            </w:pPr>
            <w:r w:rsidRPr="003D2DC6">
              <w:rPr>
                <w:rFonts w:ascii="Times New Roman" w:eastAsia="Times New Roman" w:hAnsi="Times New Roman" w:cs="Times New Roman"/>
                <w:color w:val="000000"/>
                <w:sz w:val="28"/>
                <w:szCs w:val="28"/>
                <w:lang w:eastAsia="ru-RU"/>
              </w:rPr>
              <w:t>158.91</w:t>
            </w:r>
          </w:p>
        </w:tc>
        <w:tc>
          <w:tcPr>
            <w:tcW w:w="1126" w:type="dxa"/>
            <w:tcBorders>
              <w:top w:val="nil"/>
              <w:left w:val="nil"/>
              <w:bottom w:val="single" w:sz="4" w:space="0" w:color="auto"/>
              <w:right w:val="single" w:sz="4" w:space="0" w:color="auto"/>
            </w:tcBorders>
            <w:shd w:val="clear" w:color="auto" w:fill="auto"/>
            <w:vAlign w:val="bottom"/>
            <w:hideMark/>
          </w:tcPr>
          <w:p w14:paraId="5DC98260"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highlight w:val="yellow"/>
                <w:lang w:eastAsia="ru-RU"/>
              </w:rPr>
            </w:pPr>
            <w:r w:rsidRPr="003D2DC6">
              <w:rPr>
                <w:rFonts w:ascii="Times New Roman" w:eastAsia="Times New Roman" w:hAnsi="Times New Roman" w:cs="Times New Roman"/>
                <w:color w:val="000000"/>
                <w:sz w:val="28"/>
                <w:szCs w:val="28"/>
                <w:lang w:eastAsia="ru-RU"/>
              </w:rPr>
              <w:t>158.91</w:t>
            </w:r>
          </w:p>
        </w:tc>
        <w:tc>
          <w:tcPr>
            <w:tcW w:w="1126" w:type="dxa"/>
            <w:tcBorders>
              <w:top w:val="nil"/>
              <w:left w:val="nil"/>
              <w:bottom w:val="single" w:sz="4" w:space="0" w:color="auto"/>
              <w:right w:val="single" w:sz="4" w:space="0" w:color="auto"/>
            </w:tcBorders>
            <w:shd w:val="clear" w:color="auto" w:fill="auto"/>
            <w:vAlign w:val="bottom"/>
            <w:hideMark/>
          </w:tcPr>
          <w:p w14:paraId="169B8DCB"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highlight w:val="yellow"/>
                <w:lang w:eastAsia="ru-RU"/>
              </w:rPr>
            </w:pPr>
            <w:r w:rsidRPr="003D2DC6">
              <w:rPr>
                <w:rFonts w:ascii="Times New Roman" w:eastAsia="Times New Roman" w:hAnsi="Times New Roman" w:cs="Times New Roman"/>
                <w:color w:val="000000"/>
                <w:sz w:val="28"/>
                <w:szCs w:val="28"/>
                <w:lang w:eastAsia="ru-RU"/>
              </w:rPr>
              <w:t>158.91</w:t>
            </w:r>
          </w:p>
        </w:tc>
        <w:tc>
          <w:tcPr>
            <w:tcW w:w="1126" w:type="dxa"/>
            <w:tcBorders>
              <w:top w:val="nil"/>
              <w:left w:val="nil"/>
              <w:bottom w:val="single" w:sz="4" w:space="0" w:color="auto"/>
              <w:right w:val="single" w:sz="4" w:space="0" w:color="auto"/>
            </w:tcBorders>
            <w:shd w:val="clear" w:color="auto" w:fill="auto"/>
            <w:vAlign w:val="bottom"/>
            <w:hideMark/>
          </w:tcPr>
          <w:p w14:paraId="689B745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highlight w:val="yellow"/>
                <w:lang w:eastAsia="ru-RU"/>
              </w:rPr>
            </w:pPr>
            <w:r w:rsidRPr="003D2DC6">
              <w:rPr>
                <w:rFonts w:ascii="Times New Roman" w:eastAsia="Times New Roman" w:hAnsi="Times New Roman" w:cs="Times New Roman"/>
                <w:color w:val="000000"/>
                <w:sz w:val="28"/>
                <w:szCs w:val="28"/>
                <w:lang w:eastAsia="ru-RU"/>
              </w:rPr>
              <w:t>158.91</w:t>
            </w:r>
          </w:p>
        </w:tc>
        <w:tc>
          <w:tcPr>
            <w:tcW w:w="1126" w:type="dxa"/>
            <w:tcBorders>
              <w:top w:val="nil"/>
              <w:left w:val="nil"/>
              <w:bottom w:val="single" w:sz="4" w:space="0" w:color="auto"/>
              <w:right w:val="single" w:sz="4" w:space="0" w:color="auto"/>
            </w:tcBorders>
            <w:shd w:val="clear" w:color="auto" w:fill="auto"/>
            <w:vAlign w:val="bottom"/>
            <w:hideMark/>
          </w:tcPr>
          <w:p w14:paraId="2ECA43E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highlight w:val="yellow"/>
                <w:lang w:eastAsia="ru-RU"/>
              </w:rPr>
            </w:pPr>
            <w:r w:rsidRPr="003D2DC6">
              <w:rPr>
                <w:rFonts w:ascii="Times New Roman" w:eastAsia="Times New Roman" w:hAnsi="Times New Roman" w:cs="Times New Roman"/>
                <w:color w:val="000000"/>
                <w:sz w:val="28"/>
                <w:szCs w:val="28"/>
                <w:lang w:eastAsia="ru-RU"/>
              </w:rPr>
              <w:t>158.91</w:t>
            </w:r>
          </w:p>
        </w:tc>
        <w:tc>
          <w:tcPr>
            <w:tcW w:w="1126" w:type="dxa"/>
            <w:tcBorders>
              <w:top w:val="nil"/>
              <w:left w:val="nil"/>
              <w:bottom w:val="single" w:sz="4" w:space="0" w:color="auto"/>
              <w:right w:val="single" w:sz="4" w:space="0" w:color="auto"/>
            </w:tcBorders>
            <w:shd w:val="clear" w:color="auto" w:fill="auto"/>
            <w:vAlign w:val="bottom"/>
            <w:hideMark/>
          </w:tcPr>
          <w:p w14:paraId="209B03A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highlight w:val="yellow"/>
                <w:lang w:eastAsia="ru-RU"/>
              </w:rPr>
            </w:pPr>
            <w:r w:rsidRPr="003D2DC6">
              <w:rPr>
                <w:rFonts w:ascii="Times New Roman" w:eastAsia="Times New Roman" w:hAnsi="Times New Roman" w:cs="Times New Roman"/>
                <w:color w:val="000000"/>
                <w:sz w:val="28"/>
                <w:szCs w:val="28"/>
                <w:lang w:eastAsia="ru-RU"/>
              </w:rPr>
              <w:t>158.91</w:t>
            </w:r>
          </w:p>
        </w:tc>
        <w:tc>
          <w:tcPr>
            <w:tcW w:w="1155" w:type="dxa"/>
            <w:tcBorders>
              <w:top w:val="nil"/>
              <w:left w:val="nil"/>
              <w:bottom w:val="single" w:sz="4" w:space="0" w:color="auto"/>
              <w:right w:val="single" w:sz="4" w:space="0" w:color="auto"/>
            </w:tcBorders>
            <w:shd w:val="clear" w:color="auto" w:fill="auto"/>
            <w:vAlign w:val="bottom"/>
            <w:hideMark/>
          </w:tcPr>
          <w:p w14:paraId="75E6F8BF"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highlight w:val="yellow"/>
                <w:lang w:eastAsia="ru-RU"/>
              </w:rPr>
            </w:pPr>
            <w:r w:rsidRPr="003D2DC6">
              <w:rPr>
                <w:rFonts w:ascii="Times New Roman" w:eastAsia="Times New Roman" w:hAnsi="Times New Roman" w:cs="Times New Roman"/>
                <w:color w:val="000000"/>
                <w:sz w:val="28"/>
                <w:szCs w:val="28"/>
                <w:lang w:eastAsia="ru-RU"/>
              </w:rPr>
              <w:t>158.91</w:t>
            </w:r>
          </w:p>
        </w:tc>
      </w:tr>
      <w:tr w:rsidR="003D2DC6" w:rsidRPr="003D2DC6" w14:paraId="44F855EA"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47807FD7"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w:t>
            </w:r>
          </w:p>
        </w:tc>
        <w:tc>
          <w:tcPr>
            <w:tcW w:w="6914" w:type="dxa"/>
            <w:tcBorders>
              <w:top w:val="nil"/>
              <w:left w:val="nil"/>
              <w:bottom w:val="single" w:sz="4" w:space="0" w:color="auto"/>
              <w:right w:val="single" w:sz="4" w:space="0" w:color="auto"/>
            </w:tcBorders>
            <w:shd w:val="clear" w:color="auto" w:fill="auto"/>
            <w:vAlign w:val="center"/>
            <w:hideMark/>
          </w:tcPr>
          <w:p w14:paraId="27B52F7A"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Коэффициент полезного использования теплоты топлива</w:t>
            </w:r>
          </w:p>
        </w:tc>
        <w:tc>
          <w:tcPr>
            <w:tcW w:w="1580" w:type="dxa"/>
            <w:tcBorders>
              <w:top w:val="nil"/>
              <w:left w:val="nil"/>
              <w:bottom w:val="single" w:sz="4" w:space="0" w:color="auto"/>
              <w:right w:val="single" w:sz="4" w:space="0" w:color="auto"/>
            </w:tcBorders>
            <w:shd w:val="clear" w:color="auto" w:fill="auto"/>
            <w:vAlign w:val="center"/>
            <w:hideMark/>
          </w:tcPr>
          <w:p w14:paraId="6CEB2306"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266" w:type="dxa"/>
            <w:tcBorders>
              <w:top w:val="nil"/>
              <w:left w:val="nil"/>
              <w:bottom w:val="single" w:sz="4" w:space="0" w:color="auto"/>
              <w:right w:val="single" w:sz="4" w:space="0" w:color="auto"/>
            </w:tcBorders>
            <w:shd w:val="clear" w:color="auto" w:fill="auto"/>
            <w:vAlign w:val="bottom"/>
            <w:hideMark/>
          </w:tcPr>
          <w:p w14:paraId="13AB96DE"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266" w:type="dxa"/>
            <w:tcBorders>
              <w:top w:val="nil"/>
              <w:left w:val="nil"/>
              <w:bottom w:val="single" w:sz="4" w:space="0" w:color="auto"/>
              <w:right w:val="single" w:sz="4" w:space="0" w:color="auto"/>
            </w:tcBorders>
            <w:shd w:val="clear" w:color="auto" w:fill="auto"/>
            <w:vAlign w:val="bottom"/>
            <w:hideMark/>
          </w:tcPr>
          <w:p w14:paraId="38C77587"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266" w:type="dxa"/>
            <w:tcBorders>
              <w:top w:val="nil"/>
              <w:left w:val="nil"/>
              <w:bottom w:val="single" w:sz="4" w:space="0" w:color="auto"/>
              <w:right w:val="single" w:sz="4" w:space="0" w:color="auto"/>
            </w:tcBorders>
            <w:shd w:val="clear" w:color="auto" w:fill="auto"/>
            <w:vAlign w:val="bottom"/>
            <w:hideMark/>
          </w:tcPr>
          <w:p w14:paraId="56F47C5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266" w:type="dxa"/>
            <w:tcBorders>
              <w:top w:val="nil"/>
              <w:left w:val="nil"/>
              <w:bottom w:val="single" w:sz="4" w:space="0" w:color="auto"/>
              <w:right w:val="single" w:sz="4" w:space="0" w:color="auto"/>
            </w:tcBorders>
            <w:shd w:val="clear" w:color="auto" w:fill="auto"/>
            <w:vAlign w:val="bottom"/>
            <w:hideMark/>
          </w:tcPr>
          <w:p w14:paraId="7C529CDF"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266" w:type="dxa"/>
            <w:tcBorders>
              <w:top w:val="nil"/>
              <w:left w:val="nil"/>
              <w:bottom w:val="single" w:sz="4" w:space="0" w:color="auto"/>
              <w:right w:val="single" w:sz="4" w:space="0" w:color="auto"/>
            </w:tcBorders>
            <w:shd w:val="clear" w:color="auto" w:fill="auto"/>
            <w:vAlign w:val="bottom"/>
            <w:hideMark/>
          </w:tcPr>
          <w:p w14:paraId="0859089B"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126" w:type="dxa"/>
            <w:tcBorders>
              <w:top w:val="nil"/>
              <w:left w:val="nil"/>
              <w:bottom w:val="single" w:sz="4" w:space="0" w:color="auto"/>
              <w:right w:val="single" w:sz="4" w:space="0" w:color="auto"/>
            </w:tcBorders>
            <w:shd w:val="clear" w:color="auto" w:fill="auto"/>
            <w:vAlign w:val="bottom"/>
            <w:hideMark/>
          </w:tcPr>
          <w:p w14:paraId="5AABE3DF"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126" w:type="dxa"/>
            <w:tcBorders>
              <w:top w:val="nil"/>
              <w:left w:val="nil"/>
              <w:bottom w:val="single" w:sz="4" w:space="0" w:color="auto"/>
              <w:right w:val="single" w:sz="4" w:space="0" w:color="auto"/>
            </w:tcBorders>
            <w:shd w:val="clear" w:color="auto" w:fill="auto"/>
            <w:vAlign w:val="bottom"/>
            <w:hideMark/>
          </w:tcPr>
          <w:p w14:paraId="0F51B96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126" w:type="dxa"/>
            <w:tcBorders>
              <w:top w:val="nil"/>
              <w:left w:val="nil"/>
              <w:bottom w:val="single" w:sz="4" w:space="0" w:color="auto"/>
              <w:right w:val="single" w:sz="4" w:space="0" w:color="auto"/>
            </w:tcBorders>
            <w:shd w:val="clear" w:color="auto" w:fill="auto"/>
            <w:vAlign w:val="bottom"/>
            <w:hideMark/>
          </w:tcPr>
          <w:p w14:paraId="4D41902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126" w:type="dxa"/>
            <w:tcBorders>
              <w:top w:val="nil"/>
              <w:left w:val="nil"/>
              <w:bottom w:val="single" w:sz="4" w:space="0" w:color="auto"/>
              <w:right w:val="single" w:sz="4" w:space="0" w:color="auto"/>
            </w:tcBorders>
            <w:shd w:val="clear" w:color="auto" w:fill="auto"/>
            <w:vAlign w:val="bottom"/>
            <w:hideMark/>
          </w:tcPr>
          <w:p w14:paraId="674356A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126" w:type="dxa"/>
            <w:tcBorders>
              <w:top w:val="nil"/>
              <w:left w:val="nil"/>
              <w:bottom w:val="single" w:sz="4" w:space="0" w:color="auto"/>
              <w:right w:val="single" w:sz="4" w:space="0" w:color="auto"/>
            </w:tcBorders>
            <w:shd w:val="clear" w:color="auto" w:fill="auto"/>
            <w:vAlign w:val="bottom"/>
            <w:hideMark/>
          </w:tcPr>
          <w:p w14:paraId="1D5FE02B"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155" w:type="dxa"/>
            <w:tcBorders>
              <w:top w:val="nil"/>
              <w:left w:val="nil"/>
              <w:bottom w:val="single" w:sz="4" w:space="0" w:color="auto"/>
              <w:right w:val="single" w:sz="4" w:space="0" w:color="auto"/>
            </w:tcBorders>
            <w:shd w:val="clear" w:color="auto" w:fill="auto"/>
            <w:vAlign w:val="bottom"/>
            <w:hideMark/>
          </w:tcPr>
          <w:p w14:paraId="02279E80"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r>
      <w:tr w:rsidR="003D2DC6" w:rsidRPr="003D2DC6" w14:paraId="27BC227B"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0604BB72"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w:t>
            </w:r>
          </w:p>
        </w:tc>
        <w:tc>
          <w:tcPr>
            <w:tcW w:w="6914" w:type="dxa"/>
            <w:tcBorders>
              <w:top w:val="nil"/>
              <w:left w:val="nil"/>
              <w:bottom w:val="single" w:sz="4" w:space="0" w:color="auto"/>
              <w:right w:val="single" w:sz="4" w:space="0" w:color="auto"/>
            </w:tcBorders>
            <w:shd w:val="clear" w:color="auto" w:fill="auto"/>
            <w:vAlign w:val="center"/>
            <w:hideMark/>
          </w:tcPr>
          <w:p w14:paraId="7E97A8D3"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Число часов использования установленной тепловой мощности</w:t>
            </w:r>
          </w:p>
        </w:tc>
        <w:tc>
          <w:tcPr>
            <w:tcW w:w="1580" w:type="dxa"/>
            <w:tcBorders>
              <w:top w:val="nil"/>
              <w:left w:val="nil"/>
              <w:bottom w:val="single" w:sz="4" w:space="0" w:color="auto"/>
              <w:right w:val="single" w:sz="4" w:space="0" w:color="auto"/>
            </w:tcBorders>
            <w:shd w:val="clear" w:color="auto" w:fill="auto"/>
            <w:vAlign w:val="center"/>
            <w:hideMark/>
          </w:tcPr>
          <w:p w14:paraId="1B34B17F"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час/год</w:t>
            </w:r>
          </w:p>
        </w:tc>
        <w:tc>
          <w:tcPr>
            <w:tcW w:w="1266" w:type="dxa"/>
            <w:tcBorders>
              <w:top w:val="nil"/>
              <w:left w:val="nil"/>
              <w:bottom w:val="single" w:sz="4" w:space="0" w:color="auto"/>
              <w:right w:val="single" w:sz="4" w:space="0" w:color="auto"/>
            </w:tcBorders>
            <w:shd w:val="clear" w:color="auto" w:fill="auto"/>
            <w:vAlign w:val="bottom"/>
            <w:hideMark/>
          </w:tcPr>
          <w:p w14:paraId="4F8A1EF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c>
          <w:tcPr>
            <w:tcW w:w="1266" w:type="dxa"/>
            <w:tcBorders>
              <w:top w:val="nil"/>
              <w:left w:val="nil"/>
              <w:bottom w:val="single" w:sz="4" w:space="0" w:color="auto"/>
              <w:right w:val="single" w:sz="4" w:space="0" w:color="auto"/>
            </w:tcBorders>
            <w:shd w:val="clear" w:color="auto" w:fill="auto"/>
            <w:vAlign w:val="bottom"/>
            <w:hideMark/>
          </w:tcPr>
          <w:p w14:paraId="00D1DA2C"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c>
          <w:tcPr>
            <w:tcW w:w="1266" w:type="dxa"/>
            <w:tcBorders>
              <w:top w:val="nil"/>
              <w:left w:val="nil"/>
              <w:bottom w:val="single" w:sz="4" w:space="0" w:color="auto"/>
              <w:right w:val="single" w:sz="4" w:space="0" w:color="auto"/>
            </w:tcBorders>
            <w:shd w:val="clear" w:color="auto" w:fill="auto"/>
            <w:vAlign w:val="bottom"/>
            <w:hideMark/>
          </w:tcPr>
          <w:p w14:paraId="0DAB7C90"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c>
          <w:tcPr>
            <w:tcW w:w="1266" w:type="dxa"/>
            <w:tcBorders>
              <w:top w:val="nil"/>
              <w:left w:val="nil"/>
              <w:bottom w:val="single" w:sz="4" w:space="0" w:color="auto"/>
              <w:right w:val="single" w:sz="4" w:space="0" w:color="auto"/>
            </w:tcBorders>
            <w:shd w:val="clear" w:color="auto" w:fill="auto"/>
            <w:vAlign w:val="bottom"/>
            <w:hideMark/>
          </w:tcPr>
          <w:p w14:paraId="06D66B19"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c>
          <w:tcPr>
            <w:tcW w:w="1266" w:type="dxa"/>
            <w:tcBorders>
              <w:top w:val="nil"/>
              <w:left w:val="nil"/>
              <w:bottom w:val="single" w:sz="4" w:space="0" w:color="auto"/>
              <w:right w:val="single" w:sz="4" w:space="0" w:color="auto"/>
            </w:tcBorders>
            <w:shd w:val="clear" w:color="auto" w:fill="auto"/>
            <w:vAlign w:val="bottom"/>
            <w:hideMark/>
          </w:tcPr>
          <w:p w14:paraId="6AD7415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c>
          <w:tcPr>
            <w:tcW w:w="1126" w:type="dxa"/>
            <w:tcBorders>
              <w:top w:val="nil"/>
              <w:left w:val="nil"/>
              <w:bottom w:val="single" w:sz="4" w:space="0" w:color="auto"/>
              <w:right w:val="single" w:sz="4" w:space="0" w:color="auto"/>
            </w:tcBorders>
            <w:shd w:val="clear" w:color="auto" w:fill="auto"/>
            <w:vAlign w:val="bottom"/>
            <w:hideMark/>
          </w:tcPr>
          <w:p w14:paraId="5EF2589E"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c>
          <w:tcPr>
            <w:tcW w:w="1126" w:type="dxa"/>
            <w:tcBorders>
              <w:top w:val="nil"/>
              <w:left w:val="nil"/>
              <w:bottom w:val="single" w:sz="4" w:space="0" w:color="auto"/>
              <w:right w:val="single" w:sz="4" w:space="0" w:color="auto"/>
            </w:tcBorders>
            <w:shd w:val="clear" w:color="auto" w:fill="auto"/>
            <w:vAlign w:val="bottom"/>
            <w:hideMark/>
          </w:tcPr>
          <w:p w14:paraId="123E9BDD"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c>
          <w:tcPr>
            <w:tcW w:w="1126" w:type="dxa"/>
            <w:tcBorders>
              <w:top w:val="nil"/>
              <w:left w:val="nil"/>
              <w:bottom w:val="single" w:sz="4" w:space="0" w:color="auto"/>
              <w:right w:val="single" w:sz="4" w:space="0" w:color="auto"/>
            </w:tcBorders>
            <w:shd w:val="clear" w:color="auto" w:fill="auto"/>
            <w:vAlign w:val="bottom"/>
            <w:hideMark/>
          </w:tcPr>
          <w:p w14:paraId="06EE276F"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c>
          <w:tcPr>
            <w:tcW w:w="1126" w:type="dxa"/>
            <w:tcBorders>
              <w:top w:val="nil"/>
              <w:left w:val="nil"/>
              <w:bottom w:val="single" w:sz="4" w:space="0" w:color="auto"/>
              <w:right w:val="single" w:sz="4" w:space="0" w:color="auto"/>
            </w:tcBorders>
            <w:shd w:val="clear" w:color="auto" w:fill="auto"/>
            <w:vAlign w:val="bottom"/>
            <w:hideMark/>
          </w:tcPr>
          <w:p w14:paraId="796B7F00"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c>
          <w:tcPr>
            <w:tcW w:w="1126" w:type="dxa"/>
            <w:tcBorders>
              <w:top w:val="nil"/>
              <w:left w:val="nil"/>
              <w:bottom w:val="single" w:sz="4" w:space="0" w:color="auto"/>
              <w:right w:val="single" w:sz="4" w:space="0" w:color="auto"/>
            </w:tcBorders>
            <w:shd w:val="clear" w:color="auto" w:fill="auto"/>
            <w:vAlign w:val="bottom"/>
            <w:hideMark/>
          </w:tcPr>
          <w:p w14:paraId="2BF40D40"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c>
          <w:tcPr>
            <w:tcW w:w="1155" w:type="dxa"/>
            <w:tcBorders>
              <w:top w:val="nil"/>
              <w:left w:val="nil"/>
              <w:bottom w:val="single" w:sz="4" w:space="0" w:color="auto"/>
              <w:right w:val="single" w:sz="4" w:space="0" w:color="auto"/>
            </w:tcBorders>
            <w:shd w:val="clear" w:color="auto" w:fill="auto"/>
            <w:vAlign w:val="bottom"/>
            <w:hideMark/>
          </w:tcPr>
          <w:p w14:paraId="4CAD199B"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r>
      <w:tr w:rsidR="003D2DC6" w:rsidRPr="003D2DC6" w14:paraId="55659FED"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778393FC"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w:t>
            </w:r>
          </w:p>
        </w:tc>
        <w:tc>
          <w:tcPr>
            <w:tcW w:w="6914" w:type="dxa"/>
            <w:tcBorders>
              <w:top w:val="nil"/>
              <w:left w:val="nil"/>
              <w:bottom w:val="single" w:sz="4" w:space="0" w:color="auto"/>
              <w:right w:val="single" w:sz="4" w:space="0" w:color="auto"/>
            </w:tcBorders>
            <w:shd w:val="clear" w:color="auto" w:fill="auto"/>
            <w:vAlign w:val="center"/>
            <w:hideMark/>
          </w:tcPr>
          <w:p w14:paraId="0DD11972"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Удельная установленная тепловая мощность котельной на одного жителя</w:t>
            </w:r>
          </w:p>
        </w:tc>
        <w:tc>
          <w:tcPr>
            <w:tcW w:w="1580" w:type="dxa"/>
            <w:tcBorders>
              <w:top w:val="nil"/>
              <w:left w:val="nil"/>
              <w:bottom w:val="single" w:sz="4" w:space="0" w:color="auto"/>
              <w:right w:val="single" w:sz="4" w:space="0" w:color="auto"/>
            </w:tcBorders>
            <w:shd w:val="clear" w:color="auto" w:fill="auto"/>
            <w:vAlign w:val="center"/>
            <w:hideMark/>
          </w:tcPr>
          <w:p w14:paraId="29C9D74C"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Гкал/ч/тыс. чел</w:t>
            </w:r>
          </w:p>
        </w:tc>
        <w:tc>
          <w:tcPr>
            <w:tcW w:w="1266" w:type="dxa"/>
            <w:tcBorders>
              <w:top w:val="nil"/>
              <w:left w:val="nil"/>
              <w:bottom w:val="single" w:sz="4" w:space="0" w:color="auto"/>
              <w:right w:val="single" w:sz="4" w:space="0" w:color="auto"/>
            </w:tcBorders>
            <w:shd w:val="clear" w:color="auto" w:fill="auto"/>
            <w:vAlign w:val="bottom"/>
            <w:hideMark/>
          </w:tcPr>
          <w:p w14:paraId="3F5550E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1.63</w:t>
            </w:r>
          </w:p>
        </w:tc>
        <w:tc>
          <w:tcPr>
            <w:tcW w:w="1266" w:type="dxa"/>
            <w:tcBorders>
              <w:top w:val="nil"/>
              <w:left w:val="nil"/>
              <w:bottom w:val="single" w:sz="4" w:space="0" w:color="auto"/>
              <w:right w:val="single" w:sz="4" w:space="0" w:color="auto"/>
            </w:tcBorders>
            <w:shd w:val="clear" w:color="auto" w:fill="auto"/>
            <w:vAlign w:val="bottom"/>
            <w:hideMark/>
          </w:tcPr>
          <w:p w14:paraId="470CB283"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1.63</w:t>
            </w:r>
          </w:p>
        </w:tc>
        <w:tc>
          <w:tcPr>
            <w:tcW w:w="1266" w:type="dxa"/>
            <w:tcBorders>
              <w:top w:val="nil"/>
              <w:left w:val="nil"/>
              <w:bottom w:val="single" w:sz="4" w:space="0" w:color="auto"/>
              <w:right w:val="single" w:sz="4" w:space="0" w:color="auto"/>
            </w:tcBorders>
            <w:shd w:val="clear" w:color="auto" w:fill="auto"/>
            <w:vAlign w:val="bottom"/>
            <w:hideMark/>
          </w:tcPr>
          <w:p w14:paraId="4D291F36"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1.63</w:t>
            </w:r>
          </w:p>
        </w:tc>
        <w:tc>
          <w:tcPr>
            <w:tcW w:w="1266" w:type="dxa"/>
            <w:tcBorders>
              <w:top w:val="nil"/>
              <w:left w:val="nil"/>
              <w:bottom w:val="single" w:sz="4" w:space="0" w:color="auto"/>
              <w:right w:val="single" w:sz="4" w:space="0" w:color="auto"/>
            </w:tcBorders>
            <w:shd w:val="clear" w:color="auto" w:fill="auto"/>
            <w:vAlign w:val="bottom"/>
            <w:hideMark/>
          </w:tcPr>
          <w:p w14:paraId="3D9F295E"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1.63</w:t>
            </w:r>
          </w:p>
        </w:tc>
        <w:tc>
          <w:tcPr>
            <w:tcW w:w="1266" w:type="dxa"/>
            <w:tcBorders>
              <w:top w:val="nil"/>
              <w:left w:val="nil"/>
              <w:bottom w:val="single" w:sz="4" w:space="0" w:color="auto"/>
              <w:right w:val="single" w:sz="4" w:space="0" w:color="auto"/>
            </w:tcBorders>
            <w:shd w:val="clear" w:color="auto" w:fill="auto"/>
            <w:vAlign w:val="bottom"/>
            <w:hideMark/>
          </w:tcPr>
          <w:p w14:paraId="1E02D15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1.63</w:t>
            </w:r>
          </w:p>
        </w:tc>
        <w:tc>
          <w:tcPr>
            <w:tcW w:w="1126" w:type="dxa"/>
            <w:tcBorders>
              <w:top w:val="nil"/>
              <w:left w:val="nil"/>
              <w:bottom w:val="single" w:sz="4" w:space="0" w:color="auto"/>
              <w:right w:val="single" w:sz="4" w:space="0" w:color="auto"/>
            </w:tcBorders>
            <w:shd w:val="clear" w:color="auto" w:fill="auto"/>
            <w:vAlign w:val="bottom"/>
            <w:hideMark/>
          </w:tcPr>
          <w:p w14:paraId="6D24E5EB"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1.63</w:t>
            </w:r>
          </w:p>
        </w:tc>
        <w:tc>
          <w:tcPr>
            <w:tcW w:w="1126" w:type="dxa"/>
            <w:tcBorders>
              <w:top w:val="nil"/>
              <w:left w:val="nil"/>
              <w:bottom w:val="single" w:sz="4" w:space="0" w:color="auto"/>
              <w:right w:val="single" w:sz="4" w:space="0" w:color="auto"/>
            </w:tcBorders>
            <w:shd w:val="clear" w:color="auto" w:fill="auto"/>
            <w:vAlign w:val="bottom"/>
            <w:hideMark/>
          </w:tcPr>
          <w:p w14:paraId="3B954BE0"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1.63</w:t>
            </w:r>
          </w:p>
        </w:tc>
        <w:tc>
          <w:tcPr>
            <w:tcW w:w="1126" w:type="dxa"/>
            <w:tcBorders>
              <w:top w:val="nil"/>
              <w:left w:val="nil"/>
              <w:bottom w:val="single" w:sz="4" w:space="0" w:color="auto"/>
              <w:right w:val="single" w:sz="4" w:space="0" w:color="auto"/>
            </w:tcBorders>
            <w:shd w:val="clear" w:color="auto" w:fill="auto"/>
            <w:vAlign w:val="bottom"/>
            <w:hideMark/>
          </w:tcPr>
          <w:p w14:paraId="698CB29B"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1.63</w:t>
            </w:r>
          </w:p>
        </w:tc>
        <w:tc>
          <w:tcPr>
            <w:tcW w:w="1126" w:type="dxa"/>
            <w:tcBorders>
              <w:top w:val="nil"/>
              <w:left w:val="nil"/>
              <w:bottom w:val="single" w:sz="4" w:space="0" w:color="auto"/>
              <w:right w:val="single" w:sz="4" w:space="0" w:color="auto"/>
            </w:tcBorders>
            <w:shd w:val="clear" w:color="auto" w:fill="auto"/>
            <w:vAlign w:val="bottom"/>
            <w:hideMark/>
          </w:tcPr>
          <w:p w14:paraId="55ACC32B"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1.63</w:t>
            </w:r>
          </w:p>
        </w:tc>
        <w:tc>
          <w:tcPr>
            <w:tcW w:w="1126" w:type="dxa"/>
            <w:tcBorders>
              <w:top w:val="nil"/>
              <w:left w:val="nil"/>
              <w:bottom w:val="single" w:sz="4" w:space="0" w:color="auto"/>
              <w:right w:val="single" w:sz="4" w:space="0" w:color="auto"/>
            </w:tcBorders>
            <w:shd w:val="clear" w:color="auto" w:fill="auto"/>
            <w:vAlign w:val="bottom"/>
            <w:hideMark/>
          </w:tcPr>
          <w:p w14:paraId="5FC820CF"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1.63</w:t>
            </w:r>
          </w:p>
        </w:tc>
        <w:tc>
          <w:tcPr>
            <w:tcW w:w="1155" w:type="dxa"/>
            <w:tcBorders>
              <w:top w:val="nil"/>
              <w:left w:val="nil"/>
              <w:bottom w:val="single" w:sz="4" w:space="0" w:color="auto"/>
              <w:right w:val="single" w:sz="4" w:space="0" w:color="auto"/>
            </w:tcBorders>
            <w:shd w:val="clear" w:color="auto" w:fill="auto"/>
            <w:vAlign w:val="bottom"/>
            <w:hideMark/>
          </w:tcPr>
          <w:p w14:paraId="1B9F9D63"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1.63</w:t>
            </w:r>
          </w:p>
        </w:tc>
      </w:tr>
      <w:tr w:rsidR="003D2DC6" w:rsidRPr="003D2DC6" w14:paraId="1E193993"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36B53372"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w:t>
            </w:r>
          </w:p>
        </w:tc>
        <w:tc>
          <w:tcPr>
            <w:tcW w:w="6914" w:type="dxa"/>
            <w:tcBorders>
              <w:top w:val="nil"/>
              <w:left w:val="nil"/>
              <w:bottom w:val="single" w:sz="4" w:space="0" w:color="auto"/>
              <w:right w:val="single" w:sz="4" w:space="0" w:color="auto"/>
            </w:tcBorders>
            <w:shd w:val="clear" w:color="auto" w:fill="auto"/>
            <w:vAlign w:val="center"/>
            <w:hideMark/>
          </w:tcPr>
          <w:p w14:paraId="608368EA"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Частота отказов с прекращением теплоснабжения от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2C5CC44F"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1/год</w:t>
            </w:r>
          </w:p>
        </w:tc>
        <w:tc>
          <w:tcPr>
            <w:tcW w:w="1266" w:type="dxa"/>
            <w:tcBorders>
              <w:top w:val="nil"/>
              <w:left w:val="nil"/>
              <w:bottom w:val="single" w:sz="4" w:space="0" w:color="auto"/>
              <w:right w:val="single" w:sz="4" w:space="0" w:color="auto"/>
            </w:tcBorders>
            <w:shd w:val="clear" w:color="auto" w:fill="auto"/>
            <w:vAlign w:val="bottom"/>
            <w:hideMark/>
          </w:tcPr>
          <w:p w14:paraId="7DE3C25E"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5A48EC7"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506413C"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C016593"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CA29CE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356953D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24C1E208"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3D09039B"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1DDC1BB7"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201FFD1F"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55" w:type="dxa"/>
            <w:tcBorders>
              <w:top w:val="nil"/>
              <w:left w:val="nil"/>
              <w:bottom w:val="single" w:sz="4" w:space="0" w:color="auto"/>
              <w:right w:val="single" w:sz="4" w:space="0" w:color="auto"/>
            </w:tcBorders>
            <w:shd w:val="clear" w:color="auto" w:fill="auto"/>
            <w:vAlign w:val="bottom"/>
            <w:hideMark/>
          </w:tcPr>
          <w:p w14:paraId="063E463D"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r>
      <w:tr w:rsidR="003D2DC6" w:rsidRPr="003D2DC6" w14:paraId="62521BAE"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48C284B5"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w:t>
            </w:r>
          </w:p>
        </w:tc>
        <w:tc>
          <w:tcPr>
            <w:tcW w:w="6914" w:type="dxa"/>
            <w:tcBorders>
              <w:top w:val="nil"/>
              <w:left w:val="nil"/>
              <w:bottom w:val="single" w:sz="4" w:space="0" w:color="auto"/>
              <w:right w:val="single" w:sz="4" w:space="0" w:color="auto"/>
            </w:tcBorders>
            <w:shd w:val="clear" w:color="auto" w:fill="auto"/>
            <w:vAlign w:val="center"/>
            <w:hideMark/>
          </w:tcPr>
          <w:p w14:paraId="6969F875"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Относительный средневзвешенный остаточный парковый ресурс котлоагрегатов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216D7F24"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час</w:t>
            </w:r>
          </w:p>
        </w:tc>
        <w:tc>
          <w:tcPr>
            <w:tcW w:w="1266" w:type="dxa"/>
            <w:tcBorders>
              <w:top w:val="nil"/>
              <w:left w:val="nil"/>
              <w:bottom w:val="single" w:sz="4" w:space="0" w:color="auto"/>
              <w:right w:val="single" w:sz="4" w:space="0" w:color="auto"/>
            </w:tcBorders>
            <w:shd w:val="clear" w:color="auto" w:fill="auto"/>
            <w:vAlign w:val="bottom"/>
            <w:hideMark/>
          </w:tcPr>
          <w:p w14:paraId="00B34B5E"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115724</w:t>
            </w:r>
          </w:p>
        </w:tc>
        <w:tc>
          <w:tcPr>
            <w:tcW w:w="1266" w:type="dxa"/>
            <w:tcBorders>
              <w:top w:val="nil"/>
              <w:left w:val="nil"/>
              <w:bottom w:val="single" w:sz="4" w:space="0" w:color="auto"/>
              <w:right w:val="single" w:sz="4" w:space="0" w:color="auto"/>
            </w:tcBorders>
            <w:shd w:val="clear" w:color="auto" w:fill="auto"/>
            <w:vAlign w:val="bottom"/>
            <w:hideMark/>
          </w:tcPr>
          <w:p w14:paraId="795F0CF8"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110636</w:t>
            </w:r>
          </w:p>
        </w:tc>
        <w:tc>
          <w:tcPr>
            <w:tcW w:w="1266" w:type="dxa"/>
            <w:tcBorders>
              <w:top w:val="nil"/>
              <w:left w:val="nil"/>
              <w:bottom w:val="single" w:sz="4" w:space="0" w:color="auto"/>
              <w:right w:val="single" w:sz="4" w:space="0" w:color="auto"/>
            </w:tcBorders>
            <w:shd w:val="clear" w:color="auto" w:fill="auto"/>
            <w:vAlign w:val="bottom"/>
            <w:hideMark/>
          </w:tcPr>
          <w:p w14:paraId="4E816C4C"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105548</w:t>
            </w:r>
          </w:p>
        </w:tc>
        <w:tc>
          <w:tcPr>
            <w:tcW w:w="1266" w:type="dxa"/>
            <w:tcBorders>
              <w:top w:val="nil"/>
              <w:left w:val="nil"/>
              <w:bottom w:val="single" w:sz="4" w:space="0" w:color="auto"/>
              <w:right w:val="single" w:sz="4" w:space="0" w:color="auto"/>
            </w:tcBorders>
            <w:shd w:val="clear" w:color="auto" w:fill="auto"/>
            <w:vAlign w:val="bottom"/>
            <w:hideMark/>
          </w:tcPr>
          <w:p w14:paraId="56247BB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100460</w:t>
            </w:r>
          </w:p>
        </w:tc>
        <w:tc>
          <w:tcPr>
            <w:tcW w:w="1266" w:type="dxa"/>
            <w:tcBorders>
              <w:top w:val="nil"/>
              <w:left w:val="nil"/>
              <w:bottom w:val="single" w:sz="4" w:space="0" w:color="auto"/>
              <w:right w:val="single" w:sz="4" w:space="0" w:color="auto"/>
            </w:tcBorders>
            <w:shd w:val="clear" w:color="auto" w:fill="auto"/>
            <w:vAlign w:val="bottom"/>
            <w:hideMark/>
          </w:tcPr>
          <w:p w14:paraId="50AA3E9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95372</w:t>
            </w:r>
          </w:p>
        </w:tc>
        <w:tc>
          <w:tcPr>
            <w:tcW w:w="1126" w:type="dxa"/>
            <w:tcBorders>
              <w:top w:val="nil"/>
              <w:left w:val="nil"/>
              <w:bottom w:val="single" w:sz="4" w:space="0" w:color="auto"/>
              <w:right w:val="single" w:sz="4" w:space="0" w:color="auto"/>
            </w:tcBorders>
            <w:shd w:val="clear" w:color="auto" w:fill="auto"/>
            <w:vAlign w:val="bottom"/>
            <w:hideMark/>
          </w:tcPr>
          <w:p w14:paraId="2E2F37E3"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90284</w:t>
            </w:r>
          </w:p>
        </w:tc>
        <w:tc>
          <w:tcPr>
            <w:tcW w:w="1126" w:type="dxa"/>
            <w:tcBorders>
              <w:top w:val="nil"/>
              <w:left w:val="nil"/>
              <w:bottom w:val="single" w:sz="4" w:space="0" w:color="auto"/>
              <w:right w:val="single" w:sz="4" w:space="0" w:color="auto"/>
            </w:tcBorders>
            <w:shd w:val="clear" w:color="auto" w:fill="auto"/>
            <w:vAlign w:val="bottom"/>
            <w:hideMark/>
          </w:tcPr>
          <w:p w14:paraId="647FD8ED"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85196</w:t>
            </w:r>
          </w:p>
        </w:tc>
        <w:tc>
          <w:tcPr>
            <w:tcW w:w="1126" w:type="dxa"/>
            <w:tcBorders>
              <w:top w:val="nil"/>
              <w:left w:val="nil"/>
              <w:bottom w:val="single" w:sz="4" w:space="0" w:color="auto"/>
              <w:right w:val="single" w:sz="4" w:space="0" w:color="auto"/>
            </w:tcBorders>
            <w:shd w:val="clear" w:color="auto" w:fill="auto"/>
            <w:vAlign w:val="bottom"/>
            <w:hideMark/>
          </w:tcPr>
          <w:p w14:paraId="17B1F7A8"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80108</w:t>
            </w:r>
          </w:p>
        </w:tc>
        <w:tc>
          <w:tcPr>
            <w:tcW w:w="1126" w:type="dxa"/>
            <w:tcBorders>
              <w:top w:val="nil"/>
              <w:left w:val="nil"/>
              <w:bottom w:val="single" w:sz="4" w:space="0" w:color="auto"/>
              <w:right w:val="single" w:sz="4" w:space="0" w:color="auto"/>
            </w:tcBorders>
            <w:shd w:val="clear" w:color="auto" w:fill="auto"/>
            <w:vAlign w:val="bottom"/>
            <w:hideMark/>
          </w:tcPr>
          <w:p w14:paraId="2176AFAA"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75020</w:t>
            </w:r>
          </w:p>
        </w:tc>
        <w:tc>
          <w:tcPr>
            <w:tcW w:w="1126" w:type="dxa"/>
            <w:tcBorders>
              <w:top w:val="nil"/>
              <w:left w:val="nil"/>
              <w:bottom w:val="single" w:sz="4" w:space="0" w:color="auto"/>
              <w:right w:val="single" w:sz="4" w:space="0" w:color="auto"/>
            </w:tcBorders>
            <w:shd w:val="clear" w:color="auto" w:fill="auto"/>
            <w:vAlign w:val="bottom"/>
            <w:hideMark/>
          </w:tcPr>
          <w:p w14:paraId="613DD91C"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69932</w:t>
            </w:r>
          </w:p>
        </w:tc>
        <w:tc>
          <w:tcPr>
            <w:tcW w:w="1155" w:type="dxa"/>
            <w:tcBorders>
              <w:top w:val="nil"/>
              <w:left w:val="nil"/>
              <w:bottom w:val="single" w:sz="4" w:space="0" w:color="auto"/>
              <w:right w:val="single" w:sz="4" w:space="0" w:color="auto"/>
            </w:tcBorders>
            <w:shd w:val="clear" w:color="auto" w:fill="auto"/>
            <w:vAlign w:val="bottom"/>
            <w:hideMark/>
          </w:tcPr>
          <w:p w14:paraId="1CBEE489"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64844</w:t>
            </w:r>
          </w:p>
        </w:tc>
      </w:tr>
      <w:tr w:rsidR="003D2DC6" w:rsidRPr="003D2DC6" w14:paraId="050F10B1"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02FCE018"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11</w:t>
            </w:r>
          </w:p>
        </w:tc>
        <w:tc>
          <w:tcPr>
            <w:tcW w:w="6914" w:type="dxa"/>
            <w:tcBorders>
              <w:top w:val="nil"/>
              <w:left w:val="nil"/>
              <w:bottom w:val="single" w:sz="4" w:space="0" w:color="auto"/>
              <w:right w:val="single" w:sz="4" w:space="0" w:color="auto"/>
            </w:tcBorders>
            <w:shd w:val="clear" w:color="auto" w:fill="auto"/>
            <w:vAlign w:val="center"/>
            <w:hideMark/>
          </w:tcPr>
          <w:p w14:paraId="3A2DB230"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Доля автоматизированных котельных без обслуживающего персонала с УТМ меньше/равной 10 Гкал/</w:t>
            </w:r>
          </w:p>
        </w:tc>
        <w:tc>
          <w:tcPr>
            <w:tcW w:w="1580" w:type="dxa"/>
            <w:tcBorders>
              <w:top w:val="nil"/>
              <w:left w:val="nil"/>
              <w:bottom w:val="single" w:sz="4" w:space="0" w:color="auto"/>
              <w:right w:val="single" w:sz="4" w:space="0" w:color="auto"/>
            </w:tcBorders>
            <w:shd w:val="clear" w:color="auto" w:fill="auto"/>
            <w:vAlign w:val="center"/>
            <w:hideMark/>
          </w:tcPr>
          <w:p w14:paraId="0619C17F"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266" w:type="dxa"/>
            <w:tcBorders>
              <w:top w:val="nil"/>
              <w:left w:val="nil"/>
              <w:bottom w:val="single" w:sz="4" w:space="0" w:color="auto"/>
              <w:right w:val="single" w:sz="4" w:space="0" w:color="auto"/>
            </w:tcBorders>
            <w:shd w:val="clear" w:color="auto" w:fill="auto"/>
            <w:vAlign w:val="bottom"/>
            <w:hideMark/>
          </w:tcPr>
          <w:p w14:paraId="2520D864"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266" w:type="dxa"/>
            <w:tcBorders>
              <w:top w:val="nil"/>
              <w:left w:val="nil"/>
              <w:bottom w:val="single" w:sz="4" w:space="0" w:color="auto"/>
              <w:right w:val="single" w:sz="4" w:space="0" w:color="auto"/>
            </w:tcBorders>
            <w:shd w:val="clear" w:color="auto" w:fill="auto"/>
            <w:vAlign w:val="bottom"/>
            <w:hideMark/>
          </w:tcPr>
          <w:p w14:paraId="781A3118"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266" w:type="dxa"/>
            <w:tcBorders>
              <w:top w:val="nil"/>
              <w:left w:val="nil"/>
              <w:bottom w:val="single" w:sz="4" w:space="0" w:color="auto"/>
              <w:right w:val="single" w:sz="4" w:space="0" w:color="auto"/>
            </w:tcBorders>
            <w:shd w:val="clear" w:color="auto" w:fill="auto"/>
            <w:vAlign w:val="bottom"/>
            <w:hideMark/>
          </w:tcPr>
          <w:p w14:paraId="1FDA4B79"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266" w:type="dxa"/>
            <w:tcBorders>
              <w:top w:val="nil"/>
              <w:left w:val="nil"/>
              <w:bottom w:val="single" w:sz="4" w:space="0" w:color="auto"/>
              <w:right w:val="single" w:sz="4" w:space="0" w:color="auto"/>
            </w:tcBorders>
            <w:shd w:val="clear" w:color="auto" w:fill="auto"/>
            <w:vAlign w:val="bottom"/>
            <w:hideMark/>
          </w:tcPr>
          <w:p w14:paraId="148E2E36"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266" w:type="dxa"/>
            <w:tcBorders>
              <w:top w:val="nil"/>
              <w:left w:val="nil"/>
              <w:bottom w:val="single" w:sz="4" w:space="0" w:color="auto"/>
              <w:right w:val="single" w:sz="4" w:space="0" w:color="auto"/>
            </w:tcBorders>
            <w:shd w:val="clear" w:color="auto" w:fill="auto"/>
            <w:vAlign w:val="bottom"/>
            <w:hideMark/>
          </w:tcPr>
          <w:p w14:paraId="2D8F8B8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126" w:type="dxa"/>
            <w:tcBorders>
              <w:top w:val="nil"/>
              <w:left w:val="nil"/>
              <w:bottom w:val="single" w:sz="4" w:space="0" w:color="auto"/>
              <w:right w:val="single" w:sz="4" w:space="0" w:color="auto"/>
            </w:tcBorders>
            <w:shd w:val="clear" w:color="auto" w:fill="auto"/>
            <w:vAlign w:val="bottom"/>
            <w:hideMark/>
          </w:tcPr>
          <w:p w14:paraId="76E7D569"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126" w:type="dxa"/>
            <w:tcBorders>
              <w:top w:val="nil"/>
              <w:left w:val="nil"/>
              <w:bottom w:val="single" w:sz="4" w:space="0" w:color="auto"/>
              <w:right w:val="single" w:sz="4" w:space="0" w:color="auto"/>
            </w:tcBorders>
            <w:shd w:val="clear" w:color="auto" w:fill="auto"/>
            <w:vAlign w:val="bottom"/>
            <w:hideMark/>
          </w:tcPr>
          <w:p w14:paraId="36F31F8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126" w:type="dxa"/>
            <w:tcBorders>
              <w:top w:val="nil"/>
              <w:left w:val="nil"/>
              <w:bottom w:val="single" w:sz="4" w:space="0" w:color="auto"/>
              <w:right w:val="single" w:sz="4" w:space="0" w:color="auto"/>
            </w:tcBorders>
            <w:shd w:val="clear" w:color="auto" w:fill="auto"/>
            <w:vAlign w:val="bottom"/>
            <w:hideMark/>
          </w:tcPr>
          <w:p w14:paraId="280D0D4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126" w:type="dxa"/>
            <w:tcBorders>
              <w:top w:val="nil"/>
              <w:left w:val="nil"/>
              <w:bottom w:val="single" w:sz="4" w:space="0" w:color="auto"/>
              <w:right w:val="single" w:sz="4" w:space="0" w:color="auto"/>
            </w:tcBorders>
            <w:shd w:val="clear" w:color="auto" w:fill="auto"/>
            <w:vAlign w:val="bottom"/>
            <w:hideMark/>
          </w:tcPr>
          <w:p w14:paraId="17C24B96"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126" w:type="dxa"/>
            <w:tcBorders>
              <w:top w:val="nil"/>
              <w:left w:val="nil"/>
              <w:bottom w:val="single" w:sz="4" w:space="0" w:color="auto"/>
              <w:right w:val="single" w:sz="4" w:space="0" w:color="auto"/>
            </w:tcBorders>
            <w:shd w:val="clear" w:color="auto" w:fill="auto"/>
            <w:vAlign w:val="bottom"/>
            <w:hideMark/>
          </w:tcPr>
          <w:p w14:paraId="13DA6C39"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155" w:type="dxa"/>
            <w:tcBorders>
              <w:top w:val="nil"/>
              <w:left w:val="nil"/>
              <w:bottom w:val="single" w:sz="4" w:space="0" w:color="auto"/>
              <w:right w:val="single" w:sz="4" w:space="0" w:color="auto"/>
            </w:tcBorders>
            <w:shd w:val="clear" w:color="auto" w:fill="auto"/>
            <w:vAlign w:val="bottom"/>
            <w:hideMark/>
          </w:tcPr>
          <w:p w14:paraId="3D76790F"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r>
      <w:tr w:rsidR="003D2DC6" w:rsidRPr="003D2DC6" w14:paraId="559D628A"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2DFFFA6B"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12</w:t>
            </w:r>
          </w:p>
        </w:tc>
        <w:tc>
          <w:tcPr>
            <w:tcW w:w="6914" w:type="dxa"/>
            <w:tcBorders>
              <w:top w:val="nil"/>
              <w:left w:val="nil"/>
              <w:bottom w:val="single" w:sz="4" w:space="0" w:color="auto"/>
              <w:right w:val="single" w:sz="4" w:space="0" w:color="auto"/>
            </w:tcBorders>
            <w:shd w:val="clear" w:color="auto" w:fill="auto"/>
            <w:vAlign w:val="center"/>
            <w:hideMark/>
          </w:tcPr>
          <w:p w14:paraId="5036A37A"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Доля котельных оборудованных приборами учета</w:t>
            </w:r>
          </w:p>
        </w:tc>
        <w:tc>
          <w:tcPr>
            <w:tcW w:w="1580" w:type="dxa"/>
            <w:tcBorders>
              <w:top w:val="nil"/>
              <w:left w:val="nil"/>
              <w:bottom w:val="single" w:sz="4" w:space="0" w:color="auto"/>
              <w:right w:val="single" w:sz="4" w:space="0" w:color="auto"/>
            </w:tcBorders>
            <w:shd w:val="clear" w:color="auto" w:fill="auto"/>
            <w:vAlign w:val="center"/>
            <w:hideMark/>
          </w:tcPr>
          <w:p w14:paraId="5B2A5988"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266" w:type="dxa"/>
            <w:tcBorders>
              <w:top w:val="nil"/>
              <w:left w:val="nil"/>
              <w:bottom w:val="single" w:sz="4" w:space="0" w:color="auto"/>
              <w:right w:val="single" w:sz="4" w:space="0" w:color="auto"/>
            </w:tcBorders>
            <w:shd w:val="clear" w:color="auto" w:fill="auto"/>
            <w:vAlign w:val="bottom"/>
            <w:hideMark/>
          </w:tcPr>
          <w:p w14:paraId="02B9AAEC"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266" w:type="dxa"/>
            <w:tcBorders>
              <w:top w:val="nil"/>
              <w:left w:val="nil"/>
              <w:bottom w:val="single" w:sz="4" w:space="0" w:color="auto"/>
              <w:right w:val="single" w:sz="4" w:space="0" w:color="auto"/>
            </w:tcBorders>
            <w:shd w:val="clear" w:color="auto" w:fill="auto"/>
            <w:vAlign w:val="bottom"/>
            <w:hideMark/>
          </w:tcPr>
          <w:p w14:paraId="27DEE48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266" w:type="dxa"/>
            <w:tcBorders>
              <w:top w:val="nil"/>
              <w:left w:val="nil"/>
              <w:bottom w:val="single" w:sz="4" w:space="0" w:color="auto"/>
              <w:right w:val="single" w:sz="4" w:space="0" w:color="auto"/>
            </w:tcBorders>
            <w:shd w:val="clear" w:color="auto" w:fill="auto"/>
            <w:vAlign w:val="bottom"/>
            <w:hideMark/>
          </w:tcPr>
          <w:p w14:paraId="2CF1926B"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266" w:type="dxa"/>
            <w:tcBorders>
              <w:top w:val="nil"/>
              <w:left w:val="nil"/>
              <w:bottom w:val="single" w:sz="4" w:space="0" w:color="auto"/>
              <w:right w:val="single" w:sz="4" w:space="0" w:color="auto"/>
            </w:tcBorders>
            <w:shd w:val="clear" w:color="auto" w:fill="auto"/>
            <w:vAlign w:val="bottom"/>
            <w:hideMark/>
          </w:tcPr>
          <w:p w14:paraId="4A8AE40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266" w:type="dxa"/>
            <w:tcBorders>
              <w:top w:val="nil"/>
              <w:left w:val="nil"/>
              <w:bottom w:val="single" w:sz="4" w:space="0" w:color="auto"/>
              <w:right w:val="single" w:sz="4" w:space="0" w:color="auto"/>
            </w:tcBorders>
            <w:shd w:val="clear" w:color="auto" w:fill="auto"/>
            <w:vAlign w:val="bottom"/>
            <w:hideMark/>
          </w:tcPr>
          <w:p w14:paraId="4D5A62CA"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126" w:type="dxa"/>
            <w:tcBorders>
              <w:top w:val="nil"/>
              <w:left w:val="nil"/>
              <w:bottom w:val="single" w:sz="4" w:space="0" w:color="auto"/>
              <w:right w:val="single" w:sz="4" w:space="0" w:color="auto"/>
            </w:tcBorders>
            <w:shd w:val="clear" w:color="auto" w:fill="auto"/>
            <w:vAlign w:val="bottom"/>
            <w:hideMark/>
          </w:tcPr>
          <w:p w14:paraId="1F8CCA7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126" w:type="dxa"/>
            <w:tcBorders>
              <w:top w:val="nil"/>
              <w:left w:val="nil"/>
              <w:bottom w:val="single" w:sz="4" w:space="0" w:color="auto"/>
              <w:right w:val="single" w:sz="4" w:space="0" w:color="auto"/>
            </w:tcBorders>
            <w:shd w:val="clear" w:color="auto" w:fill="auto"/>
            <w:vAlign w:val="bottom"/>
            <w:hideMark/>
          </w:tcPr>
          <w:p w14:paraId="773FB3A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126" w:type="dxa"/>
            <w:tcBorders>
              <w:top w:val="nil"/>
              <w:left w:val="nil"/>
              <w:bottom w:val="single" w:sz="4" w:space="0" w:color="auto"/>
              <w:right w:val="single" w:sz="4" w:space="0" w:color="auto"/>
            </w:tcBorders>
            <w:shd w:val="clear" w:color="auto" w:fill="auto"/>
            <w:vAlign w:val="bottom"/>
            <w:hideMark/>
          </w:tcPr>
          <w:p w14:paraId="61DB327B"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126" w:type="dxa"/>
            <w:tcBorders>
              <w:top w:val="nil"/>
              <w:left w:val="nil"/>
              <w:bottom w:val="single" w:sz="4" w:space="0" w:color="auto"/>
              <w:right w:val="single" w:sz="4" w:space="0" w:color="auto"/>
            </w:tcBorders>
            <w:shd w:val="clear" w:color="auto" w:fill="auto"/>
            <w:vAlign w:val="bottom"/>
            <w:hideMark/>
          </w:tcPr>
          <w:p w14:paraId="312C706D"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126" w:type="dxa"/>
            <w:tcBorders>
              <w:top w:val="nil"/>
              <w:left w:val="nil"/>
              <w:bottom w:val="single" w:sz="4" w:space="0" w:color="auto"/>
              <w:right w:val="single" w:sz="4" w:space="0" w:color="auto"/>
            </w:tcBorders>
            <w:shd w:val="clear" w:color="auto" w:fill="auto"/>
            <w:vAlign w:val="bottom"/>
            <w:hideMark/>
          </w:tcPr>
          <w:p w14:paraId="10E1D3FA"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155" w:type="dxa"/>
            <w:tcBorders>
              <w:top w:val="nil"/>
              <w:left w:val="nil"/>
              <w:bottom w:val="single" w:sz="4" w:space="0" w:color="auto"/>
              <w:right w:val="single" w:sz="4" w:space="0" w:color="auto"/>
            </w:tcBorders>
            <w:shd w:val="clear" w:color="auto" w:fill="auto"/>
            <w:vAlign w:val="bottom"/>
            <w:hideMark/>
          </w:tcPr>
          <w:p w14:paraId="428DD12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r>
      <w:tr w:rsidR="003D2DC6" w:rsidRPr="003D2DC6" w14:paraId="798111AD" w14:textId="77777777" w:rsidTr="003D2DC6">
        <w:trPr>
          <w:trHeight w:val="20"/>
        </w:trPr>
        <w:tc>
          <w:tcPr>
            <w:tcW w:w="22203"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14:paraId="11DA29C4"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xml:space="preserve">Котельная, д. Смольное, ул. Школьная, 3а </w:t>
            </w:r>
          </w:p>
        </w:tc>
      </w:tr>
      <w:tr w:rsidR="003D2DC6" w:rsidRPr="003D2DC6" w14:paraId="71080AAA"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67901301"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6914" w:type="dxa"/>
            <w:tcBorders>
              <w:top w:val="nil"/>
              <w:left w:val="nil"/>
              <w:bottom w:val="single" w:sz="4" w:space="0" w:color="auto"/>
              <w:right w:val="single" w:sz="4" w:space="0" w:color="auto"/>
            </w:tcBorders>
            <w:shd w:val="clear" w:color="auto" w:fill="auto"/>
            <w:vAlign w:val="center"/>
            <w:hideMark/>
          </w:tcPr>
          <w:p w14:paraId="1D3602A1"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Установленная тепловая мощность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3C0F983B"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Гкал/ч</w:t>
            </w:r>
          </w:p>
        </w:tc>
        <w:tc>
          <w:tcPr>
            <w:tcW w:w="1266" w:type="dxa"/>
            <w:tcBorders>
              <w:top w:val="nil"/>
              <w:left w:val="nil"/>
              <w:bottom w:val="single" w:sz="4" w:space="0" w:color="auto"/>
              <w:right w:val="single" w:sz="4" w:space="0" w:color="auto"/>
            </w:tcBorders>
            <w:shd w:val="clear" w:color="auto" w:fill="auto"/>
            <w:vAlign w:val="bottom"/>
            <w:hideMark/>
          </w:tcPr>
          <w:p w14:paraId="3D4FDCAF"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0.52</w:t>
            </w:r>
          </w:p>
        </w:tc>
        <w:tc>
          <w:tcPr>
            <w:tcW w:w="1266" w:type="dxa"/>
            <w:tcBorders>
              <w:top w:val="nil"/>
              <w:left w:val="nil"/>
              <w:bottom w:val="single" w:sz="4" w:space="0" w:color="auto"/>
              <w:right w:val="single" w:sz="4" w:space="0" w:color="auto"/>
            </w:tcBorders>
            <w:shd w:val="clear" w:color="auto" w:fill="auto"/>
            <w:vAlign w:val="bottom"/>
            <w:hideMark/>
          </w:tcPr>
          <w:p w14:paraId="3BD209D4"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0.52</w:t>
            </w:r>
          </w:p>
        </w:tc>
        <w:tc>
          <w:tcPr>
            <w:tcW w:w="1266" w:type="dxa"/>
            <w:tcBorders>
              <w:top w:val="nil"/>
              <w:left w:val="nil"/>
              <w:bottom w:val="single" w:sz="4" w:space="0" w:color="auto"/>
              <w:right w:val="single" w:sz="4" w:space="0" w:color="auto"/>
            </w:tcBorders>
            <w:shd w:val="clear" w:color="auto" w:fill="auto"/>
            <w:vAlign w:val="bottom"/>
            <w:hideMark/>
          </w:tcPr>
          <w:p w14:paraId="03CFE53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0.52</w:t>
            </w:r>
          </w:p>
        </w:tc>
        <w:tc>
          <w:tcPr>
            <w:tcW w:w="1266" w:type="dxa"/>
            <w:tcBorders>
              <w:top w:val="nil"/>
              <w:left w:val="nil"/>
              <w:bottom w:val="single" w:sz="4" w:space="0" w:color="auto"/>
              <w:right w:val="single" w:sz="4" w:space="0" w:color="auto"/>
            </w:tcBorders>
            <w:shd w:val="clear" w:color="auto" w:fill="auto"/>
            <w:vAlign w:val="bottom"/>
            <w:hideMark/>
          </w:tcPr>
          <w:p w14:paraId="5998D7E7"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0.52</w:t>
            </w:r>
          </w:p>
        </w:tc>
        <w:tc>
          <w:tcPr>
            <w:tcW w:w="1266" w:type="dxa"/>
            <w:tcBorders>
              <w:top w:val="nil"/>
              <w:left w:val="nil"/>
              <w:bottom w:val="single" w:sz="4" w:space="0" w:color="auto"/>
              <w:right w:val="single" w:sz="4" w:space="0" w:color="auto"/>
            </w:tcBorders>
            <w:shd w:val="clear" w:color="auto" w:fill="auto"/>
            <w:vAlign w:val="bottom"/>
            <w:hideMark/>
          </w:tcPr>
          <w:p w14:paraId="579F94DB"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0.52</w:t>
            </w:r>
          </w:p>
        </w:tc>
        <w:tc>
          <w:tcPr>
            <w:tcW w:w="1126" w:type="dxa"/>
            <w:tcBorders>
              <w:top w:val="nil"/>
              <w:left w:val="nil"/>
              <w:bottom w:val="single" w:sz="4" w:space="0" w:color="auto"/>
              <w:right w:val="single" w:sz="4" w:space="0" w:color="auto"/>
            </w:tcBorders>
            <w:shd w:val="clear" w:color="auto" w:fill="auto"/>
            <w:vAlign w:val="bottom"/>
            <w:hideMark/>
          </w:tcPr>
          <w:p w14:paraId="201E6A88"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0.52</w:t>
            </w:r>
          </w:p>
        </w:tc>
        <w:tc>
          <w:tcPr>
            <w:tcW w:w="1126" w:type="dxa"/>
            <w:tcBorders>
              <w:top w:val="nil"/>
              <w:left w:val="nil"/>
              <w:bottom w:val="single" w:sz="4" w:space="0" w:color="auto"/>
              <w:right w:val="single" w:sz="4" w:space="0" w:color="auto"/>
            </w:tcBorders>
            <w:shd w:val="clear" w:color="auto" w:fill="auto"/>
            <w:vAlign w:val="bottom"/>
            <w:hideMark/>
          </w:tcPr>
          <w:p w14:paraId="49E9962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0.52</w:t>
            </w:r>
          </w:p>
        </w:tc>
        <w:tc>
          <w:tcPr>
            <w:tcW w:w="1126" w:type="dxa"/>
            <w:tcBorders>
              <w:top w:val="nil"/>
              <w:left w:val="nil"/>
              <w:bottom w:val="single" w:sz="4" w:space="0" w:color="auto"/>
              <w:right w:val="single" w:sz="4" w:space="0" w:color="auto"/>
            </w:tcBorders>
            <w:shd w:val="clear" w:color="auto" w:fill="auto"/>
            <w:vAlign w:val="bottom"/>
            <w:hideMark/>
          </w:tcPr>
          <w:p w14:paraId="21316F1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0.52</w:t>
            </w:r>
          </w:p>
        </w:tc>
        <w:tc>
          <w:tcPr>
            <w:tcW w:w="1126" w:type="dxa"/>
            <w:tcBorders>
              <w:top w:val="nil"/>
              <w:left w:val="nil"/>
              <w:bottom w:val="single" w:sz="4" w:space="0" w:color="auto"/>
              <w:right w:val="single" w:sz="4" w:space="0" w:color="auto"/>
            </w:tcBorders>
            <w:shd w:val="clear" w:color="auto" w:fill="auto"/>
            <w:vAlign w:val="bottom"/>
            <w:hideMark/>
          </w:tcPr>
          <w:p w14:paraId="007EBB6B"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0.52</w:t>
            </w:r>
          </w:p>
        </w:tc>
        <w:tc>
          <w:tcPr>
            <w:tcW w:w="1126" w:type="dxa"/>
            <w:tcBorders>
              <w:top w:val="nil"/>
              <w:left w:val="nil"/>
              <w:bottom w:val="single" w:sz="4" w:space="0" w:color="auto"/>
              <w:right w:val="single" w:sz="4" w:space="0" w:color="auto"/>
            </w:tcBorders>
            <w:shd w:val="clear" w:color="auto" w:fill="auto"/>
            <w:vAlign w:val="bottom"/>
            <w:hideMark/>
          </w:tcPr>
          <w:p w14:paraId="18E89BFD"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0.52</w:t>
            </w:r>
          </w:p>
        </w:tc>
        <w:tc>
          <w:tcPr>
            <w:tcW w:w="1155" w:type="dxa"/>
            <w:tcBorders>
              <w:top w:val="nil"/>
              <w:left w:val="nil"/>
              <w:bottom w:val="single" w:sz="4" w:space="0" w:color="auto"/>
              <w:right w:val="single" w:sz="4" w:space="0" w:color="auto"/>
            </w:tcBorders>
            <w:shd w:val="clear" w:color="auto" w:fill="auto"/>
            <w:vAlign w:val="bottom"/>
            <w:hideMark/>
          </w:tcPr>
          <w:p w14:paraId="2EB5018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0.52</w:t>
            </w:r>
          </w:p>
        </w:tc>
      </w:tr>
      <w:tr w:rsidR="003D2DC6" w:rsidRPr="003D2DC6" w14:paraId="13248A88"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5C8E1EEB"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w:t>
            </w:r>
          </w:p>
        </w:tc>
        <w:tc>
          <w:tcPr>
            <w:tcW w:w="6914" w:type="dxa"/>
            <w:tcBorders>
              <w:top w:val="nil"/>
              <w:left w:val="nil"/>
              <w:bottom w:val="single" w:sz="4" w:space="0" w:color="auto"/>
              <w:right w:val="single" w:sz="4" w:space="0" w:color="auto"/>
            </w:tcBorders>
            <w:shd w:val="clear" w:color="auto" w:fill="auto"/>
            <w:vAlign w:val="center"/>
            <w:hideMark/>
          </w:tcPr>
          <w:p w14:paraId="5345090B"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Присоединенная тепловая нагрузка на коллекторах</w:t>
            </w:r>
          </w:p>
        </w:tc>
        <w:tc>
          <w:tcPr>
            <w:tcW w:w="1580" w:type="dxa"/>
            <w:tcBorders>
              <w:top w:val="nil"/>
              <w:left w:val="nil"/>
              <w:bottom w:val="single" w:sz="4" w:space="0" w:color="auto"/>
              <w:right w:val="single" w:sz="4" w:space="0" w:color="auto"/>
            </w:tcBorders>
            <w:shd w:val="clear" w:color="auto" w:fill="auto"/>
            <w:vAlign w:val="center"/>
            <w:hideMark/>
          </w:tcPr>
          <w:p w14:paraId="1A78C583"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Гкал/ч</w:t>
            </w:r>
          </w:p>
        </w:tc>
        <w:tc>
          <w:tcPr>
            <w:tcW w:w="1266" w:type="dxa"/>
            <w:tcBorders>
              <w:top w:val="nil"/>
              <w:left w:val="nil"/>
              <w:bottom w:val="single" w:sz="4" w:space="0" w:color="auto"/>
              <w:right w:val="single" w:sz="4" w:space="0" w:color="auto"/>
            </w:tcBorders>
            <w:shd w:val="clear" w:color="auto" w:fill="auto"/>
            <w:vAlign w:val="bottom"/>
            <w:hideMark/>
          </w:tcPr>
          <w:p w14:paraId="263DF64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c>
          <w:tcPr>
            <w:tcW w:w="1266" w:type="dxa"/>
            <w:tcBorders>
              <w:top w:val="nil"/>
              <w:left w:val="nil"/>
              <w:bottom w:val="single" w:sz="4" w:space="0" w:color="auto"/>
              <w:right w:val="single" w:sz="4" w:space="0" w:color="auto"/>
            </w:tcBorders>
            <w:shd w:val="clear" w:color="auto" w:fill="auto"/>
            <w:vAlign w:val="bottom"/>
            <w:hideMark/>
          </w:tcPr>
          <w:p w14:paraId="321CCFEA"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c>
          <w:tcPr>
            <w:tcW w:w="1266" w:type="dxa"/>
            <w:tcBorders>
              <w:top w:val="nil"/>
              <w:left w:val="nil"/>
              <w:bottom w:val="single" w:sz="4" w:space="0" w:color="auto"/>
              <w:right w:val="single" w:sz="4" w:space="0" w:color="auto"/>
            </w:tcBorders>
            <w:shd w:val="clear" w:color="auto" w:fill="auto"/>
            <w:vAlign w:val="bottom"/>
            <w:hideMark/>
          </w:tcPr>
          <w:p w14:paraId="1661159C"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c>
          <w:tcPr>
            <w:tcW w:w="1266" w:type="dxa"/>
            <w:tcBorders>
              <w:top w:val="nil"/>
              <w:left w:val="nil"/>
              <w:bottom w:val="single" w:sz="4" w:space="0" w:color="auto"/>
              <w:right w:val="single" w:sz="4" w:space="0" w:color="auto"/>
            </w:tcBorders>
            <w:shd w:val="clear" w:color="auto" w:fill="auto"/>
            <w:vAlign w:val="bottom"/>
            <w:hideMark/>
          </w:tcPr>
          <w:p w14:paraId="2586ADBB"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c>
          <w:tcPr>
            <w:tcW w:w="1266" w:type="dxa"/>
            <w:tcBorders>
              <w:top w:val="nil"/>
              <w:left w:val="nil"/>
              <w:bottom w:val="single" w:sz="4" w:space="0" w:color="auto"/>
              <w:right w:val="single" w:sz="4" w:space="0" w:color="auto"/>
            </w:tcBorders>
            <w:shd w:val="clear" w:color="auto" w:fill="auto"/>
            <w:vAlign w:val="bottom"/>
            <w:hideMark/>
          </w:tcPr>
          <w:p w14:paraId="3AC3B148"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c>
          <w:tcPr>
            <w:tcW w:w="1126" w:type="dxa"/>
            <w:tcBorders>
              <w:top w:val="nil"/>
              <w:left w:val="nil"/>
              <w:bottom w:val="single" w:sz="4" w:space="0" w:color="auto"/>
              <w:right w:val="single" w:sz="4" w:space="0" w:color="auto"/>
            </w:tcBorders>
            <w:shd w:val="clear" w:color="auto" w:fill="auto"/>
            <w:vAlign w:val="bottom"/>
            <w:hideMark/>
          </w:tcPr>
          <w:p w14:paraId="0074E28A"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c>
          <w:tcPr>
            <w:tcW w:w="1126" w:type="dxa"/>
            <w:tcBorders>
              <w:top w:val="nil"/>
              <w:left w:val="nil"/>
              <w:bottom w:val="single" w:sz="4" w:space="0" w:color="auto"/>
              <w:right w:val="single" w:sz="4" w:space="0" w:color="auto"/>
            </w:tcBorders>
            <w:shd w:val="clear" w:color="auto" w:fill="auto"/>
            <w:vAlign w:val="bottom"/>
            <w:hideMark/>
          </w:tcPr>
          <w:p w14:paraId="1F23714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c>
          <w:tcPr>
            <w:tcW w:w="1126" w:type="dxa"/>
            <w:tcBorders>
              <w:top w:val="nil"/>
              <w:left w:val="nil"/>
              <w:bottom w:val="single" w:sz="4" w:space="0" w:color="auto"/>
              <w:right w:val="single" w:sz="4" w:space="0" w:color="auto"/>
            </w:tcBorders>
            <w:shd w:val="clear" w:color="auto" w:fill="auto"/>
            <w:vAlign w:val="bottom"/>
            <w:hideMark/>
          </w:tcPr>
          <w:p w14:paraId="2DBD333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c>
          <w:tcPr>
            <w:tcW w:w="1126" w:type="dxa"/>
            <w:tcBorders>
              <w:top w:val="nil"/>
              <w:left w:val="nil"/>
              <w:bottom w:val="single" w:sz="4" w:space="0" w:color="auto"/>
              <w:right w:val="single" w:sz="4" w:space="0" w:color="auto"/>
            </w:tcBorders>
            <w:shd w:val="clear" w:color="auto" w:fill="auto"/>
            <w:vAlign w:val="bottom"/>
            <w:hideMark/>
          </w:tcPr>
          <w:p w14:paraId="4E61BCF3"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c>
          <w:tcPr>
            <w:tcW w:w="1126" w:type="dxa"/>
            <w:tcBorders>
              <w:top w:val="nil"/>
              <w:left w:val="nil"/>
              <w:bottom w:val="single" w:sz="4" w:space="0" w:color="auto"/>
              <w:right w:val="single" w:sz="4" w:space="0" w:color="auto"/>
            </w:tcBorders>
            <w:shd w:val="clear" w:color="auto" w:fill="auto"/>
            <w:vAlign w:val="bottom"/>
            <w:hideMark/>
          </w:tcPr>
          <w:p w14:paraId="169A85D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c>
          <w:tcPr>
            <w:tcW w:w="1155" w:type="dxa"/>
            <w:tcBorders>
              <w:top w:val="nil"/>
              <w:left w:val="nil"/>
              <w:bottom w:val="single" w:sz="4" w:space="0" w:color="auto"/>
              <w:right w:val="single" w:sz="4" w:space="0" w:color="auto"/>
            </w:tcBorders>
            <w:shd w:val="clear" w:color="auto" w:fill="auto"/>
            <w:vAlign w:val="bottom"/>
            <w:hideMark/>
          </w:tcPr>
          <w:p w14:paraId="410C625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r>
      <w:tr w:rsidR="003D2DC6" w:rsidRPr="003D2DC6" w14:paraId="56CF6728"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7BE3335B"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w:t>
            </w:r>
          </w:p>
        </w:tc>
        <w:tc>
          <w:tcPr>
            <w:tcW w:w="6914" w:type="dxa"/>
            <w:tcBorders>
              <w:top w:val="nil"/>
              <w:left w:val="nil"/>
              <w:bottom w:val="single" w:sz="4" w:space="0" w:color="auto"/>
              <w:right w:val="single" w:sz="4" w:space="0" w:color="auto"/>
            </w:tcBorders>
            <w:shd w:val="clear" w:color="auto" w:fill="auto"/>
            <w:vAlign w:val="center"/>
            <w:hideMark/>
          </w:tcPr>
          <w:p w14:paraId="563633DA"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Доля резерва тепловой мощности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78700D88"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266" w:type="dxa"/>
            <w:tcBorders>
              <w:top w:val="nil"/>
              <w:left w:val="nil"/>
              <w:bottom w:val="single" w:sz="4" w:space="0" w:color="auto"/>
              <w:right w:val="single" w:sz="4" w:space="0" w:color="auto"/>
            </w:tcBorders>
            <w:shd w:val="clear" w:color="auto" w:fill="auto"/>
            <w:vAlign w:val="bottom"/>
            <w:hideMark/>
          </w:tcPr>
          <w:p w14:paraId="7DC4045A"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43.80</w:t>
            </w:r>
          </w:p>
        </w:tc>
        <w:tc>
          <w:tcPr>
            <w:tcW w:w="1266" w:type="dxa"/>
            <w:tcBorders>
              <w:top w:val="nil"/>
              <w:left w:val="nil"/>
              <w:bottom w:val="single" w:sz="4" w:space="0" w:color="auto"/>
              <w:right w:val="single" w:sz="4" w:space="0" w:color="auto"/>
            </w:tcBorders>
            <w:shd w:val="clear" w:color="auto" w:fill="auto"/>
            <w:vAlign w:val="bottom"/>
            <w:hideMark/>
          </w:tcPr>
          <w:p w14:paraId="63E7EAE7"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43.80</w:t>
            </w:r>
          </w:p>
        </w:tc>
        <w:tc>
          <w:tcPr>
            <w:tcW w:w="1266" w:type="dxa"/>
            <w:tcBorders>
              <w:top w:val="nil"/>
              <w:left w:val="nil"/>
              <w:bottom w:val="single" w:sz="4" w:space="0" w:color="auto"/>
              <w:right w:val="single" w:sz="4" w:space="0" w:color="auto"/>
            </w:tcBorders>
            <w:shd w:val="clear" w:color="auto" w:fill="auto"/>
            <w:vAlign w:val="bottom"/>
            <w:hideMark/>
          </w:tcPr>
          <w:p w14:paraId="532B83A6"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43.80</w:t>
            </w:r>
          </w:p>
        </w:tc>
        <w:tc>
          <w:tcPr>
            <w:tcW w:w="1266" w:type="dxa"/>
            <w:tcBorders>
              <w:top w:val="nil"/>
              <w:left w:val="nil"/>
              <w:bottom w:val="single" w:sz="4" w:space="0" w:color="auto"/>
              <w:right w:val="single" w:sz="4" w:space="0" w:color="auto"/>
            </w:tcBorders>
            <w:shd w:val="clear" w:color="auto" w:fill="auto"/>
            <w:vAlign w:val="bottom"/>
            <w:hideMark/>
          </w:tcPr>
          <w:p w14:paraId="47664814"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43.80</w:t>
            </w:r>
          </w:p>
        </w:tc>
        <w:tc>
          <w:tcPr>
            <w:tcW w:w="1266" w:type="dxa"/>
            <w:tcBorders>
              <w:top w:val="nil"/>
              <w:left w:val="nil"/>
              <w:bottom w:val="single" w:sz="4" w:space="0" w:color="auto"/>
              <w:right w:val="single" w:sz="4" w:space="0" w:color="auto"/>
            </w:tcBorders>
            <w:shd w:val="clear" w:color="auto" w:fill="auto"/>
            <w:vAlign w:val="bottom"/>
            <w:hideMark/>
          </w:tcPr>
          <w:p w14:paraId="39E7F9C3"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43.80</w:t>
            </w:r>
          </w:p>
        </w:tc>
        <w:tc>
          <w:tcPr>
            <w:tcW w:w="1126" w:type="dxa"/>
            <w:tcBorders>
              <w:top w:val="nil"/>
              <w:left w:val="nil"/>
              <w:bottom w:val="single" w:sz="4" w:space="0" w:color="auto"/>
              <w:right w:val="single" w:sz="4" w:space="0" w:color="auto"/>
            </w:tcBorders>
            <w:shd w:val="clear" w:color="auto" w:fill="auto"/>
            <w:vAlign w:val="bottom"/>
            <w:hideMark/>
          </w:tcPr>
          <w:p w14:paraId="13658728"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43.80</w:t>
            </w:r>
          </w:p>
        </w:tc>
        <w:tc>
          <w:tcPr>
            <w:tcW w:w="1126" w:type="dxa"/>
            <w:tcBorders>
              <w:top w:val="nil"/>
              <w:left w:val="nil"/>
              <w:bottom w:val="single" w:sz="4" w:space="0" w:color="auto"/>
              <w:right w:val="single" w:sz="4" w:space="0" w:color="auto"/>
            </w:tcBorders>
            <w:shd w:val="clear" w:color="auto" w:fill="auto"/>
            <w:vAlign w:val="bottom"/>
            <w:hideMark/>
          </w:tcPr>
          <w:p w14:paraId="38FED0CA"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43.80</w:t>
            </w:r>
          </w:p>
        </w:tc>
        <w:tc>
          <w:tcPr>
            <w:tcW w:w="1126" w:type="dxa"/>
            <w:tcBorders>
              <w:top w:val="nil"/>
              <w:left w:val="nil"/>
              <w:bottom w:val="single" w:sz="4" w:space="0" w:color="auto"/>
              <w:right w:val="single" w:sz="4" w:space="0" w:color="auto"/>
            </w:tcBorders>
            <w:shd w:val="clear" w:color="auto" w:fill="auto"/>
            <w:vAlign w:val="bottom"/>
            <w:hideMark/>
          </w:tcPr>
          <w:p w14:paraId="229CA54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43.80</w:t>
            </w:r>
          </w:p>
        </w:tc>
        <w:tc>
          <w:tcPr>
            <w:tcW w:w="1126" w:type="dxa"/>
            <w:tcBorders>
              <w:top w:val="nil"/>
              <w:left w:val="nil"/>
              <w:bottom w:val="single" w:sz="4" w:space="0" w:color="auto"/>
              <w:right w:val="single" w:sz="4" w:space="0" w:color="auto"/>
            </w:tcBorders>
            <w:shd w:val="clear" w:color="auto" w:fill="auto"/>
            <w:vAlign w:val="bottom"/>
            <w:hideMark/>
          </w:tcPr>
          <w:p w14:paraId="6E7CA094"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43.80</w:t>
            </w:r>
          </w:p>
        </w:tc>
        <w:tc>
          <w:tcPr>
            <w:tcW w:w="1126" w:type="dxa"/>
            <w:tcBorders>
              <w:top w:val="nil"/>
              <w:left w:val="nil"/>
              <w:bottom w:val="single" w:sz="4" w:space="0" w:color="auto"/>
              <w:right w:val="single" w:sz="4" w:space="0" w:color="auto"/>
            </w:tcBorders>
            <w:shd w:val="clear" w:color="auto" w:fill="auto"/>
            <w:vAlign w:val="bottom"/>
            <w:hideMark/>
          </w:tcPr>
          <w:p w14:paraId="3E29322C"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43.80</w:t>
            </w:r>
          </w:p>
        </w:tc>
        <w:tc>
          <w:tcPr>
            <w:tcW w:w="1155" w:type="dxa"/>
            <w:tcBorders>
              <w:top w:val="nil"/>
              <w:left w:val="nil"/>
              <w:bottom w:val="single" w:sz="4" w:space="0" w:color="auto"/>
              <w:right w:val="single" w:sz="4" w:space="0" w:color="auto"/>
            </w:tcBorders>
            <w:shd w:val="clear" w:color="auto" w:fill="auto"/>
            <w:vAlign w:val="bottom"/>
            <w:hideMark/>
          </w:tcPr>
          <w:p w14:paraId="4D7684BF"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43.80</w:t>
            </w:r>
          </w:p>
        </w:tc>
      </w:tr>
      <w:tr w:rsidR="003D2DC6" w:rsidRPr="003D2DC6" w14:paraId="4EF3B045"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6DB54637"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w:t>
            </w:r>
          </w:p>
        </w:tc>
        <w:tc>
          <w:tcPr>
            <w:tcW w:w="6914" w:type="dxa"/>
            <w:tcBorders>
              <w:top w:val="nil"/>
              <w:left w:val="nil"/>
              <w:bottom w:val="single" w:sz="4" w:space="0" w:color="auto"/>
              <w:right w:val="single" w:sz="4" w:space="0" w:color="auto"/>
            </w:tcBorders>
            <w:shd w:val="clear" w:color="auto" w:fill="auto"/>
            <w:vAlign w:val="center"/>
            <w:hideMark/>
          </w:tcPr>
          <w:p w14:paraId="5E53A045"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Отпуск тепловой энергии с коллекторов</w:t>
            </w:r>
          </w:p>
        </w:tc>
        <w:tc>
          <w:tcPr>
            <w:tcW w:w="1580" w:type="dxa"/>
            <w:tcBorders>
              <w:top w:val="nil"/>
              <w:left w:val="nil"/>
              <w:bottom w:val="single" w:sz="4" w:space="0" w:color="auto"/>
              <w:right w:val="single" w:sz="4" w:space="0" w:color="auto"/>
            </w:tcBorders>
            <w:shd w:val="clear" w:color="auto" w:fill="auto"/>
            <w:vAlign w:val="center"/>
            <w:hideMark/>
          </w:tcPr>
          <w:p w14:paraId="49384D4F"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тыс. Гкал</w:t>
            </w:r>
          </w:p>
        </w:tc>
        <w:tc>
          <w:tcPr>
            <w:tcW w:w="1266" w:type="dxa"/>
            <w:tcBorders>
              <w:top w:val="nil"/>
              <w:left w:val="nil"/>
              <w:bottom w:val="single" w:sz="4" w:space="0" w:color="auto"/>
              <w:right w:val="single" w:sz="4" w:space="0" w:color="auto"/>
            </w:tcBorders>
            <w:shd w:val="clear" w:color="auto" w:fill="auto"/>
            <w:vAlign w:val="bottom"/>
            <w:hideMark/>
          </w:tcPr>
          <w:p w14:paraId="0FFAAC2A"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0.46</w:t>
            </w:r>
          </w:p>
        </w:tc>
        <w:tc>
          <w:tcPr>
            <w:tcW w:w="1266" w:type="dxa"/>
            <w:tcBorders>
              <w:top w:val="nil"/>
              <w:left w:val="nil"/>
              <w:bottom w:val="single" w:sz="4" w:space="0" w:color="auto"/>
              <w:right w:val="single" w:sz="4" w:space="0" w:color="auto"/>
            </w:tcBorders>
            <w:shd w:val="clear" w:color="auto" w:fill="auto"/>
            <w:vAlign w:val="bottom"/>
            <w:hideMark/>
          </w:tcPr>
          <w:p w14:paraId="1EAB8048"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0.46</w:t>
            </w:r>
          </w:p>
        </w:tc>
        <w:tc>
          <w:tcPr>
            <w:tcW w:w="1266" w:type="dxa"/>
            <w:tcBorders>
              <w:top w:val="nil"/>
              <w:left w:val="nil"/>
              <w:bottom w:val="single" w:sz="4" w:space="0" w:color="auto"/>
              <w:right w:val="single" w:sz="4" w:space="0" w:color="auto"/>
            </w:tcBorders>
            <w:shd w:val="clear" w:color="auto" w:fill="auto"/>
            <w:vAlign w:val="bottom"/>
            <w:hideMark/>
          </w:tcPr>
          <w:p w14:paraId="34650666"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0.46</w:t>
            </w:r>
          </w:p>
        </w:tc>
        <w:tc>
          <w:tcPr>
            <w:tcW w:w="1266" w:type="dxa"/>
            <w:tcBorders>
              <w:top w:val="nil"/>
              <w:left w:val="nil"/>
              <w:bottom w:val="single" w:sz="4" w:space="0" w:color="auto"/>
              <w:right w:val="single" w:sz="4" w:space="0" w:color="auto"/>
            </w:tcBorders>
            <w:shd w:val="clear" w:color="auto" w:fill="auto"/>
            <w:vAlign w:val="bottom"/>
            <w:hideMark/>
          </w:tcPr>
          <w:p w14:paraId="22B3526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0.46</w:t>
            </w:r>
          </w:p>
        </w:tc>
        <w:tc>
          <w:tcPr>
            <w:tcW w:w="1266" w:type="dxa"/>
            <w:tcBorders>
              <w:top w:val="nil"/>
              <w:left w:val="nil"/>
              <w:bottom w:val="single" w:sz="4" w:space="0" w:color="auto"/>
              <w:right w:val="single" w:sz="4" w:space="0" w:color="auto"/>
            </w:tcBorders>
            <w:shd w:val="clear" w:color="auto" w:fill="auto"/>
            <w:vAlign w:val="bottom"/>
            <w:hideMark/>
          </w:tcPr>
          <w:p w14:paraId="546CB047"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0.46</w:t>
            </w:r>
          </w:p>
        </w:tc>
        <w:tc>
          <w:tcPr>
            <w:tcW w:w="1126" w:type="dxa"/>
            <w:tcBorders>
              <w:top w:val="nil"/>
              <w:left w:val="nil"/>
              <w:bottom w:val="single" w:sz="4" w:space="0" w:color="auto"/>
              <w:right w:val="single" w:sz="4" w:space="0" w:color="auto"/>
            </w:tcBorders>
            <w:shd w:val="clear" w:color="auto" w:fill="auto"/>
            <w:vAlign w:val="bottom"/>
            <w:hideMark/>
          </w:tcPr>
          <w:p w14:paraId="68B3677C"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0.46</w:t>
            </w:r>
          </w:p>
        </w:tc>
        <w:tc>
          <w:tcPr>
            <w:tcW w:w="1126" w:type="dxa"/>
            <w:tcBorders>
              <w:top w:val="nil"/>
              <w:left w:val="nil"/>
              <w:bottom w:val="single" w:sz="4" w:space="0" w:color="auto"/>
              <w:right w:val="single" w:sz="4" w:space="0" w:color="auto"/>
            </w:tcBorders>
            <w:shd w:val="clear" w:color="auto" w:fill="auto"/>
            <w:vAlign w:val="bottom"/>
            <w:hideMark/>
          </w:tcPr>
          <w:p w14:paraId="4595FC2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0.46</w:t>
            </w:r>
          </w:p>
        </w:tc>
        <w:tc>
          <w:tcPr>
            <w:tcW w:w="1126" w:type="dxa"/>
            <w:tcBorders>
              <w:top w:val="nil"/>
              <w:left w:val="nil"/>
              <w:bottom w:val="single" w:sz="4" w:space="0" w:color="auto"/>
              <w:right w:val="single" w:sz="4" w:space="0" w:color="auto"/>
            </w:tcBorders>
            <w:shd w:val="clear" w:color="auto" w:fill="auto"/>
            <w:vAlign w:val="bottom"/>
            <w:hideMark/>
          </w:tcPr>
          <w:p w14:paraId="25F65009"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0.46</w:t>
            </w:r>
          </w:p>
        </w:tc>
        <w:tc>
          <w:tcPr>
            <w:tcW w:w="1126" w:type="dxa"/>
            <w:tcBorders>
              <w:top w:val="nil"/>
              <w:left w:val="nil"/>
              <w:bottom w:val="single" w:sz="4" w:space="0" w:color="auto"/>
              <w:right w:val="single" w:sz="4" w:space="0" w:color="auto"/>
            </w:tcBorders>
            <w:shd w:val="clear" w:color="auto" w:fill="auto"/>
            <w:vAlign w:val="bottom"/>
            <w:hideMark/>
          </w:tcPr>
          <w:p w14:paraId="75693F2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0.46</w:t>
            </w:r>
          </w:p>
        </w:tc>
        <w:tc>
          <w:tcPr>
            <w:tcW w:w="1126" w:type="dxa"/>
            <w:tcBorders>
              <w:top w:val="nil"/>
              <w:left w:val="nil"/>
              <w:bottom w:val="single" w:sz="4" w:space="0" w:color="auto"/>
              <w:right w:val="single" w:sz="4" w:space="0" w:color="auto"/>
            </w:tcBorders>
            <w:shd w:val="clear" w:color="auto" w:fill="auto"/>
            <w:vAlign w:val="bottom"/>
            <w:hideMark/>
          </w:tcPr>
          <w:p w14:paraId="61A801B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0.46</w:t>
            </w:r>
          </w:p>
        </w:tc>
        <w:tc>
          <w:tcPr>
            <w:tcW w:w="1155" w:type="dxa"/>
            <w:tcBorders>
              <w:top w:val="nil"/>
              <w:left w:val="nil"/>
              <w:bottom w:val="single" w:sz="4" w:space="0" w:color="auto"/>
              <w:right w:val="single" w:sz="4" w:space="0" w:color="auto"/>
            </w:tcBorders>
            <w:shd w:val="clear" w:color="auto" w:fill="auto"/>
            <w:vAlign w:val="bottom"/>
            <w:hideMark/>
          </w:tcPr>
          <w:p w14:paraId="0555FDBB"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0.46</w:t>
            </w:r>
          </w:p>
        </w:tc>
      </w:tr>
      <w:tr w:rsidR="003D2DC6" w:rsidRPr="003D2DC6" w14:paraId="6DC3403B"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75BE2FE3"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w:t>
            </w:r>
          </w:p>
        </w:tc>
        <w:tc>
          <w:tcPr>
            <w:tcW w:w="6914" w:type="dxa"/>
            <w:tcBorders>
              <w:top w:val="nil"/>
              <w:left w:val="nil"/>
              <w:bottom w:val="single" w:sz="4" w:space="0" w:color="auto"/>
              <w:right w:val="single" w:sz="4" w:space="0" w:color="auto"/>
            </w:tcBorders>
            <w:shd w:val="clear" w:color="auto" w:fill="auto"/>
            <w:vAlign w:val="center"/>
            <w:hideMark/>
          </w:tcPr>
          <w:p w14:paraId="1C401C17"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Удельный расхода условного топлива на тепловую энергию, отпущенную с коллекторов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62826550"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кг/Гкал</w:t>
            </w:r>
          </w:p>
        </w:tc>
        <w:tc>
          <w:tcPr>
            <w:tcW w:w="1266" w:type="dxa"/>
            <w:tcBorders>
              <w:top w:val="nil"/>
              <w:left w:val="nil"/>
              <w:bottom w:val="single" w:sz="4" w:space="0" w:color="auto"/>
              <w:right w:val="single" w:sz="4" w:space="0" w:color="auto"/>
            </w:tcBorders>
            <w:shd w:val="clear" w:color="auto" w:fill="auto"/>
            <w:vAlign w:val="bottom"/>
            <w:hideMark/>
          </w:tcPr>
          <w:p w14:paraId="3F75886D"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286.14</w:t>
            </w:r>
          </w:p>
        </w:tc>
        <w:tc>
          <w:tcPr>
            <w:tcW w:w="1266" w:type="dxa"/>
            <w:tcBorders>
              <w:top w:val="nil"/>
              <w:left w:val="nil"/>
              <w:bottom w:val="single" w:sz="4" w:space="0" w:color="auto"/>
              <w:right w:val="single" w:sz="4" w:space="0" w:color="auto"/>
            </w:tcBorders>
            <w:shd w:val="clear" w:color="auto" w:fill="auto"/>
            <w:vAlign w:val="bottom"/>
            <w:hideMark/>
          </w:tcPr>
          <w:p w14:paraId="1AFF99B0"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286.14</w:t>
            </w:r>
          </w:p>
        </w:tc>
        <w:tc>
          <w:tcPr>
            <w:tcW w:w="1266" w:type="dxa"/>
            <w:tcBorders>
              <w:top w:val="nil"/>
              <w:left w:val="nil"/>
              <w:bottom w:val="single" w:sz="4" w:space="0" w:color="auto"/>
              <w:right w:val="single" w:sz="4" w:space="0" w:color="auto"/>
            </w:tcBorders>
            <w:shd w:val="clear" w:color="auto" w:fill="auto"/>
            <w:vAlign w:val="bottom"/>
            <w:hideMark/>
          </w:tcPr>
          <w:p w14:paraId="5AB7B17A"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286.14</w:t>
            </w:r>
          </w:p>
        </w:tc>
        <w:tc>
          <w:tcPr>
            <w:tcW w:w="1266" w:type="dxa"/>
            <w:tcBorders>
              <w:top w:val="nil"/>
              <w:left w:val="nil"/>
              <w:bottom w:val="single" w:sz="4" w:space="0" w:color="auto"/>
              <w:right w:val="single" w:sz="4" w:space="0" w:color="auto"/>
            </w:tcBorders>
            <w:shd w:val="clear" w:color="auto" w:fill="auto"/>
            <w:vAlign w:val="bottom"/>
            <w:hideMark/>
          </w:tcPr>
          <w:p w14:paraId="54208C88"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286.14</w:t>
            </w:r>
          </w:p>
        </w:tc>
        <w:tc>
          <w:tcPr>
            <w:tcW w:w="1266" w:type="dxa"/>
            <w:tcBorders>
              <w:top w:val="nil"/>
              <w:left w:val="nil"/>
              <w:bottom w:val="single" w:sz="4" w:space="0" w:color="auto"/>
              <w:right w:val="single" w:sz="4" w:space="0" w:color="auto"/>
            </w:tcBorders>
            <w:shd w:val="clear" w:color="auto" w:fill="auto"/>
            <w:vAlign w:val="bottom"/>
            <w:hideMark/>
          </w:tcPr>
          <w:p w14:paraId="7FBC16DE"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286.14</w:t>
            </w:r>
          </w:p>
        </w:tc>
        <w:tc>
          <w:tcPr>
            <w:tcW w:w="1126" w:type="dxa"/>
            <w:tcBorders>
              <w:top w:val="nil"/>
              <w:left w:val="nil"/>
              <w:bottom w:val="single" w:sz="4" w:space="0" w:color="auto"/>
              <w:right w:val="single" w:sz="4" w:space="0" w:color="auto"/>
            </w:tcBorders>
            <w:shd w:val="clear" w:color="auto" w:fill="auto"/>
            <w:vAlign w:val="bottom"/>
            <w:hideMark/>
          </w:tcPr>
          <w:p w14:paraId="6DC63E34"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286.14</w:t>
            </w:r>
          </w:p>
        </w:tc>
        <w:tc>
          <w:tcPr>
            <w:tcW w:w="1126" w:type="dxa"/>
            <w:tcBorders>
              <w:top w:val="nil"/>
              <w:left w:val="nil"/>
              <w:bottom w:val="single" w:sz="4" w:space="0" w:color="auto"/>
              <w:right w:val="single" w:sz="4" w:space="0" w:color="auto"/>
            </w:tcBorders>
            <w:shd w:val="clear" w:color="auto" w:fill="auto"/>
            <w:vAlign w:val="bottom"/>
            <w:hideMark/>
          </w:tcPr>
          <w:p w14:paraId="694D3EF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286.14</w:t>
            </w:r>
          </w:p>
        </w:tc>
        <w:tc>
          <w:tcPr>
            <w:tcW w:w="1126" w:type="dxa"/>
            <w:tcBorders>
              <w:top w:val="nil"/>
              <w:left w:val="nil"/>
              <w:bottom w:val="single" w:sz="4" w:space="0" w:color="auto"/>
              <w:right w:val="single" w:sz="4" w:space="0" w:color="auto"/>
            </w:tcBorders>
            <w:shd w:val="clear" w:color="auto" w:fill="auto"/>
            <w:vAlign w:val="bottom"/>
            <w:hideMark/>
          </w:tcPr>
          <w:p w14:paraId="537536C3"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286.14</w:t>
            </w:r>
          </w:p>
        </w:tc>
        <w:tc>
          <w:tcPr>
            <w:tcW w:w="1126" w:type="dxa"/>
            <w:tcBorders>
              <w:top w:val="nil"/>
              <w:left w:val="nil"/>
              <w:bottom w:val="single" w:sz="4" w:space="0" w:color="auto"/>
              <w:right w:val="single" w:sz="4" w:space="0" w:color="auto"/>
            </w:tcBorders>
            <w:shd w:val="clear" w:color="auto" w:fill="auto"/>
            <w:vAlign w:val="bottom"/>
            <w:hideMark/>
          </w:tcPr>
          <w:p w14:paraId="52C2B70C"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286.14</w:t>
            </w:r>
          </w:p>
        </w:tc>
        <w:tc>
          <w:tcPr>
            <w:tcW w:w="1126" w:type="dxa"/>
            <w:tcBorders>
              <w:top w:val="nil"/>
              <w:left w:val="nil"/>
              <w:bottom w:val="single" w:sz="4" w:space="0" w:color="auto"/>
              <w:right w:val="single" w:sz="4" w:space="0" w:color="auto"/>
            </w:tcBorders>
            <w:shd w:val="clear" w:color="auto" w:fill="auto"/>
            <w:vAlign w:val="bottom"/>
            <w:hideMark/>
          </w:tcPr>
          <w:p w14:paraId="12F529E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286.14</w:t>
            </w:r>
          </w:p>
        </w:tc>
        <w:tc>
          <w:tcPr>
            <w:tcW w:w="1155" w:type="dxa"/>
            <w:tcBorders>
              <w:top w:val="nil"/>
              <w:left w:val="nil"/>
              <w:bottom w:val="single" w:sz="4" w:space="0" w:color="auto"/>
              <w:right w:val="single" w:sz="4" w:space="0" w:color="auto"/>
            </w:tcBorders>
            <w:shd w:val="clear" w:color="auto" w:fill="auto"/>
            <w:vAlign w:val="bottom"/>
            <w:hideMark/>
          </w:tcPr>
          <w:p w14:paraId="6254E43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286.14</w:t>
            </w:r>
          </w:p>
        </w:tc>
      </w:tr>
      <w:tr w:rsidR="003D2DC6" w:rsidRPr="003D2DC6" w14:paraId="7F088F23"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7684111D"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w:t>
            </w:r>
          </w:p>
        </w:tc>
        <w:tc>
          <w:tcPr>
            <w:tcW w:w="6914" w:type="dxa"/>
            <w:tcBorders>
              <w:top w:val="nil"/>
              <w:left w:val="nil"/>
              <w:bottom w:val="single" w:sz="4" w:space="0" w:color="auto"/>
              <w:right w:val="single" w:sz="4" w:space="0" w:color="auto"/>
            </w:tcBorders>
            <w:shd w:val="clear" w:color="auto" w:fill="auto"/>
            <w:vAlign w:val="center"/>
            <w:hideMark/>
          </w:tcPr>
          <w:p w14:paraId="43918523"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Коэффициент полезного использования теплоты топлива</w:t>
            </w:r>
          </w:p>
        </w:tc>
        <w:tc>
          <w:tcPr>
            <w:tcW w:w="1580" w:type="dxa"/>
            <w:tcBorders>
              <w:top w:val="nil"/>
              <w:left w:val="nil"/>
              <w:bottom w:val="single" w:sz="4" w:space="0" w:color="auto"/>
              <w:right w:val="single" w:sz="4" w:space="0" w:color="auto"/>
            </w:tcBorders>
            <w:shd w:val="clear" w:color="auto" w:fill="auto"/>
            <w:vAlign w:val="center"/>
            <w:hideMark/>
          </w:tcPr>
          <w:p w14:paraId="40AD767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266" w:type="dxa"/>
            <w:tcBorders>
              <w:top w:val="nil"/>
              <w:left w:val="nil"/>
              <w:bottom w:val="single" w:sz="4" w:space="0" w:color="auto"/>
              <w:right w:val="single" w:sz="4" w:space="0" w:color="auto"/>
            </w:tcBorders>
            <w:shd w:val="clear" w:color="auto" w:fill="auto"/>
            <w:vAlign w:val="bottom"/>
            <w:hideMark/>
          </w:tcPr>
          <w:p w14:paraId="59A5A803"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266" w:type="dxa"/>
            <w:tcBorders>
              <w:top w:val="nil"/>
              <w:left w:val="nil"/>
              <w:bottom w:val="single" w:sz="4" w:space="0" w:color="auto"/>
              <w:right w:val="single" w:sz="4" w:space="0" w:color="auto"/>
            </w:tcBorders>
            <w:shd w:val="clear" w:color="auto" w:fill="auto"/>
            <w:vAlign w:val="bottom"/>
            <w:hideMark/>
          </w:tcPr>
          <w:p w14:paraId="432B688F"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266" w:type="dxa"/>
            <w:tcBorders>
              <w:top w:val="nil"/>
              <w:left w:val="nil"/>
              <w:bottom w:val="single" w:sz="4" w:space="0" w:color="auto"/>
              <w:right w:val="single" w:sz="4" w:space="0" w:color="auto"/>
            </w:tcBorders>
            <w:shd w:val="clear" w:color="auto" w:fill="auto"/>
            <w:vAlign w:val="bottom"/>
            <w:hideMark/>
          </w:tcPr>
          <w:p w14:paraId="73571E3F"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266" w:type="dxa"/>
            <w:tcBorders>
              <w:top w:val="nil"/>
              <w:left w:val="nil"/>
              <w:bottom w:val="single" w:sz="4" w:space="0" w:color="auto"/>
              <w:right w:val="single" w:sz="4" w:space="0" w:color="auto"/>
            </w:tcBorders>
            <w:shd w:val="clear" w:color="auto" w:fill="auto"/>
            <w:vAlign w:val="bottom"/>
            <w:hideMark/>
          </w:tcPr>
          <w:p w14:paraId="70305118"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266" w:type="dxa"/>
            <w:tcBorders>
              <w:top w:val="nil"/>
              <w:left w:val="nil"/>
              <w:bottom w:val="single" w:sz="4" w:space="0" w:color="auto"/>
              <w:right w:val="single" w:sz="4" w:space="0" w:color="auto"/>
            </w:tcBorders>
            <w:shd w:val="clear" w:color="auto" w:fill="auto"/>
            <w:vAlign w:val="bottom"/>
            <w:hideMark/>
          </w:tcPr>
          <w:p w14:paraId="08A3E974"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126" w:type="dxa"/>
            <w:tcBorders>
              <w:top w:val="nil"/>
              <w:left w:val="nil"/>
              <w:bottom w:val="single" w:sz="4" w:space="0" w:color="auto"/>
              <w:right w:val="single" w:sz="4" w:space="0" w:color="auto"/>
            </w:tcBorders>
            <w:shd w:val="clear" w:color="auto" w:fill="auto"/>
            <w:vAlign w:val="bottom"/>
            <w:hideMark/>
          </w:tcPr>
          <w:p w14:paraId="133FB1A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126" w:type="dxa"/>
            <w:tcBorders>
              <w:top w:val="nil"/>
              <w:left w:val="nil"/>
              <w:bottom w:val="single" w:sz="4" w:space="0" w:color="auto"/>
              <w:right w:val="single" w:sz="4" w:space="0" w:color="auto"/>
            </w:tcBorders>
            <w:shd w:val="clear" w:color="auto" w:fill="auto"/>
            <w:vAlign w:val="bottom"/>
            <w:hideMark/>
          </w:tcPr>
          <w:p w14:paraId="0D8E2098"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126" w:type="dxa"/>
            <w:tcBorders>
              <w:top w:val="nil"/>
              <w:left w:val="nil"/>
              <w:bottom w:val="single" w:sz="4" w:space="0" w:color="auto"/>
              <w:right w:val="single" w:sz="4" w:space="0" w:color="auto"/>
            </w:tcBorders>
            <w:shd w:val="clear" w:color="auto" w:fill="auto"/>
            <w:vAlign w:val="bottom"/>
            <w:hideMark/>
          </w:tcPr>
          <w:p w14:paraId="2085160D"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126" w:type="dxa"/>
            <w:tcBorders>
              <w:top w:val="nil"/>
              <w:left w:val="nil"/>
              <w:bottom w:val="single" w:sz="4" w:space="0" w:color="auto"/>
              <w:right w:val="single" w:sz="4" w:space="0" w:color="auto"/>
            </w:tcBorders>
            <w:shd w:val="clear" w:color="auto" w:fill="auto"/>
            <w:vAlign w:val="bottom"/>
            <w:hideMark/>
          </w:tcPr>
          <w:p w14:paraId="2CABB85B"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126" w:type="dxa"/>
            <w:tcBorders>
              <w:top w:val="nil"/>
              <w:left w:val="nil"/>
              <w:bottom w:val="single" w:sz="4" w:space="0" w:color="auto"/>
              <w:right w:val="single" w:sz="4" w:space="0" w:color="auto"/>
            </w:tcBorders>
            <w:shd w:val="clear" w:color="auto" w:fill="auto"/>
            <w:vAlign w:val="bottom"/>
            <w:hideMark/>
          </w:tcPr>
          <w:p w14:paraId="52CC4769"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155" w:type="dxa"/>
            <w:tcBorders>
              <w:top w:val="nil"/>
              <w:left w:val="nil"/>
              <w:bottom w:val="single" w:sz="4" w:space="0" w:color="auto"/>
              <w:right w:val="single" w:sz="4" w:space="0" w:color="auto"/>
            </w:tcBorders>
            <w:shd w:val="clear" w:color="auto" w:fill="auto"/>
            <w:vAlign w:val="bottom"/>
            <w:hideMark/>
          </w:tcPr>
          <w:p w14:paraId="01DC648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r>
      <w:tr w:rsidR="003D2DC6" w:rsidRPr="003D2DC6" w14:paraId="2B0712EF"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06682F9A"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w:t>
            </w:r>
          </w:p>
        </w:tc>
        <w:tc>
          <w:tcPr>
            <w:tcW w:w="6914" w:type="dxa"/>
            <w:tcBorders>
              <w:top w:val="nil"/>
              <w:left w:val="nil"/>
              <w:bottom w:val="single" w:sz="4" w:space="0" w:color="auto"/>
              <w:right w:val="single" w:sz="4" w:space="0" w:color="auto"/>
            </w:tcBorders>
            <w:shd w:val="clear" w:color="auto" w:fill="auto"/>
            <w:vAlign w:val="center"/>
            <w:hideMark/>
          </w:tcPr>
          <w:p w14:paraId="65F6D121"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Число часов использования установленной тепловой мощности</w:t>
            </w:r>
          </w:p>
        </w:tc>
        <w:tc>
          <w:tcPr>
            <w:tcW w:w="1580" w:type="dxa"/>
            <w:tcBorders>
              <w:top w:val="nil"/>
              <w:left w:val="nil"/>
              <w:bottom w:val="single" w:sz="4" w:space="0" w:color="auto"/>
              <w:right w:val="single" w:sz="4" w:space="0" w:color="auto"/>
            </w:tcBorders>
            <w:shd w:val="clear" w:color="auto" w:fill="auto"/>
            <w:vAlign w:val="center"/>
            <w:hideMark/>
          </w:tcPr>
          <w:p w14:paraId="48C1C2F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час/год</w:t>
            </w:r>
          </w:p>
        </w:tc>
        <w:tc>
          <w:tcPr>
            <w:tcW w:w="1266" w:type="dxa"/>
            <w:tcBorders>
              <w:top w:val="nil"/>
              <w:left w:val="nil"/>
              <w:bottom w:val="single" w:sz="4" w:space="0" w:color="auto"/>
              <w:right w:val="single" w:sz="4" w:space="0" w:color="auto"/>
            </w:tcBorders>
            <w:shd w:val="clear" w:color="auto" w:fill="auto"/>
            <w:vAlign w:val="bottom"/>
            <w:hideMark/>
          </w:tcPr>
          <w:p w14:paraId="4C607D3A"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c>
          <w:tcPr>
            <w:tcW w:w="1266" w:type="dxa"/>
            <w:tcBorders>
              <w:top w:val="nil"/>
              <w:left w:val="nil"/>
              <w:bottom w:val="single" w:sz="4" w:space="0" w:color="auto"/>
              <w:right w:val="single" w:sz="4" w:space="0" w:color="auto"/>
            </w:tcBorders>
            <w:shd w:val="clear" w:color="auto" w:fill="auto"/>
            <w:vAlign w:val="bottom"/>
            <w:hideMark/>
          </w:tcPr>
          <w:p w14:paraId="2CB1069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c>
          <w:tcPr>
            <w:tcW w:w="1266" w:type="dxa"/>
            <w:tcBorders>
              <w:top w:val="nil"/>
              <w:left w:val="nil"/>
              <w:bottom w:val="single" w:sz="4" w:space="0" w:color="auto"/>
              <w:right w:val="single" w:sz="4" w:space="0" w:color="auto"/>
            </w:tcBorders>
            <w:shd w:val="clear" w:color="auto" w:fill="auto"/>
            <w:vAlign w:val="bottom"/>
            <w:hideMark/>
          </w:tcPr>
          <w:p w14:paraId="1E55C31E"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c>
          <w:tcPr>
            <w:tcW w:w="1266" w:type="dxa"/>
            <w:tcBorders>
              <w:top w:val="nil"/>
              <w:left w:val="nil"/>
              <w:bottom w:val="single" w:sz="4" w:space="0" w:color="auto"/>
              <w:right w:val="single" w:sz="4" w:space="0" w:color="auto"/>
            </w:tcBorders>
            <w:shd w:val="clear" w:color="auto" w:fill="auto"/>
            <w:vAlign w:val="bottom"/>
            <w:hideMark/>
          </w:tcPr>
          <w:p w14:paraId="5B2B1297"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c>
          <w:tcPr>
            <w:tcW w:w="1266" w:type="dxa"/>
            <w:tcBorders>
              <w:top w:val="nil"/>
              <w:left w:val="nil"/>
              <w:bottom w:val="single" w:sz="4" w:space="0" w:color="auto"/>
              <w:right w:val="single" w:sz="4" w:space="0" w:color="auto"/>
            </w:tcBorders>
            <w:shd w:val="clear" w:color="auto" w:fill="auto"/>
            <w:vAlign w:val="bottom"/>
            <w:hideMark/>
          </w:tcPr>
          <w:p w14:paraId="1E7509A4"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c>
          <w:tcPr>
            <w:tcW w:w="1126" w:type="dxa"/>
            <w:tcBorders>
              <w:top w:val="nil"/>
              <w:left w:val="nil"/>
              <w:bottom w:val="single" w:sz="4" w:space="0" w:color="auto"/>
              <w:right w:val="single" w:sz="4" w:space="0" w:color="auto"/>
            </w:tcBorders>
            <w:shd w:val="clear" w:color="auto" w:fill="auto"/>
            <w:vAlign w:val="bottom"/>
            <w:hideMark/>
          </w:tcPr>
          <w:p w14:paraId="0AFFA9CE"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c>
          <w:tcPr>
            <w:tcW w:w="1126" w:type="dxa"/>
            <w:tcBorders>
              <w:top w:val="nil"/>
              <w:left w:val="nil"/>
              <w:bottom w:val="single" w:sz="4" w:space="0" w:color="auto"/>
              <w:right w:val="single" w:sz="4" w:space="0" w:color="auto"/>
            </w:tcBorders>
            <w:shd w:val="clear" w:color="auto" w:fill="auto"/>
            <w:vAlign w:val="bottom"/>
            <w:hideMark/>
          </w:tcPr>
          <w:p w14:paraId="0D21F36B"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c>
          <w:tcPr>
            <w:tcW w:w="1126" w:type="dxa"/>
            <w:tcBorders>
              <w:top w:val="nil"/>
              <w:left w:val="nil"/>
              <w:bottom w:val="single" w:sz="4" w:space="0" w:color="auto"/>
              <w:right w:val="single" w:sz="4" w:space="0" w:color="auto"/>
            </w:tcBorders>
            <w:shd w:val="clear" w:color="auto" w:fill="auto"/>
            <w:vAlign w:val="bottom"/>
            <w:hideMark/>
          </w:tcPr>
          <w:p w14:paraId="6A84107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c>
          <w:tcPr>
            <w:tcW w:w="1126" w:type="dxa"/>
            <w:tcBorders>
              <w:top w:val="nil"/>
              <w:left w:val="nil"/>
              <w:bottom w:val="single" w:sz="4" w:space="0" w:color="auto"/>
              <w:right w:val="single" w:sz="4" w:space="0" w:color="auto"/>
            </w:tcBorders>
            <w:shd w:val="clear" w:color="auto" w:fill="auto"/>
            <w:vAlign w:val="bottom"/>
            <w:hideMark/>
          </w:tcPr>
          <w:p w14:paraId="6778485F"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c>
          <w:tcPr>
            <w:tcW w:w="1126" w:type="dxa"/>
            <w:tcBorders>
              <w:top w:val="nil"/>
              <w:left w:val="nil"/>
              <w:bottom w:val="single" w:sz="4" w:space="0" w:color="auto"/>
              <w:right w:val="single" w:sz="4" w:space="0" w:color="auto"/>
            </w:tcBorders>
            <w:shd w:val="clear" w:color="auto" w:fill="auto"/>
            <w:vAlign w:val="bottom"/>
            <w:hideMark/>
          </w:tcPr>
          <w:p w14:paraId="0C7D459F"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c>
          <w:tcPr>
            <w:tcW w:w="1155" w:type="dxa"/>
            <w:tcBorders>
              <w:top w:val="nil"/>
              <w:left w:val="nil"/>
              <w:bottom w:val="single" w:sz="4" w:space="0" w:color="auto"/>
              <w:right w:val="single" w:sz="4" w:space="0" w:color="auto"/>
            </w:tcBorders>
            <w:shd w:val="clear" w:color="auto" w:fill="auto"/>
            <w:vAlign w:val="bottom"/>
            <w:hideMark/>
          </w:tcPr>
          <w:p w14:paraId="3CE4A7D3"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r>
      <w:tr w:rsidR="003D2DC6" w:rsidRPr="003D2DC6" w14:paraId="7C12C2F6"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496E2707"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w:t>
            </w:r>
          </w:p>
        </w:tc>
        <w:tc>
          <w:tcPr>
            <w:tcW w:w="6914" w:type="dxa"/>
            <w:tcBorders>
              <w:top w:val="nil"/>
              <w:left w:val="nil"/>
              <w:bottom w:val="single" w:sz="4" w:space="0" w:color="auto"/>
              <w:right w:val="single" w:sz="4" w:space="0" w:color="auto"/>
            </w:tcBorders>
            <w:shd w:val="clear" w:color="auto" w:fill="auto"/>
            <w:vAlign w:val="center"/>
            <w:hideMark/>
          </w:tcPr>
          <w:p w14:paraId="21DC06F8"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Удельная установленная тепловая мощность котельной на одного жителя</w:t>
            </w:r>
          </w:p>
        </w:tc>
        <w:tc>
          <w:tcPr>
            <w:tcW w:w="1580" w:type="dxa"/>
            <w:tcBorders>
              <w:top w:val="nil"/>
              <w:left w:val="nil"/>
              <w:bottom w:val="single" w:sz="4" w:space="0" w:color="auto"/>
              <w:right w:val="single" w:sz="4" w:space="0" w:color="auto"/>
            </w:tcBorders>
            <w:shd w:val="clear" w:color="auto" w:fill="auto"/>
            <w:vAlign w:val="center"/>
            <w:hideMark/>
          </w:tcPr>
          <w:p w14:paraId="1104204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Гкал/ч/тыс. чел</w:t>
            </w:r>
          </w:p>
        </w:tc>
        <w:tc>
          <w:tcPr>
            <w:tcW w:w="1266" w:type="dxa"/>
            <w:tcBorders>
              <w:top w:val="nil"/>
              <w:left w:val="nil"/>
              <w:bottom w:val="single" w:sz="4" w:space="0" w:color="auto"/>
              <w:right w:val="single" w:sz="4" w:space="0" w:color="auto"/>
            </w:tcBorders>
            <w:shd w:val="clear" w:color="auto" w:fill="auto"/>
            <w:vAlign w:val="bottom"/>
            <w:hideMark/>
          </w:tcPr>
          <w:p w14:paraId="66560E04"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E64965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3E7FD6A"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5F1B0BD"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4160559"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2BD7F423"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16BD9D29"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0342FB73"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3BB51E2E"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2E53956B"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55" w:type="dxa"/>
            <w:tcBorders>
              <w:top w:val="nil"/>
              <w:left w:val="nil"/>
              <w:bottom w:val="single" w:sz="4" w:space="0" w:color="auto"/>
              <w:right w:val="single" w:sz="4" w:space="0" w:color="auto"/>
            </w:tcBorders>
            <w:shd w:val="clear" w:color="auto" w:fill="auto"/>
            <w:vAlign w:val="bottom"/>
            <w:hideMark/>
          </w:tcPr>
          <w:p w14:paraId="5797F80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r>
      <w:tr w:rsidR="003D2DC6" w:rsidRPr="003D2DC6" w14:paraId="1DE7A801"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76CE4DD3"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w:t>
            </w:r>
          </w:p>
        </w:tc>
        <w:tc>
          <w:tcPr>
            <w:tcW w:w="6914" w:type="dxa"/>
            <w:tcBorders>
              <w:top w:val="nil"/>
              <w:left w:val="nil"/>
              <w:bottom w:val="single" w:sz="4" w:space="0" w:color="auto"/>
              <w:right w:val="single" w:sz="4" w:space="0" w:color="auto"/>
            </w:tcBorders>
            <w:shd w:val="clear" w:color="auto" w:fill="auto"/>
            <w:vAlign w:val="center"/>
            <w:hideMark/>
          </w:tcPr>
          <w:p w14:paraId="638C9E99"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Частота отказов с прекращением теплоснабжения от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24AD32AB"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1/год</w:t>
            </w:r>
          </w:p>
        </w:tc>
        <w:tc>
          <w:tcPr>
            <w:tcW w:w="1266" w:type="dxa"/>
            <w:tcBorders>
              <w:top w:val="nil"/>
              <w:left w:val="nil"/>
              <w:bottom w:val="single" w:sz="4" w:space="0" w:color="auto"/>
              <w:right w:val="single" w:sz="4" w:space="0" w:color="auto"/>
            </w:tcBorders>
            <w:shd w:val="clear" w:color="auto" w:fill="auto"/>
            <w:vAlign w:val="bottom"/>
            <w:hideMark/>
          </w:tcPr>
          <w:p w14:paraId="237D90DB"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32AE70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FED6CE7"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277BBB4"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6689D7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466CC29B"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557283E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253A4B3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48638BB0"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2DF2C69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55" w:type="dxa"/>
            <w:tcBorders>
              <w:top w:val="nil"/>
              <w:left w:val="nil"/>
              <w:bottom w:val="single" w:sz="4" w:space="0" w:color="auto"/>
              <w:right w:val="single" w:sz="4" w:space="0" w:color="auto"/>
            </w:tcBorders>
            <w:shd w:val="clear" w:color="auto" w:fill="auto"/>
            <w:vAlign w:val="bottom"/>
            <w:hideMark/>
          </w:tcPr>
          <w:p w14:paraId="55B8642B"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r>
      <w:tr w:rsidR="003D2DC6" w:rsidRPr="003D2DC6" w14:paraId="228F4349"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5B24F4CB"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w:t>
            </w:r>
          </w:p>
        </w:tc>
        <w:tc>
          <w:tcPr>
            <w:tcW w:w="6914" w:type="dxa"/>
            <w:tcBorders>
              <w:top w:val="nil"/>
              <w:left w:val="nil"/>
              <w:bottom w:val="single" w:sz="4" w:space="0" w:color="auto"/>
              <w:right w:val="single" w:sz="4" w:space="0" w:color="auto"/>
            </w:tcBorders>
            <w:shd w:val="clear" w:color="auto" w:fill="auto"/>
            <w:vAlign w:val="center"/>
            <w:hideMark/>
          </w:tcPr>
          <w:p w14:paraId="33D0060F"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Относительный средневзвешенный остаточный парковый ресурс котлоагрегатов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4E85400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час</w:t>
            </w:r>
          </w:p>
        </w:tc>
        <w:tc>
          <w:tcPr>
            <w:tcW w:w="1266" w:type="dxa"/>
            <w:tcBorders>
              <w:top w:val="nil"/>
              <w:left w:val="nil"/>
              <w:bottom w:val="single" w:sz="4" w:space="0" w:color="auto"/>
              <w:right w:val="single" w:sz="4" w:space="0" w:color="auto"/>
            </w:tcBorders>
            <w:shd w:val="clear" w:color="auto" w:fill="auto"/>
            <w:vAlign w:val="bottom"/>
            <w:hideMark/>
          </w:tcPr>
          <w:p w14:paraId="68F5E019"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123772.0</w:t>
            </w:r>
          </w:p>
        </w:tc>
        <w:tc>
          <w:tcPr>
            <w:tcW w:w="1266" w:type="dxa"/>
            <w:tcBorders>
              <w:top w:val="nil"/>
              <w:left w:val="nil"/>
              <w:bottom w:val="single" w:sz="4" w:space="0" w:color="auto"/>
              <w:right w:val="single" w:sz="4" w:space="0" w:color="auto"/>
            </w:tcBorders>
            <w:shd w:val="clear" w:color="auto" w:fill="auto"/>
            <w:vAlign w:val="bottom"/>
            <w:hideMark/>
          </w:tcPr>
          <w:p w14:paraId="3BA3089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118684.0</w:t>
            </w:r>
          </w:p>
        </w:tc>
        <w:tc>
          <w:tcPr>
            <w:tcW w:w="1266" w:type="dxa"/>
            <w:tcBorders>
              <w:top w:val="nil"/>
              <w:left w:val="nil"/>
              <w:bottom w:val="single" w:sz="4" w:space="0" w:color="auto"/>
              <w:right w:val="single" w:sz="4" w:space="0" w:color="auto"/>
            </w:tcBorders>
            <w:shd w:val="clear" w:color="auto" w:fill="auto"/>
            <w:vAlign w:val="bottom"/>
            <w:hideMark/>
          </w:tcPr>
          <w:p w14:paraId="788D0C60"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113596.0</w:t>
            </w:r>
          </w:p>
        </w:tc>
        <w:tc>
          <w:tcPr>
            <w:tcW w:w="1266" w:type="dxa"/>
            <w:tcBorders>
              <w:top w:val="nil"/>
              <w:left w:val="nil"/>
              <w:bottom w:val="single" w:sz="4" w:space="0" w:color="auto"/>
              <w:right w:val="single" w:sz="4" w:space="0" w:color="auto"/>
            </w:tcBorders>
            <w:shd w:val="clear" w:color="auto" w:fill="auto"/>
            <w:vAlign w:val="bottom"/>
            <w:hideMark/>
          </w:tcPr>
          <w:p w14:paraId="5620AD5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108508.0</w:t>
            </w:r>
          </w:p>
        </w:tc>
        <w:tc>
          <w:tcPr>
            <w:tcW w:w="1266" w:type="dxa"/>
            <w:tcBorders>
              <w:top w:val="nil"/>
              <w:left w:val="nil"/>
              <w:bottom w:val="single" w:sz="4" w:space="0" w:color="auto"/>
              <w:right w:val="single" w:sz="4" w:space="0" w:color="auto"/>
            </w:tcBorders>
            <w:shd w:val="clear" w:color="auto" w:fill="auto"/>
            <w:vAlign w:val="bottom"/>
            <w:hideMark/>
          </w:tcPr>
          <w:p w14:paraId="3EA5F2BD"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103420.0</w:t>
            </w:r>
          </w:p>
        </w:tc>
        <w:tc>
          <w:tcPr>
            <w:tcW w:w="1126" w:type="dxa"/>
            <w:tcBorders>
              <w:top w:val="nil"/>
              <w:left w:val="nil"/>
              <w:bottom w:val="single" w:sz="4" w:space="0" w:color="auto"/>
              <w:right w:val="single" w:sz="4" w:space="0" w:color="auto"/>
            </w:tcBorders>
            <w:shd w:val="clear" w:color="auto" w:fill="auto"/>
            <w:vAlign w:val="bottom"/>
            <w:hideMark/>
          </w:tcPr>
          <w:p w14:paraId="7F5E0F3A"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98332.0</w:t>
            </w:r>
          </w:p>
        </w:tc>
        <w:tc>
          <w:tcPr>
            <w:tcW w:w="1126" w:type="dxa"/>
            <w:tcBorders>
              <w:top w:val="nil"/>
              <w:left w:val="nil"/>
              <w:bottom w:val="single" w:sz="4" w:space="0" w:color="auto"/>
              <w:right w:val="single" w:sz="4" w:space="0" w:color="auto"/>
            </w:tcBorders>
            <w:shd w:val="clear" w:color="auto" w:fill="auto"/>
            <w:vAlign w:val="bottom"/>
            <w:hideMark/>
          </w:tcPr>
          <w:p w14:paraId="567B2AB7"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93244.0</w:t>
            </w:r>
          </w:p>
        </w:tc>
        <w:tc>
          <w:tcPr>
            <w:tcW w:w="1126" w:type="dxa"/>
            <w:tcBorders>
              <w:top w:val="nil"/>
              <w:left w:val="nil"/>
              <w:bottom w:val="single" w:sz="4" w:space="0" w:color="auto"/>
              <w:right w:val="single" w:sz="4" w:space="0" w:color="auto"/>
            </w:tcBorders>
            <w:shd w:val="clear" w:color="auto" w:fill="auto"/>
            <w:vAlign w:val="bottom"/>
            <w:hideMark/>
          </w:tcPr>
          <w:p w14:paraId="4E22980E"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88156.0</w:t>
            </w:r>
          </w:p>
        </w:tc>
        <w:tc>
          <w:tcPr>
            <w:tcW w:w="1126" w:type="dxa"/>
            <w:tcBorders>
              <w:top w:val="nil"/>
              <w:left w:val="nil"/>
              <w:bottom w:val="single" w:sz="4" w:space="0" w:color="auto"/>
              <w:right w:val="single" w:sz="4" w:space="0" w:color="auto"/>
            </w:tcBorders>
            <w:shd w:val="clear" w:color="auto" w:fill="auto"/>
            <w:vAlign w:val="bottom"/>
            <w:hideMark/>
          </w:tcPr>
          <w:p w14:paraId="2030284E"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83068.0</w:t>
            </w:r>
          </w:p>
        </w:tc>
        <w:tc>
          <w:tcPr>
            <w:tcW w:w="1126" w:type="dxa"/>
            <w:tcBorders>
              <w:top w:val="nil"/>
              <w:left w:val="nil"/>
              <w:bottom w:val="single" w:sz="4" w:space="0" w:color="auto"/>
              <w:right w:val="single" w:sz="4" w:space="0" w:color="auto"/>
            </w:tcBorders>
            <w:shd w:val="clear" w:color="auto" w:fill="auto"/>
            <w:vAlign w:val="bottom"/>
            <w:hideMark/>
          </w:tcPr>
          <w:p w14:paraId="7286FC4B"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77980.0</w:t>
            </w:r>
          </w:p>
        </w:tc>
        <w:tc>
          <w:tcPr>
            <w:tcW w:w="1155" w:type="dxa"/>
            <w:tcBorders>
              <w:top w:val="nil"/>
              <w:left w:val="nil"/>
              <w:bottom w:val="single" w:sz="4" w:space="0" w:color="auto"/>
              <w:right w:val="single" w:sz="4" w:space="0" w:color="auto"/>
            </w:tcBorders>
            <w:shd w:val="clear" w:color="auto" w:fill="auto"/>
            <w:vAlign w:val="bottom"/>
            <w:hideMark/>
          </w:tcPr>
          <w:p w14:paraId="3F89BFC8"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72892.0</w:t>
            </w:r>
          </w:p>
        </w:tc>
      </w:tr>
      <w:tr w:rsidR="003D2DC6" w:rsidRPr="003D2DC6" w14:paraId="5FF967C8"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6D150303"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11</w:t>
            </w:r>
          </w:p>
        </w:tc>
        <w:tc>
          <w:tcPr>
            <w:tcW w:w="6914" w:type="dxa"/>
            <w:tcBorders>
              <w:top w:val="nil"/>
              <w:left w:val="nil"/>
              <w:bottom w:val="single" w:sz="4" w:space="0" w:color="auto"/>
              <w:right w:val="single" w:sz="4" w:space="0" w:color="auto"/>
            </w:tcBorders>
            <w:shd w:val="clear" w:color="auto" w:fill="auto"/>
            <w:vAlign w:val="center"/>
            <w:hideMark/>
          </w:tcPr>
          <w:p w14:paraId="5A216C78"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xml:space="preserve">Доля автоматизированных котельных без </w:t>
            </w:r>
            <w:r w:rsidRPr="003D2DC6">
              <w:rPr>
                <w:rFonts w:ascii="Times New Roman" w:eastAsia="Times New Roman" w:hAnsi="Times New Roman" w:cs="Times New Roman"/>
                <w:color w:val="000000"/>
                <w:sz w:val="28"/>
                <w:szCs w:val="28"/>
                <w:lang w:eastAsia="ru-RU"/>
              </w:rPr>
              <w:lastRenderedPageBreak/>
              <w:t>обслуживающего персонала с УТМ меньше/равной 10 Гкал/</w:t>
            </w:r>
          </w:p>
        </w:tc>
        <w:tc>
          <w:tcPr>
            <w:tcW w:w="1580" w:type="dxa"/>
            <w:tcBorders>
              <w:top w:val="nil"/>
              <w:left w:val="nil"/>
              <w:bottom w:val="single" w:sz="4" w:space="0" w:color="auto"/>
              <w:right w:val="single" w:sz="4" w:space="0" w:color="auto"/>
            </w:tcBorders>
            <w:shd w:val="clear" w:color="auto" w:fill="auto"/>
            <w:vAlign w:val="center"/>
            <w:hideMark/>
          </w:tcPr>
          <w:p w14:paraId="4F4B2477"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lastRenderedPageBreak/>
              <w:t>%</w:t>
            </w:r>
          </w:p>
        </w:tc>
        <w:tc>
          <w:tcPr>
            <w:tcW w:w="1266" w:type="dxa"/>
            <w:tcBorders>
              <w:top w:val="nil"/>
              <w:left w:val="nil"/>
              <w:bottom w:val="single" w:sz="4" w:space="0" w:color="auto"/>
              <w:right w:val="single" w:sz="4" w:space="0" w:color="auto"/>
            </w:tcBorders>
            <w:shd w:val="clear" w:color="auto" w:fill="auto"/>
            <w:vAlign w:val="bottom"/>
            <w:hideMark/>
          </w:tcPr>
          <w:p w14:paraId="10C2C027"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A52404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077DE4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196E30B"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490FF0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0993935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7D876EFA"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4FB963E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1639A0B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3BD6FDCC"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55" w:type="dxa"/>
            <w:tcBorders>
              <w:top w:val="nil"/>
              <w:left w:val="nil"/>
              <w:bottom w:val="single" w:sz="4" w:space="0" w:color="auto"/>
              <w:right w:val="single" w:sz="4" w:space="0" w:color="auto"/>
            </w:tcBorders>
            <w:shd w:val="clear" w:color="auto" w:fill="auto"/>
            <w:vAlign w:val="bottom"/>
            <w:hideMark/>
          </w:tcPr>
          <w:p w14:paraId="41D33DDF"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r>
      <w:tr w:rsidR="003D2DC6" w:rsidRPr="003D2DC6" w14:paraId="4FEB7186"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7E0F4057"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12</w:t>
            </w:r>
          </w:p>
        </w:tc>
        <w:tc>
          <w:tcPr>
            <w:tcW w:w="6914" w:type="dxa"/>
            <w:tcBorders>
              <w:top w:val="nil"/>
              <w:left w:val="nil"/>
              <w:bottom w:val="single" w:sz="4" w:space="0" w:color="auto"/>
              <w:right w:val="single" w:sz="4" w:space="0" w:color="auto"/>
            </w:tcBorders>
            <w:shd w:val="clear" w:color="auto" w:fill="auto"/>
            <w:vAlign w:val="center"/>
            <w:hideMark/>
          </w:tcPr>
          <w:p w14:paraId="2A243DE5"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Доля котельных оборудованных приборами учета</w:t>
            </w:r>
          </w:p>
        </w:tc>
        <w:tc>
          <w:tcPr>
            <w:tcW w:w="1580" w:type="dxa"/>
            <w:tcBorders>
              <w:top w:val="nil"/>
              <w:left w:val="nil"/>
              <w:bottom w:val="single" w:sz="4" w:space="0" w:color="auto"/>
              <w:right w:val="single" w:sz="4" w:space="0" w:color="auto"/>
            </w:tcBorders>
            <w:shd w:val="clear" w:color="auto" w:fill="auto"/>
            <w:vAlign w:val="center"/>
            <w:hideMark/>
          </w:tcPr>
          <w:p w14:paraId="4B67506F"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266" w:type="dxa"/>
            <w:tcBorders>
              <w:top w:val="nil"/>
              <w:left w:val="nil"/>
              <w:bottom w:val="single" w:sz="4" w:space="0" w:color="auto"/>
              <w:right w:val="single" w:sz="4" w:space="0" w:color="auto"/>
            </w:tcBorders>
            <w:shd w:val="clear" w:color="auto" w:fill="auto"/>
            <w:vAlign w:val="bottom"/>
            <w:hideMark/>
          </w:tcPr>
          <w:p w14:paraId="55858EC9"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266" w:type="dxa"/>
            <w:tcBorders>
              <w:top w:val="nil"/>
              <w:left w:val="nil"/>
              <w:bottom w:val="single" w:sz="4" w:space="0" w:color="auto"/>
              <w:right w:val="single" w:sz="4" w:space="0" w:color="auto"/>
            </w:tcBorders>
            <w:shd w:val="clear" w:color="auto" w:fill="auto"/>
            <w:vAlign w:val="bottom"/>
            <w:hideMark/>
          </w:tcPr>
          <w:p w14:paraId="7FC39466"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266" w:type="dxa"/>
            <w:tcBorders>
              <w:top w:val="nil"/>
              <w:left w:val="nil"/>
              <w:bottom w:val="single" w:sz="4" w:space="0" w:color="auto"/>
              <w:right w:val="single" w:sz="4" w:space="0" w:color="auto"/>
            </w:tcBorders>
            <w:shd w:val="clear" w:color="auto" w:fill="auto"/>
            <w:vAlign w:val="bottom"/>
            <w:hideMark/>
          </w:tcPr>
          <w:p w14:paraId="0D211607"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266" w:type="dxa"/>
            <w:tcBorders>
              <w:top w:val="nil"/>
              <w:left w:val="nil"/>
              <w:bottom w:val="single" w:sz="4" w:space="0" w:color="auto"/>
              <w:right w:val="single" w:sz="4" w:space="0" w:color="auto"/>
            </w:tcBorders>
            <w:shd w:val="clear" w:color="auto" w:fill="auto"/>
            <w:vAlign w:val="bottom"/>
            <w:hideMark/>
          </w:tcPr>
          <w:p w14:paraId="4956BF84"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266" w:type="dxa"/>
            <w:tcBorders>
              <w:top w:val="nil"/>
              <w:left w:val="nil"/>
              <w:bottom w:val="single" w:sz="4" w:space="0" w:color="auto"/>
              <w:right w:val="single" w:sz="4" w:space="0" w:color="auto"/>
            </w:tcBorders>
            <w:shd w:val="clear" w:color="auto" w:fill="auto"/>
            <w:vAlign w:val="bottom"/>
            <w:hideMark/>
          </w:tcPr>
          <w:p w14:paraId="1FFE14E7"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126" w:type="dxa"/>
            <w:tcBorders>
              <w:top w:val="nil"/>
              <w:left w:val="nil"/>
              <w:bottom w:val="single" w:sz="4" w:space="0" w:color="auto"/>
              <w:right w:val="single" w:sz="4" w:space="0" w:color="auto"/>
            </w:tcBorders>
            <w:shd w:val="clear" w:color="auto" w:fill="auto"/>
            <w:vAlign w:val="bottom"/>
            <w:hideMark/>
          </w:tcPr>
          <w:p w14:paraId="7174B59C"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126" w:type="dxa"/>
            <w:tcBorders>
              <w:top w:val="nil"/>
              <w:left w:val="nil"/>
              <w:bottom w:val="single" w:sz="4" w:space="0" w:color="auto"/>
              <w:right w:val="single" w:sz="4" w:space="0" w:color="auto"/>
            </w:tcBorders>
            <w:shd w:val="clear" w:color="auto" w:fill="auto"/>
            <w:vAlign w:val="bottom"/>
            <w:hideMark/>
          </w:tcPr>
          <w:p w14:paraId="25681DC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126" w:type="dxa"/>
            <w:tcBorders>
              <w:top w:val="nil"/>
              <w:left w:val="nil"/>
              <w:bottom w:val="single" w:sz="4" w:space="0" w:color="auto"/>
              <w:right w:val="single" w:sz="4" w:space="0" w:color="auto"/>
            </w:tcBorders>
            <w:shd w:val="clear" w:color="auto" w:fill="auto"/>
            <w:vAlign w:val="bottom"/>
            <w:hideMark/>
          </w:tcPr>
          <w:p w14:paraId="264A4729"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126" w:type="dxa"/>
            <w:tcBorders>
              <w:top w:val="nil"/>
              <w:left w:val="nil"/>
              <w:bottom w:val="single" w:sz="4" w:space="0" w:color="auto"/>
              <w:right w:val="single" w:sz="4" w:space="0" w:color="auto"/>
            </w:tcBorders>
            <w:shd w:val="clear" w:color="auto" w:fill="auto"/>
            <w:vAlign w:val="bottom"/>
            <w:hideMark/>
          </w:tcPr>
          <w:p w14:paraId="0A98C5C4"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126" w:type="dxa"/>
            <w:tcBorders>
              <w:top w:val="nil"/>
              <w:left w:val="nil"/>
              <w:bottom w:val="single" w:sz="4" w:space="0" w:color="auto"/>
              <w:right w:val="single" w:sz="4" w:space="0" w:color="auto"/>
            </w:tcBorders>
            <w:shd w:val="clear" w:color="auto" w:fill="auto"/>
            <w:vAlign w:val="bottom"/>
            <w:hideMark/>
          </w:tcPr>
          <w:p w14:paraId="21E7A9D3"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155" w:type="dxa"/>
            <w:tcBorders>
              <w:top w:val="nil"/>
              <w:left w:val="nil"/>
              <w:bottom w:val="single" w:sz="4" w:space="0" w:color="auto"/>
              <w:right w:val="single" w:sz="4" w:space="0" w:color="auto"/>
            </w:tcBorders>
            <w:shd w:val="clear" w:color="auto" w:fill="auto"/>
            <w:vAlign w:val="bottom"/>
            <w:hideMark/>
          </w:tcPr>
          <w:p w14:paraId="4F6AD147"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r>
      <w:tr w:rsidR="003D2DC6" w:rsidRPr="003D2DC6" w14:paraId="3D90EE03" w14:textId="77777777" w:rsidTr="003D2DC6">
        <w:trPr>
          <w:trHeight w:val="20"/>
        </w:trPr>
        <w:tc>
          <w:tcPr>
            <w:tcW w:w="22203"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14:paraId="166F0EA1"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ООО "Теченское ЖКХ"</w:t>
            </w:r>
          </w:p>
        </w:tc>
      </w:tr>
      <w:tr w:rsidR="003D2DC6" w:rsidRPr="003D2DC6" w14:paraId="6B43D980"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7C07B36A"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6914" w:type="dxa"/>
            <w:tcBorders>
              <w:top w:val="nil"/>
              <w:left w:val="nil"/>
              <w:bottom w:val="single" w:sz="4" w:space="0" w:color="auto"/>
              <w:right w:val="single" w:sz="4" w:space="0" w:color="auto"/>
            </w:tcBorders>
            <w:shd w:val="clear" w:color="auto" w:fill="auto"/>
            <w:vAlign w:val="center"/>
            <w:hideMark/>
          </w:tcPr>
          <w:p w14:paraId="4E7AF0E7"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Установленная тепловая мощность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5D78B07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Гкал/ч</w:t>
            </w:r>
          </w:p>
        </w:tc>
        <w:tc>
          <w:tcPr>
            <w:tcW w:w="1266" w:type="dxa"/>
            <w:tcBorders>
              <w:top w:val="nil"/>
              <w:left w:val="nil"/>
              <w:bottom w:val="single" w:sz="4" w:space="0" w:color="auto"/>
              <w:right w:val="single" w:sz="4" w:space="0" w:color="auto"/>
            </w:tcBorders>
            <w:shd w:val="clear" w:color="auto" w:fill="auto"/>
            <w:vAlign w:val="bottom"/>
            <w:hideMark/>
          </w:tcPr>
          <w:p w14:paraId="7A16002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w:t>
            </w:r>
          </w:p>
        </w:tc>
        <w:tc>
          <w:tcPr>
            <w:tcW w:w="1266" w:type="dxa"/>
            <w:tcBorders>
              <w:top w:val="nil"/>
              <w:left w:val="nil"/>
              <w:bottom w:val="single" w:sz="4" w:space="0" w:color="auto"/>
              <w:right w:val="single" w:sz="4" w:space="0" w:color="auto"/>
            </w:tcBorders>
            <w:shd w:val="clear" w:color="auto" w:fill="auto"/>
            <w:vAlign w:val="bottom"/>
            <w:hideMark/>
          </w:tcPr>
          <w:p w14:paraId="39107983"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w:t>
            </w:r>
          </w:p>
        </w:tc>
        <w:tc>
          <w:tcPr>
            <w:tcW w:w="1266" w:type="dxa"/>
            <w:tcBorders>
              <w:top w:val="nil"/>
              <w:left w:val="nil"/>
              <w:bottom w:val="single" w:sz="4" w:space="0" w:color="auto"/>
              <w:right w:val="single" w:sz="4" w:space="0" w:color="auto"/>
            </w:tcBorders>
            <w:shd w:val="clear" w:color="auto" w:fill="auto"/>
            <w:vAlign w:val="bottom"/>
            <w:hideMark/>
          </w:tcPr>
          <w:p w14:paraId="481269FC"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w:t>
            </w:r>
          </w:p>
        </w:tc>
        <w:tc>
          <w:tcPr>
            <w:tcW w:w="1266" w:type="dxa"/>
            <w:tcBorders>
              <w:top w:val="nil"/>
              <w:left w:val="nil"/>
              <w:bottom w:val="single" w:sz="4" w:space="0" w:color="auto"/>
              <w:right w:val="single" w:sz="4" w:space="0" w:color="auto"/>
            </w:tcBorders>
            <w:shd w:val="clear" w:color="auto" w:fill="auto"/>
            <w:vAlign w:val="bottom"/>
            <w:hideMark/>
          </w:tcPr>
          <w:p w14:paraId="0578C8C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w:t>
            </w:r>
          </w:p>
        </w:tc>
        <w:tc>
          <w:tcPr>
            <w:tcW w:w="1266" w:type="dxa"/>
            <w:tcBorders>
              <w:top w:val="nil"/>
              <w:left w:val="nil"/>
              <w:bottom w:val="single" w:sz="4" w:space="0" w:color="auto"/>
              <w:right w:val="single" w:sz="4" w:space="0" w:color="auto"/>
            </w:tcBorders>
            <w:shd w:val="clear" w:color="auto" w:fill="auto"/>
            <w:vAlign w:val="bottom"/>
            <w:hideMark/>
          </w:tcPr>
          <w:p w14:paraId="05BA76A6"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w:t>
            </w:r>
          </w:p>
        </w:tc>
        <w:tc>
          <w:tcPr>
            <w:tcW w:w="1126" w:type="dxa"/>
            <w:tcBorders>
              <w:top w:val="nil"/>
              <w:left w:val="nil"/>
              <w:bottom w:val="single" w:sz="4" w:space="0" w:color="auto"/>
              <w:right w:val="single" w:sz="4" w:space="0" w:color="auto"/>
            </w:tcBorders>
            <w:shd w:val="clear" w:color="auto" w:fill="auto"/>
            <w:vAlign w:val="bottom"/>
            <w:hideMark/>
          </w:tcPr>
          <w:p w14:paraId="5D666C4F"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w:t>
            </w:r>
          </w:p>
        </w:tc>
        <w:tc>
          <w:tcPr>
            <w:tcW w:w="1126" w:type="dxa"/>
            <w:tcBorders>
              <w:top w:val="nil"/>
              <w:left w:val="nil"/>
              <w:bottom w:val="single" w:sz="4" w:space="0" w:color="auto"/>
              <w:right w:val="single" w:sz="4" w:space="0" w:color="auto"/>
            </w:tcBorders>
            <w:shd w:val="clear" w:color="auto" w:fill="auto"/>
            <w:vAlign w:val="bottom"/>
            <w:hideMark/>
          </w:tcPr>
          <w:p w14:paraId="3D5600C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w:t>
            </w:r>
          </w:p>
        </w:tc>
        <w:tc>
          <w:tcPr>
            <w:tcW w:w="1126" w:type="dxa"/>
            <w:tcBorders>
              <w:top w:val="nil"/>
              <w:left w:val="nil"/>
              <w:bottom w:val="single" w:sz="4" w:space="0" w:color="auto"/>
              <w:right w:val="single" w:sz="4" w:space="0" w:color="auto"/>
            </w:tcBorders>
            <w:shd w:val="clear" w:color="auto" w:fill="auto"/>
            <w:vAlign w:val="bottom"/>
            <w:hideMark/>
          </w:tcPr>
          <w:p w14:paraId="276858E3"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w:t>
            </w:r>
          </w:p>
        </w:tc>
        <w:tc>
          <w:tcPr>
            <w:tcW w:w="1126" w:type="dxa"/>
            <w:tcBorders>
              <w:top w:val="nil"/>
              <w:left w:val="nil"/>
              <w:bottom w:val="single" w:sz="4" w:space="0" w:color="auto"/>
              <w:right w:val="single" w:sz="4" w:space="0" w:color="auto"/>
            </w:tcBorders>
            <w:shd w:val="clear" w:color="auto" w:fill="auto"/>
            <w:vAlign w:val="bottom"/>
            <w:hideMark/>
          </w:tcPr>
          <w:p w14:paraId="6926D5B4"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w:t>
            </w:r>
          </w:p>
        </w:tc>
        <w:tc>
          <w:tcPr>
            <w:tcW w:w="1126" w:type="dxa"/>
            <w:tcBorders>
              <w:top w:val="nil"/>
              <w:left w:val="nil"/>
              <w:bottom w:val="single" w:sz="4" w:space="0" w:color="auto"/>
              <w:right w:val="single" w:sz="4" w:space="0" w:color="auto"/>
            </w:tcBorders>
            <w:shd w:val="clear" w:color="auto" w:fill="auto"/>
            <w:vAlign w:val="bottom"/>
            <w:hideMark/>
          </w:tcPr>
          <w:p w14:paraId="11E1410C"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w:t>
            </w:r>
          </w:p>
        </w:tc>
        <w:tc>
          <w:tcPr>
            <w:tcW w:w="1155" w:type="dxa"/>
            <w:tcBorders>
              <w:top w:val="nil"/>
              <w:left w:val="nil"/>
              <w:bottom w:val="single" w:sz="4" w:space="0" w:color="auto"/>
              <w:right w:val="single" w:sz="4" w:space="0" w:color="auto"/>
            </w:tcBorders>
            <w:shd w:val="clear" w:color="auto" w:fill="auto"/>
            <w:vAlign w:val="bottom"/>
            <w:hideMark/>
          </w:tcPr>
          <w:p w14:paraId="098916FF"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3.42</w:t>
            </w:r>
          </w:p>
        </w:tc>
      </w:tr>
      <w:tr w:rsidR="003D2DC6" w:rsidRPr="003D2DC6" w14:paraId="50EEAF2D"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24FBEB6D"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w:t>
            </w:r>
          </w:p>
        </w:tc>
        <w:tc>
          <w:tcPr>
            <w:tcW w:w="6914" w:type="dxa"/>
            <w:tcBorders>
              <w:top w:val="nil"/>
              <w:left w:val="nil"/>
              <w:bottom w:val="single" w:sz="4" w:space="0" w:color="auto"/>
              <w:right w:val="single" w:sz="4" w:space="0" w:color="auto"/>
            </w:tcBorders>
            <w:shd w:val="clear" w:color="auto" w:fill="auto"/>
            <w:vAlign w:val="center"/>
            <w:hideMark/>
          </w:tcPr>
          <w:p w14:paraId="6F838C09"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Присоединенная тепловая нагрузка на коллекторах</w:t>
            </w:r>
          </w:p>
        </w:tc>
        <w:tc>
          <w:tcPr>
            <w:tcW w:w="1580" w:type="dxa"/>
            <w:tcBorders>
              <w:top w:val="nil"/>
              <w:left w:val="nil"/>
              <w:bottom w:val="single" w:sz="4" w:space="0" w:color="auto"/>
              <w:right w:val="single" w:sz="4" w:space="0" w:color="auto"/>
            </w:tcBorders>
            <w:shd w:val="clear" w:color="auto" w:fill="auto"/>
            <w:vAlign w:val="center"/>
            <w:hideMark/>
          </w:tcPr>
          <w:p w14:paraId="24A03480"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Гкал/ч</w:t>
            </w:r>
          </w:p>
        </w:tc>
        <w:tc>
          <w:tcPr>
            <w:tcW w:w="1266" w:type="dxa"/>
            <w:tcBorders>
              <w:top w:val="nil"/>
              <w:left w:val="nil"/>
              <w:bottom w:val="single" w:sz="4" w:space="0" w:color="auto"/>
              <w:right w:val="single" w:sz="4" w:space="0" w:color="auto"/>
            </w:tcBorders>
            <w:shd w:val="clear" w:color="auto" w:fill="auto"/>
            <w:vAlign w:val="bottom"/>
            <w:hideMark/>
          </w:tcPr>
          <w:p w14:paraId="310AD676"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c>
          <w:tcPr>
            <w:tcW w:w="1266" w:type="dxa"/>
            <w:tcBorders>
              <w:top w:val="nil"/>
              <w:left w:val="nil"/>
              <w:bottom w:val="single" w:sz="4" w:space="0" w:color="auto"/>
              <w:right w:val="single" w:sz="4" w:space="0" w:color="auto"/>
            </w:tcBorders>
            <w:shd w:val="clear" w:color="auto" w:fill="auto"/>
            <w:vAlign w:val="bottom"/>
            <w:hideMark/>
          </w:tcPr>
          <w:p w14:paraId="07D23D0B"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c>
          <w:tcPr>
            <w:tcW w:w="1266" w:type="dxa"/>
            <w:tcBorders>
              <w:top w:val="nil"/>
              <w:left w:val="nil"/>
              <w:bottom w:val="single" w:sz="4" w:space="0" w:color="auto"/>
              <w:right w:val="single" w:sz="4" w:space="0" w:color="auto"/>
            </w:tcBorders>
            <w:shd w:val="clear" w:color="auto" w:fill="auto"/>
            <w:vAlign w:val="bottom"/>
            <w:hideMark/>
          </w:tcPr>
          <w:p w14:paraId="277C901C"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c>
          <w:tcPr>
            <w:tcW w:w="1266" w:type="dxa"/>
            <w:tcBorders>
              <w:top w:val="nil"/>
              <w:left w:val="nil"/>
              <w:bottom w:val="single" w:sz="4" w:space="0" w:color="auto"/>
              <w:right w:val="single" w:sz="4" w:space="0" w:color="auto"/>
            </w:tcBorders>
            <w:shd w:val="clear" w:color="auto" w:fill="auto"/>
            <w:vAlign w:val="bottom"/>
            <w:hideMark/>
          </w:tcPr>
          <w:p w14:paraId="70B15617"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c>
          <w:tcPr>
            <w:tcW w:w="1266" w:type="dxa"/>
            <w:tcBorders>
              <w:top w:val="nil"/>
              <w:left w:val="nil"/>
              <w:bottom w:val="single" w:sz="4" w:space="0" w:color="auto"/>
              <w:right w:val="single" w:sz="4" w:space="0" w:color="auto"/>
            </w:tcBorders>
            <w:shd w:val="clear" w:color="auto" w:fill="auto"/>
            <w:vAlign w:val="bottom"/>
            <w:hideMark/>
          </w:tcPr>
          <w:p w14:paraId="5E409AFA"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c>
          <w:tcPr>
            <w:tcW w:w="1126" w:type="dxa"/>
            <w:tcBorders>
              <w:top w:val="nil"/>
              <w:left w:val="nil"/>
              <w:bottom w:val="single" w:sz="4" w:space="0" w:color="auto"/>
              <w:right w:val="single" w:sz="4" w:space="0" w:color="auto"/>
            </w:tcBorders>
            <w:shd w:val="clear" w:color="auto" w:fill="auto"/>
            <w:vAlign w:val="bottom"/>
            <w:hideMark/>
          </w:tcPr>
          <w:p w14:paraId="6F8654F0"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c>
          <w:tcPr>
            <w:tcW w:w="1126" w:type="dxa"/>
            <w:tcBorders>
              <w:top w:val="nil"/>
              <w:left w:val="nil"/>
              <w:bottom w:val="single" w:sz="4" w:space="0" w:color="auto"/>
              <w:right w:val="single" w:sz="4" w:space="0" w:color="auto"/>
            </w:tcBorders>
            <w:shd w:val="clear" w:color="auto" w:fill="auto"/>
            <w:vAlign w:val="bottom"/>
            <w:hideMark/>
          </w:tcPr>
          <w:p w14:paraId="0F757F84"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c>
          <w:tcPr>
            <w:tcW w:w="1126" w:type="dxa"/>
            <w:tcBorders>
              <w:top w:val="nil"/>
              <w:left w:val="nil"/>
              <w:bottom w:val="single" w:sz="4" w:space="0" w:color="auto"/>
              <w:right w:val="single" w:sz="4" w:space="0" w:color="auto"/>
            </w:tcBorders>
            <w:shd w:val="clear" w:color="auto" w:fill="auto"/>
            <w:vAlign w:val="bottom"/>
            <w:hideMark/>
          </w:tcPr>
          <w:p w14:paraId="29A9960A"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c>
          <w:tcPr>
            <w:tcW w:w="1126" w:type="dxa"/>
            <w:tcBorders>
              <w:top w:val="nil"/>
              <w:left w:val="nil"/>
              <w:bottom w:val="single" w:sz="4" w:space="0" w:color="auto"/>
              <w:right w:val="single" w:sz="4" w:space="0" w:color="auto"/>
            </w:tcBorders>
            <w:shd w:val="clear" w:color="auto" w:fill="auto"/>
            <w:vAlign w:val="bottom"/>
            <w:hideMark/>
          </w:tcPr>
          <w:p w14:paraId="69EDC21D"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c>
          <w:tcPr>
            <w:tcW w:w="1126" w:type="dxa"/>
            <w:tcBorders>
              <w:top w:val="nil"/>
              <w:left w:val="nil"/>
              <w:bottom w:val="single" w:sz="4" w:space="0" w:color="auto"/>
              <w:right w:val="single" w:sz="4" w:space="0" w:color="auto"/>
            </w:tcBorders>
            <w:shd w:val="clear" w:color="auto" w:fill="auto"/>
            <w:vAlign w:val="bottom"/>
            <w:hideMark/>
          </w:tcPr>
          <w:p w14:paraId="613CD37C"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c>
          <w:tcPr>
            <w:tcW w:w="1155" w:type="dxa"/>
            <w:tcBorders>
              <w:top w:val="nil"/>
              <w:left w:val="nil"/>
              <w:bottom w:val="single" w:sz="4" w:space="0" w:color="auto"/>
              <w:right w:val="single" w:sz="4" w:space="0" w:color="auto"/>
            </w:tcBorders>
            <w:shd w:val="clear" w:color="auto" w:fill="auto"/>
            <w:vAlign w:val="bottom"/>
            <w:hideMark/>
          </w:tcPr>
          <w:p w14:paraId="758A2D09"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1.82</w:t>
            </w:r>
          </w:p>
        </w:tc>
      </w:tr>
      <w:tr w:rsidR="003D2DC6" w:rsidRPr="003D2DC6" w14:paraId="1FE791F5"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6FC32364"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w:t>
            </w:r>
          </w:p>
        </w:tc>
        <w:tc>
          <w:tcPr>
            <w:tcW w:w="6914" w:type="dxa"/>
            <w:tcBorders>
              <w:top w:val="nil"/>
              <w:left w:val="nil"/>
              <w:bottom w:val="single" w:sz="4" w:space="0" w:color="auto"/>
              <w:right w:val="single" w:sz="4" w:space="0" w:color="auto"/>
            </w:tcBorders>
            <w:shd w:val="clear" w:color="auto" w:fill="auto"/>
            <w:vAlign w:val="center"/>
            <w:hideMark/>
          </w:tcPr>
          <w:p w14:paraId="2C31AF90"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Доля резерва тепловой мощности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0928E116"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266" w:type="dxa"/>
            <w:tcBorders>
              <w:top w:val="nil"/>
              <w:left w:val="nil"/>
              <w:bottom w:val="single" w:sz="4" w:space="0" w:color="auto"/>
              <w:right w:val="single" w:sz="4" w:space="0" w:color="auto"/>
            </w:tcBorders>
            <w:shd w:val="clear" w:color="auto" w:fill="auto"/>
            <w:vAlign w:val="bottom"/>
            <w:hideMark/>
          </w:tcPr>
          <w:p w14:paraId="004FBE3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53.33</w:t>
            </w:r>
          </w:p>
        </w:tc>
        <w:tc>
          <w:tcPr>
            <w:tcW w:w="1266" w:type="dxa"/>
            <w:tcBorders>
              <w:top w:val="nil"/>
              <w:left w:val="nil"/>
              <w:bottom w:val="single" w:sz="4" w:space="0" w:color="auto"/>
              <w:right w:val="single" w:sz="4" w:space="0" w:color="auto"/>
            </w:tcBorders>
            <w:shd w:val="clear" w:color="auto" w:fill="auto"/>
            <w:vAlign w:val="bottom"/>
            <w:hideMark/>
          </w:tcPr>
          <w:p w14:paraId="0E40364B"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53.33</w:t>
            </w:r>
          </w:p>
        </w:tc>
        <w:tc>
          <w:tcPr>
            <w:tcW w:w="1266" w:type="dxa"/>
            <w:tcBorders>
              <w:top w:val="nil"/>
              <w:left w:val="nil"/>
              <w:bottom w:val="single" w:sz="4" w:space="0" w:color="auto"/>
              <w:right w:val="single" w:sz="4" w:space="0" w:color="auto"/>
            </w:tcBorders>
            <w:shd w:val="clear" w:color="auto" w:fill="auto"/>
            <w:vAlign w:val="bottom"/>
            <w:hideMark/>
          </w:tcPr>
          <w:p w14:paraId="506FA294"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53.33</w:t>
            </w:r>
          </w:p>
        </w:tc>
        <w:tc>
          <w:tcPr>
            <w:tcW w:w="1266" w:type="dxa"/>
            <w:tcBorders>
              <w:top w:val="nil"/>
              <w:left w:val="nil"/>
              <w:bottom w:val="single" w:sz="4" w:space="0" w:color="auto"/>
              <w:right w:val="single" w:sz="4" w:space="0" w:color="auto"/>
            </w:tcBorders>
            <w:shd w:val="clear" w:color="auto" w:fill="auto"/>
            <w:vAlign w:val="bottom"/>
            <w:hideMark/>
          </w:tcPr>
          <w:p w14:paraId="65BCECF9"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53.33</w:t>
            </w:r>
          </w:p>
        </w:tc>
        <w:tc>
          <w:tcPr>
            <w:tcW w:w="1266" w:type="dxa"/>
            <w:tcBorders>
              <w:top w:val="nil"/>
              <w:left w:val="nil"/>
              <w:bottom w:val="single" w:sz="4" w:space="0" w:color="auto"/>
              <w:right w:val="single" w:sz="4" w:space="0" w:color="auto"/>
            </w:tcBorders>
            <w:shd w:val="clear" w:color="auto" w:fill="auto"/>
            <w:vAlign w:val="bottom"/>
            <w:hideMark/>
          </w:tcPr>
          <w:p w14:paraId="1BDBFD60"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53.33</w:t>
            </w:r>
          </w:p>
        </w:tc>
        <w:tc>
          <w:tcPr>
            <w:tcW w:w="1126" w:type="dxa"/>
            <w:tcBorders>
              <w:top w:val="nil"/>
              <w:left w:val="nil"/>
              <w:bottom w:val="single" w:sz="4" w:space="0" w:color="auto"/>
              <w:right w:val="single" w:sz="4" w:space="0" w:color="auto"/>
            </w:tcBorders>
            <w:shd w:val="clear" w:color="auto" w:fill="auto"/>
            <w:vAlign w:val="bottom"/>
            <w:hideMark/>
          </w:tcPr>
          <w:p w14:paraId="61941B7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53.33</w:t>
            </w:r>
          </w:p>
        </w:tc>
        <w:tc>
          <w:tcPr>
            <w:tcW w:w="1126" w:type="dxa"/>
            <w:tcBorders>
              <w:top w:val="nil"/>
              <w:left w:val="nil"/>
              <w:bottom w:val="single" w:sz="4" w:space="0" w:color="auto"/>
              <w:right w:val="single" w:sz="4" w:space="0" w:color="auto"/>
            </w:tcBorders>
            <w:shd w:val="clear" w:color="auto" w:fill="auto"/>
            <w:vAlign w:val="bottom"/>
            <w:hideMark/>
          </w:tcPr>
          <w:p w14:paraId="09EDE0E0"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53.33</w:t>
            </w:r>
          </w:p>
        </w:tc>
        <w:tc>
          <w:tcPr>
            <w:tcW w:w="1126" w:type="dxa"/>
            <w:tcBorders>
              <w:top w:val="nil"/>
              <w:left w:val="nil"/>
              <w:bottom w:val="single" w:sz="4" w:space="0" w:color="auto"/>
              <w:right w:val="single" w:sz="4" w:space="0" w:color="auto"/>
            </w:tcBorders>
            <w:shd w:val="clear" w:color="auto" w:fill="auto"/>
            <w:vAlign w:val="bottom"/>
            <w:hideMark/>
          </w:tcPr>
          <w:p w14:paraId="05D8998A"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53.33</w:t>
            </w:r>
          </w:p>
        </w:tc>
        <w:tc>
          <w:tcPr>
            <w:tcW w:w="1126" w:type="dxa"/>
            <w:tcBorders>
              <w:top w:val="nil"/>
              <w:left w:val="nil"/>
              <w:bottom w:val="single" w:sz="4" w:space="0" w:color="auto"/>
              <w:right w:val="single" w:sz="4" w:space="0" w:color="auto"/>
            </w:tcBorders>
            <w:shd w:val="clear" w:color="auto" w:fill="auto"/>
            <w:vAlign w:val="bottom"/>
            <w:hideMark/>
          </w:tcPr>
          <w:p w14:paraId="6187046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53.33</w:t>
            </w:r>
          </w:p>
        </w:tc>
        <w:tc>
          <w:tcPr>
            <w:tcW w:w="1126" w:type="dxa"/>
            <w:tcBorders>
              <w:top w:val="nil"/>
              <w:left w:val="nil"/>
              <w:bottom w:val="single" w:sz="4" w:space="0" w:color="auto"/>
              <w:right w:val="single" w:sz="4" w:space="0" w:color="auto"/>
            </w:tcBorders>
            <w:shd w:val="clear" w:color="auto" w:fill="auto"/>
            <w:vAlign w:val="bottom"/>
            <w:hideMark/>
          </w:tcPr>
          <w:p w14:paraId="13C0788D"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53.33</w:t>
            </w:r>
          </w:p>
        </w:tc>
        <w:tc>
          <w:tcPr>
            <w:tcW w:w="1155" w:type="dxa"/>
            <w:tcBorders>
              <w:top w:val="nil"/>
              <w:left w:val="nil"/>
              <w:bottom w:val="single" w:sz="4" w:space="0" w:color="auto"/>
              <w:right w:val="single" w:sz="4" w:space="0" w:color="auto"/>
            </w:tcBorders>
            <w:shd w:val="clear" w:color="auto" w:fill="auto"/>
            <w:vAlign w:val="bottom"/>
            <w:hideMark/>
          </w:tcPr>
          <w:p w14:paraId="59DD753D"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53.33</w:t>
            </w:r>
          </w:p>
        </w:tc>
      </w:tr>
      <w:tr w:rsidR="003D2DC6" w:rsidRPr="003D2DC6" w14:paraId="4CF7FF41"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11D733F5"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w:t>
            </w:r>
          </w:p>
        </w:tc>
        <w:tc>
          <w:tcPr>
            <w:tcW w:w="6914" w:type="dxa"/>
            <w:tcBorders>
              <w:top w:val="nil"/>
              <w:left w:val="nil"/>
              <w:bottom w:val="single" w:sz="4" w:space="0" w:color="auto"/>
              <w:right w:val="single" w:sz="4" w:space="0" w:color="auto"/>
            </w:tcBorders>
            <w:shd w:val="clear" w:color="auto" w:fill="auto"/>
            <w:vAlign w:val="center"/>
            <w:hideMark/>
          </w:tcPr>
          <w:p w14:paraId="07F0EA37"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Отпуск тепловой энергии с коллекторов</w:t>
            </w:r>
          </w:p>
        </w:tc>
        <w:tc>
          <w:tcPr>
            <w:tcW w:w="1580" w:type="dxa"/>
            <w:tcBorders>
              <w:top w:val="nil"/>
              <w:left w:val="nil"/>
              <w:bottom w:val="single" w:sz="4" w:space="0" w:color="auto"/>
              <w:right w:val="single" w:sz="4" w:space="0" w:color="auto"/>
            </w:tcBorders>
            <w:shd w:val="clear" w:color="auto" w:fill="auto"/>
            <w:vAlign w:val="center"/>
            <w:hideMark/>
          </w:tcPr>
          <w:p w14:paraId="4055F9E6"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тыс. Гкал</w:t>
            </w:r>
          </w:p>
        </w:tc>
        <w:tc>
          <w:tcPr>
            <w:tcW w:w="1266" w:type="dxa"/>
            <w:tcBorders>
              <w:top w:val="nil"/>
              <w:left w:val="nil"/>
              <w:bottom w:val="single" w:sz="4" w:space="0" w:color="auto"/>
              <w:right w:val="single" w:sz="4" w:space="0" w:color="auto"/>
            </w:tcBorders>
            <w:shd w:val="clear" w:color="auto" w:fill="auto"/>
            <w:vAlign w:val="bottom"/>
            <w:hideMark/>
          </w:tcPr>
          <w:p w14:paraId="3D60D60E"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6.159</w:t>
            </w:r>
          </w:p>
        </w:tc>
        <w:tc>
          <w:tcPr>
            <w:tcW w:w="1266" w:type="dxa"/>
            <w:tcBorders>
              <w:top w:val="nil"/>
              <w:left w:val="nil"/>
              <w:bottom w:val="single" w:sz="4" w:space="0" w:color="auto"/>
              <w:right w:val="single" w:sz="4" w:space="0" w:color="auto"/>
            </w:tcBorders>
            <w:shd w:val="clear" w:color="auto" w:fill="auto"/>
            <w:vAlign w:val="bottom"/>
            <w:hideMark/>
          </w:tcPr>
          <w:p w14:paraId="4700A756"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6.159</w:t>
            </w:r>
          </w:p>
        </w:tc>
        <w:tc>
          <w:tcPr>
            <w:tcW w:w="1266" w:type="dxa"/>
            <w:tcBorders>
              <w:top w:val="nil"/>
              <w:left w:val="nil"/>
              <w:bottom w:val="single" w:sz="4" w:space="0" w:color="auto"/>
              <w:right w:val="single" w:sz="4" w:space="0" w:color="auto"/>
            </w:tcBorders>
            <w:shd w:val="clear" w:color="auto" w:fill="auto"/>
            <w:vAlign w:val="bottom"/>
            <w:hideMark/>
          </w:tcPr>
          <w:p w14:paraId="7F20565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6.159</w:t>
            </w:r>
          </w:p>
        </w:tc>
        <w:tc>
          <w:tcPr>
            <w:tcW w:w="1266" w:type="dxa"/>
            <w:tcBorders>
              <w:top w:val="nil"/>
              <w:left w:val="nil"/>
              <w:bottom w:val="single" w:sz="4" w:space="0" w:color="auto"/>
              <w:right w:val="single" w:sz="4" w:space="0" w:color="auto"/>
            </w:tcBorders>
            <w:shd w:val="clear" w:color="auto" w:fill="auto"/>
            <w:vAlign w:val="bottom"/>
            <w:hideMark/>
          </w:tcPr>
          <w:p w14:paraId="169C7DF4"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6.159</w:t>
            </w:r>
          </w:p>
        </w:tc>
        <w:tc>
          <w:tcPr>
            <w:tcW w:w="1266" w:type="dxa"/>
            <w:tcBorders>
              <w:top w:val="nil"/>
              <w:left w:val="nil"/>
              <w:bottom w:val="single" w:sz="4" w:space="0" w:color="auto"/>
              <w:right w:val="single" w:sz="4" w:space="0" w:color="auto"/>
            </w:tcBorders>
            <w:shd w:val="clear" w:color="auto" w:fill="auto"/>
            <w:vAlign w:val="bottom"/>
            <w:hideMark/>
          </w:tcPr>
          <w:p w14:paraId="0C98BE5A"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6.159</w:t>
            </w:r>
          </w:p>
        </w:tc>
        <w:tc>
          <w:tcPr>
            <w:tcW w:w="1126" w:type="dxa"/>
            <w:tcBorders>
              <w:top w:val="nil"/>
              <w:left w:val="nil"/>
              <w:bottom w:val="single" w:sz="4" w:space="0" w:color="auto"/>
              <w:right w:val="single" w:sz="4" w:space="0" w:color="auto"/>
            </w:tcBorders>
            <w:shd w:val="clear" w:color="auto" w:fill="auto"/>
            <w:vAlign w:val="bottom"/>
            <w:hideMark/>
          </w:tcPr>
          <w:p w14:paraId="5ACB4BD3"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6.159</w:t>
            </w:r>
          </w:p>
        </w:tc>
        <w:tc>
          <w:tcPr>
            <w:tcW w:w="1126" w:type="dxa"/>
            <w:tcBorders>
              <w:top w:val="nil"/>
              <w:left w:val="nil"/>
              <w:bottom w:val="single" w:sz="4" w:space="0" w:color="auto"/>
              <w:right w:val="single" w:sz="4" w:space="0" w:color="auto"/>
            </w:tcBorders>
            <w:shd w:val="clear" w:color="auto" w:fill="auto"/>
            <w:vAlign w:val="bottom"/>
            <w:hideMark/>
          </w:tcPr>
          <w:p w14:paraId="4428C248"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6.159</w:t>
            </w:r>
          </w:p>
        </w:tc>
        <w:tc>
          <w:tcPr>
            <w:tcW w:w="1126" w:type="dxa"/>
            <w:tcBorders>
              <w:top w:val="nil"/>
              <w:left w:val="nil"/>
              <w:bottom w:val="single" w:sz="4" w:space="0" w:color="auto"/>
              <w:right w:val="single" w:sz="4" w:space="0" w:color="auto"/>
            </w:tcBorders>
            <w:shd w:val="clear" w:color="auto" w:fill="auto"/>
            <w:vAlign w:val="bottom"/>
            <w:hideMark/>
          </w:tcPr>
          <w:p w14:paraId="6AB21BD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6.159</w:t>
            </w:r>
          </w:p>
        </w:tc>
        <w:tc>
          <w:tcPr>
            <w:tcW w:w="1126" w:type="dxa"/>
            <w:tcBorders>
              <w:top w:val="nil"/>
              <w:left w:val="nil"/>
              <w:bottom w:val="single" w:sz="4" w:space="0" w:color="auto"/>
              <w:right w:val="single" w:sz="4" w:space="0" w:color="auto"/>
            </w:tcBorders>
            <w:shd w:val="clear" w:color="auto" w:fill="auto"/>
            <w:vAlign w:val="bottom"/>
            <w:hideMark/>
          </w:tcPr>
          <w:p w14:paraId="4DE2350F"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6.159</w:t>
            </w:r>
          </w:p>
        </w:tc>
        <w:tc>
          <w:tcPr>
            <w:tcW w:w="1126" w:type="dxa"/>
            <w:tcBorders>
              <w:top w:val="nil"/>
              <w:left w:val="nil"/>
              <w:bottom w:val="single" w:sz="4" w:space="0" w:color="auto"/>
              <w:right w:val="single" w:sz="4" w:space="0" w:color="auto"/>
            </w:tcBorders>
            <w:shd w:val="clear" w:color="auto" w:fill="auto"/>
            <w:vAlign w:val="bottom"/>
            <w:hideMark/>
          </w:tcPr>
          <w:p w14:paraId="7A1A5E4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6.159</w:t>
            </w:r>
          </w:p>
        </w:tc>
        <w:tc>
          <w:tcPr>
            <w:tcW w:w="1155" w:type="dxa"/>
            <w:tcBorders>
              <w:top w:val="nil"/>
              <w:left w:val="nil"/>
              <w:bottom w:val="single" w:sz="4" w:space="0" w:color="auto"/>
              <w:right w:val="single" w:sz="4" w:space="0" w:color="auto"/>
            </w:tcBorders>
            <w:shd w:val="clear" w:color="auto" w:fill="auto"/>
            <w:vAlign w:val="bottom"/>
            <w:hideMark/>
          </w:tcPr>
          <w:p w14:paraId="609EF3B3"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6.159</w:t>
            </w:r>
          </w:p>
        </w:tc>
      </w:tr>
      <w:tr w:rsidR="003D2DC6" w:rsidRPr="003D2DC6" w14:paraId="3BB6EC08"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610849A9"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w:t>
            </w:r>
          </w:p>
        </w:tc>
        <w:tc>
          <w:tcPr>
            <w:tcW w:w="6914" w:type="dxa"/>
            <w:tcBorders>
              <w:top w:val="nil"/>
              <w:left w:val="nil"/>
              <w:bottom w:val="single" w:sz="4" w:space="0" w:color="auto"/>
              <w:right w:val="single" w:sz="4" w:space="0" w:color="auto"/>
            </w:tcBorders>
            <w:shd w:val="clear" w:color="auto" w:fill="auto"/>
            <w:vAlign w:val="center"/>
            <w:hideMark/>
          </w:tcPr>
          <w:p w14:paraId="15FECB90"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Удельный расхода условного топлива на тепловую энергию, отпущенную с коллекторов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6AD40DC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кг/Гкал</w:t>
            </w:r>
          </w:p>
        </w:tc>
        <w:tc>
          <w:tcPr>
            <w:tcW w:w="1266" w:type="dxa"/>
            <w:tcBorders>
              <w:top w:val="nil"/>
              <w:left w:val="nil"/>
              <w:bottom w:val="single" w:sz="4" w:space="0" w:color="auto"/>
              <w:right w:val="single" w:sz="4" w:space="0" w:color="auto"/>
            </w:tcBorders>
            <w:shd w:val="clear" w:color="auto" w:fill="auto"/>
            <w:vAlign w:val="bottom"/>
            <w:hideMark/>
          </w:tcPr>
          <w:p w14:paraId="64209907"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158.91</w:t>
            </w:r>
          </w:p>
        </w:tc>
        <w:tc>
          <w:tcPr>
            <w:tcW w:w="1266" w:type="dxa"/>
            <w:tcBorders>
              <w:top w:val="nil"/>
              <w:left w:val="nil"/>
              <w:bottom w:val="single" w:sz="4" w:space="0" w:color="auto"/>
              <w:right w:val="single" w:sz="4" w:space="0" w:color="auto"/>
            </w:tcBorders>
            <w:shd w:val="clear" w:color="auto" w:fill="auto"/>
            <w:vAlign w:val="bottom"/>
            <w:hideMark/>
          </w:tcPr>
          <w:p w14:paraId="519B7B6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158.91</w:t>
            </w:r>
          </w:p>
        </w:tc>
        <w:tc>
          <w:tcPr>
            <w:tcW w:w="1266" w:type="dxa"/>
            <w:tcBorders>
              <w:top w:val="nil"/>
              <w:left w:val="nil"/>
              <w:bottom w:val="single" w:sz="4" w:space="0" w:color="auto"/>
              <w:right w:val="single" w:sz="4" w:space="0" w:color="auto"/>
            </w:tcBorders>
            <w:shd w:val="clear" w:color="auto" w:fill="auto"/>
            <w:vAlign w:val="bottom"/>
            <w:hideMark/>
          </w:tcPr>
          <w:p w14:paraId="54D93046"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158.91</w:t>
            </w:r>
          </w:p>
        </w:tc>
        <w:tc>
          <w:tcPr>
            <w:tcW w:w="1266" w:type="dxa"/>
            <w:tcBorders>
              <w:top w:val="nil"/>
              <w:left w:val="nil"/>
              <w:bottom w:val="single" w:sz="4" w:space="0" w:color="auto"/>
              <w:right w:val="single" w:sz="4" w:space="0" w:color="auto"/>
            </w:tcBorders>
            <w:shd w:val="clear" w:color="auto" w:fill="auto"/>
            <w:vAlign w:val="bottom"/>
            <w:hideMark/>
          </w:tcPr>
          <w:p w14:paraId="2B1DC6D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158.91</w:t>
            </w:r>
          </w:p>
        </w:tc>
        <w:tc>
          <w:tcPr>
            <w:tcW w:w="1266" w:type="dxa"/>
            <w:tcBorders>
              <w:top w:val="nil"/>
              <w:left w:val="nil"/>
              <w:bottom w:val="single" w:sz="4" w:space="0" w:color="auto"/>
              <w:right w:val="single" w:sz="4" w:space="0" w:color="auto"/>
            </w:tcBorders>
            <w:shd w:val="clear" w:color="auto" w:fill="auto"/>
            <w:vAlign w:val="bottom"/>
            <w:hideMark/>
          </w:tcPr>
          <w:p w14:paraId="30613484"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158.91</w:t>
            </w:r>
          </w:p>
        </w:tc>
        <w:tc>
          <w:tcPr>
            <w:tcW w:w="1126" w:type="dxa"/>
            <w:tcBorders>
              <w:top w:val="nil"/>
              <w:left w:val="nil"/>
              <w:bottom w:val="single" w:sz="4" w:space="0" w:color="auto"/>
              <w:right w:val="single" w:sz="4" w:space="0" w:color="auto"/>
            </w:tcBorders>
            <w:shd w:val="clear" w:color="auto" w:fill="auto"/>
            <w:vAlign w:val="bottom"/>
            <w:hideMark/>
          </w:tcPr>
          <w:p w14:paraId="1C2877B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158.91</w:t>
            </w:r>
          </w:p>
        </w:tc>
        <w:tc>
          <w:tcPr>
            <w:tcW w:w="1126" w:type="dxa"/>
            <w:tcBorders>
              <w:top w:val="nil"/>
              <w:left w:val="nil"/>
              <w:bottom w:val="single" w:sz="4" w:space="0" w:color="auto"/>
              <w:right w:val="single" w:sz="4" w:space="0" w:color="auto"/>
            </w:tcBorders>
            <w:shd w:val="clear" w:color="auto" w:fill="auto"/>
            <w:vAlign w:val="bottom"/>
            <w:hideMark/>
          </w:tcPr>
          <w:p w14:paraId="578526BB"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158.91</w:t>
            </w:r>
          </w:p>
        </w:tc>
        <w:tc>
          <w:tcPr>
            <w:tcW w:w="1126" w:type="dxa"/>
            <w:tcBorders>
              <w:top w:val="nil"/>
              <w:left w:val="nil"/>
              <w:bottom w:val="single" w:sz="4" w:space="0" w:color="auto"/>
              <w:right w:val="single" w:sz="4" w:space="0" w:color="auto"/>
            </w:tcBorders>
            <w:shd w:val="clear" w:color="auto" w:fill="auto"/>
            <w:vAlign w:val="bottom"/>
            <w:hideMark/>
          </w:tcPr>
          <w:p w14:paraId="2A2BB4D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158.91</w:t>
            </w:r>
          </w:p>
        </w:tc>
        <w:tc>
          <w:tcPr>
            <w:tcW w:w="1126" w:type="dxa"/>
            <w:tcBorders>
              <w:top w:val="nil"/>
              <w:left w:val="nil"/>
              <w:bottom w:val="single" w:sz="4" w:space="0" w:color="auto"/>
              <w:right w:val="single" w:sz="4" w:space="0" w:color="auto"/>
            </w:tcBorders>
            <w:shd w:val="clear" w:color="auto" w:fill="auto"/>
            <w:vAlign w:val="bottom"/>
            <w:hideMark/>
          </w:tcPr>
          <w:p w14:paraId="69C48A7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158.91</w:t>
            </w:r>
          </w:p>
        </w:tc>
        <w:tc>
          <w:tcPr>
            <w:tcW w:w="1126" w:type="dxa"/>
            <w:tcBorders>
              <w:top w:val="nil"/>
              <w:left w:val="nil"/>
              <w:bottom w:val="single" w:sz="4" w:space="0" w:color="auto"/>
              <w:right w:val="single" w:sz="4" w:space="0" w:color="auto"/>
            </w:tcBorders>
            <w:shd w:val="clear" w:color="auto" w:fill="auto"/>
            <w:vAlign w:val="bottom"/>
            <w:hideMark/>
          </w:tcPr>
          <w:p w14:paraId="34000D0F"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158.91</w:t>
            </w:r>
          </w:p>
        </w:tc>
        <w:tc>
          <w:tcPr>
            <w:tcW w:w="1155" w:type="dxa"/>
            <w:tcBorders>
              <w:top w:val="nil"/>
              <w:left w:val="nil"/>
              <w:bottom w:val="single" w:sz="4" w:space="0" w:color="auto"/>
              <w:right w:val="single" w:sz="4" w:space="0" w:color="auto"/>
            </w:tcBorders>
            <w:shd w:val="clear" w:color="auto" w:fill="auto"/>
            <w:vAlign w:val="bottom"/>
            <w:hideMark/>
          </w:tcPr>
          <w:p w14:paraId="0101C388"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158.91</w:t>
            </w:r>
          </w:p>
        </w:tc>
      </w:tr>
      <w:tr w:rsidR="003D2DC6" w:rsidRPr="003D2DC6" w14:paraId="1616C15F"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7389CE83"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w:t>
            </w:r>
          </w:p>
        </w:tc>
        <w:tc>
          <w:tcPr>
            <w:tcW w:w="6914" w:type="dxa"/>
            <w:tcBorders>
              <w:top w:val="nil"/>
              <w:left w:val="nil"/>
              <w:bottom w:val="single" w:sz="4" w:space="0" w:color="auto"/>
              <w:right w:val="single" w:sz="4" w:space="0" w:color="auto"/>
            </w:tcBorders>
            <w:shd w:val="clear" w:color="auto" w:fill="auto"/>
            <w:vAlign w:val="center"/>
            <w:hideMark/>
          </w:tcPr>
          <w:p w14:paraId="08C47A91"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Коэффициент полезного использования теплоты топлива</w:t>
            </w:r>
          </w:p>
        </w:tc>
        <w:tc>
          <w:tcPr>
            <w:tcW w:w="1580" w:type="dxa"/>
            <w:tcBorders>
              <w:top w:val="nil"/>
              <w:left w:val="nil"/>
              <w:bottom w:val="single" w:sz="4" w:space="0" w:color="auto"/>
              <w:right w:val="single" w:sz="4" w:space="0" w:color="auto"/>
            </w:tcBorders>
            <w:shd w:val="clear" w:color="auto" w:fill="auto"/>
            <w:vAlign w:val="center"/>
            <w:hideMark/>
          </w:tcPr>
          <w:p w14:paraId="749ED3A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266" w:type="dxa"/>
            <w:tcBorders>
              <w:top w:val="nil"/>
              <w:left w:val="nil"/>
              <w:bottom w:val="single" w:sz="4" w:space="0" w:color="auto"/>
              <w:right w:val="single" w:sz="4" w:space="0" w:color="auto"/>
            </w:tcBorders>
            <w:shd w:val="clear" w:color="auto" w:fill="auto"/>
            <w:vAlign w:val="bottom"/>
            <w:hideMark/>
          </w:tcPr>
          <w:p w14:paraId="0C29C838"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266" w:type="dxa"/>
            <w:tcBorders>
              <w:top w:val="nil"/>
              <w:left w:val="nil"/>
              <w:bottom w:val="single" w:sz="4" w:space="0" w:color="auto"/>
              <w:right w:val="single" w:sz="4" w:space="0" w:color="auto"/>
            </w:tcBorders>
            <w:shd w:val="clear" w:color="auto" w:fill="auto"/>
            <w:vAlign w:val="bottom"/>
            <w:hideMark/>
          </w:tcPr>
          <w:p w14:paraId="39F2C238"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266" w:type="dxa"/>
            <w:tcBorders>
              <w:top w:val="nil"/>
              <w:left w:val="nil"/>
              <w:bottom w:val="single" w:sz="4" w:space="0" w:color="auto"/>
              <w:right w:val="single" w:sz="4" w:space="0" w:color="auto"/>
            </w:tcBorders>
            <w:shd w:val="clear" w:color="auto" w:fill="auto"/>
            <w:vAlign w:val="bottom"/>
            <w:hideMark/>
          </w:tcPr>
          <w:p w14:paraId="3111A8D3"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266" w:type="dxa"/>
            <w:tcBorders>
              <w:top w:val="nil"/>
              <w:left w:val="nil"/>
              <w:bottom w:val="single" w:sz="4" w:space="0" w:color="auto"/>
              <w:right w:val="single" w:sz="4" w:space="0" w:color="auto"/>
            </w:tcBorders>
            <w:shd w:val="clear" w:color="auto" w:fill="auto"/>
            <w:vAlign w:val="bottom"/>
            <w:hideMark/>
          </w:tcPr>
          <w:p w14:paraId="0D866F43"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266" w:type="dxa"/>
            <w:tcBorders>
              <w:top w:val="nil"/>
              <w:left w:val="nil"/>
              <w:bottom w:val="single" w:sz="4" w:space="0" w:color="auto"/>
              <w:right w:val="single" w:sz="4" w:space="0" w:color="auto"/>
            </w:tcBorders>
            <w:shd w:val="clear" w:color="auto" w:fill="auto"/>
            <w:vAlign w:val="bottom"/>
            <w:hideMark/>
          </w:tcPr>
          <w:p w14:paraId="79671130"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126" w:type="dxa"/>
            <w:tcBorders>
              <w:top w:val="nil"/>
              <w:left w:val="nil"/>
              <w:bottom w:val="single" w:sz="4" w:space="0" w:color="auto"/>
              <w:right w:val="single" w:sz="4" w:space="0" w:color="auto"/>
            </w:tcBorders>
            <w:shd w:val="clear" w:color="auto" w:fill="auto"/>
            <w:vAlign w:val="bottom"/>
            <w:hideMark/>
          </w:tcPr>
          <w:p w14:paraId="020B52F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126" w:type="dxa"/>
            <w:tcBorders>
              <w:top w:val="nil"/>
              <w:left w:val="nil"/>
              <w:bottom w:val="single" w:sz="4" w:space="0" w:color="auto"/>
              <w:right w:val="single" w:sz="4" w:space="0" w:color="auto"/>
            </w:tcBorders>
            <w:shd w:val="clear" w:color="auto" w:fill="auto"/>
            <w:vAlign w:val="bottom"/>
            <w:hideMark/>
          </w:tcPr>
          <w:p w14:paraId="077A1F8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126" w:type="dxa"/>
            <w:tcBorders>
              <w:top w:val="nil"/>
              <w:left w:val="nil"/>
              <w:bottom w:val="single" w:sz="4" w:space="0" w:color="auto"/>
              <w:right w:val="single" w:sz="4" w:space="0" w:color="auto"/>
            </w:tcBorders>
            <w:shd w:val="clear" w:color="auto" w:fill="auto"/>
            <w:vAlign w:val="bottom"/>
            <w:hideMark/>
          </w:tcPr>
          <w:p w14:paraId="7317489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126" w:type="dxa"/>
            <w:tcBorders>
              <w:top w:val="nil"/>
              <w:left w:val="nil"/>
              <w:bottom w:val="single" w:sz="4" w:space="0" w:color="auto"/>
              <w:right w:val="single" w:sz="4" w:space="0" w:color="auto"/>
            </w:tcBorders>
            <w:shd w:val="clear" w:color="auto" w:fill="auto"/>
            <w:vAlign w:val="bottom"/>
            <w:hideMark/>
          </w:tcPr>
          <w:p w14:paraId="5F47D60E"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126" w:type="dxa"/>
            <w:tcBorders>
              <w:top w:val="nil"/>
              <w:left w:val="nil"/>
              <w:bottom w:val="single" w:sz="4" w:space="0" w:color="auto"/>
              <w:right w:val="single" w:sz="4" w:space="0" w:color="auto"/>
            </w:tcBorders>
            <w:shd w:val="clear" w:color="auto" w:fill="auto"/>
            <w:vAlign w:val="bottom"/>
            <w:hideMark/>
          </w:tcPr>
          <w:p w14:paraId="61EBBDA9"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155" w:type="dxa"/>
            <w:tcBorders>
              <w:top w:val="nil"/>
              <w:left w:val="nil"/>
              <w:bottom w:val="single" w:sz="4" w:space="0" w:color="auto"/>
              <w:right w:val="single" w:sz="4" w:space="0" w:color="auto"/>
            </w:tcBorders>
            <w:shd w:val="clear" w:color="auto" w:fill="auto"/>
            <w:vAlign w:val="bottom"/>
            <w:hideMark/>
          </w:tcPr>
          <w:p w14:paraId="2BD7EFC9"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r>
      <w:tr w:rsidR="003D2DC6" w:rsidRPr="003D2DC6" w14:paraId="674D664F"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02051AB4"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w:t>
            </w:r>
          </w:p>
        </w:tc>
        <w:tc>
          <w:tcPr>
            <w:tcW w:w="6914" w:type="dxa"/>
            <w:tcBorders>
              <w:top w:val="nil"/>
              <w:left w:val="nil"/>
              <w:bottom w:val="single" w:sz="4" w:space="0" w:color="auto"/>
              <w:right w:val="single" w:sz="4" w:space="0" w:color="auto"/>
            </w:tcBorders>
            <w:shd w:val="clear" w:color="auto" w:fill="auto"/>
            <w:vAlign w:val="center"/>
            <w:hideMark/>
          </w:tcPr>
          <w:p w14:paraId="18DE1FEB"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Число часов использования установленной тепловой мощности</w:t>
            </w:r>
          </w:p>
        </w:tc>
        <w:tc>
          <w:tcPr>
            <w:tcW w:w="1580" w:type="dxa"/>
            <w:tcBorders>
              <w:top w:val="nil"/>
              <w:left w:val="nil"/>
              <w:bottom w:val="single" w:sz="4" w:space="0" w:color="auto"/>
              <w:right w:val="single" w:sz="4" w:space="0" w:color="auto"/>
            </w:tcBorders>
            <w:shd w:val="clear" w:color="auto" w:fill="auto"/>
            <w:vAlign w:val="center"/>
            <w:hideMark/>
          </w:tcPr>
          <w:p w14:paraId="1C7B3A84"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час/год</w:t>
            </w:r>
          </w:p>
        </w:tc>
        <w:tc>
          <w:tcPr>
            <w:tcW w:w="1266" w:type="dxa"/>
            <w:tcBorders>
              <w:top w:val="nil"/>
              <w:left w:val="nil"/>
              <w:bottom w:val="single" w:sz="4" w:space="0" w:color="auto"/>
              <w:right w:val="single" w:sz="4" w:space="0" w:color="auto"/>
            </w:tcBorders>
            <w:shd w:val="clear" w:color="auto" w:fill="auto"/>
            <w:vAlign w:val="bottom"/>
            <w:hideMark/>
          </w:tcPr>
          <w:p w14:paraId="3E8090A7"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c>
          <w:tcPr>
            <w:tcW w:w="1266" w:type="dxa"/>
            <w:tcBorders>
              <w:top w:val="nil"/>
              <w:left w:val="nil"/>
              <w:bottom w:val="single" w:sz="4" w:space="0" w:color="auto"/>
              <w:right w:val="single" w:sz="4" w:space="0" w:color="auto"/>
            </w:tcBorders>
            <w:shd w:val="clear" w:color="auto" w:fill="auto"/>
            <w:vAlign w:val="bottom"/>
            <w:hideMark/>
          </w:tcPr>
          <w:p w14:paraId="653A211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c>
          <w:tcPr>
            <w:tcW w:w="1266" w:type="dxa"/>
            <w:tcBorders>
              <w:top w:val="nil"/>
              <w:left w:val="nil"/>
              <w:bottom w:val="single" w:sz="4" w:space="0" w:color="auto"/>
              <w:right w:val="single" w:sz="4" w:space="0" w:color="auto"/>
            </w:tcBorders>
            <w:shd w:val="clear" w:color="auto" w:fill="auto"/>
            <w:vAlign w:val="bottom"/>
            <w:hideMark/>
          </w:tcPr>
          <w:p w14:paraId="0213978B"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c>
          <w:tcPr>
            <w:tcW w:w="1266" w:type="dxa"/>
            <w:tcBorders>
              <w:top w:val="nil"/>
              <w:left w:val="nil"/>
              <w:bottom w:val="single" w:sz="4" w:space="0" w:color="auto"/>
              <w:right w:val="single" w:sz="4" w:space="0" w:color="auto"/>
            </w:tcBorders>
            <w:shd w:val="clear" w:color="auto" w:fill="auto"/>
            <w:vAlign w:val="bottom"/>
            <w:hideMark/>
          </w:tcPr>
          <w:p w14:paraId="44A96778"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c>
          <w:tcPr>
            <w:tcW w:w="1266" w:type="dxa"/>
            <w:tcBorders>
              <w:top w:val="nil"/>
              <w:left w:val="nil"/>
              <w:bottom w:val="single" w:sz="4" w:space="0" w:color="auto"/>
              <w:right w:val="single" w:sz="4" w:space="0" w:color="auto"/>
            </w:tcBorders>
            <w:shd w:val="clear" w:color="auto" w:fill="auto"/>
            <w:vAlign w:val="bottom"/>
            <w:hideMark/>
          </w:tcPr>
          <w:p w14:paraId="31F3345F"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c>
          <w:tcPr>
            <w:tcW w:w="1126" w:type="dxa"/>
            <w:tcBorders>
              <w:top w:val="nil"/>
              <w:left w:val="nil"/>
              <w:bottom w:val="single" w:sz="4" w:space="0" w:color="auto"/>
              <w:right w:val="single" w:sz="4" w:space="0" w:color="auto"/>
            </w:tcBorders>
            <w:shd w:val="clear" w:color="auto" w:fill="auto"/>
            <w:vAlign w:val="bottom"/>
            <w:hideMark/>
          </w:tcPr>
          <w:p w14:paraId="5A2CFFD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c>
          <w:tcPr>
            <w:tcW w:w="1126" w:type="dxa"/>
            <w:tcBorders>
              <w:top w:val="nil"/>
              <w:left w:val="nil"/>
              <w:bottom w:val="single" w:sz="4" w:space="0" w:color="auto"/>
              <w:right w:val="single" w:sz="4" w:space="0" w:color="auto"/>
            </w:tcBorders>
            <w:shd w:val="clear" w:color="auto" w:fill="auto"/>
            <w:vAlign w:val="bottom"/>
            <w:hideMark/>
          </w:tcPr>
          <w:p w14:paraId="0B5EF6EE"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c>
          <w:tcPr>
            <w:tcW w:w="1126" w:type="dxa"/>
            <w:tcBorders>
              <w:top w:val="nil"/>
              <w:left w:val="nil"/>
              <w:bottom w:val="single" w:sz="4" w:space="0" w:color="auto"/>
              <w:right w:val="single" w:sz="4" w:space="0" w:color="auto"/>
            </w:tcBorders>
            <w:shd w:val="clear" w:color="auto" w:fill="auto"/>
            <w:vAlign w:val="bottom"/>
            <w:hideMark/>
          </w:tcPr>
          <w:p w14:paraId="5533C18E"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c>
          <w:tcPr>
            <w:tcW w:w="1126" w:type="dxa"/>
            <w:tcBorders>
              <w:top w:val="nil"/>
              <w:left w:val="nil"/>
              <w:bottom w:val="single" w:sz="4" w:space="0" w:color="auto"/>
              <w:right w:val="single" w:sz="4" w:space="0" w:color="auto"/>
            </w:tcBorders>
            <w:shd w:val="clear" w:color="auto" w:fill="auto"/>
            <w:vAlign w:val="bottom"/>
            <w:hideMark/>
          </w:tcPr>
          <w:p w14:paraId="3D954E29"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c>
          <w:tcPr>
            <w:tcW w:w="1126" w:type="dxa"/>
            <w:tcBorders>
              <w:top w:val="nil"/>
              <w:left w:val="nil"/>
              <w:bottom w:val="single" w:sz="4" w:space="0" w:color="auto"/>
              <w:right w:val="single" w:sz="4" w:space="0" w:color="auto"/>
            </w:tcBorders>
            <w:shd w:val="clear" w:color="auto" w:fill="auto"/>
            <w:vAlign w:val="bottom"/>
            <w:hideMark/>
          </w:tcPr>
          <w:p w14:paraId="23E4521D"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c>
          <w:tcPr>
            <w:tcW w:w="1155" w:type="dxa"/>
            <w:tcBorders>
              <w:top w:val="nil"/>
              <w:left w:val="nil"/>
              <w:bottom w:val="single" w:sz="4" w:space="0" w:color="auto"/>
              <w:right w:val="single" w:sz="4" w:space="0" w:color="auto"/>
            </w:tcBorders>
            <w:shd w:val="clear" w:color="auto" w:fill="auto"/>
            <w:vAlign w:val="bottom"/>
            <w:hideMark/>
          </w:tcPr>
          <w:p w14:paraId="092EE680"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r>
      <w:tr w:rsidR="003D2DC6" w:rsidRPr="003D2DC6" w14:paraId="37A9F439"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1F5ACC2D"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w:t>
            </w:r>
          </w:p>
        </w:tc>
        <w:tc>
          <w:tcPr>
            <w:tcW w:w="6914" w:type="dxa"/>
            <w:tcBorders>
              <w:top w:val="nil"/>
              <w:left w:val="nil"/>
              <w:bottom w:val="single" w:sz="4" w:space="0" w:color="auto"/>
              <w:right w:val="single" w:sz="4" w:space="0" w:color="auto"/>
            </w:tcBorders>
            <w:shd w:val="clear" w:color="auto" w:fill="auto"/>
            <w:vAlign w:val="center"/>
            <w:hideMark/>
          </w:tcPr>
          <w:p w14:paraId="7957AE44"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Удельная установленная тепловая мощность котельной на одного жителя</w:t>
            </w:r>
          </w:p>
        </w:tc>
        <w:tc>
          <w:tcPr>
            <w:tcW w:w="1580" w:type="dxa"/>
            <w:tcBorders>
              <w:top w:val="nil"/>
              <w:left w:val="nil"/>
              <w:bottom w:val="single" w:sz="4" w:space="0" w:color="auto"/>
              <w:right w:val="single" w:sz="4" w:space="0" w:color="auto"/>
            </w:tcBorders>
            <w:shd w:val="clear" w:color="auto" w:fill="auto"/>
            <w:vAlign w:val="center"/>
            <w:hideMark/>
          </w:tcPr>
          <w:p w14:paraId="33C55154"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Гкал/ч/тыс. чел</w:t>
            </w:r>
          </w:p>
        </w:tc>
        <w:tc>
          <w:tcPr>
            <w:tcW w:w="1266" w:type="dxa"/>
            <w:tcBorders>
              <w:top w:val="nil"/>
              <w:left w:val="nil"/>
              <w:bottom w:val="single" w:sz="4" w:space="0" w:color="auto"/>
              <w:right w:val="single" w:sz="4" w:space="0" w:color="auto"/>
            </w:tcBorders>
            <w:shd w:val="clear" w:color="auto" w:fill="auto"/>
            <w:vAlign w:val="bottom"/>
            <w:hideMark/>
          </w:tcPr>
          <w:p w14:paraId="33CDC946"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1.63</w:t>
            </w:r>
          </w:p>
        </w:tc>
        <w:tc>
          <w:tcPr>
            <w:tcW w:w="1266" w:type="dxa"/>
            <w:tcBorders>
              <w:top w:val="nil"/>
              <w:left w:val="nil"/>
              <w:bottom w:val="single" w:sz="4" w:space="0" w:color="auto"/>
              <w:right w:val="single" w:sz="4" w:space="0" w:color="auto"/>
            </w:tcBorders>
            <w:shd w:val="clear" w:color="auto" w:fill="auto"/>
            <w:vAlign w:val="bottom"/>
            <w:hideMark/>
          </w:tcPr>
          <w:p w14:paraId="78AF6063"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1.63</w:t>
            </w:r>
          </w:p>
        </w:tc>
        <w:tc>
          <w:tcPr>
            <w:tcW w:w="1266" w:type="dxa"/>
            <w:tcBorders>
              <w:top w:val="nil"/>
              <w:left w:val="nil"/>
              <w:bottom w:val="single" w:sz="4" w:space="0" w:color="auto"/>
              <w:right w:val="single" w:sz="4" w:space="0" w:color="auto"/>
            </w:tcBorders>
            <w:shd w:val="clear" w:color="auto" w:fill="auto"/>
            <w:vAlign w:val="bottom"/>
            <w:hideMark/>
          </w:tcPr>
          <w:p w14:paraId="7B11AD9F"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1.63</w:t>
            </w:r>
          </w:p>
        </w:tc>
        <w:tc>
          <w:tcPr>
            <w:tcW w:w="1266" w:type="dxa"/>
            <w:tcBorders>
              <w:top w:val="nil"/>
              <w:left w:val="nil"/>
              <w:bottom w:val="single" w:sz="4" w:space="0" w:color="auto"/>
              <w:right w:val="single" w:sz="4" w:space="0" w:color="auto"/>
            </w:tcBorders>
            <w:shd w:val="clear" w:color="auto" w:fill="auto"/>
            <w:vAlign w:val="bottom"/>
            <w:hideMark/>
          </w:tcPr>
          <w:p w14:paraId="703EB01C"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1.63</w:t>
            </w:r>
          </w:p>
        </w:tc>
        <w:tc>
          <w:tcPr>
            <w:tcW w:w="1266" w:type="dxa"/>
            <w:tcBorders>
              <w:top w:val="nil"/>
              <w:left w:val="nil"/>
              <w:bottom w:val="single" w:sz="4" w:space="0" w:color="auto"/>
              <w:right w:val="single" w:sz="4" w:space="0" w:color="auto"/>
            </w:tcBorders>
            <w:shd w:val="clear" w:color="auto" w:fill="auto"/>
            <w:vAlign w:val="bottom"/>
            <w:hideMark/>
          </w:tcPr>
          <w:p w14:paraId="2FF70C0C"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1.63</w:t>
            </w:r>
          </w:p>
        </w:tc>
        <w:tc>
          <w:tcPr>
            <w:tcW w:w="1126" w:type="dxa"/>
            <w:tcBorders>
              <w:top w:val="nil"/>
              <w:left w:val="nil"/>
              <w:bottom w:val="single" w:sz="4" w:space="0" w:color="auto"/>
              <w:right w:val="single" w:sz="4" w:space="0" w:color="auto"/>
            </w:tcBorders>
            <w:shd w:val="clear" w:color="auto" w:fill="auto"/>
            <w:vAlign w:val="bottom"/>
            <w:hideMark/>
          </w:tcPr>
          <w:p w14:paraId="3395F529"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1.63</w:t>
            </w:r>
          </w:p>
        </w:tc>
        <w:tc>
          <w:tcPr>
            <w:tcW w:w="1126" w:type="dxa"/>
            <w:tcBorders>
              <w:top w:val="nil"/>
              <w:left w:val="nil"/>
              <w:bottom w:val="single" w:sz="4" w:space="0" w:color="auto"/>
              <w:right w:val="single" w:sz="4" w:space="0" w:color="auto"/>
            </w:tcBorders>
            <w:shd w:val="clear" w:color="auto" w:fill="auto"/>
            <w:vAlign w:val="bottom"/>
            <w:hideMark/>
          </w:tcPr>
          <w:p w14:paraId="1AEB06B4"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1.63</w:t>
            </w:r>
          </w:p>
        </w:tc>
        <w:tc>
          <w:tcPr>
            <w:tcW w:w="1126" w:type="dxa"/>
            <w:tcBorders>
              <w:top w:val="nil"/>
              <w:left w:val="nil"/>
              <w:bottom w:val="single" w:sz="4" w:space="0" w:color="auto"/>
              <w:right w:val="single" w:sz="4" w:space="0" w:color="auto"/>
            </w:tcBorders>
            <w:shd w:val="clear" w:color="auto" w:fill="auto"/>
            <w:vAlign w:val="bottom"/>
            <w:hideMark/>
          </w:tcPr>
          <w:p w14:paraId="456CF4F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1.63</w:t>
            </w:r>
          </w:p>
        </w:tc>
        <w:tc>
          <w:tcPr>
            <w:tcW w:w="1126" w:type="dxa"/>
            <w:tcBorders>
              <w:top w:val="nil"/>
              <w:left w:val="nil"/>
              <w:bottom w:val="single" w:sz="4" w:space="0" w:color="auto"/>
              <w:right w:val="single" w:sz="4" w:space="0" w:color="auto"/>
            </w:tcBorders>
            <w:shd w:val="clear" w:color="auto" w:fill="auto"/>
            <w:vAlign w:val="bottom"/>
            <w:hideMark/>
          </w:tcPr>
          <w:p w14:paraId="7FFD9B50"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1.63</w:t>
            </w:r>
          </w:p>
        </w:tc>
        <w:tc>
          <w:tcPr>
            <w:tcW w:w="1126" w:type="dxa"/>
            <w:tcBorders>
              <w:top w:val="nil"/>
              <w:left w:val="nil"/>
              <w:bottom w:val="single" w:sz="4" w:space="0" w:color="auto"/>
              <w:right w:val="single" w:sz="4" w:space="0" w:color="auto"/>
            </w:tcBorders>
            <w:shd w:val="clear" w:color="auto" w:fill="auto"/>
            <w:vAlign w:val="bottom"/>
            <w:hideMark/>
          </w:tcPr>
          <w:p w14:paraId="3F3C3D2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1.63</w:t>
            </w:r>
          </w:p>
        </w:tc>
        <w:tc>
          <w:tcPr>
            <w:tcW w:w="1155" w:type="dxa"/>
            <w:tcBorders>
              <w:top w:val="nil"/>
              <w:left w:val="nil"/>
              <w:bottom w:val="single" w:sz="4" w:space="0" w:color="auto"/>
              <w:right w:val="single" w:sz="4" w:space="0" w:color="auto"/>
            </w:tcBorders>
            <w:shd w:val="clear" w:color="auto" w:fill="auto"/>
            <w:vAlign w:val="bottom"/>
            <w:hideMark/>
          </w:tcPr>
          <w:p w14:paraId="0501F894"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1.63</w:t>
            </w:r>
          </w:p>
        </w:tc>
      </w:tr>
      <w:tr w:rsidR="003D2DC6" w:rsidRPr="003D2DC6" w14:paraId="7A903767"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0E0AF9DD"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w:t>
            </w:r>
          </w:p>
        </w:tc>
        <w:tc>
          <w:tcPr>
            <w:tcW w:w="6914" w:type="dxa"/>
            <w:tcBorders>
              <w:top w:val="nil"/>
              <w:left w:val="nil"/>
              <w:bottom w:val="single" w:sz="4" w:space="0" w:color="auto"/>
              <w:right w:val="single" w:sz="4" w:space="0" w:color="auto"/>
            </w:tcBorders>
            <w:shd w:val="clear" w:color="auto" w:fill="auto"/>
            <w:vAlign w:val="center"/>
            <w:hideMark/>
          </w:tcPr>
          <w:p w14:paraId="56204DE1"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Частота отказов с прекращением теплоснабжения от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30588C3A"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1/год</w:t>
            </w:r>
          </w:p>
        </w:tc>
        <w:tc>
          <w:tcPr>
            <w:tcW w:w="1266" w:type="dxa"/>
            <w:tcBorders>
              <w:top w:val="nil"/>
              <w:left w:val="nil"/>
              <w:bottom w:val="single" w:sz="4" w:space="0" w:color="auto"/>
              <w:right w:val="single" w:sz="4" w:space="0" w:color="auto"/>
            </w:tcBorders>
            <w:shd w:val="clear" w:color="auto" w:fill="auto"/>
            <w:vAlign w:val="bottom"/>
            <w:hideMark/>
          </w:tcPr>
          <w:p w14:paraId="50085E97"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C21B8AB"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4B674F3"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6B17FCB"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2806FB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344A27E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1BE8B443"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495839CB"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58ADF736"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24F1C3FC"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55" w:type="dxa"/>
            <w:tcBorders>
              <w:top w:val="nil"/>
              <w:left w:val="nil"/>
              <w:bottom w:val="single" w:sz="4" w:space="0" w:color="auto"/>
              <w:right w:val="single" w:sz="4" w:space="0" w:color="auto"/>
            </w:tcBorders>
            <w:shd w:val="clear" w:color="auto" w:fill="auto"/>
            <w:vAlign w:val="bottom"/>
            <w:hideMark/>
          </w:tcPr>
          <w:p w14:paraId="69F86D9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r>
      <w:tr w:rsidR="003D2DC6" w:rsidRPr="003D2DC6" w14:paraId="3B099388"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09AA618F"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w:t>
            </w:r>
          </w:p>
        </w:tc>
        <w:tc>
          <w:tcPr>
            <w:tcW w:w="6914" w:type="dxa"/>
            <w:tcBorders>
              <w:top w:val="nil"/>
              <w:left w:val="nil"/>
              <w:bottom w:val="single" w:sz="4" w:space="0" w:color="auto"/>
              <w:right w:val="single" w:sz="4" w:space="0" w:color="auto"/>
            </w:tcBorders>
            <w:shd w:val="clear" w:color="auto" w:fill="auto"/>
            <w:vAlign w:val="center"/>
            <w:hideMark/>
          </w:tcPr>
          <w:p w14:paraId="686D573B"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Относительный средневзвешенный остаточный парковый ресурс котлоагрегатов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45B859AF"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час</w:t>
            </w:r>
          </w:p>
        </w:tc>
        <w:tc>
          <w:tcPr>
            <w:tcW w:w="1266" w:type="dxa"/>
            <w:tcBorders>
              <w:top w:val="nil"/>
              <w:left w:val="nil"/>
              <w:bottom w:val="single" w:sz="4" w:space="0" w:color="auto"/>
              <w:right w:val="single" w:sz="4" w:space="0" w:color="auto"/>
            </w:tcBorders>
            <w:shd w:val="clear" w:color="auto" w:fill="auto"/>
            <w:vAlign w:val="bottom"/>
            <w:hideMark/>
          </w:tcPr>
          <w:p w14:paraId="4C5573F4"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115724.0</w:t>
            </w:r>
          </w:p>
        </w:tc>
        <w:tc>
          <w:tcPr>
            <w:tcW w:w="1266" w:type="dxa"/>
            <w:tcBorders>
              <w:top w:val="nil"/>
              <w:left w:val="nil"/>
              <w:bottom w:val="single" w:sz="4" w:space="0" w:color="auto"/>
              <w:right w:val="single" w:sz="4" w:space="0" w:color="auto"/>
            </w:tcBorders>
            <w:shd w:val="clear" w:color="auto" w:fill="auto"/>
            <w:vAlign w:val="bottom"/>
            <w:hideMark/>
          </w:tcPr>
          <w:p w14:paraId="054E2844"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110636.0</w:t>
            </w:r>
          </w:p>
        </w:tc>
        <w:tc>
          <w:tcPr>
            <w:tcW w:w="1266" w:type="dxa"/>
            <w:tcBorders>
              <w:top w:val="nil"/>
              <w:left w:val="nil"/>
              <w:bottom w:val="single" w:sz="4" w:space="0" w:color="auto"/>
              <w:right w:val="single" w:sz="4" w:space="0" w:color="auto"/>
            </w:tcBorders>
            <w:shd w:val="clear" w:color="auto" w:fill="auto"/>
            <w:vAlign w:val="bottom"/>
            <w:hideMark/>
          </w:tcPr>
          <w:p w14:paraId="226B7D44"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105548.0</w:t>
            </w:r>
          </w:p>
        </w:tc>
        <w:tc>
          <w:tcPr>
            <w:tcW w:w="1266" w:type="dxa"/>
            <w:tcBorders>
              <w:top w:val="nil"/>
              <w:left w:val="nil"/>
              <w:bottom w:val="single" w:sz="4" w:space="0" w:color="auto"/>
              <w:right w:val="single" w:sz="4" w:space="0" w:color="auto"/>
            </w:tcBorders>
            <w:shd w:val="clear" w:color="auto" w:fill="auto"/>
            <w:vAlign w:val="bottom"/>
            <w:hideMark/>
          </w:tcPr>
          <w:p w14:paraId="10B154E6"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100460.0</w:t>
            </w:r>
          </w:p>
        </w:tc>
        <w:tc>
          <w:tcPr>
            <w:tcW w:w="1266" w:type="dxa"/>
            <w:tcBorders>
              <w:top w:val="nil"/>
              <w:left w:val="nil"/>
              <w:bottom w:val="single" w:sz="4" w:space="0" w:color="auto"/>
              <w:right w:val="single" w:sz="4" w:space="0" w:color="auto"/>
            </w:tcBorders>
            <w:shd w:val="clear" w:color="auto" w:fill="auto"/>
            <w:vAlign w:val="bottom"/>
            <w:hideMark/>
          </w:tcPr>
          <w:p w14:paraId="7E12C20F"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95372.0</w:t>
            </w:r>
          </w:p>
        </w:tc>
        <w:tc>
          <w:tcPr>
            <w:tcW w:w="1126" w:type="dxa"/>
            <w:tcBorders>
              <w:top w:val="nil"/>
              <w:left w:val="nil"/>
              <w:bottom w:val="single" w:sz="4" w:space="0" w:color="auto"/>
              <w:right w:val="single" w:sz="4" w:space="0" w:color="auto"/>
            </w:tcBorders>
            <w:shd w:val="clear" w:color="auto" w:fill="auto"/>
            <w:vAlign w:val="bottom"/>
            <w:hideMark/>
          </w:tcPr>
          <w:p w14:paraId="30ABB6BB"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90284.0</w:t>
            </w:r>
          </w:p>
        </w:tc>
        <w:tc>
          <w:tcPr>
            <w:tcW w:w="1126" w:type="dxa"/>
            <w:tcBorders>
              <w:top w:val="nil"/>
              <w:left w:val="nil"/>
              <w:bottom w:val="single" w:sz="4" w:space="0" w:color="auto"/>
              <w:right w:val="single" w:sz="4" w:space="0" w:color="auto"/>
            </w:tcBorders>
            <w:shd w:val="clear" w:color="auto" w:fill="auto"/>
            <w:vAlign w:val="bottom"/>
            <w:hideMark/>
          </w:tcPr>
          <w:p w14:paraId="468DF26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85196.0</w:t>
            </w:r>
          </w:p>
        </w:tc>
        <w:tc>
          <w:tcPr>
            <w:tcW w:w="1126" w:type="dxa"/>
            <w:tcBorders>
              <w:top w:val="nil"/>
              <w:left w:val="nil"/>
              <w:bottom w:val="single" w:sz="4" w:space="0" w:color="auto"/>
              <w:right w:val="single" w:sz="4" w:space="0" w:color="auto"/>
            </w:tcBorders>
            <w:shd w:val="clear" w:color="auto" w:fill="auto"/>
            <w:vAlign w:val="bottom"/>
            <w:hideMark/>
          </w:tcPr>
          <w:p w14:paraId="4E987A4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80108.0</w:t>
            </w:r>
          </w:p>
        </w:tc>
        <w:tc>
          <w:tcPr>
            <w:tcW w:w="1126" w:type="dxa"/>
            <w:tcBorders>
              <w:top w:val="nil"/>
              <w:left w:val="nil"/>
              <w:bottom w:val="single" w:sz="4" w:space="0" w:color="auto"/>
              <w:right w:val="single" w:sz="4" w:space="0" w:color="auto"/>
            </w:tcBorders>
            <w:shd w:val="clear" w:color="auto" w:fill="auto"/>
            <w:vAlign w:val="bottom"/>
            <w:hideMark/>
          </w:tcPr>
          <w:p w14:paraId="4A971BF4"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75020.0</w:t>
            </w:r>
          </w:p>
        </w:tc>
        <w:tc>
          <w:tcPr>
            <w:tcW w:w="1126" w:type="dxa"/>
            <w:tcBorders>
              <w:top w:val="nil"/>
              <w:left w:val="nil"/>
              <w:bottom w:val="single" w:sz="4" w:space="0" w:color="auto"/>
              <w:right w:val="single" w:sz="4" w:space="0" w:color="auto"/>
            </w:tcBorders>
            <w:shd w:val="clear" w:color="auto" w:fill="auto"/>
            <w:vAlign w:val="bottom"/>
            <w:hideMark/>
          </w:tcPr>
          <w:p w14:paraId="221841A6"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69932.0</w:t>
            </w:r>
          </w:p>
        </w:tc>
        <w:tc>
          <w:tcPr>
            <w:tcW w:w="1155" w:type="dxa"/>
            <w:tcBorders>
              <w:top w:val="nil"/>
              <w:left w:val="nil"/>
              <w:bottom w:val="single" w:sz="4" w:space="0" w:color="auto"/>
              <w:right w:val="single" w:sz="4" w:space="0" w:color="auto"/>
            </w:tcBorders>
            <w:shd w:val="clear" w:color="auto" w:fill="auto"/>
            <w:vAlign w:val="bottom"/>
            <w:hideMark/>
          </w:tcPr>
          <w:p w14:paraId="179B4743"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64844.0</w:t>
            </w:r>
          </w:p>
        </w:tc>
      </w:tr>
      <w:tr w:rsidR="003D2DC6" w:rsidRPr="003D2DC6" w14:paraId="3E7D6323"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796D991A"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11</w:t>
            </w:r>
          </w:p>
        </w:tc>
        <w:tc>
          <w:tcPr>
            <w:tcW w:w="6914" w:type="dxa"/>
            <w:tcBorders>
              <w:top w:val="nil"/>
              <w:left w:val="nil"/>
              <w:bottom w:val="single" w:sz="4" w:space="0" w:color="auto"/>
              <w:right w:val="single" w:sz="4" w:space="0" w:color="auto"/>
            </w:tcBorders>
            <w:shd w:val="clear" w:color="auto" w:fill="auto"/>
            <w:vAlign w:val="center"/>
            <w:hideMark/>
          </w:tcPr>
          <w:p w14:paraId="7C976C55"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Доля автоматизированных котельных без обслуживающего персонала с УТМ меньше/равной 10 Гкал/</w:t>
            </w:r>
          </w:p>
        </w:tc>
        <w:tc>
          <w:tcPr>
            <w:tcW w:w="1580" w:type="dxa"/>
            <w:tcBorders>
              <w:top w:val="nil"/>
              <w:left w:val="nil"/>
              <w:bottom w:val="single" w:sz="4" w:space="0" w:color="auto"/>
              <w:right w:val="single" w:sz="4" w:space="0" w:color="auto"/>
            </w:tcBorders>
            <w:shd w:val="clear" w:color="auto" w:fill="auto"/>
            <w:vAlign w:val="center"/>
            <w:hideMark/>
          </w:tcPr>
          <w:p w14:paraId="5823FCAD"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266" w:type="dxa"/>
            <w:tcBorders>
              <w:top w:val="nil"/>
              <w:left w:val="nil"/>
              <w:bottom w:val="single" w:sz="4" w:space="0" w:color="auto"/>
              <w:right w:val="single" w:sz="4" w:space="0" w:color="auto"/>
            </w:tcBorders>
            <w:shd w:val="clear" w:color="auto" w:fill="auto"/>
            <w:vAlign w:val="bottom"/>
            <w:hideMark/>
          </w:tcPr>
          <w:p w14:paraId="77A1662A"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266" w:type="dxa"/>
            <w:tcBorders>
              <w:top w:val="nil"/>
              <w:left w:val="nil"/>
              <w:bottom w:val="single" w:sz="4" w:space="0" w:color="auto"/>
              <w:right w:val="single" w:sz="4" w:space="0" w:color="auto"/>
            </w:tcBorders>
            <w:shd w:val="clear" w:color="auto" w:fill="auto"/>
            <w:vAlign w:val="bottom"/>
            <w:hideMark/>
          </w:tcPr>
          <w:p w14:paraId="05D959FD"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266" w:type="dxa"/>
            <w:tcBorders>
              <w:top w:val="nil"/>
              <w:left w:val="nil"/>
              <w:bottom w:val="single" w:sz="4" w:space="0" w:color="auto"/>
              <w:right w:val="single" w:sz="4" w:space="0" w:color="auto"/>
            </w:tcBorders>
            <w:shd w:val="clear" w:color="auto" w:fill="auto"/>
            <w:vAlign w:val="bottom"/>
            <w:hideMark/>
          </w:tcPr>
          <w:p w14:paraId="7E5DF4C8"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266" w:type="dxa"/>
            <w:tcBorders>
              <w:top w:val="nil"/>
              <w:left w:val="nil"/>
              <w:bottom w:val="single" w:sz="4" w:space="0" w:color="auto"/>
              <w:right w:val="single" w:sz="4" w:space="0" w:color="auto"/>
            </w:tcBorders>
            <w:shd w:val="clear" w:color="auto" w:fill="auto"/>
            <w:vAlign w:val="bottom"/>
            <w:hideMark/>
          </w:tcPr>
          <w:p w14:paraId="75848D7F"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266" w:type="dxa"/>
            <w:tcBorders>
              <w:top w:val="nil"/>
              <w:left w:val="nil"/>
              <w:bottom w:val="single" w:sz="4" w:space="0" w:color="auto"/>
              <w:right w:val="single" w:sz="4" w:space="0" w:color="auto"/>
            </w:tcBorders>
            <w:shd w:val="clear" w:color="auto" w:fill="auto"/>
            <w:vAlign w:val="bottom"/>
            <w:hideMark/>
          </w:tcPr>
          <w:p w14:paraId="7935304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126" w:type="dxa"/>
            <w:tcBorders>
              <w:top w:val="nil"/>
              <w:left w:val="nil"/>
              <w:bottom w:val="single" w:sz="4" w:space="0" w:color="auto"/>
              <w:right w:val="single" w:sz="4" w:space="0" w:color="auto"/>
            </w:tcBorders>
            <w:shd w:val="clear" w:color="auto" w:fill="auto"/>
            <w:vAlign w:val="bottom"/>
            <w:hideMark/>
          </w:tcPr>
          <w:p w14:paraId="088915D8"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126" w:type="dxa"/>
            <w:tcBorders>
              <w:top w:val="nil"/>
              <w:left w:val="nil"/>
              <w:bottom w:val="single" w:sz="4" w:space="0" w:color="auto"/>
              <w:right w:val="single" w:sz="4" w:space="0" w:color="auto"/>
            </w:tcBorders>
            <w:shd w:val="clear" w:color="auto" w:fill="auto"/>
            <w:vAlign w:val="bottom"/>
            <w:hideMark/>
          </w:tcPr>
          <w:p w14:paraId="0E17A60F"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126" w:type="dxa"/>
            <w:tcBorders>
              <w:top w:val="nil"/>
              <w:left w:val="nil"/>
              <w:bottom w:val="single" w:sz="4" w:space="0" w:color="auto"/>
              <w:right w:val="single" w:sz="4" w:space="0" w:color="auto"/>
            </w:tcBorders>
            <w:shd w:val="clear" w:color="auto" w:fill="auto"/>
            <w:vAlign w:val="bottom"/>
            <w:hideMark/>
          </w:tcPr>
          <w:p w14:paraId="3C4A55D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126" w:type="dxa"/>
            <w:tcBorders>
              <w:top w:val="nil"/>
              <w:left w:val="nil"/>
              <w:bottom w:val="single" w:sz="4" w:space="0" w:color="auto"/>
              <w:right w:val="single" w:sz="4" w:space="0" w:color="auto"/>
            </w:tcBorders>
            <w:shd w:val="clear" w:color="auto" w:fill="auto"/>
            <w:vAlign w:val="bottom"/>
            <w:hideMark/>
          </w:tcPr>
          <w:p w14:paraId="0ACB91B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126" w:type="dxa"/>
            <w:tcBorders>
              <w:top w:val="nil"/>
              <w:left w:val="nil"/>
              <w:bottom w:val="single" w:sz="4" w:space="0" w:color="auto"/>
              <w:right w:val="single" w:sz="4" w:space="0" w:color="auto"/>
            </w:tcBorders>
            <w:shd w:val="clear" w:color="auto" w:fill="auto"/>
            <w:vAlign w:val="bottom"/>
            <w:hideMark/>
          </w:tcPr>
          <w:p w14:paraId="3EA0E774"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155" w:type="dxa"/>
            <w:tcBorders>
              <w:top w:val="nil"/>
              <w:left w:val="nil"/>
              <w:bottom w:val="single" w:sz="4" w:space="0" w:color="auto"/>
              <w:right w:val="single" w:sz="4" w:space="0" w:color="auto"/>
            </w:tcBorders>
            <w:shd w:val="clear" w:color="auto" w:fill="auto"/>
            <w:vAlign w:val="bottom"/>
            <w:hideMark/>
          </w:tcPr>
          <w:p w14:paraId="3DDC10CD"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r>
      <w:tr w:rsidR="003D2DC6" w:rsidRPr="003D2DC6" w14:paraId="47902996"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6B51074F"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12</w:t>
            </w:r>
          </w:p>
        </w:tc>
        <w:tc>
          <w:tcPr>
            <w:tcW w:w="6914" w:type="dxa"/>
            <w:tcBorders>
              <w:top w:val="nil"/>
              <w:left w:val="nil"/>
              <w:bottom w:val="single" w:sz="4" w:space="0" w:color="auto"/>
              <w:right w:val="single" w:sz="4" w:space="0" w:color="auto"/>
            </w:tcBorders>
            <w:shd w:val="clear" w:color="auto" w:fill="auto"/>
            <w:vAlign w:val="center"/>
            <w:hideMark/>
          </w:tcPr>
          <w:p w14:paraId="1E925A7C"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Доля котельных оборудованных приборами учета</w:t>
            </w:r>
          </w:p>
        </w:tc>
        <w:tc>
          <w:tcPr>
            <w:tcW w:w="1580" w:type="dxa"/>
            <w:tcBorders>
              <w:top w:val="nil"/>
              <w:left w:val="nil"/>
              <w:bottom w:val="single" w:sz="4" w:space="0" w:color="auto"/>
              <w:right w:val="single" w:sz="4" w:space="0" w:color="auto"/>
            </w:tcBorders>
            <w:shd w:val="clear" w:color="auto" w:fill="auto"/>
            <w:vAlign w:val="center"/>
            <w:hideMark/>
          </w:tcPr>
          <w:p w14:paraId="6FA61964"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266" w:type="dxa"/>
            <w:tcBorders>
              <w:top w:val="nil"/>
              <w:left w:val="nil"/>
              <w:bottom w:val="single" w:sz="4" w:space="0" w:color="auto"/>
              <w:right w:val="single" w:sz="4" w:space="0" w:color="auto"/>
            </w:tcBorders>
            <w:shd w:val="clear" w:color="auto" w:fill="auto"/>
            <w:vAlign w:val="bottom"/>
            <w:hideMark/>
          </w:tcPr>
          <w:p w14:paraId="5229031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266" w:type="dxa"/>
            <w:tcBorders>
              <w:top w:val="nil"/>
              <w:left w:val="nil"/>
              <w:bottom w:val="single" w:sz="4" w:space="0" w:color="auto"/>
              <w:right w:val="single" w:sz="4" w:space="0" w:color="auto"/>
            </w:tcBorders>
            <w:shd w:val="clear" w:color="auto" w:fill="auto"/>
            <w:vAlign w:val="bottom"/>
            <w:hideMark/>
          </w:tcPr>
          <w:p w14:paraId="0A67993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266" w:type="dxa"/>
            <w:tcBorders>
              <w:top w:val="nil"/>
              <w:left w:val="nil"/>
              <w:bottom w:val="single" w:sz="4" w:space="0" w:color="auto"/>
              <w:right w:val="single" w:sz="4" w:space="0" w:color="auto"/>
            </w:tcBorders>
            <w:shd w:val="clear" w:color="auto" w:fill="auto"/>
            <w:vAlign w:val="bottom"/>
            <w:hideMark/>
          </w:tcPr>
          <w:p w14:paraId="436CA380"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266" w:type="dxa"/>
            <w:tcBorders>
              <w:top w:val="nil"/>
              <w:left w:val="nil"/>
              <w:bottom w:val="single" w:sz="4" w:space="0" w:color="auto"/>
              <w:right w:val="single" w:sz="4" w:space="0" w:color="auto"/>
            </w:tcBorders>
            <w:shd w:val="clear" w:color="auto" w:fill="auto"/>
            <w:vAlign w:val="bottom"/>
            <w:hideMark/>
          </w:tcPr>
          <w:p w14:paraId="39C92FE8"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266" w:type="dxa"/>
            <w:tcBorders>
              <w:top w:val="nil"/>
              <w:left w:val="nil"/>
              <w:bottom w:val="single" w:sz="4" w:space="0" w:color="auto"/>
              <w:right w:val="single" w:sz="4" w:space="0" w:color="auto"/>
            </w:tcBorders>
            <w:shd w:val="clear" w:color="auto" w:fill="auto"/>
            <w:vAlign w:val="bottom"/>
            <w:hideMark/>
          </w:tcPr>
          <w:p w14:paraId="763F98EA"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126" w:type="dxa"/>
            <w:tcBorders>
              <w:top w:val="nil"/>
              <w:left w:val="nil"/>
              <w:bottom w:val="single" w:sz="4" w:space="0" w:color="auto"/>
              <w:right w:val="single" w:sz="4" w:space="0" w:color="auto"/>
            </w:tcBorders>
            <w:shd w:val="clear" w:color="auto" w:fill="auto"/>
            <w:vAlign w:val="bottom"/>
            <w:hideMark/>
          </w:tcPr>
          <w:p w14:paraId="00DA4DB6"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126" w:type="dxa"/>
            <w:tcBorders>
              <w:top w:val="nil"/>
              <w:left w:val="nil"/>
              <w:bottom w:val="single" w:sz="4" w:space="0" w:color="auto"/>
              <w:right w:val="single" w:sz="4" w:space="0" w:color="auto"/>
            </w:tcBorders>
            <w:shd w:val="clear" w:color="auto" w:fill="auto"/>
            <w:vAlign w:val="bottom"/>
            <w:hideMark/>
          </w:tcPr>
          <w:p w14:paraId="51E3E69B"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126" w:type="dxa"/>
            <w:tcBorders>
              <w:top w:val="nil"/>
              <w:left w:val="nil"/>
              <w:bottom w:val="single" w:sz="4" w:space="0" w:color="auto"/>
              <w:right w:val="single" w:sz="4" w:space="0" w:color="auto"/>
            </w:tcBorders>
            <w:shd w:val="clear" w:color="auto" w:fill="auto"/>
            <w:vAlign w:val="bottom"/>
            <w:hideMark/>
          </w:tcPr>
          <w:p w14:paraId="2F129796"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126" w:type="dxa"/>
            <w:tcBorders>
              <w:top w:val="nil"/>
              <w:left w:val="nil"/>
              <w:bottom w:val="single" w:sz="4" w:space="0" w:color="auto"/>
              <w:right w:val="single" w:sz="4" w:space="0" w:color="auto"/>
            </w:tcBorders>
            <w:shd w:val="clear" w:color="auto" w:fill="auto"/>
            <w:vAlign w:val="bottom"/>
            <w:hideMark/>
          </w:tcPr>
          <w:p w14:paraId="774E1B2C"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126" w:type="dxa"/>
            <w:tcBorders>
              <w:top w:val="nil"/>
              <w:left w:val="nil"/>
              <w:bottom w:val="single" w:sz="4" w:space="0" w:color="auto"/>
              <w:right w:val="single" w:sz="4" w:space="0" w:color="auto"/>
            </w:tcBorders>
            <w:shd w:val="clear" w:color="auto" w:fill="auto"/>
            <w:vAlign w:val="bottom"/>
            <w:hideMark/>
          </w:tcPr>
          <w:p w14:paraId="0A756458"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155" w:type="dxa"/>
            <w:tcBorders>
              <w:top w:val="nil"/>
              <w:left w:val="nil"/>
              <w:bottom w:val="single" w:sz="4" w:space="0" w:color="auto"/>
              <w:right w:val="single" w:sz="4" w:space="0" w:color="auto"/>
            </w:tcBorders>
            <w:shd w:val="clear" w:color="auto" w:fill="auto"/>
            <w:vAlign w:val="bottom"/>
            <w:hideMark/>
          </w:tcPr>
          <w:p w14:paraId="54973319"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r>
      <w:tr w:rsidR="003D2DC6" w:rsidRPr="003D2DC6" w14:paraId="6C1E3510" w14:textId="77777777" w:rsidTr="003D2DC6">
        <w:trPr>
          <w:trHeight w:val="20"/>
        </w:trPr>
        <w:tc>
          <w:tcPr>
            <w:tcW w:w="22203"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14:paraId="009841BA"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ООО "Русбио"</w:t>
            </w:r>
          </w:p>
        </w:tc>
      </w:tr>
      <w:tr w:rsidR="003D2DC6" w:rsidRPr="003D2DC6" w14:paraId="3BDEB0C0"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5DE6A55E"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6914" w:type="dxa"/>
            <w:tcBorders>
              <w:top w:val="nil"/>
              <w:left w:val="nil"/>
              <w:bottom w:val="single" w:sz="4" w:space="0" w:color="auto"/>
              <w:right w:val="single" w:sz="4" w:space="0" w:color="auto"/>
            </w:tcBorders>
            <w:shd w:val="clear" w:color="auto" w:fill="auto"/>
            <w:vAlign w:val="center"/>
            <w:hideMark/>
          </w:tcPr>
          <w:p w14:paraId="7462E495"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Установленная тепловая мощность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10E8156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Гкал/ч</w:t>
            </w:r>
          </w:p>
        </w:tc>
        <w:tc>
          <w:tcPr>
            <w:tcW w:w="1266" w:type="dxa"/>
            <w:tcBorders>
              <w:top w:val="nil"/>
              <w:left w:val="nil"/>
              <w:bottom w:val="single" w:sz="4" w:space="0" w:color="auto"/>
              <w:right w:val="single" w:sz="4" w:space="0" w:color="auto"/>
            </w:tcBorders>
            <w:shd w:val="clear" w:color="auto" w:fill="auto"/>
            <w:vAlign w:val="bottom"/>
            <w:hideMark/>
          </w:tcPr>
          <w:p w14:paraId="3288D76C"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0.52</w:t>
            </w:r>
          </w:p>
        </w:tc>
        <w:tc>
          <w:tcPr>
            <w:tcW w:w="1266" w:type="dxa"/>
            <w:tcBorders>
              <w:top w:val="nil"/>
              <w:left w:val="nil"/>
              <w:bottom w:val="single" w:sz="4" w:space="0" w:color="auto"/>
              <w:right w:val="single" w:sz="4" w:space="0" w:color="auto"/>
            </w:tcBorders>
            <w:shd w:val="clear" w:color="auto" w:fill="auto"/>
            <w:vAlign w:val="bottom"/>
            <w:hideMark/>
          </w:tcPr>
          <w:p w14:paraId="46BD1204"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0.52</w:t>
            </w:r>
          </w:p>
        </w:tc>
        <w:tc>
          <w:tcPr>
            <w:tcW w:w="1266" w:type="dxa"/>
            <w:tcBorders>
              <w:top w:val="nil"/>
              <w:left w:val="nil"/>
              <w:bottom w:val="single" w:sz="4" w:space="0" w:color="auto"/>
              <w:right w:val="single" w:sz="4" w:space="0" w:color="auto"/>
            </w:tcBorders>
            <w:shd w:val="clear" w:color="auto" w:fill="auto"/>
            <w:vAlign w:val="bottom"/>
            <w:hideMark/>
          </w:tcPr>
          <w:p w14:paraId="5E68FDBD"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0.52</w:t>
            </w:r>
          </w:p>
        </w:tc>
        <w:tc>
          <w:tcPr>
            <w:tcW w:w="1266" w:type="dxa"/>
            <w:tcBorders>
              <w:top w:val="nil"/>
              <w:left w:val="nil"/>
              <w:bottom w:val="single" w:sz="4" w:space="0" w:color="auto"/>
              <w:right w:val="single" w:sz="4" w:space="0" w:color="auto"/>
            </w:tcBorders>
            <w:shd w:val="clear" w:color="auto" w:fill="auto"/>
            <w:vAlign w:val="bottom"/>
            <w:hideMark/>
          </w:tcPr>
          <w:p w14:paraId="7CDB3723"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0.52</w:t>
            </w:r>
          </w:p>
        </w:tc>
        <w:tc>
          <w:tcPr>
            <w:tcW w:w="1266" w:type="dxa"/>
            <w:tcBorders>
              <w:top w:val="nil"/>
              <w:left w:val="nil"/>
              <w:bottom w:val="single" w:sz="4" w:space="0" w:color="auto"/>
              <w:right w:val="single" w:sz="4" w:space="0" w:color="auto"/>
            </w:tcBorders>
            <w:shd w:val="clear" w:color="auto" w:fill="auto"/>
            <w:vAlign w:val="bottom"/>
            <w:hideMark/>
          </w:tcPr>
          <w:p w14:paraId="00DF471C"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0.52</w:t>
            </w:r>
          </w:p>
        </w:tc>
        <w:tc>
          <w:tcPr>
            <w:tcW w:w="1126" w:type="dxa"/>
            <w:tcBorders>
              <w:top w:val="nil"/>
              <w:left w:val="nil"/>
              <w:bottom w:val="single" w:sz="4" w:space="0" w:color="auto"/>
              <w:right w:val="single" w:sz="4" w:space="0" w:color="auto"/>
            </w:tcBorders>
            <w:shd w:val="clear" w:color="auto" w:fill="auto"/>
            <w:vAlign w:val="bottom"/>
            <w:hideMark/>
          </w:tcPr>
          <w:p w14:paraId="10B7A75C"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0.52</w:t>
            </w:r>
          </w:p>
        </w:tc>
        <w:tc>
          <w:tcPr>
            <w:tcW w:w="1126" w:type="dxa"/>
            <w:tcBorders>
              <w:top w:val="nil"/>
              <w:left w:val="nil"/>
              <w:bottom w:val="single" w:sz="4" w:space="0" w:color="auto"/>
              <w:right w:val="single" w:sz="4" w:space="0" w:color="auto"/>
            </w:tcBorders>
            <w:shd w:val="clear" w:color="auto" w:fill="auto"/>
            <w:vAlign w:val="bottom"/>
            <w:hideMark/>
          </w:tcPr>
          <w:p w14:paraId="709C3203"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0.52</w:t>
            </w:r>
          </w:p>
        </w:tc>
        <w:tc>
          <w:tcPr>
            <w:tcW w:w="1126" w:type="dxa"/>
            <w:tcBorders>
              <w:top w:val="nil"/>
              <w:left w:val="nil"/>
              <w:bottom w:val="single" w:sz="4" w:space="0" w:color="auto"/>
              <w:right w:val="single" w:sz="4" w:space="0" w:color="auto"/>
            </w:tcBorders>
            <w:shd w:val="clear" w:color="auto" w:fill="auto"/>
            <w:vAlign w:val="bottom"/>
            <w:hideMark/>
          </w:tcPr>
          <w:p w14:paraId="33378E4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0.52</w:t>
            </w:r>
          </w:p>
        </w:tc>
        <w:tc>
          <w:tcPr>
            <w:tcW w:w="1126" w:type="dxa"/>
            <w:tcBorders>
              <w:top w:val="nil"/>
              <w:left w:val="nil"/>
              <w:bottom w:val="single" w:sz="4" w:space="0" w:color="auto"/>
              <w:right w:val="single" w:sz="4" w:space="0" w:color="auto"/>
            </w:tcBorders>
            <w:shd w:val="clear" w:color="auto" w:fill="auto"/>
            <w:vAlign w:val="bottom"/>
            <w:hideMark/>
          </w:tcPr>
          <w:p w14:paraId="7559C1F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0.52</w:t>
            </w:r>
          </w:p>
        </w:tc>
        <w:tc>
          <w:tcPr>
            <w:tcW w:w="1126" w:type="dxa"/>
            <w:tcBorders>
              <w:top w:val="nil"/>
              <w:left w:val="nil"/>
              <w:bottom w:val="single" w:sz="4" w:space="0" w:color="auto"/>
              <w:right w:val="single" w:sz="4" w:space="0" w:color="auto"/>
            </w:tcBorders>
            <w:shd w:val="clear" w:color="auto" w:fill="auto"/>
            <w:vAlign w:val="bottom"/>
            <w:hideMark/>
          </w:tcPr>
          <w:p w14:paraId="0F72CC7E"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0.52</w:t>
            </w:r>
          </w:p>
        </w:tc>
        <w:tc>
          <w:tcPr>
            <w:tcW w:w="1155" w:type="dxa"/>
            <w:tcBorders>
              <w:top w:val="nil"/>
              <w:left w:val="nil"/>
              <w:bottom w:val="single" w:sz="4" w:space="0" w:color="auto"/>
              <w:right w:val="single" w:sz="4" w:space="0" w:color="auto"/>
            </w:tcBorders>
            <w:shd w:val="clear" w:color="auto" w:fill="auto"/>
            <w:vAlign w:val="bottom"/>
            <w:hideMark/>
          </w:tcPr>
          <w:p w14:paraId="421BB43F"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0.52</w:t>
            </w:r>
          </w:p>
        </w:tc>
      </w:tr>
      <w:tr w:rsidR="003D2DC6" w:rsidRPr="003D2DC6" w14:paraId="52521978"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692F83C0"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w:t>
            </w:r>
          </w:p>
        </w:tc>
        <w:tc>
          <w:tcPr>
            <w:tcW w:w="6914" w:type="dxa"/>
            <w:tcBorders>
              <w:top w:val="nil"/>
              <w:left w:val="nil"/>
              <w:bottom w:val="single" w:sz="4" w:space="0" w:color="auto"/>
              <w:right w:val="single" w:sz="4" w:space="0" w:color="auto"/>
            </w:tcBorders>
            <w:shd w:val="clear" w:color="auto" w:fill="auto"/>
            <w:vAlign w:val="center"/>
            <w:hideMark/>
          </w:tcPr>
          <w:p w14:paraId="5EDE39F6"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Присоединенная тепловая нагрузка на коллекторах</w:t>
            </w:r>
          </w:p>
        </w:tc>
        <w:tc>
          <w:tcPr>
            <w:tcW w:w="1580" w:type="dxa"/>
            <w:tcBorders>
              <w:top w:val="nil"/>
              <w:left w:val="nil"/>
              <w:bottom w:val="single" w:sz="4" w:space="0" w:color="auto"/>
              <w:right w:val="single" w:sz="4" w:space="0" w:color="auto"/>
            </w:tcBorders>
            <w:shd w:val="clear" w:color="auto" w:fill="auto"/>
            <w:vAlign w:val="center"/>
            <w:hideMark/>
          </w:tcPr>
          <w:p w14:paraId="0E626AB6"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Гкал/ч</w:t>
            </w:r>
          </w:p>
        </w:tc>
        <w:tc>
          <w:tcPr>
            <w:tcW w:w="1266" w:type="dxa"/>
            <w:tcBorders>
              <w:top w:val="nil"/>
              <w:left w:val="nil"/>
              <w:bottom w:val="single" w:sz="4" w:space="0" w:color="auto"/>
              <w:right w:val="single" w:sz="4" w:space="0" w:color="auto"/>
            </w:tcBorders>
            <w:shd w:val="clear" w:color="auto" w:fill="auto"/>
            <w:vAlign w:val="bottom"/>
            <w:hideMark/>
          </w:tcPr>
          <w:p w14:paraId="70A4818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c>
          <w:tcPr>
            <w:tcW w:w="1266" w:type="dxa"/>
            <w:tcBorders>
              <w:top w:val="nil"/>
              <w:left w:val="nil"/>
              <w:bottom w:val="single" w:sz="4" w:space="0" w:color="auto"/>
              <w:right w:val="single" w:sz="4" w:space="0" w:color="auto"/>
            </w:tcBorders>
            <w:shd w:val="clear" w:color="auto" w:fill="auto"/>
            <w:vAlign w:val="bottom"/>
            <w:hideMark/>
          </w:tcPr>
          <w:p w14:paraId="72095DAC"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c>
          <w:tcPr>
            <w:tcW w:w="1266" w:type="dxa"/>
            <w:tcBorders>
              <w:top w:val="nil"/>
              <w:left w:val="nil"/>
              <w:bottom w:val="single" w:sz="4" w:space="0" w:color="auto"/>
              <w:right w:val="single" w:sz="4" w:space="0" w:color="auto"/>
            </w:tcBorders>
            <w:shd w:val="clear" w:color="auto" w:fill="auto"/>
            <w:vAlign w:val="bottom"/>
            <w:hideMark/>
          </w:tcPr>
          <w:p w14:paraId="6C5B7CA7"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c>
          <w:tcPr>
            <w:tcW w:w="1266" w:type="dxa"/>
            <w:tcBorders>
              <w:top w:val="nil"/>
              <w:left w:val="nil"/>
              <w:bottom w:val="single" w:sz="4" w:space="0" w:color="auto"/>
              <w:right w:val="single" w:sz="4" w:space="0" w:color="auto"/>
            </w:tcBorders>
            <w:shd w:val="clear" w:color="auto" w:fill="auto"/>
            <w:vAlign w:val="bottom"/>
            <w:hideMark/>
          </w:tcPr>
          <w:p w14:paraId="0CCA0589"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c>
          <w:tcPr>
            <w:tcW w:w="1266" w:type="dxa"/>
            <w:tcBorders>
              <w:top w:val="nil"/>
              <w:left w:val="nil"/>
              <w:bottom w:val="single" w:sz="4" w:space="0" w:color="auto"/>
              <w:right w:val="single" w:sz="4" w:space="0" w:color="auto"/>
            </w:tcBorders>
            <w:shd w:val="clear" w:color="auto" w:fill="auto"/>
            <w:vAlign w:val="bottom"/>
            <w:hideMark/>
          </w:tcPr>
          <w:p w14:paraId="3D431DC7"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c>
          <w:tcPr>
            <w:tcW w:w="1126" w:type="dxa"/>
            <w:tcBorders>
              <w:top w:val="nil"/>
              <w:left w:val="nil"/>
              <w:bottom w:val="single" w:sz="4" w:space="0" w:color="auto"/>
              <w:right w:val="single" w:sz="4" w:space="0" w:color="auto"/>
            </w:tcBorders>
            <w:shd w:val="clear" w:color="auto" w:fill="auto"/>
            <w:vAlign w:val="bottom"/>
            <w:hideMark/>
          </w:tcPr>
          <w:p w14:paraId="52DA404C"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c>
          <w:tcPr>
            <w:tcW w:w="1126" w:type="dxa"/>
            <w:tcBorders>
              <w:top w:val="nil"/>
              <w:left w:val="nil"/>
              <w:bottom w:val="single" w:sz="4" w:space="0" w:color="auto"/>
              <w:right w:val="single" w:sz="4" w:space="0" w:color="auto"/>
            </w:tcBorders>
            <w:shd w:val="clear" w:color="auto" w:fill="auto"/>
            <w:vAlign w:val="bottom"/>
            <w:hideMark/>
          </w:tcPr>
          <w:p w14:paraId="19E177C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c>
          <w:tcPr>
            <w:tcW w:w="1126" w:type="dxa"/>
            <w:tcBorders>
              <w:top w:val="nil"/>
              <w:left w:val="nil"/>
              <w:bottom w:val="single" w:sz="4" w:space="0" w:color="auto"/>
              <w:right w:val="single" w:sz="4" w:space="0" w:color="auto"/>
            </w:tcBorders>
            <w:shd w:val="clear" w:color="auto" w:fill="auto"/>
            <w:vAlign w:val="bottom"/>
            <w:hideMark/>
          </w:tcPr>
          <w:p w14:paraId="79BC0046"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c>
          <w:tcPr>
            <w:tcW w:w="1126" w:type="dxa"/>
            <w:tcBorders>
              <w:top w:val="nil"/>
              <w:left w:val="nil"/>
              <w:bottom w:val="single" w:sz="4" w:space="0" w:color="auto"/>
              <w:right w:val="single" w:sz="4" w:space="0" w:color="auto"/>
            </w:tcBorders>
            <w:shd w:val="clear" w:color="auto" w:fill="auto"/>
            <w:vAlign w:val="bottom"/>
            <w:hideMark/>
          </w:tcPr>
          <w:p w14:paraId="3C63837A"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c>
          <w:tcPr>
            <w:tcW w:w="1126" w:type="dxa"/>
            <w:tcBorders>
              <w:top w:val="nil"/>
              <w:left w:val="nil"/>
              <w:bottom w:val="single" w:sz="4" w:space="0" w:color="auto"/>
              <w:right w:val="single" w:sz="4" w:space="0" w:color="auto"/>
            </w:tcBorders>
            <w:shd w:val="clear" w:color="auto" w:fill="auto"/>
            <w:vAlign w:val="bottom"/>
            <w:hideMark/>
          </w:tcPr>
          <w:p w14:paraId="50B7B783"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c>
          <w:tcPr>
            <w:tcW w:w="1155" w:type="dxa"/>
            <w:tcBorders>
              <w:top w:val="nil"/>
              <w:left w:val="nil"/>
              <w:bottom w:val="single" w:sz="4" w:space="0" w:color="auto"/>
              <w:right w:val="single" w:sz="4" w:space="0" w:color="auto"/>
            </w:tcBorders>
            <w:shd w:val="clear" w:color="auto" w:fill="auto"/>
            <w:vAlign w:val="bottom"/>
            <w:hideMark/>
          </w:tcPr>
          <w:p w14:paraId="3307EE6A"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0.23</w:t>
            </w:r>
          </w:p>
        </w:tc>
      </w:tr>
      <w:tr w:rsidR="003D2DC6" w:rsidRPr="003D2DC6" w14:paraId="0D51C67A"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32A7FCF1"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w:t>
            </w:r>
          </w:p>
        </w:tc>
        <w:tc>
          <w:tcPr>
            <w:tcW w:w="6914" w:type="dxa"/>
            <w:tcBorders>
              <w:top w:val="nil"/>
              <w:left w:val="nil"/>
              <w:bottom w:val="single" w:sz="4" w:space="0" w:color="auto"/>
              <w:right w:val="single" w:sz="4" w:space="0" w:color="auto"/>
            </w:tcBorders>
            <w:shd w:val="clear" w:color="auto" w:fill="auto"/>
            <w:vAlign w:val="center"/>
            <w:hideMark/>
          </w:tcPr>
          <w:p w14:paraId="719F760D"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Доля резерва тепловой мощности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0D80BC06"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266" w:type="dxa"/>
            <w:tcBorders>
              <w:top w:val="nil"/>
              <w:left w:val="nil"/>
              <w:bottom w:val="single" w:sz="4" w:space="0" w:color="auto"/>
              <w:right w:val="single" w:sz="4" w:space="0" w:color="auto"/>
            </w:tcBorders>
            <w:shd w:val="clear" w:color="auto" w:fill="auto"/>
            <w:vAlign w:val="bottom"/>
            <w:hideMark/>
          </w:tcPr>
          <w:p w14:paraId="1EB9E9DB"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43.80</w:t>
            </w:r>
          </w:p>
        </w:tc>
        <w:tc>
          <w:tcPr>
            <w:tcW w:w="1266" w:type="dxa"/>
            <w:tcBorders>
              <w:top w:val="nil"/>
              <w:left w:val="nil"/>
              <w:bottom w:val="single" w:sz="4" w:space="0" w:color="auto"/>
              <w:right w:val="single" w:sz="4" w:space="0" w:color="auto"/>
            </w:tcBorders>
            <w:shd w:val="clear" w:color="auto" w:fill="auto"/>
            <w:vAlign w:val="bottom"/>
            <w:hideMark/>
          </w:tcPr>
          <w:p w14:paraId="5D4D2876"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43.80</w:t>
            </w:r>
          </w:p>
        </w:tc>
        <w:tc>
          <w:tcPr>
            <w:tcW w:w="1266" w:type="dxa"/>
            <w:tcBorders>
              <w:top w:val="nil"/>
              <w:left w:val="nil"/>
              <w:bottom w:val="single" w:sz="4" w:space="0" w:color="auto"/>
              <w:right w:val="single" w:sz="4" w:space="0" w:color="auto"/>
            </w:tcBorders>
            <w:shd w:val="clear" w:color="auto" w:fill="auto"/>
            <w:vAlign w:val="bottom"/>
            <w:hideMark/>
          </w:tcPr>
          <w:p w14:paraId="74160FA8"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43.80</w:t>
            </w:r>
          </w:p>
        </w:tc>
        <w:tc>
          <w:tcPr>
            <w:tcW w:w="1266" w:type="dxa"/>
            <w:tcBorders>
              <w:top w:val="nil"/>
              <w:left w:val="nil"/>
              <w:bottom w:val="single" w:sz="4" w:space="0" w:color="auto"/>
              <w:right w:val="single" w:sz="4" w:space="0" w:color="auto"/>
            </w:tcBorders>
            <w:shd w:val="clear" w:color="auto" w:fill="auto"/>
            <w:vAlign w:val="bottom"/>
            <w:hideMark/>
          </w:tcPr>
          <w:p w14:paraId="0D63833D"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43.80</w:t>
            </w:r>
          </w:p>
        </w:tc>
        <w:tc>
          <w:tcPr>
            <w:tcW w:w="1266" w:type="dxa"/>
            <w:tcBorders>
              <w:top w:val="nil"/>
              <w:left w:val="nil"/>
              <w:bottom w:val="single" w:sz="4" w:space="0" w:color="auto"/>
              <w:right w:val="single" w:sz="4" w:space="0" w:color="auto"/>
            </w:tcBorders>
            <w:shd w:val="clear" w:color="auto" w:fill="auto"/>
            <w:vAlign w:val="bottom"/>
            <w:hideMark/>
          </w:tcPr>
          <w:p w14:paraId="3DAE818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43.80</w:t>
            </w:r>
          </w:p>
        </w:tc>
        <w:tc>
          <w:tcPr>
            <w:tcW w:w="1126" w:type="dxa"/>
            <w:tcBorders>
              <w:top w:val="nil"/>
              <w:left w:val="nil"/>
              <w:bottom w:val="single" w:sz="4" w:space="0" w:color="auto"/>
              <w:right w:val="single" w:sz="4" w:space="0" w:color="auto"/>
            </w:tcBorders>
            <w:shd w:val="clear" w:color="auto" w:fill="auto"/>
            <w:vAlign w:val="bottom"/>
            <w:hideMark/>
          </w:tcPr>
          <w:p w14:paraId="6AAB944B"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43.80</w:t>
            </w:r>
          </w:p>
        </w:tc>
        <w:tc>
          <w:tcPr>
            <w:tcW w:w="1126" w:type="dxa"/>
            <w:tcBorders>
              <w:top w:val="nil"/>
              <w:left w:val="nil"/>
              <w:bottom w:val="single" w:sz="4" w:space="0" w:color="auto"/>
              <w:right w:val="single" w:sz="4" w:space="0" w:color="auto"/>
            </w:tcBorders>
            <w:shd w:val="clear" w:color="auto" w:fill="auto"/>
            <w:vAlign w:val="bottom"/>
            <w:hideMark/>
          </w:tcPr>
          <w:p w14:paraId="5364FE4D"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43.80</w:t>
            </w:r>
          </w:p>
        </w:tc>
        <w:tc>
          <w:tcPr>
            <w:tcW w:w="1126" w:type="dxa"/>
            <w:tcBorders>
              <w:top w:val="nil"/>
              <w:left w:val="nil"/>
              <w:bottom w:val="single" w:sz="4" w:space="0" w:color="auto"/>
              <w:right w:val="single" w:sz="4" w:space="0" w:color="auto"/>
            </w:tcBorders>
            <w:shd w:val="clear" w:color="auto" w:fill="auto"/>
            <w:vAlign w:val="bottom"/>
            <w:hideMark/>
          </w:tcPr>
          <w:p w14:paraId="647CAFE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43.80</w:t>
            </w:r>
          </w:p>
        </w:tc>
        <w:tc>
          <w:tcPr>
            <w:tcW w:w="1126" w:type="dxa"/>
            <w:tcBorders>
              <w:top w:val="nil"/>
              <w:left w:val="nil"/>
              <w:bottom w:val="single" w:sz="4" w:space="0" w:color="auto"/>
              <w:right w:val="single" w:sz="4" w:space="0" w:color="auto"/>
            </w:tcBorders>
            <w:shd w:val="clear" w:color="auto" w:fill="auto"/>
            <w:vAlign w:val="bottom"/>
            <w:hideMark/>
          </w:tcPr>
          <w:p w14:paraId="1E7437C3"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43.80</w:t>
            </w:r>
          </w:p>
        </w:tc>
        <w:tc>
          <w:tcPr>
            <w:tcW w:w="1126" w:type="dxa"/>
            <w:tcBorders>
              <w:top w:val="nil"/>
              <w:left w:val="nil"/>
              <w:bottom w:val="single" w:sz="4" w:space="0" w:color="auto"/>
              <w:right w:val="single" w:sz="4" w:space="0" w:color="auto"/>
            </w:tcBorders>
            <w:shd w:val="clear" w:color="auto" w:fill="auto"/>
            <w:vAlign w:val="bottom"/>
            <w:hideMark/>
          </w:tcPr>
          <w:p w14:paraId="6B8BF254"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43.80</w:t>
            </w:r>
          </w:p>
        </w:tc>
        <w:tc>
          <w:tcPr>
            <w:tcW w:w="1155" w:type="dxa"/>
            <w:tcBorders>
              <w:top w:val="nil"/>
              <w:left w:val="nil"/>
              <w:bottom w:val="single" w:sz="4" w:space="0" w:color="auto"/>
              <w:right w:val="single" w:sz="4" w:space="0" w:color="auto"/>
            </w:tcBorders>
            <w:shd w:val="clear" w:color="auto" w:fill="auto"/>
            <w:vAlign w:val="bottom"/>
            <w:hideMark/>
          </w:tcPr>
          <w:p w14:paraId="72DC6D1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43.80</w:t>
            </w:r>
          </w:p>
        </w:tc>
      </w:tr>
      <w:tr w:rsidR="003D2DC6" w:rsidRPr="003D2DC6" w14:paraId="6FC6E14E"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1537F5F0"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w:t>
            </w:r>
          </w:p>
        </w:tc>
        <w:tc>
          <w:tcPr>
            <w:tcW w:w="6914" w:type="dxa"/>
            <w:tcBorders>
              <w:top w:val="nil"/>
              <w:left w:val="nil"/>
              <w:bottom w:val="single" w:sz="4" w:space="0" w:color="auto"/>
              <w:right w:val="single" w:sz="4" w:space="0" w:color="auto"/>
            </w:tcBorders>
            <w:shd w:val="clear" w:color="auto" w:fill="auto"/>
            <w:vAlign w:val="center"/>
            <w:hideMark/>
          </w:tcPr>
          <w:p w14:paraId="1EE2B3D5"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Отпуск тепловой энергии с коллекторов</w:t>
            </w:r>
          </w:p>
        </w:tc>
        <w:tc>
          <w:tcPr>
            <w:tcW w:w="1580" w:type="dxa"/>
            <w:tcBorders>
              <w:top w:val="nil"/>
              <w:left w:val="nil"/>
              <w:bottom w:val="single" w:sz="4" w:space="0" w:color="auto"/>
              <w:right w:val="single" w:sz="4" w:space="0" w:color="auto"/>
            </w:tcBorders>
            <w:shd w:val="clear" w:color="auto" w:fill="auto"/>
            <w:vAlign w:val="center"/>
            <w:hideMark/>
          </w:tcPr>
          <w:p w14:paraId="7A19BC54"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тыс. Гкал</w:t>
            </w:r>
          </w:p>
        </w:tc>
        <w:tc>
          <w:tcPr>
            <w:tcW w:w="1266" w:type="dxa"/>
            <w:tcBorders>
              <w:top w:val="nil"/>
              <w:left w:val="nil"/>
              <w:bottom w:val="single" w:sz="4" w:space="0" w:color="auto"/>
              <w:right w:val="single" w:sz="4" w:space="0" w:color="auto"/>
            </w:tcBorders>
            <w:shd w:val="clear" w:color="auto" w:fill="auto"/>
            <w:vAlign w:val="bottom"/>
            <w:hideMark/>
          </w:tcPr>
          <w:p w14:paraId="485AED6F"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0.46</w:t>
            </w:r>
          </w:p>
        </w:tc>
        <w:tc>
          <w:tcPr>
            <w:tcW w:w="1266" w:type="dxa"/>
            <w:tcBorders>
              <w:top w:val="nil"/>
              <w:left w:val="nil"/>
              <w:bottom w:val="single" w:sz="4" w:space="0" w:color="auto"/>
              <w:right w:val="single" w:sz="4" w:space="0" w:color="auto"/>
            </w:tcBorders>
            <w:shd w:val="clear" w:color="auto" w:fill="auto"/>
            <w:vAlign w:val="bottom"/>
            <w:hideMark/>
          </w:tcPr>
          <w:p w14:paraId="63538C2C"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0.46</w:t>
            </w:r>
          </w:p>
        </w:tc>
        <w:tc>
          <w:tcPr>
            <w:tcW w:w="1266" w:type="dxa"/>
            <w:tcBorders>
              <w:top w:val="nil"/>
              <w:left w:val="nil"/>
              <w:bottom w:val="single" w:sz="4" w:space="0" w:color="auto"/>
              <w:right w:val="single" w:sz="4" w:space="0" w:color="auto"/>
            </w:tcBorders>
            <w:shd w:val="clear" w:color="auto" w:fill="auto"/>
            <w:vAlign w:val="bottom"/>
            <w:hideMark/>
          </w:tcPr>
          <w:p w14:paraId="17354D74"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0.46</w:t>
            </w:r>
          </w:p>
        </w:tc>
        <w:tc>
          <w:tcPr>
            <w:tcW w:w="1266" w:type="dxa"/>
            <w:tcBorders>
              <w:top w:val="nil"/>
              <w:left w:val="nil"/>
              <w:bottom w:val="single" w:sz="4" w:space="0" w:color="auto"/>
              <w:right w:val="single" w:sz="4" w:space="0" w:color="auto"/>
            </w:tcBorders>
            <w:shd w:val="clear" w:color="auto" w:fill="auto"/>
            <w:vAlign w:val="bottom"/>
            <w:hideMark/>
          </w:tcPr>
          <w:p w14:paraId="72E909F8"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0.46</w:t>
            </w:r>
          </w:p>
        </w:tc>
        <w:tc>
          <w:tcPr>
            <w:tcW w:w="1266" w:type="dxa"/>
            <w:tcBorders>
              <w:top w:val="nil"/>
              <w:left w:val="nil"/>
              <w:bottom w:val="single" w:sz="4" w:space="0" w:color="auto"/>
              <w:right w:val="single" w:sz="4" w:space="0" w:color="auto"/>
            </w:tcBorders>
            <w:shd w:val="clear" w:color="auto" w:fill="auto"/>
            <w:vAlign w:val="bottom"/>
            <w:hideMark/>
          </w:tcPr>
          <w:p w14:paraId="71305D16"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0.46</w:t>
            </w:r>
          </w:p>
        </w:tc>
        <w:tc>
          <w:tcPr>
            <w:tcW w:w="1126" w:type="dxa"/>
            <w:tcBorders>
              <w:top w:val="nil"/>
              <w:left w:val="nil"/>
              <w:bottom w:val="single" w:sz="4" w:space="0" w:color="auto"/>
              <w:right w:val="single" w:sz="4" w:space="0" w:color="auto"/>
            </w:tcBorders>
            <w:shd w:val="clear" w:color="auto" w:fill="auto"/>
            <w:vAlign w:val="bottom"/>
            <w:hideMark/>
          </w:tcPr>
          <w:p w14:paraId="677007B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0.46</w:t>
            </w:r>
          </w:p>
        </w:tc>
        <w:tc>
          <w:tcPr>
            <w:tcW w:w="1126" w:type="dxa"/>
            <w:tcBorders>
              <w:top w:val="nil"/>
              <w:left w:val="nil"/>
              <w:bottom w:val="single" w:sz="4" w:space="0" w:color="auto"/>
              <w:right w:val="single" w:sz="4" w:space="0" w:color="auto"/>
            </w:tcBorders>
            <w:shd w:val="clear" w:color="auto" w:fill="auto"/>
            <w:vAlign w:val="bottom"/>
            <w:hideMark/>
          </w:tcPr>
          <w:p w14:paraId="4FE48830"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0.46</w:t>
            </w:r>
          </w:p>
        </w:tc>
        <w:tc>
          <w:tcPr>
            <w:tcW w:w="1126" w:type="dxa"/>
            <w:tcBorders>
              <w:top w:val="nil"/>
              <w:left w:val="nil"/>
              <w:bottom w:val="single" w:sz="4" w:space="0" w:color="auto"/>
              <w:right w:val="single" w:sz="4" w:space="0" w:color="auto"/>
            </w:tcBorders>
            <w:shd w:val="clear" w:color="auto" w:fill="auto"/>
            <w:vAlign w:val="bottom"/>
            <w:hideMark/>
          </w:tcPr>
          <w:p w14:paraId="0D4986B0"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0.46</w:t>
            </w:r>
          </w:p>
        </w:tc>
        <w:tc>
          <w:tcPr>
            <w:tcW w:w="1126" w:type="dxa"/>
            <w:tcBorders>
              <w:top w:val="nil"/>
              <w:left w:val="nil"/>
              <w:bottom w:val="single" w:sz="4" w:space="0" w:color="auto"/>
              <w:right w:val="single" w:sz="4" w:space="0" w:color="auto"/>
            </w:tcBorders>
            <w:shd w:val="clear" w:color="auto" w:fill="auto"/>
            <w:vAlign w:val="bottom"/>
            <w:hideMark/>
          </w:tcPr>
          <w:p w14:paraId="58C0BAF8"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0.46</w:t>
            </w:r>
          </w:p>
        </w:tc>
        <w:tc>
          <w:tcPr>
            <w:tcW w:w="1126" w:type="dxa"/>
            <w:tcBorders>
              <w:top w:val="nil"/>
              <w:left w:val="nil"/>
              <w:bottom w:val="single" w:sz="4" w:space="0" w:color="auto"/>
              <w:right w:val="single" w:sz="4" w:space="0" w:color="auto"/>
            </w:tcBorders>
            <w:shd w:val="clear" w:color="auto" w:fill="auto"/>
            <w:vAlign w:val="bottom"/>
            <w:hideMark/>
          </w:tcPr>
          <w:p w14:paraId="74D19C4C"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0.46</w:t>
            </w:r>
          </w:p>
        </w:tc>
        <w:tc>
          <w:tcPr>
            <w:tcW w:w="1155" w:type="dxa"/>
            <w:tcBorders>
              <w:top w:val="nil"/>
              <w:left w:val="nil"/>
              <w:bottom w:val="single" w:sz="4" w:space="0" w:color="auto"/>
              <w:right w:val="single" w:sz="4" w:space="0" w:color="auto"/>
            </w:tcBorders>
            <w:shd w:val="clear" w:color="auto" w:fill="auto"/>
            <w:vAlign w:val="bottom"/>
            <w:hideMark/>
          </w:tcPr>
          <w:p w14:paraId="2866188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0.46</w:t>
            </w:r>
          </w:p>
        </w:tc>
      </w:tr>
      <w:tr w:rsidR="003D2DC6" w:rsidRPr="003D2DC6" w14:paraId="27EEAFDA"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3BBE6260"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w:t>
            </w:r>
          </w:p>
        </w:tc>
        <w:tc>
          <w:tcPr>
            <w:tcW w:w="6914" w:type="dxa"/>
            <w:tcBorders>
              <w:top w:val="nil"/>
              <w:left w:val="nil"/>
              <w:bottom w:val="single" w:sz="4" w:space="0" w:color="auto"/>
              <w:right w:val="single" w:sz="4" w:space="0" w:color="auto"/>
            </w:tcBorders>
            <w:shd w:val="clear" w:color="auto" w:fill="auto"/>
            <w:vAlign w:val="center"/>
            <w:hideMark/>
          </w:tcPr>
          <w:p w14:paraId="11D0CC3A"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Удельный расхода условного топлива на тепловую энергию, отпущенную с коллекторов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12378E43"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кг/Гкал</w:t>
            </w:r>
          </w:p>
        </w:tc>
        <w:tc>
          <w:tcPr>
            <w:tcW w:w="1266" w:type="dxa"/>
            <w:tcBorders>
              <w:top w:val="nil"/>
              <w:left w:val="nil"/>
              <w:bottom w:val="single" w:sz="4" w:space="0" w:color="auto"/>
              <w:right w:val="single" w:sz="4" w:space="0" w:color="auto"/>
            </w:tcBorders>
            <w:shd w:val="clear" w:color="auto" w:fill="auto"/>
            <w:vAlign w:val="bottom"/>
            <w:hideMark/>
          </w:tcPr>
          <w:p w14:paraId="785954DD"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286.14</w:t>
            </w:r>
          </w:p>
        </w:tc>
        <w:tc>
          <w:tcPr>
            <w:tcW w:w="1266" w:type="dxa"/>
            <w:tcBorders>
              <w:top w:val="nil"/>
              <w:left w:val="nil"/>
              <w:bottom w:val="single" w:sz="4" w:space="0" w:color="auto"/>
              <w:right w:val="single" w:sz="4" w:space="0" w:color="auto"/>
            </w:tcBorders>
            <w:shd w:val="clear" w:color="auto" w:fill="auto"/>
            <w:vAlign w:val="bottom"/>
            <w:hideMark/>
          </w:tcPr>
          <w:p w14:paraId="161988CA"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286.14</w:t>
            </w:r>
          </w:p>
        </w:tc>
        <w:tc>
          <w:tcPr>
            <w:tcW w:w="1266" w:type="dxa"/>
            <w:tcBorders>
              <w:top w:val="nil"/>
              <w:left w:val="nil"/>
              <w:bottom w:val="single" w:sz="4" w:space="0" w:color="auto"/>
              <w:right w:val="single" w:sz="4" w:space="0" w:color="auto"/>
            </w:tcBorders>
            <w:shd w:val="clear" w:color="auto" w:fill="auto"/>
            <w:vAlign w:val="bottom"/>
            <w:hideMark/>
          </w:tcPr>
          <w:p w14:paraId="6CA17370"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286.14</w:t>
            </w:r>
          </w:p>
        </w:tc>
        <w:tc>
          <w:tcPr>
            <w:tcW w:w="1266" w:type="dxa"/>
            <w:tcBorders>
              <w:top w:val="nil"/>
              <w:left w:val="nil"/>
              <w:bottom w:val="single" w:sz="4" w:space="0" w:color="auto"/>
              <w:right w:val="single" w:sz="4" w:space="0" w:color="auto"/>
            </w:tcBorders>
            <w:shd w:val="clear" w:color="auto" w:fill="auto"/>
            <w:vAlign w:val="bottom"/>
            <w:hideMark/>
          </w:tcPr>
          <w:p w14:paraId="08D68986"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286.14</w:t>
            </w:r>
          </w:p>
        </w:tc>
        <w:tc>
          <w:tcPr>
            <w:tcW w:w="1266" w:type="dxa"/>
            <w:tcBorders>
              <w:top w:val="nil"/>
              <w:left w:val="nil"/>
              <w:bottom w:val="single" w:sz="4" w:space="0" w:color="auto"/>
              <w:right w:val="single" w:sz="4" w:space="0" w:color="auto"/>
            </w:tcBorders>
            <w:shd w:val="clear" w:color="auto" w:fill="auto"/>
            <w:vAlign w:val="bottom"/>
            <w:hideMark/>
          </w:tcPr>
          <w:p w14:paraId="29669AA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286.14</w:t>
            </w:r>
          </w:p>
        </w:tc>
        <w:tc>
          <w:tcPr>
            <w:tcW w:w="1126" w:type="dxa"/>
            <w:tcBorders>
              <w:top w:val="nil"/>
              <w:left w:val="nil"/>
              <w:bottom w:val="single" w:sz="4" w:space="0" w:color="auto"/>
              <w:right w:val="single" w:sz="4" w:space="0" w:color="auto"/>
            </w:tcBorders>
            <w:shd w:val="clear" w:color="auto" w:fill="auto"/>
            <w:vAlign w:val="bottom"/>
            <w:hideMark/>
          </w:tcPr>
          <w:p w14:paraId="604771EC"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286.14</w:t>
            </w:r>
          </w:p>
        </w:tc>
        <w:tc>
          <w:tcPr>
            <w:tcW w:w="1126" w:type="dxa"/>
            <w:tcBorders>
              <w:top w:val="nil"/>
              <w:left w:val="nil"/>
              <w:bottom w:val="single" w:sz="4" w:space="0" w:color="auto"/>
              <w:right w:val="single" w:sz="4" w:space="0" w:color="auto"/>
            </w:tcBorders>
            <w:shd w:val="clear" w:color="auto" w:fill="auto"/>
            <w:vAlign w:val="bottom"/>
            <w:hideMark/>
          </w:tcPr>
          <w:p w14:paraId="2FEA5D9A"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286.14</w:t>
            </w:r>
          </w:p>
        </w:tc>
        <w:tc>
          <w:tcPr>
            <w:tcW w:w="1126" w:type="dxa"/>
            <w:tcBorders>
              <w:top w:val="nil"/>
              <w:left w:val="nil"/>
              <w:bottom w:val="single" w:sz="4" w:space="0" w:color="auto"/>
              <w:right w:val="single" w:sz="4" w:space="0" w:color="auto"/>
            </w:tcBorders>
            <w:shd w:val="clear" w:color="auto" w:fill="auto"/>
            <w:vAlign w:val="bottom"/>
            <w:hideMark/>
          </w:tcPr>
          <w:p w14:paraId="4D15A1E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286.14</w:t>
            </w:r>
          </w:p>
        </w:tc>
        <w:tc>
          <w:tcPr>
            <w:tcW w:w="1126" w:type="dxa"/>
            <w:tcBorders>
              <w:top w:val="nil"/>
              <w:left w:val="nil"/>
              <w:bottom w:val="single" w:sz="4" w:space="0" w:color="auto"/>
              <w:right w:val="single" w:sz="4" w:space="0" w:color="auto"/>
            </w:tcBorders>
            <w:shd w:val="clear" w:color="auto" w:fill="auto"/>
            <w:vAlign w:val="bottom"/>
            <w:hideMark/>
          </w:tcPr>
          <w:p w14:paraId="51F012C6"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286.14</w:t>
            </w:r>
          </w:p>
        </w:tc>
        <w:tc>
          <w:tcPr>
            <w:tcW w:w="1126" w:type="dxa"/>
            <w:tcBorders>
              <w:top w:val="nil"/>
              <w:left w:val="nil"/>
              <w:bottom w:val="single" w:sz="4" w:space="0" w:color="auto"/>
              <w:right w:val="single" w:sz="4" w:space="0" w:color="auto"/>
            </w:tcBorders>
            <w:shd w:val="clear" w:color="auto" w:fill="auto"/>
            <w:vAlign w:val="bottom"/>
            <w:hideMark/>
          </w:tcPr>
          <w:p w14:paraId="020D0E33"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286.14</w:t>
            </w:r>
          </w:p>
        </w:tc>
        <w:tc>
          <w:tcPr>
            <w:tcW w:w="1155" w:type="dxa"/>
            <w:tcBorders>
              <w:top w:val="nil"/>
              <w:left w:val="nil"/>
              <w:bottom w:val="single" w:sz="4" w:space="0" w:color="auto"/>
              <w:right w:val="single" w:sz="4" w:space="0" w:color="auto"/>
            </w:tcBorders>
            <w:shd w:val="clear" w:color="auto" w:fill="auto"/>
            <w:vAlign w:val="bottom"/>
            <w:hideMark/>
          </w:tcPr>
          <w:p w14:paraId="49E66CF4"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286.14</w:t>
            </w:r>
          </w:p>
        </w:tc>
      </w:tr>
      <w:tr w:rsidR="003D2DC6" w:rsidRPr="003D2DC6" w14:paraId="7F35164C"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0ADCF532"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w:t>
            </w:r>
          </w:p>
        </w:tc>
        <w:tc>
          <w:tcPr>
            <w:tcW w:w="6914" w:type="dxa"/>
            <w:tcBorders>
              <w:top w:val="nil"/>
              <w:left w:val="nil"/>
              <w:bottom w:val="single" w:sz="4" w:space="0" w:color="auto"/>
              <w:right w:val="single" w:sz="4" w:space="0" w:color="auto"/>
            </w:tcBorders>
            <w:shd w:val="clear" w:color="auto" w:fill="auto"/>
            <w:vAlign w:val="center"/>
            <w:hideMark/>
          </w:tcPr>
          <w:p w14:paraId="59B73F14"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Коэффициент полезного использования теплоты топлива</w:t>
            </w:r>
          </w:p>
        </w:tc>
        <w:tc>
          <w:tcPr>
            <w:tcW w:w="1580" w:type="dxa"/>
            <w:tcBorders>
              <w:top w:val="nil"/>
              <w:left w:val="nil"/>
              <w:bottom w:val="single" w:sz="4" w:space="0" w:color="auto"/>
              <w:right w:val="single" w:sz="4" w:space="0" w:color="auto"/>
            </w:tcBorders>
            <w:shd w:val="clear" w:color="auto" w:fill="auto"/>
            <w:vAlign w:val="center"/>
            <w:hideMark/>
          </w:tcPr>
          <w:p w14:paraId="65FBB9C8"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266" w:type="dxa"/>
            <w:tcBorders>
              <w:top w:val="nil"/>
              <w:left w:val="nil"/>
              <w:bottom w:val="single" w:sz="4" w:space="0" w:color="auto"/>
              <w:right w:val="single" w:sz="4" w:space="0" w:color="auto"/>
            </w:tcBorders>
            <w:shd w:val="clear" w:color="auto" w:fill="auto"/>
            <w:vAlign w:val="bottom"/>
            <w:hideMark/>
          </w:tcPr>
          <w:p w14:paraId="05130D7E"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266" w:type="dxa"/>
            <w:tcBorders>
              <w:top w:val="nil"/>
              <w:left w:val="nil"/>
              <w:bottom w:val="single" w:sz="4" w:space="0" w:color="auto"/>
              <w:right w:val="single" w:sz="4" w:space="0" w:color="auto"/>
            </w:tcBorders>
            <w:shd w:val="clear" w:color="auto" w:fill="auto"/>
            <w:vAlign w:val="bottom"/>
            <w:hideMark/>
          </w:tcPr>
          <w:p w14:paraId="46F95A76"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266" w:type="dxa"/>
            <w:tcBorders>
              <w:top w:val="nil"/>
              <w:left w:val="nil"/>
              <w:bottom w:val="single" w:sz="4" w:space="0" w:color="auto"/>
              <w:right w:val="single" w:sz="4" w:space="0" w:color="auto"/>
            </w:tcBorders>
            <w:shd w:val="clear" w:color="auto" w:fill="auto"/>
            <w:vAlign w:val="bottom"/>
            <w:hideMark/>
          </w:tcPr>
          <w:p w14:paraId="671049D7"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266" w:type="dxa"/>
            <w:tcBorders>
              <w:top w:val="nil"/>
              <w:left w:val="nil"/>
              <w:bottom w:val="single" w:sz="4" w:space="0" w:color="auto"/>
              <w:right w:val="single" w:sz="4" w:space="0" w:color="auto"/>
            </w:tcBorders>
            <w:shd w:val="clear" w:color="auto" w:fill="auto"/>
            <w:vAlign w:val="bottom"/>
            <w:hideMark/>
          </w:tcPr>
          <w:p w14:paraId="76EDA94D"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266" w:type="dxa"/>
            <w:tcBorders>
              <w:top w:val="nil"/>
              <w:left w:val="nil"/>
              <w:bottom w:val="single" w:sz="4" w:space="0" w:color="auto"/>
              <w:right w:val="single" w:sz="4" w:space="0" w:color="auto"/>
            </w:tcBorders>
            <w:shd w:val="clear" w:color="auto" w:fill="auto"/>
            <w:vAlign w:val="bottom"/>
            <w:hideMark/>
          </w:tcPr>
          <w:p w14:paraId="1684D3E7"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126" w:type="dxa"/>
            <w:tcBorders>
              <w:top w:val="nil"/>
              <w:left w:val="nil"/>
              <w:bottom w:val="single" w:sz="4" w:space="0" w:color="auto"/>
              <w:right w:val="single" w:sz="4" w:space="0" w:color="auto"/>
            </w:tcBorders>
            <w:shd w:val="clear" w:color="auto" w:fill="auto"/>
            <w:vAlign w:val="bottom"/>
            <w:hideMark/>
          </w:tcPr>
          <w:p w14:paraId="00C2122C"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126" w:type="dxa"/>
            <w:tcBorders>
              <w:top w:val="nil"/>
              <w:left w:val="nil"/>
              <w:bottom w:val="single" w:sz="4" w:space="0" w:color="auto"/>
              <w:right w:val="single" w:sz="4" w:space="0" w:color="auto"/>
            </w:tcBorders>
            <w:shd w:val="clear" w:color="auto" w:fill="auto"/>
            <w:vAlign w:val="bottom"/>
            <w:hideMark/>
          </w:tcPr>
          <w:p w14:paraId="303FDFE0"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126" w:type="dxa"/>
            <w:tcBorders>
              <w:top w:val="nil"/>
              <w:left w:val="nil"/>
              <w:bottom w:val="single" w:sz="4" w:space="0" w:color="auto"/>
              <w:right w:val="single" w:sz="4" w:space="0" w:color="auto"/>
            </w:tcBorders>
            <w:shd w:val="clear" w:color="auto" w:fill="auto"/>
            <w:vAlign w:val="bottom"/>
            <w:hideMark/>
          </w:tcPr>
          <w:p w14:paraId="1D7C6F9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126" w:type="dxa"/>
            <w:tcBorders>
              <w:top w:val="nil"/>
              <w:left w:val="nil"/>
              <w:bottom w:val="single" w:sz="4" w:space="0" w:color="auto"/>
              <w:right w:val="single" w:sz="4" w:space="0" w:color="auto"/>
            </w:tcBorders>
            <w:shd w:val="clear" w:color="auto" w:fill="auto"/>
            <w:vAlign w:val="bottom"/>
            <w:hideMark/>
          </w:tcPr>
          <w:p w14:paraId="49D0CED3"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126" w:type="dxa"/>
            <w:tcBorders>
              <w:top w:val="nil"/>
              <w:left w:val="nil"/>
              <w:bottom w:val="single" w:sz="4" w:space="0" w:color="auto"/>
              <w:right w:val="single" w:sz="4" w:space="0" w:color="auto"/>
            </w:tcBorders>
            <w:shd w:val="clear" w:color="auto" w:fill="auto"/>
            <w:vAlign w:val="bottom"/>
            <w:hideMark/>
          </w:tcPr>
          <w:p w14:paraId="6A9B5F3C"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155" w:type="dxa"/>
            <w:tcBorders>
              <w:top w:val="nil"/>
              <w:left w:val="nil"/>
              <w:bottom w:val="single" w:sz="4" w:space="0" w:color="auto"/>
              <w:right w:val="single" w:sz="4" w:space="0" w:color="auto"/>
            </w:tcBorders>
            <w:shd w:val="clear" w:color="auto" w:fill="auto"/>
            <w:vAlign w:val="bottom"/>
            <w:hideMark/>
          </w:tcPr>
          <w:p w14:paraId="65A17C94"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r>
      <w:tr w:rsidR="003D2DC6" w:rsidRPr="003D2DC6" w14:paraId="5558241B"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32A56E53"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w:t>
            </w:r>
          </w:p>
        </w:tc>
        <w:tc>
          <w:tcPr>
            <w:tcW w:w="6914" w:type="dxa"/>
            <w:tcBorders>
              <w:top w:val="nil"/>
              <w:left w:val="nil"/>
              <w:bottom w:val="single" w:sz="4" w:space="0" w:color="auto"/>
              <w:right w:val="single" w:sz="4" w:space="0" w:color="auto"/>
            </w:tcBorders>
            <w:shd w:val="clear" w:color="auto" w:fill="auto"/>
            <w:vAlign w:val="center"/>
            <w:hideMark/>
          </w:tcPr>
          <w:p w14:paraId="0F8644CA"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Число часов использования установленной тепловой мощности</w:t>
            </w:r>
          </w:p>
        </w:tc>
        <w:tc>
          <w:tcPr>
            <w:tcW w:w="1580" w:type="dxa"/>
            <w:tcBorders>
              <w:top w:val="nil"/>
              <w:left w:val="nil"/>
              <w:bottom w:val="single" w:sz="4" w:space="0" w:color="auto"/>
              <w:right w:val="single" w:sz="4" w:space="0" w:color="auto"/>
            </w:tcBorders>
            <w:shd w:val="clear" w:color="auto" w:fill="auto"/>
            <w:vAlign w:val="center"/>
            <w:hideMark/>
          </w:tcPr>
          <w:p w14:paraId="2D09BCAB"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час/год</w:t>
            </w:r>
          </w:p>
        </w:tc>
        <w:tc>
          <w:tcPr>
            <w:tcW w:w="1266" w:type="dxa"/>
            <w:tcBorders>
              <w:top w:val="nil"/>
              <w:left w:val="nil"/>
              <w:bottom w:val="single" w:sz="4" w:space="0" w:color="auto"/>
              <w:right w:val="single" w:sz="4" w:space="0" w:color="auto"/>
            </w:tcBorders>
            <w:shd w:val="clear" w:color="auto" w:fill="auto"/>
            <w:vAlign w:val="bottom"/>
            <w:hideMark/>
          </w:tcPr>
          <w:p w14:paraId="6997CA4E"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c>
          <w:tcPr>
            <w:tcW w:w="1266" w:type="dxa"/>
            <w:tcBorders>
              <w:top w:val="nil"/>
              <w:left w:val="nil"/>
              <w:bottom w:val="single" w:sz="4" w:space="0" w:color="auto"/>
              <w:right w:val="single" w:sz="4" w:space="0" w:color="auto"/>
            </w:tcBorders>
            <w:shd w:val="clear" w:color="auto" w:fill="auto"/>
            <w:vAlign w:val="bottom"/>
            <w:hideMark/>
          </w:tcPr>
          <w:p w14:paraId="7F38F889"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c>
          <w:tcPr>
            <w:tcW w:w="1266" w:type="dxa"/>
            <w:tcBorders>
              <w:top w:val="nil"/>
              <w:left w:val="nil"/>
              <w:bottom w:val="single" w:sz="4" w:space="0" w:color="auto"/>
              <w:right w:val="single" w:sz="4" w:space="0" w:color="auto"/>
            </w:tcBorders>
            <w:shd w:val="clear" w:color="auto" w:fill="auto"/>
            <w:vAlign w:val="bottom"/>
            <w:hideMark/>
          </w:tcPr>
          <w:p w14:paraId="47A396AE"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c>
          <w:tcPr>
            <w:tcW w:w="1266" w:type="dxa"/>
            <w:tcBorders>
              <w:top w:val="nil"/>
              <w:left w:val="nil"/>
              <w:bottom w:val="single" w:sz="4" w:space="0" w:color="auto"/>
              <w:right w:val="single" w:sz="4" w:space="0" w:color="auto"/>
            </w:tcBorders>
            <w:shd w:val="clear" w:color="auto" w:fill="auto"/>
            <w:vAlign w:val="bottom"/>
            <w:hideMark/>
          </w:tcPr>
          <w:p w14:paraId="69D8753D"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c>
          <w:tcPr>
            <w:tcW w:w="1266" w:type="dxa"/>
            <w:tcBorders>
              <w:top w:val="nil"/>
              <w:left w:val="nil"/>
              <w:bottom w:val="single" w:sz="4" w:space="0" w:color="auto"/>
              <w:right w:val="single" w:sz="4" w:space="0" w:color="auto"/>
            </w:tcBorders>
            <w:shd w:val="clear" w:color="auto" w:fill="auto"/>
            <w:vAlign w:val="bottom"/>
            <w:hideMark/>
          </w:tcPr>
          <w:p w14:paraId="301691CF"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c>
          <w:tcPr>
            <w:tcW w:w="1126" w:type="dxa"/>
            <w:tcBorders>
              <w:top w:val="nil"/>
              <w:left w:val="nil"/>
              <w:bottom w:val="single" w:sz="4" w:space="0" w:color="auto"/>
              <w:right w:val="single" w:sz="4" w:space="0" w:color="auto"/>
            </w:tcBorders>
            <w:shd w:val="clear" w:color="auto" w:fill="auto"/>
            <w:vAlign w:val="bottom"/>
            <w:hideMark/>
          </w:tcPr>
          <w:p w14:paraId="6CE4743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c>
          <w:tcPr>
            <w:tcW w:w="1126" w:type="dxa"/>
            <w:tcBorders>
              <w:top w:val="nil"/>
              <w:left w:val="nil"/>
              <w:bottom w:val="single" w:sz="4" w:space="0" w:color="auto"/>
              <w:right w:val="single" w:sz="4" w:space="0" w:color="auto"/>
            </w:tcBorders>
            <w:shd w:val="clear" w:color="auto" w:fill="auto"/>
            <w:vAlign w:val="bottom"/>
            <w:hideMark/>
          </w:tcPr>
          <w:p w14:paraId="134B166F"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c>
          <w:tcPr>
            <w:tcW w:w="1126" w:type="dxa"/>
            <w:tcBorders>
              <w:top w:val="nil"/>
              <w:left w:val="nil"/>
              <w:bottom w:val="single" w:sz="4" w:space="0" w:color="auto"/>
              <w:right w:val="single" w:sz="4" w:space="0" w:color="auto"/>
            </w:tcBorders>
            <w:shd w:val="clear" w:color="auto" w:fill="auto"/>
            <w:vAlign w:val="bottom"/>
            <w:hideMark/>
          </w:tcPr>
          <w:p w14:paraId="42A8597F"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c>
          <w:tcPr>
            <w:tcW w:w="1126" w:type="dxa"/>
            <w:tcBorders>
              <w:top w:val="nil"/>
              <w:left w:val="nil"/>
              <w:bottom w:val="single" w:sz="4" w:space="0" w:color="auto"/>
              <w:right w:val="single" w:sz="4" w:space="0" w:color="auto"/>
            </w:tcBorders>
            <w:shd w:val="clear" w:color="auto" w:fill="auto"/>
            <w:vAlign w:val="bottom"/>
            <w:hideMark/>
          </w:tcPr>
          <w:p w14:paraId="4F7E275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c>
          <w:tcPr>
            <w:tcW w:w="1126" w:type="dxa"/>
            <w:tcBorders>
              <w:top w:val="nil"/>
              <w:left w:val="nil"/>
              <w:bottom w:val="single" w:sz="4" w:space="0" w:color="auto"/>
              <w:right w:val="single" w:sz="4" w:space="0" w:color="auto"/>
            </w:tcBorders>
            <w:shd w:val="clear" w:color="auto" w:fill="auto"/>
            <w:vAlign w:val="bottom"/>
            <w:hideMark/>
          </w:tcPr>
          <w:p w14:paraId="35B72186"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c>
          <w:tcPr>
            <w:tcW w:w="1155" w:type="dxa"/>
            <w:tcBorders>
              <w:top w:val="nil"/>
              <w:left w:val="nil"/>
              <w:bottom w:val="single" w:sz="4" w:space="0" w:color="auto"/>
              <w:right w:val="single" w:sz="4" w:space="0" w:color="auto"/>
            </w:tcBorders>
            <w:shd w:val="clear" w:color="auto" w:fill="auto"/>
            <w:vAlign w:val="bottom"/>
            <w:hideMark/>
          </w:tcPr>
          <w:p w14:paraId="4D8DD604"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r>
      <w:tr w:rsidR="003D2DC6" w:rsidRPr="003D2DC6" w14:paraId="203CDB3A"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316DF2AE"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w:t>
            </w:r>
          </w:p>
        </w:tc>
        <w:tc>
          <w:tcPr>
            <w:tcW w:w="6914" w:type="dxa"/>
            <w:tcBorders>
              <w:top w:val="nil"/>
              <w:left w:val="nil"/>
              <w:bottom w:val="single" w:sz="4" w:space="0" w:color="auto"/>
              <w:right w:val="single" w:sz="4" w:space="0" w:color="auto"/>
            </w:tcBorders>
            <w:shd w:val="clear" w:color="auto" w:fill="auto"/>
            <w:vAlign w:val="center"/>
            <w:hideMark/>
          </w:tcPr>
          <w:p w14:paraId="6203D301"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Удельная установленная тепловая мощность котельной на одного жителя</w:t>
            </w:r>
          </w:p>
        </w:tc>
        <w:tc>
          <w:tcPr>
            <w:tcW w:w="1580" w:type="dxa"/>
            <w:tcBorders>
              <w:top w:val="nil"/>
              <w:left w:val="nil"/>
              <w:bottom w:val="single" w:sz="4" w:space="0" w:color="auto"/>
              <w:right w:val="single" w:sz="4" w:space="0" w:color="auto"/>
            </w:tcBorders>
            <w:shd w:val="clear" w:color="auto" w:fill="auto"/>
            <w:vAlign w:val="center"/>
            <w:hideMark/>
          </w:tcPr>
          <w:p w14:paraId="47C2A66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Гкал/ч/тыс. чел</w:t>
            </w:r>
          </w:p>
        </w:tc>
        <w:tc>
          <w:tcPr>
            <w:tcW w:w="1266" w:type="dxa"/>
            <w:tcBorders>
              <w:top w:val="nil"/>
              <w:left w:val="nil"/>
              <w:bottom w:val="single" w:sz="4" w:space="0" w:color="auto"/>
              <w:right w:val="single" w:sz="4" w:space="0" w:color="auto"/>
            </w:tcBorders>
            <w:shd w:val="clear" w:color="auto" w:fill="auto"/>
            <w:vAlign w:val="bottom"/>
            <w:hideMark/>
          </w:tcPr>
          <w:p w14:paraId="1175A8FD"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9E0ABE7"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B2FAD6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F1B7B18"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C4E102C"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59CF5AA0"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02D482AC"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2DA5AC18"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47C7E39F"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5A741F8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55" w:type="dxa"/>
            <w:tcBorders>
              <w:top w:val="nil"/>
              <w:left w:val="nil"/>
              <w:bottom w:val="single" w:sz="4" w:space="0" w:color="auto"/>
              <w:right w:val="single" w:sz="4" w:space="0" w:color="auto"/>
            </w:tcBorders>
            <w:shd w:val="clear" w:color="auto" w:fill="auto"/>
            <w:vAlign w:val="bottom"/>
            <w:hideMark/>
          </w:tcPr>
          <w:p w14:paraId="33E9826A"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r>
      <w:tr w:rsidR="003D2DC6" w:rsidRPr="003D2DC6" w14:paraId="65BD7B27"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59B2F4D2"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w:t>
            </w:r>
          </w:p>
        </w:tc>
        <w:tc>
          <w:tcPr>
            <w:tcW w:w="6914" w:type="dxa"/>
            <w:tcBorders>
              <w:top w:val="nil"/>
              <w:left w:val="nil"/>
              <w:bottom w:val="single" w:sz="4" w:space="0" w:color="auto"/>
              <w:right w:val="single" w:sz="4" w:space="0" w:color="auto"/>
            </w:tcBorders>
            <w:shd w:val="clear" w:color="auto" w:fill="auto"/>
            <w:vAlign w:val="center"/>
            <w:hideMark/>
          </w:tcPr>
          <w:p w14:paraId="4166F155"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Частота отказов с прекращением теплоснабжения от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254529F0"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1/год</w:t>
            </w:r>
          </w:p>
        </w:tc>
        <w:tc>
          <w:tcPr>
            <w:tcW w:w="1266" w:type="dxa"/>
            <w:tcBorders>
              <w:top w:val="nil"/>
              <w:left w:val="nil"/>
              <w:bottom w:val="single" w:sz="4" w:space="0" w:color="auto"/>
              <w:right w:val="single" w:sz="4" w:space="0" w:color="auto"/>
            </w:tcBorders>
            <w:shd w:val="clear" w:color="auto" w:fill="auto"/>
            <w:vAlign w:val="bottom"/>
            <w:hideMark/>
          </w:tcPr>
          <w:p w14:paraId="6966B0C8"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398C54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6D4AF06"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84B538C"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CD0D796"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12EB520A"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68B6F41D"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4DBFFC5D"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594150FA"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39CC74D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55" w:type="dxa"/>
            <w:tcBorders>
              <w:top w:val="nil"/>
              <w:left w:val="nil"/>
              <w:bottom w:val="single" w:sz="4" w:space="0" w:color="auto"/>
              <w:right w:val="single" w:sz="4" w:space="0" w:color="auto"/>
            </w:tcBorders>
            <w:shd w:val="clear" w:color="auto" w:fill="auto"/>
            <w:vAlign w:val="bottom"/>
            <w:hideMark/>
          </w:tcPr>
          <w:p w14:paraId="73AA4246"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r>
      <w:tr w:rsidR="003D2DC6" w:rsidRPr="003D2DC6" w14:paraId="5709F5BD"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312A6D99"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w:t>
            </w:r>
          </w:p>
        </w:tc>
        <w:tc>
          <w:tcPr>
            <w:tcW w:w="6914" w:type="dxa"/>
            <w:tcBorders>
              <w:top w:val="nil"/>
              <w:left w:val="nil"/>
              <w:bottom w:val="single" w:sz="4" w:space="0" w:color="auto"/>
              <w:right w:val="single" w:sz="4" w:space="0" w:color="auto"/>
            </w:tcBorders>
            <w:shd w:val="clear" w:color="auto" w:fill="auto"/>
            <w:vAlign w:val="center"/>
            <w:hideMark/>
          </w:tcPr>
          <w:p w14:paraId="43BB45AC"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Относительный средневзвешенный остаточный парковый ресурс котлоагрегатов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026CAF14"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час</w:t>
            </w:r>
          </w:p>
        </w:tc>
        <w:tc>
          <w:tcPr>
            <w:tcW w:w="1266" w:type="dxa"/>
            <w:tcBorders>
              <w:top w:val="nil"/>
              <w:left w:val="nil"/>
              <w:bottom w:val="single" w:sz="4" w:space="0" w:color="auto"/>
              <w:right w:val="single" w:sz="4" w:space="0" w:color="auto"/>
            </w:tcBorders>
            <w:shd w:val="clear" w:color="auto" w:fill="auto"/>
            <w:vAlign w:val="bottom"/>
            <w:hideMark/>
          </w:tcPr>
          <w:p w14:paraId="1E8552B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123772.0</w:t>
            </w:r>
          </w:p>
        </w:tc>
        <w:tc>
          <w:tcPr>
            <w:tcW w:w="1266" w:type="dxa"/>
            <w:tcBorders>
              <w:top w:val="nil"/>
              <w:left w:val="nil"/>
              <w:bottom w:val="single" w:sz="4" w:space="0" w:color="auto"/>
              <w:right w:val="single" w:sz="4" w:space="0" w:color="auto"/>
            </w:tcBorders>
            <w:shd w:val="clear" w:color="auto" w:fill="auto"/>
            <w:vAlign w:val="bottom"/>
            <w:hideMark/>
          </w:tcPr>
          <w:p w14:paraId="7BC2A55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118684.0</w:t>
            </w:r>
          </w:p>
        </w:tc>
        <w:tc>
          <w:tcPr>
            <w:tcW w:w="1266" w:type="dxa"/>
            <w:tcBorders>
              <w:top w:val="nil"/>
              <w:left w:val="nil"/>
              <w:bottom w:val="single" w:sz="4" w:space="0" w:color="auto"/>
              <w:right w:val="single" w:sz="4" w:space="0" w:color="auto"/>
            </w:tcBorders>
            <w:shd w:val="clear" w:color="auto" w:fill="auto"/>
            <w:vAlign w:val="bottom"/>
            <w:hideMark/>
          </w:tcPr>
          <w:p w14:paraId="754D3B23"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113596.0</w:t>
            </w:r>
          </w:p>
        </w:tc>
        <w:tc>
          <w:tcPr>
            <w:tcW w:w="1266" w:type="dxa"/>
            <w:tcBorders>
              <w:top w:val="nil"/>
              <w:left w:val="nil"/>
              <w:bottom w:val="single" w:sz="4" w:space="0" w:color="auto"/>
              <w:right w:val="single" w:sz="4" w:space="0" w:color="auto"/>
            </w:tcBorders>
            <w:shd w:val="clear" w:color="auto" w:fill="auto"/>
            <w:vAlign w:val="bottom"/>
            <w:hideMark/>
          </w:tcPr>
          <w:p w14:paraId="2EE2B3C3"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108508.0</w:t>
            </w:r>
          </w:p>
        </w:tc>
        <w:tc>
          <w:tcPr>
            <w:tcW w:w="1266" w:type="dxa"/>
            <w:tcBorders>
              <w:top w:val="nil"/>
              <w:left w:val="nil"/>
              <w:bottom w:val="single" w:sz="4" w:space="0" w:color="auto"/>
              <w:right w:val="single" w:sz="4" w:space="0" w:color="auto"/>
            </w:tcBorders>
            <w:shd w:val="clear" w:color="auto" w:fill="auto"/>
            <w:vAlign w:val="bottom"/>
            <w:hideMark/>
          </w:tcPr>
          <w:p w14:paraId="4A171808"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103420.0</w:t>
            </w:r>
          </w:p>
        </w:tc>
        <w:tc>
          <w:tcPr>
            <w:tcW w:w="1126" w:type="dxa"/>
            <w:tcBorders>
              <w:top w:val="nil"/>
              <w:left w:val="nil"/>
              <w:bottom w:val="single" w:sz="4" w:space="0" w:color="auto"/>
              <w:right w:val="single" w:sz="4" w:space="0" w:color="auto"/>
            </w:tcBorders>
            <w:shd w:val="clear" w:color="auto" w:fill="auto"/>
            <w:vAlign w:val="bottom"/>
            <w:hideMark/>
          </w:tcPr>
          <w:p w14:paraId="7301BCBA"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98332.0</w:t>
            </w:r>
          </w:p>
        </w:tc>
        <w:tc>
          <w:tcPr>
            <w:tcW w:w="1126" w:type="dxa"/>
            <w:tcBorders>
              <w:top w:val="nil"/>
              <w:left w:val="nil"/>
              <w:bottom w:val="single" w:sz="4" w:space="0" w:color="auto"/>
              <w:right w:val="single" w:sz="4" w:space="0" w:color="auto"/>
            </w:tcBorders>
            <w:shd w:val="clear" w:color="auto" w:fill="auto"/>
            <w:vAlign w:val="bottom"/>
            <w:hideMark/>
          </w:tcPr>
          <w:p w14:paraId="24B212E6"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93244.0</w:t>
            </w:r>
          </w:p>
        </w:tc>
        <w:tc>
          <w:tcPr>
            <w:tcW w:w="1126" w:type="dxa"/>
            <w:tcBorders>
              <w:top w:val="nil"/>
              <w:left w:val="nil"/>
              <w:bottom w:val="single" w:sz="4" w:space="0" w:color="auto"/>
              <w:right w:val="single" w:sz="4" w:space="0" w:color="auto"/>
            </w:tcBorders>
            <w:shd w:val="clear" w:color="auto" w:fill="auto"/>
            <w:vAlign w:val="bottom"/>
            <w:hideMark/>
          </w:tcPr>
          <w:p w14:paraId="5E8BC79C"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88156.0</w:t>
            </w:r>
          </w:p>
        </w:tc>
        <w:tc>
          <w:tcPr>
            <w:tcW w:w="1126" w:type="dxa"/>
            <w:tcBorders>
              <w:top w:val="nil"/>
              <w:left w:val="nil"/>
              <w:bottom w:val="single" w:sz="4" w:space="0" w:color="auto"/>
              <w:right w:val="single" w:sz="4" w:space="0" w:color="auto"/>
            </w:tcBorders>
            <w:shd w:val="clear" w:color="auto" w:fill="auto"/>
            <w:vAlign w:val="bottom"/>
            <w:hideMark/>
          </w:tcPr>
          <w:p w14:paraId="3375A58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83068.0</w:t>
            </w:r>
          </w:p>
        </w:tc>
        <w:tc>
          <w:tcPr>
            <w:tcW w:w="1126" w:type="dxa"/>
            <w:tcBorders>
              <w:top w:val="nil"/>
              <w:left w:val="nil"/>
              <w:bottom w:val="single" w:sz="4" w:space="0" w:color="auto"/>
              <w:right w:val="single" w:sz="4" w:space="0" w:color="auto"/>
            </w:tcBorders>
            <w:shd w:val="clear" w:color="auto" w:fill="auto"/>
            <w:vAlign w:val="bottom"/>
            <w:hideMark/>
          </w:tcPr>
          <w:p w14:paraId="435B2D0A"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77980.0</w:t>
            </w:r>
          </w:p>
        </w:tc>
        <w:tc>
          <w:tcPr>
            <w:tcW w:w="1155" w:type="dxa"/>
            <w:tcBorders>
              <w:top w:val="nil"/>
              <w:left w:val="nil"/>
              <w:bottom w:val="single" w:sz="4" w:space="0" w:color="auto"/>
              <w:right w:val="single" w:sz="4" w:space="0" w:color="auto"/>
            </w:tcBorders>
            <w:shd w:val="clear" w:color="auto" w:fill="auto"/>
            <w:vAlign w:val="bottom"/>
            <w:hideMark/>
          </w:tcPr>
          <w:p w14:paraId="1BDBB70C"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72892.0</w:t>
            </w:r>
          </w:p>
        </w:tc>
      </w:tr>
      <w:tr w:rsidR="003D2DC6" w:rsidRPr="003D2DC6" w14:paraId="11050DA0"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34253E36"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lastRenderedPageBreak/>
              <w:t>11</w:t>
            </w:r>
          </w:p>
        </w:tc>
        <w:tc>
          <w:tcPr>
            <w:tcW w:w="6914" w:type="dxa"/>
            <w:tcBorders>
              <w:top w:val="nil"/>
              <w:left w:val="nil"/>
              <w:bottom w:val="single" w:sz="4" w:space="0" w:color="auto"/>
              <w:right w:val="single" w:sz="4" w:space="0" w:color="auto"/>
            </w:tcBorders>
            <w:shd w:val="clear" w:color="auto" w:fill="auto"/>
            <w:vAlign w:val="center"/>
            <w:hideMark/>
          </w:tcPr>
          <w:p w14:paraId="13D05C56"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Доля автоматизированных котельных без обслуживающего персонала с УТМ меньше/равной 10 Гкал/</w:t>
            </w:r>
          </w:p>
        </w:tc>
        <w:tc>
          <w:tcPr>
            <w:tcW w:w="1580" w:type="dxa"/>
            <w:tcBorders>
              <w:top w:val="nil"/>
              <w:left w:val="nil"/>
              <w:bottom w:val="single" w:sz="4" w:space="0" w:color="auto"/>
              <w:right w:val="single" w:sz="4" w:space="0" w:color="auto"/>
            </w:tcBorders>
            <w:shd w:val="clear" w:color="auto" w:fill="auto"/>
            <w:vAlign w:val="center"/>
            <w:hideMark/>
          </w:tcPr>
          <w:p w14:paraId="3B7303FE"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266" w:type="dxa"/>
            <w:tcBorders>
              <w:top w:val="nil"/>
              <w:left w:val="nil"/>
              <w:bottom w:val="single" w:sz="4" w:space="0" w:color="auto"/>
              <w:right w:val="single" w:sz="4" w:space="0" w:color="auto"/>
            </w:tcBorders>
            <w:shd w:val="clear" w:color="auto" w:fill="auto"/>
            <w:vAlign w:val="bottom"/>
            <w:hideMark/>
          </w:tcPr>
          <w:p w14:paraId="466CFC5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E188F7B"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F455CA3"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2FFDC30"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CAF0AC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223C8ED8"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0840AA3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33CDFCB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00647C9B"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2A0CF969"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55" w:type="dxa"/>
            <w:tcBorders>
              <w:top w:val="nil"/>
              <w:left w:val="nil"/>
              <w:bottom w:val="single" w:sz="4" w:space="0" w:color="auto"/>
              <w:right w:val="single" w:sz="4" w:space="0" w:color="auto"/>
            </w:tcBorders>
            <w:shd w:val="clear" w:color="auto" w:fill="auto"/>
            <w:vAlign w:val="bottom"/>
            <w:hideMark/>
          </w:tcPr>
          <w:p w14:paraId="4EC90657"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r>
      <w:tr w:rsidR="003D2DC6" w:rsidRPr="003D2DC6" w14:paraId="1D1A5D9D"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09E87AAF"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12</w:t>
            </w:r>
          </w:p>
        </w:tc>
        <w:tc>
          <w:tcPr>
            <w:tcW w:w="6914" w:type="dxa"/>
            <w:tcBorders>
              <w:top w:val="nil"/>
              <w:left w:val="nil"/>
              <w:bottom w:val="single" w:sz="4" w:space="0" w:color="auto"/>
              <w:right w:val="single" w:sz="4" w:space="0" w:color="auto"/>
            </w:tcBorders>
            <w:shd w:val="clear" w:color="auto" w:fill="auto"/>
            <w:vAlign w:val="center"/>
            <w:hideMark/>
          </w:tcPr>
          <w:p w14:paraId="36B750F5"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Доля котельных оборудованных приборами учета</w:t>
            </w:r>
          </w:p>
        </w:tc>
        <w:tc>
          <w:tcPr>
            <w:tcW w:w="1580" w:type="dxa"/>
            <w:tcBorders>
              <w:top w:val="nil"/>
              <w:left w:val="nil"/>
              <w:bottom w:val="single" w:sz="4" w:space="0" w:color="auto"/>
              <w:right w:val="single" w:sz="4" w:space="0" w:color="auto"/>
            </w:tcBorders>
            <w:shd w:val="clear" w:color="auto" w:fill="auto"/>
            <w:vAlign w:val="center"/>
            <w:hideMark/>
          </w:tcPr>
          <w:p w14:paraId="31A9A87D"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266" w:type="dxa"/>
            <w:tcBorders>
              <w:top w:val="nil"/>
              <w:left w:val="nil"/>
              <w:bottom w:val="single" w:sz="4" w:space="0" w:color="auto"/>
              <w:right w:val="single" w:sz="4" w:space="0" w:color="auto"/>
            </w:tcBorders>
            <w:shd w:val="clear" w:color="auto" w:fill="auto"/>
            <w:vAlign w:val="bottom"/>
            <w:hideMark/>
          </w:tcPr>
          <w:p w14:paraId="54B182F3"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266" w:type="dxa"/>
            <w:tcBorders>
              <w:top w:val="nil"/>
              <w:left w:val="nil"/>
              <w:bottom w:val="single" w:sz="4" w:space="0" w:color="auto"/>
              <w:right w:val="single" w:sz="4" w:space="0" w:color="auto"/>
            </w:tcBorders>
            <w:shd w:val="clear" w:color="auto" w:fill="auto"/>
            <w:vAlign w:val="bottom"/>
            <w:hideMark/>
          </w:tcPr>
          <w:p w14:paraId="38F97F5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266" w:type="dxa"/>
            <w:tcBorders>
              <w:top w:val="nil"/>
              <w:left w:val="nil"/>
              <w:bottom w:val="single" w:sz="4" w:space="0" w:color="auto"/>
              <w:right w:val="single" w:sz="4" w:space="0" w:color="auto"/>
            </w:tcBorders>
            <w:shd w:val="clear" w:color="auto" w:fill="auto"/>
            <w:vAlign w:val="bottom"/>
            <w:hideMark/>
          </w:tcPr>
          <w:p w14:paraId="56961480"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266" w:type="dxa"/>
            <w:tcBorders>
              <w:top w:val="nil"/>
              <w:left w:val="nil"/>
              <w:bottom w:val="single" w:sz="4" w:space="0" w:color="auto"/>
              <w:right w:val="single" w:sz="4" w:space="0" w:color="auto"/>
            </w:tcBorders>
            <w:shd w:val="clear" w:color="auto" w:fill="auto"/>
            <w:vAlign w:val="bottom"/>
            <w:hideMark/>
          </w:tcPr>
          <w:p w14:paraId="569D56AE"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266" w:type="dxa"/>
            <w:tcBorders>
              <w:top w:val="nil"/>
              <w:left w:val="nil"/>
              <w:bottom w:val="single" w:sz="4" w:space="0" w:color="auto"/>
              <w:right w:val="single" w:sz="4" w:space="0" w:color="auto"/>
            </w:tcBorders>
            <w:shd w:val="clear" w:color="auto" w:fill="auto"/>
            <w:vAlign w:val="bottom"/>
            <w:hideMark/>
          </w:tcPr>
          <w:p w14:paraId="6D13256E"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126" w:type="dxa"/>
            <w:tcBorders>
              <w:top w:val="nil"/>
              <w:left w:val="nil"/>
              <w:bottom w:val="single" w:sz="4" w:space="0" w:color="auto"/>
              <w:right w:val="single" w:sz="4" w:space="0" w:color="auto"/>
            </w:tcBorders>
            <w:shd w:val="clear" w:color="auto" w:fill="auto"/>
            <w:vAlign w:val="bottom"/>
            <w:hideMark/>
          </w:tcPr>
          <w:p w14:paraId="128FCD19"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126" w:type="dxa"/>
            <w:tcBorders>
              <w:top w:val="nil"/>
              <w:left w:val="nil"/>
              <w:bottom w:val="single" w:sz="4" w:space="0" w:color="auto"/>
              <w:right w:val="single" w:sz="4" w:space="0" w:color="auto"/>
            </w:tcBorders>
            <w:shd w:val="clear" w:color="auto" w:fill="auto"/>
            <w:vAlign w:val="bottom"/>
            <w:hideMark/>
          </w:tcPr>
          <w:p w14:paraId="31BBED5B"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126" w:type="dxa"/>
            <w:tcBorders>
              <w:top w:val="nil"/>
              <w:left w:val="nil"/>
              <w:bottom w:val="single" w:sz="4" w:space="0" w:color="auto"/>
              <w:right w:val="single" w:sz="4" w:space="0" w:color="auto"/>
            </w:tcBorders>
            <w:shd w:val="clear" w:color="auto" w:fill="auto"/>
            <w:vAlign w:val="bottom"/>
            <w:hideMark/>
          </w:tcPr>
          <w:p w14:paraId="118D9B8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126" w:type="dxa"/>
            <w:tcBorders>
              <w:top w:val="nil"/>
              <w:left w:val="nil"/>
              <w:bottom w:val="single" w:sz="4" w:space="0" w:color="auto"/>
              <w:right w:val="single" w:sz="4" w:space="0" w:color="auto"/>
            </w:tcBorders>
            <w:shd w:val="clear" w:color="auto" w:fill="auto"/>
            <w:vAlign w:val="bottom"/>
            <w:hideMark/>
          </w:tcPr>
          <w:p w14:paraId="00940088"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126" w:type="dxa"/>
            <w:tcBorders>
              <w:top w:val="nil"/>
              <w:left w:val="nil"/>
              <w:bottom w:val="single" w:sz="4" w:space="0" w:color="auto"/>
              <w:right w:val="single" w:sz="4" w:space="0" w:color="auto"/>
            </w:tcBorders>
            <w:shd w:val="clear" w:color="auto" w:fill="auto"/>
            <w:vAlign w:val="bottom"/>
            <w:hideMark/>
          </w:tcPr>
          <w:p w14:paraId="48E5124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155" w:type="dxa"/>
            <w:tcBorders>
              <w:top w:val="nil"/>
              <w:left w:val="nil"/>
              <w:bottom w:val="single" w:sz="4" w:space="0" w:color="auto"/>
              <w:right w:val="single" w:sz="4" w:space="0" w:color="auto"/>
            </w:tcBorders>
            <w:shd w:val="clear" w:color="auto" w:fill="auto"/>
            <w:vAlign w:val="bottom"/>
            <w:hideMark/>
          </w:tcPr>
          <w:p w14:paraId="16FA584E"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r>
      <w:tr w:rsidR="003D2DC6" w:rsidRPr="003D2DC6" w14:paraId="0C192091" w14:textId="77777777" w:rsidTr="003D2DC6">
        <w:trPr>
          <w:trHeight w:val="20"/>
        </w:trPr>
        <w:tc>
          <w:tcPr>
            <w:tcW w:w="22203"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14:paraId="17860922"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Саккуловское сельское поселение</w:t>
            </w:r>
          </w:p>
        </w:tc>
      </w:tr>
      <w:tr w:rsidR="003D2DC6" w:rsidRPr="003D2DC6" w14:paraId="70694205"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3B030B88"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6914" w:type="dxa"/>
            <w:tcBorders>
              <w:top w:val="nil"/>
              <w:left w:val="nil"/>
              <w:bottom w:val="single" w:sz="4" w:space="0" w:color="auto"/>
              <w:right w:val="single" w:sz="4" w:space="0" w:color="auto"/>
            </w:tcBorders>
            <w:shd w:val="clear" w:color="auto" w:fill="auto"/>
            <w:vAlign w:val="center"/>
            <w:hideMark/>
          </w:tcPr>
          <w:p w14:paraId="7EDE245D"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Установленная тепловая мощность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2B25FA53"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Гкал/ч</w:t>
            </w:r>
          </w:p>
        </w:tc>
        <w:tc>
          <w:tcPr>
            <w:tcW w:w="1266" w:type="dxa"/>
            <w:tcBorders>
              <w:top w:val="nil"/>
              <w:left w:val="nil"/>
              <w:bottom w:val="single" w:sz="4" w:space="0" w:color="auto"/>
              <w:right w:val="single" w:sz="4" w:space="0" w:color="auto"/>
            </w:tcBorders>
            <w:shd w:val="clear" w:color="auto" w:fill="auto"/>
            <w:vAlign w:val="bottom"/>
            <w:hideMark/>
          </w:tcPr>
          <w:p w14:paraId="6B01036A"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3.94</w:t>
            </w:r>
          </w:p>
        </w:tc>
        <w:tc>
          <w:tcPr>
            <w:tcW w:w="1266" w:type="dxa"/>
            <w:tcBorders>
              <w:top w:val="nil"/>
              <w:left w:val="nil"/>
              <w:bottom w:val="single" w:sz="4" w:space="0" w:color="auto"/>
              <w:right w:val="single" w:sz="4" w:space="0" w:color="auto"/>
            </w:tcBorders>
            <w:shd w:val="clear" w:color="auto" w:fill="auto"/>
            <w:vAlign w:val="bottom"/>
            <w:hideMark/>
          </w:tcPr>
          <w:p w14:paraId="20ECDB5E"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3.94</w:t>
            </w:r>
          </w:p>
        </w:tc>
        <w:tc>
          <w:tcPr>
            <w:tcW w:w="1266" w:type="dxa"/>
            <w:tcBorders>
              <w:top w:val="nil"/>
              <w:left w:val="nil"/>
              <w:bottom w:val="single" w:sz="4" w:space="0" w:color="auto"/>
              <w:right w:val="single" w:sz="4" w:space="0" w:color="auto"/>
            </w:tcBorders>
            <w:shd w:val="clear" w:color="auto" w:fill="auto"/>
            <w:vAlign w:val="bottom"/>
            <w:hideMark/>
          </w:tcPr>
          <w:p w14:paraId="39A8615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3.94</w:t>
            </w:r>
          </w:p>
        </w:tc>
        <w:tc>
          <w:tcPr>
            <w:tcW w:w="1266" w:type="dxa"/>
            <w:tcBorders>
              <w:top w:val="nil"/>
              <w:left w:val="nil"/>
              <w:bottom w:val="single" w:sz="4" w:space="0" w:color="auto"/>
              <w:right w:val="single" w:sz="4" w:space="0" w:color="auto"/>
            </w:tcBorders>
            <w:shd w:val="clear" w:color="auto" w:fill="auto"/>
            <w:vAlign w:val="bottom"/>
            <w:hideMark/>
          </w:tcPr>
          <w:p w14:paraId="0BAA34CC"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3.94</w:t>
            </w:r>
          </w:p>
        </w:tc>
        <w:tc>
          <w:tcPr>
            <w:tcW w:w="1266" w:type="dxa"/>
            <w:tcBorders>
              <w:top w:val="nil"/>
              <w:left w:val="nil"/>
              <w:bottom w:val="single" w:sz="4" w:space="0" w:color="auto"/>
              <w:right w:val="single" w:sz="4" w:space="0" w:color="auto"/>
            </w:tcBorders>
            <w:shd w:val="clear" w:color="auto" w:fill="auto"/>
            <w:vAlign w:val="bottom"/>
            <w:hideMark/>
          </w:tcPr>
          <w:p w14:paraId="1BB83DD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3.94</w:t>
            </w:r>
          </w:p>
        </w:tc>
        <w:tc>
          <w:tcPr>
            <w:tcW w:w="1126" w:type="dxa"/>
            <w:tcBorders>
              <w:top w:val="nil"/>
              <w:left w:val="nil"/>
              <w:bottom w:val="single" w:sz="4" w:space="0" w:color="auto"/>
              <w:right w:val="single" w:sz="4" w:space="0" w:color="auto"/>
            </w:tcBorders>
            <w:shd w:val="clear" w:color="auto" w:fill="auto"/>
            <w:vAlign w:val="bottom"/>
            <w:hideMark/>
          </w:tcPr>
          <w:p w14:paraId="06284E40"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3.94</w:t>
            </w:r>
          </w:p>
        </w:tc>
        <w:tc>
          <w:tcPr>
            <w:tcW w:w="1126" w:type="dxa"/>
            <w:tcBorders>
              <w:top w:val="nil"/>
              <w:left w:val="nil"/>
              <w:bottom w:val="single" w:sz="4" w:space="0" w:color="auto"/>
              <w:right w:val="single" w:sz="4" w:space="0" w:color="auto"/>
            </w:tcBorders>
            <w:shd w:val="clear" w:color="auto" w:fill="auto"/>
            <w:vAlign w:val="bottom"/>
            <w:hideMark/>
          </w:tcPr>
          <w:p w14:paraId="534EA020"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3.94</w:t>
            </w:r>
          </w:p>
        </w:tc>
        <w:tc>
          <w:tcPr>
            <w:tcW w:w="1126" w:type="dxa"/>
            <w:tcBorders>
              <w:top w:val="nil"/>
              <w:left w:val="nil"/>
              <w:bottom w:val="single" w:sz="4" w:space="0" w:color="auto"/>
              <w:right w:val="single" w:sz="4" w:space="0" w:color="auto"/>
            </w:tcBorders>
            <w:shd w:val="clear" w:color="auto" w:fill="auto"/>
            <w:vAlign w:val="bottom"/>
            <w:hideMark/>
          </w:tcPr>
          <w:p w14:paraId="0A61D248"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3.94</w:t>
            </w:r>
          </w:p>
        </w:tc>
        <w:tc>
          <w:tcPr>
            <w:tcW w:w="1126" w:type="dxa"/>
            <w:tcBorders>
              <w:top w:val="nil"/>
              <w:left w:val="nil"/>
              <w:bottom w:val="single" w:sz="4" w:space="0" w:color="auto"/>
              <w:right w:val="single" w:sz="4" w:space="0" w:color="auto"/>
            </w:tcBorders>
            <w:shd w:val="clear" w:color="auto" w:fill="auto"/>
            <w:vAlign w:val="bottom"/>
            <w:hideMark/>
          </w:tcPr>
          <w:p w14:paraId="65CCC1C9"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3.94</w:t>
            </w:r>
          </w:p>
        </w:tc>
        <w:tc>
          <w:tcPr>
            <w:tcW w:w="1126" w:type="dxa"/>
            <w:tcBorders>
              <w:top w:val="nil"/>
              <w:left w:val="nil"/>
              <w:bottom w:val="single" w:sz="4" w:space="0" w:color="auto"/>
              <w:right w:val="single" w:sz="4" w:space="0" w:color="auto"/>
            </w:tcBorders>
            <w:shd w:val="clear" w:color="auto" w:fill="auto"/>
            <w:vAlign w:val="bottom"/>
            <w:hideMark/>
          </w:tcPr>
          <w:p w14:paraId="7B332D9C"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3.94</w:t>
            </w:r>
          </w:p>
        </w:tc>
        <w:tc>
          <w:tcPr>
            <w:tcW w:w="1155" w:type="dxa"/>
            <w:tcBorders>
              <w:top w:val="nil"/>
              <w:left w:val="nil"/>
              <w:bottom w:val="single" w:sz="4" w:space="0" w:color="auto"/>
              <w:right w:val="single" w:sz="4" w:space="0" w:color="auto"/>
            </w:tcBorders>
            <w:shd w:val="clear" w:color="auto" w:fill="auto"/>
            <w:vAlign w:val="bottom"/>
            <w:hideMark/>
          </w:tcPr>
          <w:p w14:paraId="7569A198"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3.94</w:t>
            </w:r>
          </w:p>
        </w:tc>
      </w:tr>
      <w:tr w:rsidR="003D2DC6" w:rsidRPr="003D2DC6" w14:paraId="40A12C27"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1116B91F"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w:t>
            </w:r>
          </w:p>
        </w:tc>
        <w:tc>
          <w:tcPr>
            <w:tcW w:w="6914" w:type="dxa"/>
            <w:tcBorders>
              <w:top w:val="nil"/>
              <w:left w:val="nil"/>
              <w:bottom w:val="single" w:sz="4" w:space="0" w:color="auto"/>
              <w:right w:val="single" w:sz="4" w:space="0" w:color="auto"/>
            </w:tcBorders>
            <w:shd w:val="clear" w:color="auto" w:fill="auto"/>
            <w:vAlign w:val="center"/>
            <w:hideMark/>
          </w:tcPr>
          <w:p w14:paraId="2FC8A51E"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Присоединенная тепловая нагрузка на коллекторах</w:t>
            </w:r>
          </w:p>
        </w:tc>
        <w:tc>
          <w:tcPr>
            <w:tcW w:w="1580" w:type="dxa"/>
            <w:tcBorders>
              <w:top w:val="nil"/>
              <w:left w:val="nil"/>
              <w:bottom w:val="single" w:sz="4" w:space="0" w:color="auto"/>
              <w:right w:val="single" w:sz="4" w:space="0" w:color="auto"/>
            </w:tcBorders>
            <w:shd w:val="clear" w:color="auto" w:fill="auto"/>
            <w:vAlign w:val="center"/>
            <w:hideMark/>
          </w:tcPr>
          <w:p w14:paraId="3F7334FC"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Гкал/ч</w:t>
            </w:r>
          </w:p>
        </w:tc>
        <w:tc>
          <w:tcPr>
            <w:tcW w:w="1266" w:type="dxa"/>
            <w:tcBorders>
              <w:top w:val="nil"/>
              <w:left w:val="nil"/>
              <w:bottom w:val="single" w:sz="4" w:space="0" w:color="auto"/>
              <w:right w:val="single" w:sz="4" w:space="0" w:color="auto"/>
            </w:tcBorders>
            <w:shd w:val="clear" w:color="auto" w:fill="auto"/>
            <w:vAlign w:val="bottom"/>
            <w:hideMark/>
          </w:tcPr>
          <w:p w14:paraId="41C46D28"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2.05</w:t>
            </w:r>
          </w:p>
        </w:tc>
        <w:tc>
          <w:tcPr>
            <w:tcW w:w="1266" w:type="dxa"/>
            <w:tcBorders>
              <w:top w:val="nil"/>
              <w:left w:val="nil"/>
              <w:bottom w:val="single" w:sz="4" w:space="0" w:color="auto"/>
              <w:right w:val="single" w:sz="4" w:space="0" w:color="auto"/>
            </w:tcBorders>
            <w:shd w:val="clear" w:color="auto" w:fill="auto"/>
            <w:vAlign w:val="bottom"/>
            <w:hideMark/>
          </w:tcPr>
          <w:p w14:paraId="279C678E"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2.05</w:t>
            </w:r>
          </w:p>
        </w:tc>
        <w:tc>
          <w:tcPr>
            <w:tcW w:w="1266" w:type="dxa"/>
            <w:tcBorders>
              <w:top w:val="nil"/>
              <w:left w:val="nil"/>
              <w:bottom w:val="single" w:sz="4" w:space="0" w:color="auto"/>
              <w:right w:val="single" w:sz="4" w:space="0" w:color="auto"/>
            </w:tcBorders>
            <w:shd w:val="clear" w:color="auto" w:fill="auto"/>
            <w:vAlign w:val="bottom"/>
            <w:hideMark/>
          </w:tcPr>
          <w:p w14:paraId="363D8C20"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2.05</w:t>
            </w:r>
          </w:p>
        </w:tc>
        <w:tc>
          <w:tcPr>
            <w:tcW w:w="1266" w:type="dxa"/>
            <w:tcBorders>
              <w:top w:val="nil"/>
              <w:left w:val="nil"/>
              <w:bottom w:val="single" w:sz="4" w:space="0" w:color="auto"/>
              <w:right w:val="single" w:sz="4" w:space="0" w:color="auto"/>
            </w:tcBorders>
            <w:shd w:val="clear" w:color="auto" w:fill="auto"/>
            <w:vAlign w:val="bottom"/>
            <w:hideMark/>
          </w:tcPr>
          <w:p w14:paraId="723583C9"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2.05</w:t>
            </w:r>
          </w:p>
        </w:tc>
        <w:tc>
          <w:tcPr>
            <w:tcW w:w="1266" w:type="dxa"/>
            <w:tcBorders>
              <w:top w:val="nil"/>
              <w:left w:val="nil"/>
              <w:bottom w:val="single" w:sz="4" w:space="0" w:color="auto"/>
              <w:right w:val="single" w:sz="4" w:space="0" w:color="auto"/>
            </w:tcBorders>
            <w:shd w:val="clear" w:color="auto" w:fill="auto"/>
            <w:vAlign w:val="bottom"/>
            <w:hideMark/>
          </w:tcPr>
          <w:p w14:paraId="0A0D9FE6"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2.05</w:t>
            </w:r>
          </w:p>
        </w:tc>
        <w:tc>
          <w:tcPr>
            <w:tcW w:w="1126" w:type="dxa"/>
            <w:tcBorders>
              <w:top w:val="nil"/>
              <w:left w:val="nil"/>
              <w:bottom w:val="single" w:sz="4" w:space="0" w:color="auto"/>
              <w:right w:val="single" w:sz="4" w:space="0" w:color="auto"/>
            </w:tcBorders>
            <w:shd w:val="clear" w:color="auto" w:fill="auto"/>
            <w:vAlign w:val="bottom"/>
            <w:hideMark/>
          </w:tcPr>
          <w:p w14:paraId="47BBE0FE"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2.05</w:t>
            </w:r>
          </w:p>
        </w:tc>
        <w:tc>
          <w:tcPr>
            <w:tcW w:w="1126" w:type="dxa"/>
            <w:tcBorders>
              <w:top w:val="nil"/>
              <w:left w:val="nil"/>
              <w:bottom w:val="single" w:sz="4" w:space="0" w:color="auto"/>
              <w:right w:val="single" w:sz="4" w:space="0" w:color="auto"/>
            </w:tcBorders>
            <w:shd w:val="clear" w:color="auto" w:fill="auto"/>
            <w:vAlign w:val="bottom"/>
            <w:hideMark/>
          </w:tcPr>
          <w:p w14:paraId="0DB35116"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2.05</w:t>
            </w:r>
          </w:p>
        </w:tc>
        <w:tc>
          <w:tcPr>
            <w:tcW w:w="1126" w:type="dxa"/>
            <w:tcBorders>
              <w:top w:val="nil"/>
              <w:left w:val="nil"/>
              <w:bottom w:val="single" w:sz="4" w:space="0" w:color="auto"/>
              <w:right w:val="single" w:sz="4" w:space="0" w:color="auto"/>
            </w:tcBorders>
            <w:shd w:val="clear" w:color="auto" w:fill="auto"/>
            <w:vAlign w:val="bottom"/>
            <w:hideMark/>
          </w:tcPr>
          <w:p w14:paraId="333A602E"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2.05</w:t>
            </w:r>
          </w:p>
        </w:tc>
        <w:tc>
          <w:tcPr>
            <w:tcW w:w="1126" w:type="dxa"/>
            <w:tcBorders>
              <w:top w:val="nil"/>
              <w:left w:val="nil"/>
              <w:bottom w:val="single" w:sz="4" w:space="0" w:color="auto"/>
              <w:right w:val="single" w:sz="4" w:space="0" w:color="auto"/>
            </w:tcBorders>
            <w:shd w:val="clear" w:color="auto" w:fill="auto"/>
            <w:vAlign w:val="bottom"/>
            <w:hideMark/>
          </w:tcPr>
          <w:p w14:paraId="61889E79"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2.05</w:t>
            </w:r>
          </w:p>
        </w:tc>
        <w:tc>
          <w:tcPr>
            <w:tcW w:w="1126" w:type="dxa"/>
            <w:tcBorders>
              <w:top w:val="nil"/>
              <w:left w:val="nil"/>
              <w:bottom w:val="single" w:sz="4" w:space="0" w:color="auto"/>
              <w:right w:val="single" w:sz="4" w:space="0" w:color="auto"/>
            </w:tcBorders>
            <w:shd w:val="clear" w:color="auto" w:fill="auto"/>
            <w:vAlign w:val="bottom"/>
            <w:hideMark/>
          </w:tcPr>
          <w:p w14:paraId="51347906"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2.05</w:t>
            </w:r>
          </w:p>
        </w:tc>
        <w:tc>
          <w:tcPr>
            <w:tcW w:w="1155" w:type="dxa"/>
            <w:tcBorders>
              <w:top w:val="nil"/>
              <w:left w:val="nil"/>
              <w:bottom w:val="single" w:sz="4" w:space="0" w:color="auto"/>
              <w:right w:val="single" w:sz="4" w:space="0" w:color="auto"/>
            </w:tcBorders>
            <w:shd w:val="clear" w:color="auto" w:fill="auto"/>
            <w:vAlign w:val="bottom"/>
            <w:hideMark/>
          </w:tcPr>
          <w:p w14:paraId="6513B8B0"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2.05</w:t>
            </w:r>
          </w:p>
        </w:tc>
      </w:tr>
      <w:tr w:rsidR="003D2DC6" w:rsidRPr="003D2DC6" w14:paraId="3B37CDB8"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0227A372"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w:t>
            </w:r>
          </w:p>
        </w:tc>
        <w:tc>
          <w:tcPr>
            <w:tcW w:w="6914" w:type="dxa"/>
            <w:tcBorders>
              <w:top w:val="nil"/>
              <w:left w:val="nil"/>
              <w:bottom w:val="single" w:sz="4" w:space="0" w:color="auto"/>
              <w:right w:val="single" w:sz="4" w:space="0" w:color="auto"/>
            </w:tcBorders>
            <w:shd w:val="clear" w:color="auto" w:fill="auto"/>
            <w:vAlign w:val="center"/>
            <w:hideMark/>
          </w:tcPr>
          <w:p w14:paraId="45B606A2"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Доля резерва тепловой мощности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732953DC"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266" w:type="dxa"/>
            <w:tcBorders>
              <w:top w:val="nil"/>
              <w:left w:val="nil"/>
              <w:bottom w:val="single" w:sz="4" w:space="0" w:color="auto"/>
              <w:right w:val="single" w:sz="4" w:space="0" w:color="auto"/>
            </w:tcBorders>
            <w:shd w:val="clear" w:color="auto" w:fill="auto"/>
            <w:vAlign w:val="bottom"/>
            <w:hideMark/>
          </w:tcPr>
          <w:p w14:paraId="13831C0E"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52.08</w:t>
            </w:r>
          </w:p>
        </w:tc>
        <w:tc>
          <w:tcPr>
            <w:tcW w:w="1266" w:type="dxa"/>
            <w:tcBorders>
              <w:top w:val="nil"/>
              <w:left w:val="nil"/>
              <w:bottom w:val="single" w:sz="4" w:space="0" w:color="auto"/>
              <w:right w:val="single" w:sz="4" w:space="0" w:color="auto"/>
            </w:tcBorders>
            <w:shd w:val="clear" w:color="auto" w:fill="auto"/>
            <w:vAlign w:val="bottom"/>
            <w:hideMark/>
          </w:tcPr>
          <w:p w14:paraId="27D805C0"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52.08</w:t>
            </w:r>
          </w:p>
        </w:tc>
        <w:tc>
          <w:tcPr>
            <w:tcW w:w="1266" w:type="dxa"/>
            <w:tcBorders>
              <w:top w:val="nil"/>
              <w:left w:val="nil"/>
              <w:bottom w:val="single" w:sz="4" w:space="0" w:color="auto"/>
              <w:right w:val="single" w:sz="4" w:space="0" w:color="auto"/>
            </w:tcBorders>
            <w:shd w:val="clear" w:color="auto" w:fill="auto"/>
            <w:vAlign w:val="bottom"/>
            <w:hideMark/>
          </w:tcPr>
          <w:p w14:paraId="2561673A"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52.08</w:t>
            </w:r>
          </w:p>
        </w:tc>
        <w:tc>
          <w:tcPr>
            <w:tcW w:w="1266" w:type="dxa"/>
            <w:tcBorders>
              <w:top w:val="nil"/>
              <w:left w:val="nil"/>
              <w:bottom w:val="single" w:sz="4" w:space="0" w:color="auto"/>
              <w:right w:val="single" w:sz="4" w:space="0" w:color="auto"/>
            </w:tcBorders>
            <w:shd w:val="clear" w:color="auto" w:fill="auto"/>
            <w:vAlign w:val="bottom"/>
            <w:hideMark/>
          </w:tcPr>
          <w:p w14:paraId="24C1D2B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52.08</w:t>
            </w:r>
          </w:p>
        </w:tc>
        <w:tc>
          <w:tcPr>
            <w:tcW w:w="1266" w:type="dxa"/>
            <w:tcBorders>
              <w:top w:val="nil"/>
              <w:left w:val="nil"/>
              <w:bottom w:val="single" w:sz="4" w:space="0" w:color="auto"/>
              <w:right w:val="single" w:sz="4" w:space="0" w:color="auto"/>
            </w:tcBorders>
            <w:shd w:val="clear" w:color="auto" w:fill="auto"/>
            <w:vAlign w:val="bottom"/>
            <w:hideMark/>
          </w:tcPr>
          <w:p w14:paraId="3ABCBA1A"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52.08</w:t>
            </w:r>
          </w:p>
        </w:tc>
        <w:tc>
          <w:tcPr>
            <w:tcW w:w="1126" w:type="dxa"/>
            <w:tcBorders>
              <w:top w:val="nil"/>
              <w:left w:val="nil"/>
              <w:bottom w:val="single" w:sz="4" w:space="0" w:color="auto"/>
              <w:right w:val="single" w:sz="4" w:space="0" w:color="auto"/>
            </w:tcBorders>
            <w:shd w:val="clear" w:color="auto" w:fill="auto"/>
            <w:vAlign w:val="bottom"/>
            <w:hideMark/>
          </w:tcPr>
          <w:p w14:paraId="753C3D33"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52.08</w:t>
            </w:r>
          </w:p>
        </w:tc>
        <w:tc>
          <w:tcPr>
            <w:tcW w:w="1126" w:type="dxa"/>
            <w:tcBorders>
              <w:top w:val="nil"/>
              <w:left w:val="nil"/>
              <w:bottom w:val="single" w:sz="4" w:space="0" w:color="auto"/>
              <w:right w:val="single" w:sz="4" w:space="0" w:color="auto"/>
            </w:tcBorders>
            <w:shd w:val="clear" w:color="auto" w:fill="auto"/>
            <w:vAlign w:val="bottom"/>
            <w:hideMark/>
          </w:tcPr>
          <w:p w14:paraId="2304D1DA"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52.08</w:t>
            </w:r>
          </w:p>
        </w:tc>
        <w:tc>
          <w:tcPr>
            <w:tcW w:w="1126" w:type="dxa"/>
            <w:tcBorders>
              <w:top w:val="nil"/>
              <w:left w:val="nil"/>
              <w:bottom w:val="single" w:sz="4" w:space="0" w:color="auto"/>
              <w:right w:val="single" w:sz="4" w:space="0" w:color="auto"/>
            </w:tcBorders>
            <w:shd w:val="clear" w:color="auto" w:fill="auto"/>
            <w:vAlign w:val="bottom"/>
            <w:hideMark/>
          </w:tcPr>
          <w:p w14:paraId="0AF369A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52.08</w:t>
            </w:r>
          </w:p>
        </w:tc>
        <w:tc>
          <w:tcPr>
            <w:tcW w:w="1126" w:type="dxa"/>
            <w:tcBorders>
              <w:top w:val="nil"/>
              <w:left w:val="nil"/>
              <w:bottom w:val="single" w:sz="4" w:space="0" w:color="auto"/>
              <w:right w:val="single" w:sz="4" w:space="0" w:color="auto"/>
            </w:tcBorders>
            <w:shd w:val="clear" w:color="auto" w:fill="auto"/>
            <w:vAlign w:val="bottom"/>
            <w:hideMark/>
          </w:tcPr>
          <w:p w14:paraId="3728A36D"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52.08</w:t>
            </w:r>
          </w:p>
        </w:tc>
        <w:tc>
          <w:tcPr>
            <w:tcW w:w="1126" w:type="dxa"/>
            <w:tcBorders>
              <w:top w:val="nil"/>
              <w:left w:val="nil"/>
              <w:bottom w:val="single" w:sz="4" w:space="0" w:color="auto"/>
              <w:right w:val="single" w:sz="4" w:space="0" w:color="auto"/>
            </w:tcBorders>
            <w:shd w:val="clear" w:color="auto" w:fill="auto"/>
            <w:vAlign w:val="bottom"/>
            <w:hideMark/>
          </w:tcPr>
          <w:p w14:paraId="2D126730"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52.08</w:t>
            </w:r>
          </w:p>
        </w:tc>
        <w:tc>
          <w:tcPr>
            <w:tcW w:w="1155" w:type="dxa"/>
            <w:tcBorders>
              <w:top w:val="nil"/>
              <w:left w:val="nil"/>
              <w:bottom w:val="single" w:sz="4" w:space="0" w:color="auto"/>
              <w:right w:val="single" w:sz="4" w:space="0" w:color="auto"/>
            </w:tcBorders>
            <w:shd w:val="clear" w:color="auto" w:fill="auto"/>
            <w:vAlign w:val="bottom"/>
            <w:hideMark/>
          </w:tcPr>
          <w:p w14:paraId="360D671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52.08</w:t>
            </w:r>
          </w:p>
        </w:tc>
      </w:tr>
      <w:tr w:rsidR="003D2DC6" w:rsidRPr="003D2DC6" w14:paraId="24E14DB0"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66DBDDD0"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w:t>
            </w:r>
          </w:p>
        </w:tc>
        <w:tc>
          <w:tcPr>
            <w:tcW w:w="6914" w:type="dxa"/>
            <w:tcBorders>
              <w:top w:val="nil"/>
              <w:left w:val="nil"/>
              <w:bottom w:val="single" w:sz="4" w:space="0" w:color="auto"/>
              <w:right w:val="single" w:sz="4" w:space="0" w:color="auto"/>
            </w:tcBorders>
            <w:shd w:val="clear" w:color="auto" w:fill="auto"/>
            <w:vAlign w:val="center"/>
            <w:hideMark/>
          </w:tcPr>
          <w:p w14:paraId="1BD969D4"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Отпуск тепловой энергии с коллекторов</w:t>
            </w:r>
          </w:p>
        </w:tc>
        <w:tc>
          <w:tcPr>
            <w:tcW w:w="1580" w:type="dxa"/>
            <w:tcBorders>
              <w:top w:val="nil"/>
              <w:left w:val="nil"/>
              <w:bottom w:val="single" w:sz="4" w:space="0" w:color="auto"/>
              <w:right w:val="single" w:sz="4" w:space="0" w:color="auto"/>
            </w:tcBorders>
            <w:shd w:val="clear" w:color="auto" w:fill="auto"/>
            <w:vAlign w:val="center"/>
            <w:hideMark/>
          </w:tcPr>
          <w:p w14:paraId="7EBDA7C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тыс. Гкал</w:t>
            </w:r>
          </w:p>
        </w:tc>
        <w:tc>
          <w:tcPr>
            <w:tcW w:w="1266" w:type="dxa"/>
            <w:tcBorders>
              <w:top w:val="nil"/>
              <w:left w:val="nil"/>
              <w:bottom w:val="single" w:sz="4" w:space="0" w:color="auto"/>
              <w:right w:val="single" w:sz="4" w:space="0" w:color="auto"/>
            </w:tcBorders>
            <w:shd w:val="clear" w:color="auto" w:fill="auto"/>
            <w:hideMark/>
          </w:tcPr>
          <w:p w14:paraId="4CD98ABA"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sz w:val="28"/>
                <w:szCs w:val="24"/>
                <w:lang w:eastAsia="ru-RU"/>
              </w:rPr>
              <w:t>6.629</w:t>
            </w:r>
          </w:p>
        </w:tc>
        <w:tc>
          <w:tcPr>
            <w:tcW w:w="1266" w:type="dxa"/>
            <w:tcBorders>
              <w:top w:val="nil"/>
              <w:left w:val="nil"/>
              <w:bottom w:val="single" w:sz="4" w:space="0" w:color="auto"/>
              <w:right w:val="single" w:sz="4" w:space="0" w:color="auto"/>
            </w:tcBorders>
            <w:shd w:val="clear" w:color="auto" w:fill="auto"/>
            <w:hideMark/>
          </w:tcPr>
          <w:p w14:paraId="50ABE5E6"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sz w:val="28"/>
                <w:szCs w:val="24"/>
                <w:lang w:eastAsia="ru-RU"/>
              </w:rPr>
              <w:t>6.629</w:t>
            </w:r>
          </w:p>
        </w:tc>
        <w:tc>
          <w:tcPr>
            <w:tcW w:w="1266" w:type="dxa"/>
            <w:tcBorders>
              <w:top w:val="nil"/>
              <w:left w:val="nil"/>
              <w:bottom w:val="single" w:sz="4" w:space="0" w:color="auto"/>
              <w:right w:val="single" w:sz="4" w:space="0" w:color="auto"/>
            </w:tcBorders>
            <w:shd w:val="clear" w:color="auto" w:fill="auto"/>
            <w:hideMark/>
          </w:tcPr>
          <w:p w14:paraId="6D9F8AB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sz w:val="28"/>
                <w:szCs w:val="24"/>
                <w:lang w:eastAsia="ru-RU"/>
              </w:rPr>
              <w:t>6.629</w:t>
            </w:r>
          </w:p>
        </w:tc>
        <w:tc>
          <w:tcPr>
            <w:tcW w:w="1266" w:type="dxa"/>
            <w:tcBorders>
              <w:top w:val="nil"/>
              <w:left w:val="nil"/>
              <w:bottom w:val="single" w:sz="4" w:space="0" w:color="auto"/>
              <w:right w:val="single" w:sz="4" w:space="0" w:color="auto"/>
            </w:tcBorders>
            <w:shd w:val="clear" w:color="auto" w:fill="auto"/>
            <w:hideMark/>
          </w:tcPr>
          <w:p w14:paraId="1C994003"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sz w:val="28"/>
                <w:szCs w:val="24"/>
                <w:lang w:eastAsia="ru-RU"/>
              </w:rPr>
              <w:t>6.629</w:t>
            </w:r>
          </w:p>
        </w:tc>
        <w:tc>
          <w:tcPr>
            <w:tcW w:w="1266" w:type="dxa"/>
            <w:tcBorders>
              <w:top w:val="nil"/>
              <w:left w:val="nil"/>
              <w:bottom w:val="single" w:sz="4" w:space="0" w:color="auto"/>
              <w:right w:val="single" w:sz="4" w:space="0" w:color="auto"/>
            </w:tcBorders>
            <w:shd w:val="clear" w:color="auto" w:fill="auto"/>
            <w:hideMark/>
          </w:tcPr>
          <w:p w14:paraId="3E39691D"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sz w:val="28"/>
                <w:szCs w:val="24"/>
                <w:lang w:eastAsia="ru-RU"/>
              </w:rPr>
              <w:t>6.629</w:t>
            </w:r>
          </w:p>
        </w:tc>
        <w:tc>
          <w:tcPr>
            <w:tcW w:w="1126" w:type="dxa"/>
            <w:tcBorders>
              <w:top w:val="nil"/>
              <w:left w:val="nil"/>
              <w:bottom w:val="single" w:sz="4" w:space="0" w:color="auto"/>
              <w:right w:val="single" w:sz="4" w:space="0" w:color="auto"/>
            </w:tcBorders>
            <w:shd w:val="clear" w:color="auto" w:fill="auto"/>
            <w:hideMark/>
          </w:tcPr>
          <w:p w14:paraId="3B8255F3"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sz w:val="28"/>
                <w:szCs w:val="24"/>
                <w:lang w:eastAsia="ru-RU"/>
              </w:rPr>
              <w:t>6.629</w:t>
            </w:r>
          </w:p>
        </w:tc>
        <w:tc>
          <w:tcPr>
            <w:tcW w:w="1126" w:type="dxa"/>
            <w:tcBorders>
              <w:top w:val="nil"/>
              <w:left w:val="nil"/>
              <w:bottom w:val="single" w:sz="4" w:space="0" w:color="auto"/>
              <w:right w:val="single" w:sz="4" w:space="0" w:color="auto"/>
            </w:tcBorders>
            <w:shd w:val="clear" w:color="auto" w:fill="auto"/>
            <w:hideMark/>
          </w:tcPr>
          <w:p w14:paraId="1228320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sz w:val="28"/>
                <w:szCs w:val="24"/>
                <w:lang w:eastAsia="ru-RU"/>
              </w:rPr>
              <w:t>6.629</w:t>
            </w:r>
          </w:p>
        </w:tc>
        <w:tc>
          <w:tcPr>
            <w:tcW w:w="1126" w:type="dxa"/>
            <w:tcBorders>
              <w:top w:val="nil"/>
              <w:left w:val="nil"/>
              <w:bottom w:val="single" w:sz="4" w:space="0" w:color="auto"/>
              <w:right w:val="single" w:sz="4" w:space="0" w:color="auto"/>
            </w:tcBorders>
            <w:shd w:val="clear" w:color="auto" w:fill="auto"/>
            <w:hideMark/>
          </w:tcPr>
          <w:p w14:paraId="2B132B54"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sz w:val="28"/>
                <w:szCs w:val="24"/>
                <w:lang w:eastAsia="ru-RU"/>
              </w:rPr>
              <w:t>6.629</w:t>
            </w:r>
          </w:p>
        </w:tc>
        <w:tc>
          <w:tcPr>
            <w:tcW w:w="1126" w:type="dxa"/>
            <w:tcBorders>
              <w:top w:val="nil"/>
              <w:left w:val="nil"/>
              <w:bottom w:val="single" w:sz="4" w:space="0" w:color="auto"/>
              <w:right w:val="single" w:sz="4" w:space="0" w:color="auto"/>
            </w:tcBorders>
            <w:shd w:val="clear" w:color="auto" w:fill="auto"/>
            <w:hideMark/>
          </w:tcPr>
          <w:p w14:paraId="1971FCA0"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sz w:val="28"/>
                <w:szCs w:val="24"/>
                <w:lang w:eastAsia="ru-RU"/>
              </w:rPr>
              <w:t>6.629</w:t>
            </w:r>
          </w:p>
        </w:tc>
        <w:tc>
          <w:tcPr>
            <w:tcW w:w="1126" w:type="dxa"/>
            <w:tcBorders>
              <w:top w:val="nil"/>
              <w:left w:val="nil"/>
              <w:bottom w:val="single" w:sz="4" w:space="0" w:color="auto"/>
              <w:right w:val="single" w:sz="4" w:space="0" w:color="auto"/>
            </w:tcBorders>
            <w:shd w:val="clear" w:color="auto" w:fill="auto"/>
            <w:hideMark/>
          </w:tcPr>
          <w:p w14:paraId="44F54810"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sz w:val="28"/>
                <w:szCs w:val="24"/>
                <w:lang w:eastAsia="ru-RU"/>
              </w:rPr>
              <w:t>6.629</w:t>
            </w:r>
          </w:p>
        </w:tc>
        <w:tc>
          <w:tcPr>
            <w:tcW w:w="1155" w:type="dxa"/>
            <w:tcBorders>
              <w:top w:val="nil"/>
              <w:left w:val="nil"/>
              <w:bottom w:val="single" w:sz="4" w:space="0" w:color="auto"/>
              <w:right w:val="single" w:sz="4" w:space="0" w:color="auto"/>
            </w:tcBorders>
            <w:shd w:val="clear" w:color="auto" w:fill="auto"/>
            <w:hideMark/>
          </w:tcPr>
          <w:p w14:paraId="10DA61A9"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sz w:val="28"/>
                <w:szCs w:val="24"/>
                <w:lang w:eastAsia="ru-RU"/>
              </w:rPr>
              <w:t>6.629</w:t>
            </w:r>
          </w:p>
        </w:tc>
      </w:tr>
      <w:tr w:rsidR="003D2DC6" w:rsidRPr="003D2DC6" w14:paraId="54F3E1AB"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726E22BD"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w:t>
            </w:r>
          </w:p>
        </w:tc>
        <w:tc>
          <w:tcPr>
            <w:tcW w:w="6914" w:type="dxa"/>
            <w:tcBorders>
              <w:top w:val="nil"/>
              <w:left w:val="nil"/>
              <w:bottom w:val="single" w:sz="4" w:space="0" w:color="auto"/>
              <w:right w:val="single" w:sz="4" w:space="0" w:color="auto"/>
            </w:tcBorders>
            <w:shd w:val="clear" w:color="auto" w:fill="auto"/>
            <w:vAlign w:val="center"/>
            <w:hideMark/>
          </w:tcPr>
          <w:p w14:paraId="0637A9A5"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Удельный расхода условного топлива на тепловую энергию, отпущенную с коллекторов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2073D18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кг/Гкал</w:t>
            </w:r>
          </w:p>
        </w:tc>
        <w:tc>
          <w:tcPr>
            <w:tcW w:w="1266" w:type="dxa"/>
            <w:tcBorders>
              <w:top w:val="nil"/>
              <w:left w:val="nil"/>
              <w:bottom w:val="single" w:sz="4" w:space="0" w:color="auto"/>
              <w:right w:val="single" w:sz="4" w:space="0" w:color="auto"/>
            </w:tcBorders>
            <w:shd w:val="clear" w:color="auto" w:fill="auto"/>
            <w:vAlign w:val="bottom"/>
            <w:hideMark/>
          </w:tcPr>
          <w:p w14:paraId="1639A619" w14:textId="77777777" w:rsidR="003D2DC6" w:rsidRPr="003D2DC6" w:rsidRDefault="003D2DC6" w:rsidP="008E4871">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222.525</w:t>
            </w:r>
          </w:p>
        </w:tc>
        <w:tc>
          <w:tcPr>
            <w:tcW w:w="1266" w:type="dxa"/>
            <w:tcBorders>
              <w:top w:val="nil"/>
              <w:left w:val="nil"/>
              <w:bottom w:val="single" w:sz="4" w:space="0" w:color="auto"/>
              <w:right w:val="single" w:sz="4" w:space="0" w:color="auto"/>
            </w:tcBorders>
            <w:shd w:val="clear" w:color="auto" w:fill="auto"/>
            <w:vAlign w:val="bottom"/>
            <w:hideMark/>
          </w:tcPr>
          <w:p w14:paraId="3CA5CB33" w14:textId="77777777" w:rsidR="003D2DC6" w:rsidRPr="003D2DC6" w:rsidRDefault="003D2DC6" w:rsidP="008E4871">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222.525</w:t>
            </w:r>
          </w:p>
        </w:tc>
        <w:tc>
          <w:tcPr>
            <w:tcW w:w="1266" w:type="dxa"/>
            <w:tcBorders>
              <w:top w:val="nil"/>
              <w:left w:val="nil"/>
              <w:bottom w:val="single" w:sz="4" w:space="0" w:color="auto"/>
              <w:right w:val="single" w:sz="4" w:space="0" w:color="auto"/>
            </w:tcBorders>
            <w:shd w:val="clear" w:color="auto" w:fill="auto"/>
            <w:vAlign w:val="bottom"/>
            <w:hideMark/>
          </w:tcPr>
          <w:p w14:paraId="3F712D42" w14:textId="77777777" w:rsidR="003D2DC6" w:rsidRPr="003D2DC6" w:rsidRDefault="003D2DC6" w:rsidP="008E4871">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222.525</w:t>
            </w:r>
          </w:p>
        </w:tc>
        <w:tc>
          <w:tcPr>
            <w:tcW w:w="1266" w:type="dxa"/>
            <w:tcBorders>
              <w:top w:val="nil"/>
              <w:left w:val="nil"/>
              <w:bottom w:val="single" w:sz="4" w:space="0" w:color="auto"/>
              <w:right w:val="single" w:sz="4" w:space="0" w:color="auto"/>
            </w:tcBorders>
            <w:shd w:val="clear" w:color="auto" w:fill="auto"/>
            <w:vAlign w:val="bottom"/>
            <w:hideMark/>
          </w:tcPr>
          <w:p w14:paraId="73E20C9F" w14:textId="77777777" w:rsidR="003D2DC6" w:rsidRPr="003D2DC6" w:rsidRDefault="003D2DC6" w:rsidP="008E4871">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222.525</w:t>
            </w:r>
          </w:p>
        </w:tc>
        <w:tc>
          <w:tcPr>
            <w:tcW w:w="1266" w:type="dxa"/>
            <w:tcBorders>
              <w:top w:val="nil"/>
              <w:left w:val="nil"/>
              <w:bottom w:val="single" w:sz="4" w:space="0" w:color="auto"/>
              <w:right w:val="single" w:sz="4" w:space="0" w:color="auto"/>
            </w:tcBorders>
            <w:shd w:val="clear" w:color="auto" w:fill="auto"/>
            <w:vAlign w:val="bottom"/>
            <w:hideMark/>
          </w:tcPr>
          <w:p w14:paraId="420B3330" w14:textId="77777777" w:rsidR="003D2DC6" w:rsidRPr="003D2DC6" w:rsidRDefault="003D2DC6" w:rsidP="008E4871">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222.525</w:t>
            </w:r>
          </w:p>
        </w:tc>
        <w:tc>
          <w:tcPr>
            <w:tcW w:w="1126" w:type="dxa"/>
            <w:tcBorders>
              <w:top w:val="nil"/>
              <w:left w:val="nil"/>
              <w:bottom w:val="single" w:sz="4" w:space="0" w:color="auto"/>
              <w:right w:val="single" w:sz="4" w:space="0" w:color="auto"/>
            </w:tcBorders>
            <w:shd w:val="clear" w:color="auto" w:fill="auto"/>
            <w:vAlign w:val="bottom"/>
            <w:hideMark/>
          </w:tcPr>
          <w:p w14:paraId="42B782FE" w14:textId="77777777" w:rsidR="003D2DC6" w:rsidRPr="003D2DC6" w:rsidRDefault="003D2DC6" w:rsidP="008E4871">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222.525</w:t>
            </w:r>
          </w:p>
        </w:tc>
        <w:tc>
          <w:tcPr>
            <w:tcW w:w="1126" w:type="dxa"/>
            <w:tcBorders>
              <w:top w:val="nil"/>
              <w:left w:val="nil"/>
              <w:bottom w:val="single" w:sz="4" w:space="0" w:color="auto"/>
              <w:right w:val="single" w:sz="4" w:space="0" w:color="auto"/>
            </w:tcBorders>
            <w:shd w:val="clear" w:color="auto" w:fill="auto"/>
            <w:vAlign w:val="bottom"/>
            <w:hideMark/>
          </w:tcPr>
          <w:p w14:paraId="152919DA" w14:textId="77777777" w:rsidR="003D2DC6" w:rsidRPr="003D2DC6" w:rsidRDefault="003D2DC6" w:rsidP="008E4871">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222.525</w:t>
            </w:r>
          </w:p>
        </w:tc>
        <w:tc>
          <w:tcPr>
            <w:tcW w:w="1126" w:type="dxa"/>
            <w:tcBorders>
              <w:top w:val="nil"/>
              <w:left w:val="nil"/>
              <w:bottom w:val="single" w:sz="4" w:space="0" w:color="auto"/>
              <w:right w:val="single" w:sz="4" w:space="0" w:color="auto"/>
            </w:tcBorders>
            <w:shd w:val="clear" w:color="auto" w:fill="auto"/>
            <w:vAlign w:val="bottom"/>
            <w:hideMark/>
          </w:tcPr>
          <w:p w14:paraId="64D16FEC" w14:textId="77777777" w:rsidR="003D2DC6" w:rsidRPr="003D2DC6" w:rsidRDefault="003D2DC6" w:rsidP="008E4871">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222.525</w:t>
            </w:r>
          </w:p>
        </w:tc>
        <w:tc>
          <w:tcPr>
            <w:tcW w:w="1126" w:type="dxa"/>
            <w:tcBorders>
              <w:top w:val="nil"/>
              <w:left w:val="nil"/>
              <w:bottom w:val="single" w:sz="4" w:space="0" w:color="auto"/>
              <w:right w:val="single" w:sz="4" w:space="0" w:color="auto"/>
            </w:tcBorders>
            <w:shd w:val="clear" w:color="auto" w:fill="auto"/>
            <w:vAlign w:val="bottom"/>
            <w:hideMark/>
          </w:tcPr>
          <w:p w14:paraId="51BFA59F" w14:textId="77777777" w:rsidR="003D2DC6" w:rsidRPr="003D2DC6" w:rsidRDefault="003D2DC6" w:rsidP="008E4871">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222.525</w:t>
            </w:r>
          </w:p>
        </w:tc>
        <w:tc>
          <w:tcPr>
            <w:tcW w:w="1126" w:type="dxa"/>
            <w:tcBorders>
              <w:top w:val="nil"/>
              <w:left w:val="nil"/>
              <w:bottom w:val="single" w:sz="4" w:space="0" w:color="auto"/>
              <w:right w:val="single" w:sz="4" w:space="0" w:color="auto"/>
            </w:tcBorders>
            <w:shd w:val="clear" w:color="auto" w:fill="auto"/>
            <w:vAlign w:val="bottom"/>
            <w:hideMark/>
          </w:tcPr>
          <w:p w14:paraId="4041AC63" w14:textId="77777777" w:rsidR="003D2DC6" w:rsidRPr="003D2DC6" w:rsidRDefault="003D2DC6" w:rsidP="008E4871">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222.525</w:t>
            </w:r>
          </w:p>
        </w:tc>
        <w:tc>
          <w:tcPr>
            <w:tcW w:w="1155" w:type="dxa"/>
            <w:tcBorders>
              <w:top w:val="nil"/>
              <w:left w:val="nil"/>
              <w:bottom w:val="single" w:sz="4" w:space="0" w:color="auto"/>
              <w:right w:val="single" w:sz="4" w:space="0" w:color="auto"/>
            </w:tcBorders>
            <w:shd w:val="clear" w:color="auto" w:fill="auto"/>
            <w:vAlign w:val="bottom"/>
            <w:hideMark/>
          </w:tcPr>
          <w:p w14:paraId="327F33D3" w14:textId="77777777" w:rsidR="003D2DC6" w:rsidRPr="003D2DC6" w:rsidRDefault="003D2DC6" w:rsidP="008E4871">
            <w:pPr>
              <w:suppressAutoHyphens/>
              <w:ind w:firstLine="0"/>
              <w:jc w:val="both"/>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222.525</w:t>
            </w:r>
          </w:p>
        </w:tc>
      </w:tr>
      <w:tr w:rsidR="003D2DC6" w:rsidRPr="003D2DC6" w14:paraId="1EFAC663"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2B2549EB"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w:t>
            </w:r>
          </w:p>
        </w:tc>
        <w:tc>
          <w:tcPr>
            <w:tcW w:w="6914" w:type="dxa"/>
            <w:tcBorders>
              <w:top w:val="nil"/>
              <w:left w:val="nil"/>
              <w:bottom w:val="single" w:sz="4" w:space="0" w:color="auto"/>
              <w:right w:val="single" w:sz="4" w:space="0" w:color="auto"/>
            </w:tcBorders>
            <w:shd w:val="clear" w:color="auto" w:fill="auto"/>
            <w:vAlign w:val="center"/>
            <w:hideMark/>
          </w:tcPr>
          <w:p w14:paraId="50918C52"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Коэффициент полезного использования теплоты топлива</w:t>
            </w:r>
          </w:p>
        </w:tc>
        <w:tc>
          <w:tcPr>
            <w:tcW w:w="1580" w:type="dxa"/>
            <w:tcBorders>
              <w:top w:val="nil"/>
              <w:left w:val="nil"/>
              <w:bottom w:val="single" w:sz="4" w:space="0" w:color="auto"/>
              <w:right w:val="single" w:sz="4" w:space="0" w:color="auto"/>
            </w:tcBorders>
            <w:shd w:val="clear" w:color="auto" w:fill="auto"/>
            <w:vAlign w:val="center"/>
            <w:hideMark/>
          </w:tcPr>
          <w:p w14:paraId="7AC0F85B"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266" w:type="dxa"/>
            <w:tcBorders>
              <w:top w:val="nil"/>
              <w:left w:val="nil"/>
              <w:bottom w:val="single" w:sz="4" w:space="0" w:color="auto"/>
              <w:right w:val="single" w:sz="4" w:space="0" w:color="auto"/>
            </w:tcBorders>
            <w:shd w:val="clear" w:color="auto" w:fill="auto"/>
            <w:vAlign w:val="bottom"/>
            <w:hideMark/>
          </w:tcPr>
          <w:p w14:paraId="5804C1B4"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266" w:type="dxa"/>
            <w:tcBorders>
              <w:top w:val="nil"/>
              <w:left w:val="nil"/>
              <w:bottom w:val="single" w:sz="4" w:space="0" w:color="auto"/>
              <w:right w:val="single" w:sz="4" w:space="0" w:color="auto"/>
            </w:tcBorders>
            <w:shd w:val="clear" w:color="auto" w:fill="auto"/>
            <w:vAlign w:val="bottom"/>
            <w:hideMark/>
          </w:tcPr>
          <w:p w14:paraId="4987FFF7"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266" w:type="dxa"/>
            <w:tcBorders>
              <w:top w:val="nil"/>
              <w:left w:val="nil"/>
              <w:bottom w:val="single" w:sz="4" w:space="0" w:color="auto"/>
              <w:right w:val="single" w:sz="4" w:space="0" w:color="auto"/>
            </w:tcBorders>
            <w:shd w:val="clear" w:color="auto" w:fill="auto"/>
            <w:vAlign w:val="bottom"/>
            <w:hideMark/>
          </w:tcPr>
          <w:p w14:paraId="01737DF3"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266" w:type="dxa"/>
            <w:tcBorders>
              <w:top w:val="nil"/>
              <w:left w:val="nil"/>
              <w:bottom w:val="single" w:sz="4" w:space="0" w:color="auto"/>
              <w:right w:val="single" w:sz="4" w:space="0" w:color="auto"/>
            </w:tcBorders>
            <w:shd w:val="clear" w:color="auto" w:fill="auto"/>
            <w:vAlign w:val="bottom"/>
            <w:hideMark/>
          </w:tcPr>
          <w:p w14:paraId="46B3973D"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266" w:type="dxa"/>
            <w:tcBorders>
              <w:top w:val="nil"/>
              <w:left w:val="nil"/>
              <w:bottom w:val="single" w:sz="4" w:space="0" w:color="auto"/>
              <w:right w:val="single" w:sz="4" w:space="0" w:color="auto"/>
            </w:tcBorders>
            <w:shd w:val="clear" w:color="auto" w:fill="auto"/>
            <w:vAlign w:val="bottom"/>
            <w:hideMark/>
          </w:tcPr>
          <w:p w14:paraId="72BDCF5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126" w:type="dxa"/>
            <w:tcBorders>
              <w:top w:val="nil"/>
              <w:left w:val="nil"/>
              <w:bottom w:val="single" w:sz="4" w:space="0" w:color="auto"/>
              <w:right w:val="single" w:sz="4" w:space="0" w:color="auto"/>
            </w:tcBorders>
            <w:shd w:val="clear" w:color="auto" w:fill="auto"/>
            <w:vAlign w:val="bottom"/>
            <w:hideMark/>
          </w:tcPr>
          <w:p w14:paraId="76C7E2D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126" w:type="dxa"/>
            <w:tcBorders>
              <w:top w:val="nil"/>
              <w:left w:val="nil"/>
              <w:bottom w:val="single" w:sz="4" w:space="0" w:color="auto"/>
              <w:right w:val="single" w:sz="4" w:space="0" w:color="auto"/>
            </w:tcBorders>
            <w:shd w:val="clear" w:color="auto" w:fill="auto"/>
            <w:vAlign w:val="bottom"/>
            <w:hideMark/>
          </w:tcPr>
          <w:p w14:paraId="6D555E57"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126" w:type="dxa"/>
            <w:tcBorders>
              <w:top w:val="nil"/>
              <w:left w:val="nil"/>
              <w:bottom w:val="single" w:sz="4" w:space="0" w:color="auto"/>
              <w:right w:val="single" w:sz="4" w:space="0" w:color="auto"/>
            </w:tcBorders>
            <w:shd w:val="clear" w:color="auto" w:fill="auto"/>
            <w:vAlign w:val="bottom"/>
            <w:hideMark/>
          </w:tcPr>
          <w:p w14:paraId="7F111787"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126" w:type="dxa"/>
            <w:tcBorders>
              <w:top w:val="nil"/>
              <w:left w:val="nil"/>
              <w:bottom w:val="single" w:sz="4" w:space="0" w:color="auto"/>
              <w:right w:val="single" w:sz="4" w:space="0" w:color="auto"/>
            </w:tcBorders>
            <w:shd w:val="clear" w:color="auto" w:fill="auto"/>
            <w:vAlign w:val="bottom"/>
            <w:hideMark/>
          </w:tcPr>
          <w:p w14:paraId="4DC093D9"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126" w:type="dxa"/>
            <w:tcBorders>
              <w:top w:val="nil"/>
              <w:left w:val="nil"/>
              <w:bottom w:val="single" w:sz="4" w:space="0" w:color="auto"/>
              <w:right w:val="single" w:sz="4" w:space="0" w:color="auto"/>
            </w:tcBorders>
            <w:shd w:val="clear" w:color="auto" w:fill="auto"/>
            <w:vAlign w:val="bottom"/>
            <w:hideMark/>
          </w:tcPr>
          <w:p w14:paraId="6FF4C4C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155" w:type="dxa"/>
            <w:tcBorders>
              <w:top w:val="nil"/>
              <w:left w:val="nil"/>
              <w:bottom w:val="single" w:sz="4" w:space="0" w:color="auto"/>
              <w:right w:val="single" w:sz="4" w:space="0" w:color="auto"/>
            </w:tcBorders>
            <w:shd w:val="clear" w:color="auto" w:fill="auto"/>
            <w:vAlign w:val="bottom"/>
            <w:hideMark/>
          </w:tcPr>
          <w:p w14:paraId="1C2DAAB6"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r>
      <w:tr w:rsidR="003D2DC6" w:rsidRPr="003D2DC6" w14:paraId="74DA28DD"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15997545"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w:t>
            </w:r>
          </w:p>
        </w:tc>
        <w:tc>
          <w:tcPr>
            <w:tcW w:w="6914" w:type="dxa"/>
            <w:tcBorders>
              <w:top w:val="nil"/>
              <w:left w:val="nil"/>
              <w:bottom w:val="single" w:sz="4" w:space="0" w:color="auto"/>
              <w:right w:val="single" w:sz="4" w:space="0" w:color="auto"/>
            </w:tcBorders>
            <w:shd w:val="clear" w:color="auto" w:fill="auto"/>
            <w:vAlign w:val="center"/>
            <w:hideMark/>
          </w:tcPr>
          <w:p w14:paraId="3B349F79"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Число часов использования установленной тепловой мощности</w:t>
            </w:r>
          </w:p>
        </w:tc>
        <w:tc>
          <w:tcPr>
            <w:tcW w:w="1580" w:type="dxa"/>
            <w:tcBorders>
              <w:top w:val="nil"/>
              <w:left w:val="nil"/>
              <w:bottom w:val="single" w:sz="4" w:space="0" w:color="auto"/>
              <w:right w:val="single" w:sz="4" w:space="0" w:color="auto"/>
            </w:tcBorders>
            <w:shd w:val="clear" w:color="auto" w:fill="auto"/>
            <w:vAlign w:val="center"/>
            <w:hideMark/>
          </w:tcPr>
          <w:p w14:paraId="6CD6C2C4"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час/год</w:t>
            </w:r>
          </w:p>
        </w:tc>
        <w:tc>
          <w:tcPr>
            <w:tcW w:w="1266" w:type="dxa"/>
            <w:tcBorders>
              <w:top w:val="nil"/>
              <w:left w:val="nil"/>
              <w:bottom w:val="single" w:sz="4" w:space="0" w:color="auto"/>
              <w:right w:val="single" w:sz="4" w:space="0" w:color="auto"/>
            </w:tcBorders>
            <w:shd w:val="clear" w:color="auto" w:fill="auto"/>
            <w:vAlign w:val="bottom"/>
            <w:hideMark/>
          </w:tcPr>
          <w:p w14:paraId="05FAC2EE"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c>
          <w:tcPr>
            <w:tcW w:w="1266" w:type="dxa"/>
            <w:tcBorders>
              <w:top w:val="nil"/>
              <w:left w:val="nil"/>
              <w:bottom w:val="single" w:sz="4" w:space="0" w:color="auto"/>
              <w:right w:val="single" w:sz="4" w:space="0" w:color="auto"/>
            </w:tcBorders>
            <w:shd w:val="clear" w:color="auto" w:fill="auto"/>
            <w:vAlign w:val="bottom"/>
            <w:hideMark/>
          </w:tcPr>
          <w:p w14:paraId="0014E354"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c>
          <w:tcPr>
            <w:tcW w:w="1266" w:type="dxa"/>
            <w:tcBorders>
              <w:top w:val="nil"/>
              <w:left w:val="nil"/>
              <w:bottom w:val="single" w:sz="4" w:space="0" w:color="auto"/>
              <w:right w:val="single" w:sz="4" w:space="0" w:color="auto"/>
            </w:tcBorders>
            <w:shd w:val="clear" w:color="auto" w:fill="auto"/>
            <w:vAlign w:val="bottom"/>
            <w:hideMark/>
          </w:tcPr>
          <w:p w14:paraId="3C61D034"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c>
          <w:tcPr>
            <w:tcW w:w="1266" w:type="dxa"/>
            <w:tcBorders>
              <w:top w:val="nil"/>
              <w:left w:val="nil"/>
              <w:bottom w:val="single" w:sz="4" w:space="0" w:color="auto"/>
              <w:right w:val="single" w:sz="4" w:space="0" w:color="auto"/>
            </w:tcBorders>
            <w:shd w:val="clear" w:color="auto" w:fill="auto"/>
            <w:vAlign w:val="bottom"/>
            <w:hideMark/>
          </w:tcPr>
          <w:p w14:paraId="0F7D27B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c>
          <w:tcPr>
            <w:tcW w:w="1266" w:type="dxa"/>
            <w:tcBorders>
              <w:top w:val="nil"/>
              <w:left w:val="nil"/>
              <w:bottom w:val="single" w:sz="4" w:space="0" w:color="auto"/>
              <w:right w:val="single" w:sz="4" w:space="0" w:color="auto"/>
            </w:tcBorders>
            <w:shd w:val="clear" w:color="auto" w:fill="auto"/>
            <w:vAlign w:val="bottom"/>
            <w:hideMark/>
          </w:tcPr>
          <w:p w14:paraId="4F689FBF"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c>
          <w:tcPr>
            <w:tcW w:w="1126" w:type="dxa"/>
            <w:tcBorders>
              <w:top w:val="nil"/>
              <w:left w:val="nil"/>
              <w:bottom w:val="single" w:sz="4" w:space="0" w:color="auto"/>
              <w:right w:val="single" w:sz="4" w:space="0" w:color="auto"/>
            </w:tcBorders>
            <w:shd w:val="clear" w:color="auto" w:fill="auto"/>
            <w:vAlign w:val="bottom"/>
            <w:hideMark/>
          </w:tcPr>
          <w:p w14:paraId="7BC5322F"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c>
          <w:tcPr>
            <w:tcW w:w="1126" w:type="dxa"/>
            <w:tcBorders>
              <w:top w:val="nil"/>
              <w:left w:val="nil"/>
              <w:bottom w:val="single" w:sz="4" w:space="0" w:color="auto"/>
              <w:right w:val="single" w:sz="4" w:space="0" w:color="auto"/>
            </w:tcBorders>
            <w:shd w:val="clear" w:color="auto" w:fill="auto"/>
            <w:vAlign w:val="bottom"/>
            <w:hideMark/>
          </w:tcPr>
          <w:p w14:paraId="5723201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c>
          <w:tcPr>
            <w:tcW w:w="1126" w:type="dxa"/>
            <w:tcBorders>
              <w:top w:val="nil"/>
              <w:left w:val="nil"/>
              <w:bottom w:val="single" w:sz="4" w:space="0" w:color="auto"/>
              <w:right w:val="single" w:sz="4" w:space="0" w:color="auto"/>
            </w:tcBorders>
            <w:shd w:val="clear" w:color="auto" w:fill="auto"/>
            <w:vAlign w:val="bottom"/>
            <w:hideMark/>
          </w:tcPr>
          <w:p w14:paraId="79923B10"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c>
          <w:tcPr>
            <w:tcW w:w="1126" w:type="dxa"/>
            <w:tcBorders>
              <w:top w:val="nil"/>
              <w:left w:val="nil"/>
              <w:bottom w:val="single" w:sz="4" w:space="0" w:color="auto"/>
              <w:right w:val="single" w:sz="4" w:space="0" w:color="auto"/>
            </w:tcBorders>
            <w:shd w:val="clear" w:color="auto" w:fill="auto"/>
            <w:vAlign w:val="bottom"/>
            <w:hideMark/>
          </w:tcPr>
          <w:p w14:paraId="79F0BD8F"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c>
          <w:tcPr>
            <w:tcW w:w="1126" w:type="dxa"/>
            <w:tcBorders>
              <w:top w:val="nil"/>
              <w:left w:val="nil"/>
              <w:bottom w:val="single" w:sz="4" w:space="0" w:color="auto"/>
              <w:right w:val="single" w:sz="4" w:space="0" w:color="auto"/>
            </w:tcBorders>
            <w:shd w:val="clear" w:color="auto" w:fill="auto"/>
            <w:vAlign w:val="bottom"/>
            <w:hideMark/>
          </w:tcPr>
          <w:p w14:paraId="23A514C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c>
          <w:tcPr>
            <w:tcW w:w="1155" w:type="dxa"/>
            <w:tcBorders>
              <w:top w:val="nil"/>
              <w:left w:val="nil"/>
              <w:bottom w:val="single" w:sz="4" w:space="0" w:color="auto"/>
              <w:right w:val="single" w:sz="4" w:space="0" w:color="auto"/>
            </w:tcBorders>
            <w:shd w:val="clear" w:color="auto" w:fill="auto"/>
            <w:vAlign w:val="bottom"/>
            <w:hideMark/>
          </w:tcPr>
          <w:p w14:paraId="0F1A090E"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5088</w:t>
            </w:r>
          </w:p>
        </w:tc>
      </w:tr>
      <w:tr w:rsidR="003D2DC6" w:rsidRPr="003D2DC6" w14:paraId="0F9387AD"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705E8AC3"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w:t>
            </w:r>
          </w:p>
        </w:tc>
        <w:tc>
          <w:tcPr>
            <w:tcW w:w="6914" w:type="dxa"/>
            <w:tcBorders>
              <w:top w:val="nil"/>
              <w:left w:val="nil"/>
              <w:bottom w:val="single" w:sz="4" w:space="0" w:color="auto"/>
              <w:right w:val="single" w:sz="4" w:space="0" w:color="auto"/>
            </w:tcBorders>
            <w:shd w:val="clear" w:color="auto" w:fill="auto"/>
            <w:vAlign w:val="center"/>
            <w:hideMark/>
          </w:tcPr>
          <w:p w14:paraId="75FE4B01"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Удельная установленная тепловая мощность котельной на одного жителя</w:t>
            </w:r>
          </w:p>
        </w:tc>
        <w:tc>
          <w:tcPr>
            <w:tcW w:w="1580" w:type="dxa"/>
            <w:tcBorders>
              <w:top w:val="nil"/>
              <w:left w:val="nil"/>
              <w:bottom w:val="single" w:sz="4" w:space="0" w:color="auto"/>
              <w:right w:val="single" w:sz="4" w:space="0" w:color="auto"/>
            </w:tcBorders>
            <w:shd w:val="clear" w:color="auto" w:fill="auto"/>
            <w:vAlign w:val="center"/>
            <w:hideMark/>
          </w:tcPr>
          <w:p w14:paraId="3790626B"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Гкал/ч/тыс. чел</w:t>
            </w:r>
          </w:p>
        </w:tc>
        <w:tc>
          <w:tcPr>
            <w:tcW w:w="1266" w:type="dxa"/>
            <w:tcBorders>
              <w:top w:val="nil"/>
              <w:left w:val="nil"/>
              <w:bottom w:val="single" w:sz="4" w:space="0" w:color="auto"/>
              <w:right w:val="single" w:sz="4" w:space="0" w:color="auto"/>
            </w:tcBorders>
            <w:shd w:val="clear" w:color="auto" w:fill="auto"/>
            <w:vAlign w:val="bottom"/>
            <w:hideMark/>
          </w:tcPr>
          <w:p w14:paraId="391C82DB"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w:t>
            </w:r>
          </w:p>
        </w:tc>
        <w:tc>
          <w:tcPr>
            <w:tcW w:w="1266" w:type="dxa"/>
            <w:tcBorders>
              <w:top w:val="nil"/>
              <w:left w:val="nil"/>
              <w:bottom w:val="single" w:sz="4" w:space="0" w:color="auto"/>
              <w:right w:val="single" w:sz="4" w:space="0" w:color="auto"/>
            </w:tcBorders>
            <w:shd w:val="clear" w:color="auto" w:fill="auto"/>
            <w:vAlign w:val="bottom"/>
            <w:hideMark/>
          </w:tcPr>
          <w:p w14:paraId="15D4D930"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w:t>
            </w:r>
          </w:p>
        </w:tc>
        <w:tc>
          <w:tcPr>
            <w:tcW w:w="1266" w:type="dxa"/>
            <w:tcBorders>
              <w:top w:val="nil"/>
              <w:left w:val="nil"/>
              <w:bottom w:val="single" w:sz="4" w:space="0" w:color="auto"/>
              <w:right w:val="single" w:sz="4" w:space="0" w:color="auto"/>
            </w:tcBorders>
            <w:shd w:val="clear" w:color="auto" w:fill="auto"/>
            <w:vAlign w:val="bottom"/>
            <w:hideMark/>
          </w:tcPr>
          <w:p w14:paraId="219CC0CF"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w:t>
            </w:r>
          </w:p>
        </w:tc>
        <w:tc>
          <w:tcPr>
            <w:tcW w:w="1266" w:type="dxa"/>
            <w:tcBorders>
              <w:top w:val="nil"/>
              <w:left w:val="nil"/>
              <w:bottom w:val="single" w:sz="4" w:space="0" w:color="auto"/>
              <w:right w:val="single" w:sz="4" w:space="0" w:color="auto"/>
            </w:tcBorders>
            <w:shd w:val="clear" w:color="auto" w:fill="auto"/>
            <w:vAlign w:val="bottom"/>
            <w:hideMark/>
          </w:tcPr>
          <w:p w14:paraId="159D8BC9"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w:t>
            </w:r>
          </w:p>
        </w:tc>
        <w:tc>
          <w:tcPr>
            <w:tcW w:w="1266" w:type="dxa"/>
            <w:tcBorders>
              <w:top w:val="nil"/>
              <w:left w:val="nil"/>
              <w:bottom w:val="single" w:sz="4" w:space="0" w:color="auto"/>
              <w:right w:val="single" w:sz="4" w:space="0" w:color="auto"/>
            </w:tcBorders>
            <w:shd w:val="clear" w:color="auto" w:fill="auto"/>
            <w:vAlign w:val="bottom"/>
            <w:hideMark/>
          </w:tcPr>
          <w:p w14:paraId="5808558A"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w:t>
            </w:r>
          </w:p>
        </w:tc>
        <w:tc>
          <w:tcPr>
            <w:tcW w:w="1126" w:type="dxa"/>
            <w:tcBorders>
              <w:top w:val="nil"/>
              <w:left w:val="nil"/>
              <w:bottom w:val="single" w:sz="4" w:space="0" w:color="auto"/>
              <w:right w:val="single" w:sz="4" w:space="0" w:color="auto"/>
            </w:tcBorders>
            <w:shd w:val="clear" w:color="auto" w:fill="auto"/>
            <w:vAlign w:val="bottom"/>
            <w:hideMark/>
          </w:tcPr>
          <w:p w14:paraId="52C67FD3"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w:t>
            </w:r>
          </w:p>
        </w:tc>
        <w:tc>
          <w:tcPr>
            <w:tcW w:w="1126" w:type="dxa"/>
            <w:tcBorders>
              <w:top w:val="nil"/>
              <w:left w:val="nil"/>
              <w:bottom w:val="single" w:sz="4" w:space="0" w:color="auto"/>
              <w:right w:val="single" w:sz="4" w:space="0" w:color="auto"/>
            </w:tcBorders>
            <w:shd w:val="clear" w:color="auto" w:fill="auto"/>
            <w:vAlign w:val="bottom"/>
            <w:hideMark/>
          </w:tcPr>
          <w:p w14:paraId="2422A2B0"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w:t>
            </w:r>
          </w:p>
        </w:tc>
        <w:tc>
          <w:tcPr>
            <w:tcW w:w="1126" w:type="dxa"/>
            <w:tcBorders>
              <w:top w:val="nil"/>
              <w:left w:val="nil"/>
              <w:bottom w:val="single" w:sz="4" w:space="0" w:color="auto"/>
              <w:right w:val="single" w:sz="4" w:space="0" w:color="auto"/>
            </w:tcBorders>
            <w:shd w:val="clear" w:color="auto" w:fill="auto"/>
            <w:vAlign w:val="bottom"/>
            <w:hideMark/>
          </w:tcPr>
          <w:p w14:paraId="5FC7F607"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w:t>
            </w:r>
          </w:p>
        </w:tc>
        <w:tc>
          <w:tcPr>
            <w:tcW w:w="1126" w:type="dxa"/>
            <w:tcBorders>
              <w:top w:val="nil"/>
              <w:left w:val="nil"/>
              <w:bottom w:val="single" w:sz="4" w:space="0" w:color="auto"/>
              <w:right w:val="single" w:sz="4" w:space="0" w:color="auto"/>
            </w:tcBorders>
            <w:shd w:val="clear" w:color="auto" w:fill="auto"/>
            <w:vAlign w:val="bottom"/>
            <w:hideMark/>
          </w:tcPr>
          <w:p w14:paraId="15365E4F"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w:t>
            </w:r>
          </w:p>
        </w:tc>
        <w:tc>
          <w:tcPr>
            <w:tcW w:w="1126" w:type="dxa"/>
            <w:tcBorders>
              <w:top w:val="nil"/>
              <w:left w:val="nil"/>
              <w:bottom w:val="single" w:sz="4" w:space="0" w:color="auto"/>
              <w:right w:val="single" w:sz="4" w:space="0" w:color="auto"/>
            </w:tcBorders>
            <w:shd w:val="clear" w:color="auto" w:fill="auto"/>
            <w:vAlign w:val="bottom"/>
            <w:hideMark/>
          </w:tcPr>
          <w:p w14:paraId="61CCC886"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w:t>
            </w:r>
          </w:p>
        </w:tc>
        <w:tc>
          <w:tcPr>
            <w:tcW w:w="1155" w:type="dxa"/>
            <w:tcBorders>
              <w:top w:val="nil"/>
              <w:left w:val="nil"/>
              <w:bottom w:val="single" w:sz="4" w:space="0" w:color="auto"/>
              <w:right w:val="single" w:sz="4" w:space="0" w:color="auto"/>
            </w:tcBorders>
            <w:shd w:val="clear" w:color="auto" w:fill="auto"/>
            <w:vAlign w:val="bottom"/>
            <w:hideMark/>
          </w:tcPr>
          <w:p w14:paraId="0835B5FE"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w:t>
            </w:r>
          </w:p>
        </w:tc>
      </w:tr>
      <w:tr w:rsidR="003D2DC6" w:rsidRPr="003D2DC6" w14:paraId="350AB7E8"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29C8A661"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w:t>
            </w:r>
          </w:p>
        </w:tc>
        <w:tc>
          <w:tcPr>
            <w:tcW w:w="6914" w:type="dxa"/>
            <w:tcBorders>
              <w:top w:val="nil"/>
              <w:left w:val="nil"/>
              <w:bottom w:val="single" w:sz="4" w:space="0" w:color="auto"/>
              <w:right w:val="single" w:sz="4" w:space="0" w:color="auto"/>
            </w:tcBorders>
            <w:shd w:val="clear" w:color="auto" w:fill="auto"/>
            <w:vAlign w:val="center"/>
            <w:hideMark/>
          </w:tcPr>
          <w:p w14:paraId="11A3A95D"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Частота отказов с прекращением теплоснабжения от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4EA50B4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1/год</w:t>
            </w:r>
          </w:p>
        </w:tc>
        <w:tc>
          <w:tcPr>
            <w:tcW w:w="1266" w:type="dxa"/>
            <w:tcBorders>
              <w:top w:val="nil"/>
              <w:left w:val="nil"/>
              <w:bottom w:val="single" w:sz="4" w:space="0" w:color="auto"/>
              <w:right w:val="single" w:sz="4" w:space="0" w:color="auto"/>
            </w:tcBorders>
            <w:shd w:val="clear" w:color="auto" w:fill="auto"/>
            <w:vAlign w:val="bottom"/>
            <w:hideMark/>
          </w:tcPr>
          <w:p w14:paraId="2CADBED7"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07F0C1C"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500450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664A928"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EBA434A"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5AB44CF7"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51F98CD3"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6D9C6679"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24141869"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31F92FB7"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c>
          <w:tcPr>
            <w:tcW w:w="1155" w:type="dxa"/>
            <w:tcBorders>
              <w:top w:val="nil"/>
              <w:left w:val="nil"/>
              <w:bottom w:val="single" w:sz="4" w:space="0" w:color="auto"/>
              <w:right w:val="single" w:sz="4" w:space="0" w:color="auto"/>
            </w:tcBorders>
            <w:shd w:val="clear" w:color="auto" w:fill="auto"/>
            <w:vAlign w:val="bottom"/>
            <w:hideMark/>
          </w:tcPr>
          <w:p w14:paraId="3FA84277"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w:t>
            </w:r>
          </w:p>
        </w:tc>
      </w:tr>
      <w:tr w:rsidR="003D2DC6" w:rsidRPr="003D2DC6" w14:paraId="2F01018E"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773E0F9A"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w:t>
            </w:r>
          </w:p>
        </w:tc>
        <w:tc>
          <w:tcPr>
            <w:tcW w:w="6914" w:type="dxa"/>
            <w:tcBorders>
              <w:top w:val="nil"/>
              <w:left w:val="nil"/>
              <w:bottom w:val="single" w:sz="4" w:space="0" w:color="auto"/>
              <w:right w:val="single" w:sz="4" w:space="0" w:color="auto"/>
            </w:tcBorders>
            <w:shd w:val="clear" w:color="auto" w:fill="auto"/>
            <w:vAlign w:val="center"/>
            <w:hideMark/>
          </w:tcPr>
          <w:p w14:paraId="22E97C5C"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Относительный средневзвешенный остаточный парковый ресурс котлоагрегатов котельной</w:t>
            </w:r>
          </w:p>
        </w:tc>
        <w:tc>
          <w:tcPr>
            <w:tcW w:w="1580" w:type="dxa"/>
            <w:tcBorders>
              <w:top w:val="nil"/>
              <w:left w:val="nil"/>
              <w:bottom w:val="single" w:sz="4" w:space="0" w:color="auto"/>
              <w:right w:val="single" w:sz="4" w:space="0" w:color="auto"/>
            </w:tcBorders>
            <w:shd w:val="clear" w:color="auto" w:fill="auto"/>
            <w:vAlign w:val="center"/>
            <w:hideMark/>
          </w:tcPr>
          <w:p w14:paraId="7254A12C"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час</w:t>
            </w:r>
          </w:p>
        </w:tc>
        <w:tc>
          <w:tcPr>
            <w:tcW w:w="1266" w:type="dxa"/>
            <w:tcBorders>
              <w:top w:val="nil"/>
              <w:left w:val="nil"/>
              <w:bottom w:val="single" w:sz="4" w:space="0" w:color="auto"/>
              <w:right w:val="single" w:sz="4" w:space="0" w:color="auto"/>
            </w:tcBorders>
            <w:shd w:val="clear" w:color="auto" w:fill="auto"/>
            <w:vAlign w:val="bottom"/>
            <w:hideMark/>
          </w:tcPr>
          <w:p w14:paraId="33B80753"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119748</w:t>
            </w:r>
          </w:p>
        </w:tc>
        <w:tc>
          <w:tcPr>
            <w:tcW w:w="1266" w:type="dxa"/>
            <w:tcBorders>
              <w:top w:val="nil"/>
              <w:left w:val="nil"/>
              <w:bottom w:val="single" w:sz="4" w:space="0" w:color="auto"/>
              <w:right w:val="single" w:sz="4" w:space="0" w:color="auto"/>
            </w:tcBorders>
            <w:shd w:val="clear" w:color="auto" w:fill="auto"/>
            <w:vAlign w:val="bottom"/>
            <w:hideMark/>
          </w:tcPr>
          <w:p w14:paraId="35FDDC2F"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114660</w:t>
            </w:r>
          </w:p>
        </w:tc>
        <w:tc>
          <w:tcPr>
            <w:tcW w:w="1266" w:type="dxa"/>
            <w:tcBorders>
              <w:top w:val="nil"/>
              <w:left w:val="nil"/>
              <w:bottom w:val="single" w:sz="4" w:space="0" w:color="auto"/>
              <w:right w:val="single" w:sz="4" w:space="0" w:color="auto"/>
            </w:tcBorders>
            <w:shd w:val="clear" w:color="auto" w:fill="auto"/>
            <w:vAlign w:val="bottom"/>
            <w:hideMark/>
          </w:tcPr>
          <w:p w14:paraId="66F4D987"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109572</w:t>
            </w:r>
          </w:p>
        </w:tc>
        <w:tc>
          <w:tcPr>
            <w:tcW w:w="1266" w:type="dxa"/>
            <w:tcBorders>
              <w:top w:val="nil"/>
              <w:left w:val="nil"/>
              <w:bottom w:val="single" w:sz="4" w:space="0" w:color="auto"/>
              <w:right w:val="single" w:sz="4" w:space="0" w:color="auto"/>
            </w:tcBorders>
            <w:shd w:val="clear" w:color="auto" w:fill="auto"/>
            <w:vAlign w:val="bottom"/>
            <w:hideMark/>
          </w:tcPr>
          <w:p w14:paraId="5A4A03CE"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104484</w:t>
            </w:r>
          </w:p>
        </w:tc>
        <w:tc>
          <w:tcPr>
            <w:tcW w:w="1266" w:type="dxa"/>
            <w:tcBorders>
              <w:top w:val="nil"/>
              <w:left w:val="nil"/>
              <w:bottom w:val="single" w:sz="4" w:space="0" w:color="auto"/>
              <w:right w:val="single" w:sz="4" w:space="0" w:color="auto"/>
            </w:tcBorders>
            <w:shd w:val="clear" w:color="auto" w:fill="auto"/>
            <w:vAlign w:val="bottom"/>
            <w:hideMark/>
          </w:tcPr>
          <w:p w14:paraId="6480E806"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99396</w:t>
            </w:r>
          </w:p>
        </w:tc>
        <w:tc>
          <w:tcPr>
            <w:tcW w:w="1126" w:type="dxa"/>
            <w:tcBorders>
              <w:top w:val="nil"/>
              <w:left w:val="nil"/>
              <w:bottom w:val="single" w:sz="4" w:space="0" w:color="auto"/>
              <w:right w:val="single" w:sz="4" w:space="0" w:color="auto"/>
            </w:tcBorders>
            <w:shd w:val="clear" w:color="auto" w:fill="auto"/>
            <w:vAlign w:val="bottom"/>
            <w:hideMark/>
          </w:tcPr>
          <w:p w14:paraId="4052277D"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94308</w:t>
            </w:r>
          </w:p>
        </w:tc>
        <w:tc>
          <w:tcPr>
            <w:tcW w:w="1126" w:type="dxa"/>
            <w:tcBorders>
              <w:top w:val="nil"/>
              <w:left w:val="nil"/>
              <w:bottom w:val="single" w:sz="4" w:space="0" w:color="auto"/>
              <w:right w:val="single" w:sz="4" w:space="0" w:color="auto"/>
            </w:tcBorders>
            <w:shd w:val="clear" w:color="auto" w:fill="auto"/>
            <w:vAlign w:val="bottom"/>
            <w:hideMark/>
          </w:tcPr>
          <w:p w14:paraId="2AC1C32C"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89220</w:t>
            </w:r>
          </w:p>
        </w:tc>
        <w:tc>
          <w:tcPr>
            <w:tcW w:w="1126" w:type="dxa"/>
            <w:tcBorders>
              <w:top w:val="nil"/>
              <w:left w:val="nil"/>
              <w:bottom w:val="single" w:sz="4" w:space="0" w:color="auto"/>
              <w:right w:val="single" w:sz="4" w:space="0" w:color="auto"/>
            </w:tcBorders>
            <w:shd w:val="clear" w:color="auto" w:fill="auto"/>
            <w:vAlign w:val="bottom"/>
            <w:hideMark/>
          </w:tcPr>
          <w:p w14:paraId="666943E0"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84132</w:t>
            </w:r>
          </w:p>
        </w:tc>
        <w:tc>
          <w:tcPr>
            <w:tcW w:w="1126" w:type="dxa"/>
            <w:tcBorders>
              <w:top w:val="nil"/>
              <w:left w:val="nil"/>
              <w:bottom w:val="single" w:sz="4" w:space="0" w:color="auto"/>
              <w:right w:val="single" w:sz="4" w:space="0" w:color="auto"/>
            </w:tcBorders>
            <w:shd w:val="clear" w:color="auto" w:fill="auto"/>
            <w:vAlign w:val="bottom"/>
            <w:hideMark/>
          </w:tcPr>
          <w:p w14:paraId="6F5DE0DB"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79044</w:t>
            </w:r>
          </w:p>
        </w:tc>
        <w:tc>
          <w:tcPr>
            <w:tcW w:w="1126" w:type="dxa"/>
            <w:tcBorders>
              <w:top w:val="nil"/>
              <w:left w:val="nil"/>
              <w:bottom w:val="single" w:sz="4" w:space="0" w:color="auto"/>
              <w:right w:val="single" w:sz="4" w:space="0" w:color="auto"/>
            </w:tcBorders>
            <w:shd w:val="clear" w:color="auto" w:fill="auto"/>
            <w:vAlign w:val="bottom"/>
            <w:hideMark/>
          </w:tcPr>
          <w:p w14:paraId="7F8834C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73956</w:t>
            </w:r>
          </w:p>
        </w:tc>
        <w:tc>
          <w:tcPr>
            <w:tcW w:w="1155" w:type="dxa"/>
            <w:tcBorders>
              <w:top w:val="nil"/>
              <w:left w:val="nil"/>
              <w:bottom w:val="single" w:sz="4" w:space="0" w:color="auto"/>
              <w:right w:val="single" w:sz="4" w:space="0" w:color="auto"/>
            </w:tcBorders>
            <w:shd w:val="clear" w:color="auto" w:fill="auto"/>
            <w:vAlign w:val="bottom"/>
            <w:hideMark/>
          </w:tcPr>
          <w:p w14:paraId="275CD26A"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68868</w:t>
            </w:r>
          </w:p>
        </w:tc>
      </w:tr>
      <w:tr w:rsidR="003D2DC6" w:rsidRPr="003D2DC6" w14:paraId="1C912753"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54A55E48"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11</w:t>
            </w:r>
          </w:p>
        </w:tc>
        <w:tc>
          <w:tcPr>
            <w:tcW w:w="6914" w:type="dxa"/>
            <w:tcBorders>
              <w:top w:val="nil"/>
              <w:left w:val="nil"/>
              <w:bottom w:val="single" w:sz="4" w:space="0" w:color="auto"/>
              <w:right w:val="single" w:sz="4" w:space="0" w:color="auto"/>
            </w:tcBorders>
            <w:shd w:val="clear" w:color="auto" w:fill="auto"/>
            <w:vAlign w:val="center"/>
            <w:hideMark/>
          </w:tcPr>
          <w:p w14:paraId="671EC4C0" w14:textId="77777777" w:rsidR="003D2DC6" w:rsidRPr="003D2DC6" w:rsidRDefault="003D2DC6" w:rsidP="008E4871">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Доля автоматизированных котельных без обслуживающего персонала с УТМ меньше/равной 10 Гкал/</w:t>
            </w:r>
          </w:p>
        </w:tc>
        <w:tc>
          <w:tcPr>
            <w:tcW w:w="1580" w:type="dxa"/>
            <w:tcBorders>
              <w:top w:val="nil"/>
              <w:left w:val="nil"/>
              <w:bottom w:val="single" w:sz="4" w:space="0" w:color="auto"/>
              <w:right w:val="single" w:sz="4" w:space="0" w:color="auto"/>
            </w:tcBorders>
            <w:shd w:val="clear" w:color="auto" w:fill="auto"/>
            <w:vAlign w:val="center"/>
            <w:hideMark/>
          </w:tcPr>
          <w:p w14:paraId="226ED65D"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266" w:type="dxa"/>
            <w:tcBorders>
              <w:top w:val="nil"/>
              <w:left w:val="nil"/>
              <w:bottom w:val="single" w:sz="4" w:space="0" w:color="auto"/>
              <w:right w:val="single" w:sz="4" w:space="0" w:color="auto"/>
            </w:tcBorders>
            <w:shd w:val="clear" w:color="auto" w:fill="auto"/>
            <w:vAlign w:val="bottom"/>
            <w:hideMark/>
          </w:tcPr>
          <w:p w14:paraId="112274BF"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50.00</w:t>
            </w:r>
          </w:p>
        </w:tc>
        <w:tc>
          <w:tcPr>
            <w:tcW w:w="1266" w:type="dxa"/>
            <w:tcBorders>
              <w:top w:val="nil"/>
              <w:left w:val="nil"/>
              <w:bottom w:val="single" w:sz="4" w:space="0" w:color="auto"/>
              <w:right w:val="single" w:sz="4" w:space="0" w:color="auto"/>
            </w:tcBorders>
            <w:shd w:val="clear" w:color="auto" w:fill="auto"/>
            <w:vAlign w:val="bottom"/>
            <w:hideMark/>
          </w:tcPr>
          <w:p w14:paraId="71E5776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50.00</w:t>
            </w:r>
          </w:p>
        </w:tc>
        <w:tc>
          <w:tcPr>
            <w:tcW w:w="1266" w:type="dxa"/>
            <w:tcBorders>
              <w:top w:val="nil"/>
              <w:left w:val="nil"/>
              <w:bottom w:val="single" w:sz="4" w:space="0" w:color="auto"/>
              <w:right w:val="single" w:sz="4" w:space="0" w:color="auto"/>
            </w:tcBorders>
            <w:shd w:val="clear" w:color="auto" w:fill="auto"/>
            <w:vAlign w:val="bottom"/>
            <w:hideMark/>
          </w:tcPr>
          <w:p w14:paraId="0B21ED0E"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50.00</w:t>
            </w:r>
          </w:p>
        </w:tc>
        <w:tc>
          <w:tcPr>
            <w:tcW w:w="1266" w:type="dxa"/>
            <w:tcBorders>
              <w:top w:val="nil"/>
              <w:left w:val="nil"/>
              <w:bottom w:val="single" w:sz="4" w:space="0" w:color="auto"/>
              <w:right w:val="single" w:sz="4" w:space="0" w:color="auto"/>
            </w:tcBorders>
            <w:shd w:val="clear" w:color="auto" w:fill="auto"/>
            <w:vAlign w:val="bottom"/>
            <w:hideMark/>
          </w:tcPr>
          <w:p w14:paraId="2F8FEEB4"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50.00</w:t>
            </w:r>
          </w:p>
        </w:tc>
        <w:tc>
          <w:tcPr>
            <w:tcW w:w="1266" w:type="dxa"/>
            <w:tcBorders>
              <w:top w:val="nil"/>
              <w:left w:val="nil"/>
              <w:bottom w:val="single" w:sz="4" w:space="0" w:color="auto"/>
              <w:right w:val="single" w:sz="4" w:space="0" w:color="auto"/>
            </w:tcBorders>
            <w:shd w:val="clear" w:color="auto" w:fill="auto"/>
            <w:vAlign w:val="bottom"/>
            <w:hideMark/>
          </w:tcPr>
          <w:p w14:paraId="3FC5473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50.00</w:t>
            </w:r>
          </w:p>
        </w:tc>
        <w:tc>
          <w:tcPr>
            <w:tcW w:w="1126" w:type="dxa"/>
            <w:tcBorders>
              <w:top w:val="nil"/>
              <w:left w:val="nil"/>
              <w:bottom w:val="single" w:sz="4" w:space="0" w:color="auto"/>
              <w:right w:val="single" w:sz="4" w:space="0" w:color="auto"/>
            </w:tcBorders>
            <w:shd w:val="clear" w:color="auto" w:fill="auto"/>
            <w:vAlign w:val="bottom"/>
            <w:hideMark/>
          </w:tcPr>
          <w:p w14:paraId="0E49919A"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50.00</w:t>
            </w:r>
          </w:p>
        </w:tc>
        <w:tc>
          <w:tcPr>
            <w:tcW w:w="1126" w:type="dxa"/>
            <w:tcBorders>
              <w:top w:val="nil"/>
              <w:left w:val="nil"/>
              <w:bottom w:val="single" w:sz="4" w:space="0" w:color="auto"/>
              <w:right w:val="single" w:sz="4" w:space="0" w:color="auto"/>
            </w:tcBorders>
            <w:shd w:val="clear" w:color="auto" w:fill="auto"/>
            <w:vAlign w:val="bottom"/>
            <w:hideMark/>
          </w:tcPr>
          <w:p w14:paraId="37637027"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50.00</w:t>
            </w:r>
          </w:p>
        </w:tc>
        <w:tc>
          <w:tcPr>
            <w:tcW w:w="1126" w:type="dxa"/>
            <w:tcBorders>
              <w:top w:val="nil"/>
              <w:left w:val="nil"/>
              <w:bottom w:val="single" w:sz="4" w:space="0" w:color="auto"/>
              <w:right w:val="single" w:sz="4" w:space="0" w:color="auto"/>
            </w:tcBorders>
            <w:shd w:val="clear" w:color="auto" w:fill="auto"/>
            <w:vAlign w:val="bottom"/>
            <w:hideMark/>
          </w:tcPr>
          <w:p w14:paraId="7CD24C46"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50.00</w:t>
            </w:r>
          </w:p>
        </w:tc>
        <w:tc>
          <w:tcPr>
            <w:tcW w:w="1126" w:type="dxa"/>
            <w:tcBorders>
              <w:top w:val="nil"/>
              <w:left w:val="nil"/>
              <w:bottom w:val="single" w:sz="4" w:space="0" w:color="auto"/>
              <w:right w:val="single" w:sz="4" w:space="0" w:color="auto"/>
            </w:tcBorders>
            <w:shd w:val="clear" w:color="auto" w:fill="auto"/>
            <w:vAlign w:val="bottom"/>
            <w:hideMark/>
          </w:tcPr>
          <w:p w14:paraId="2AC51DE8"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50.00</w:t>
            </w:r>
          </w:p>
        </w:tc>
        <w:tc>
          <w:tcPr>
            <w:tcW w:w="1126" w:type="dxa"/>
            <w:tcBorders>
              <w:top w:val="nil"/>
              <w:left w:val="nil"/>
              <w:bottom w:val="single" w:sz="4" w:space="0" w:color="auto"/>
              <w:right w:val="single" w:sz="4" w:space="0" w:color="auto"/>
            </w:tcBorders>
            <w:shd w:val="clear" w:color="auto" w:fill="auto"/>
            <w:vAlign w:val="bottom"/>
            <w:hideMark/>
          </w:tcPr>
          <w:p w14:paraId="67190626"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50.00</w:t>
            </w:r>
          </w:p>
        </w:tc>
        <w:tc>
          <w:tcPr>
            <w:tcW w:w="1155" w:type="dxa"/>
            <w:tcBorders>
              <w:top w:val="nil"/>
              <w:left w:val="nil"/>
              <w:bottom w:val="single" w:sz="4" w:space="0" w:color="auto"/>
              <w:right w:val="single" w:sz="4" w:space="0" w:color="auto"/>
            </w:tcBorders>
            <w:shd w:val="clear" w:color="auto" w:fill="auto"/>
            <w:vAlign w:val="bottom"/>
            <w:hideMark/>
          </w:tcPr>
          <w:p w14:paraId="460DDAD6"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50.00</w:t>
            </w:r>
          </w:p>
        </w:tc>
      </w:tr>
      <w:tr w:rsidR="003D2DC6" w:rsidRPr="003D2DC6" w14:paraId="4C640EE3" w14:textId="77777777" w:rsidTr="003D2DC6">
        <w:trPr>
          <w:trHeight w:val="20"/>
        </w:trPr>
        <w:tc>
          <w:tcPr>
            <w:tcW w:w="594" w:type="dxa"/>
            <w:tcBorders>
              <w:top w:val="nil"/>
              <w:left w:val="single" w:sz="4" w:space="0" w:color="auto"/>
              <w:bottom w:val="single" w:sz="4" w:space="0" w:color="auto"/>
              <w:right w:val="single" w:sz="4" w:space="0" w:color="auto"/>
            </w:tcBorders>
            <w:shd w:val="clear" w:color="auto" w:fill="auto"/>
            <w:hideMark/>
          </w:tcPr>
          <w:p w14:paraId="079E5DFE"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12</w:t>
            </w:r>
          </w:p>
        </w:tc>
        <w:tc>
          <w:tcPr>
            <w:tcW w:w="6914" w:type="dxa"/>
            <w:tcBorders>
              <w:top w:val="nil"/>
              <w:left w:val="nil"/>
              <w:bottom w:val="single" w:sz="4" w:space="0" w:color="auto"/>
              <w:right w:val="single" w:sz="4" w:space="0" w:color="auto"/>
            </w:tcBorders>
            <w:shd w:val="clear" w:color="auto" w:fill="auto"/>
            <w:vAlign w:val="center"/>
            <w:hideMark/>
          </w:tcPr>
          <w:p w14:paraId="61888DA6"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Доля котельных оборудованных приборами учета</w:t>
            </w:r>
          </w:p>
        </w:tc>
        <w:tc>
          <w:tcPr>
            <w:tcW w:w="1580" w:type="dxa"/>
            <w:tcBorders>
              <w:top w:val="nil"/>
              <w:left w:val="nil"/>
              <w:bottom w:val="single" w:sz="4" w:space="0" w:color="auto"/>
              <w:right w:val="single" w:sz="4" w:space="0" w:color="auto"/>
            </w:tcBorders>
            <w:shd w:val="clear" w:color="auto" w:fill="auto"/>
            <w:vAlign w:val="center"/>
            <w:hideMark/>
          </w:tcPr>
          <w:p w14:paraId="4EAEF1DF"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w:t>
            </w:r>
          </w:p>
        </w:tc>
        <w:tc>
          <w:tcPr>
            <w:tcW w:w="1266" w:type="dxa"/>
            <w:tcBorders>
              <w:top w:val="nil"/>
              <w:left w:val="nil"/>
              <w:bottom w:val="single" w:sz="4" w:space="0" w:color="auto"/>
              <w:right w:val="single" w:sz="4" w:space="0" w:color="auto"/>
            </w:tcBorders>
            <w:shd w:val="clear" w:color="auto" w:fill="auto"/>
            <w:vAlign w:val="bottom"/>
            <w:hideMark/>
          </w:tcPr>
          <w:p w14:paraId="2881C650"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266" w:type="dxa"/>
            <w:tcBorders>
              <w:top w:val="nil"/>
              <w:left w:val="nil"/>
              <w:bottom w:val="single" w:sz="4" w:space="0" w:color="auto"/>
              <w:right w:val="single" w:sz="4" w:space="0" w:color="auto"/>
            </w:tcBorders>
            <w:shd w:val="clear" w:color="auto" w:fill="auto"/>
            <w:vAlign w:val="bottom"/>
            <w:hideMark/>
          </w:tcPr>
          <w:p w14:paraId="15A1BDC9"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266" w:type="dxa"/>
            <w:tcBorders>
              <w:top w:val="nil"/>
              <w:left w:val="nil"/>
              <w:bottom w:val="single" w:sz="4" w:space="0" w:color="auto"/>
              <w:right w:val="single" w:sz="4" w:space="0" w:color="auto"/>
            </w:tcBorders>
            <w:shd w:val="clear" w:color="auto" w:fill="auto"/>
            <w:vAlign w:val="bottom"/>
            <w:hideMark/>
          </w:tcPr>
          <w:p w14:paraId="78FA8FDF"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266" w:type="dxa"/>
            <w:tcBorders>
              <w:top w:val="nil"/>
              <w:left w:val="nil"/>
              <w:bottom w:val="single" w:sz="4" w:space="0" w:color="auto"/>
              <w:right w:val="single" w:sz="4" w:space="0" w:color="auto"/>
            </w:tcBorders>
            <w:shd w:val="clear" w:color="auto" w:fill="auto"/>
            <w:vAlign w:val="bottom"/>
            <w:hideMark/>
          </w:tcPr>
          <w:p w14:paraId="3F6E65A2"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266" w:type="dxa"/>
            <w:tcBorders>
              <w:top w:val="nil"/>
              <w:left w:val="nil"/>
              <w:bottom w:val="single" w:sz="4" w:space="0" w:color="auto"/>
              <w:right w:val="single" w:sz="4" w:space="0" w:color="auto"/>
            </w:tcBorders>
            <w:shd w:val="clear" w:color="auto" w:fill="auto"/>
            <w:vAlign w:val="bottom"/>
            <w:hideMark/>
          </w:tcPr>
          <w:p w14:paraId="093DC90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126" w:type="dxa"/>
            <w:tcBorders>
              <w:top w:val="nil"/>
              <w:left w:val="nil"/>
              <w:bottom w:val="single" w:sz="4" w:space="0" w:color="auto"/>
              <w:right w:val="single" w:sz="4" w:space="0" w:color="auto"/>
            </w:tcBorders>
            <w:shd w:val="clear" w:color="auto" w:fill="auto"/>
            <w:vAlign w:val="bottom"/>
            <w:hideMark/>
          </w:tcPr>
          <w:p w14:paraId="2254D3FA"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126" w:type="dxa"/>
            <w:tcBorders>
              <w:top w:val="nil"/>
              <w:left w:val="nil"/>
              <w:bottom w:val="single" w:sz="4" w:space="0" w:color="auto"/>
              <w:right w:val="single" w:sz="4" w:space="0" w:color="auto"/>
            </w:tcBorders>
            <w:shd w:val="clear" w:color="auto" w:fill="auto"/>
            <w:vAlign w:val="bottom"/>
            <w:hideMark/>
          </w:tcPr>
          <w:p w14:paraId="2B54E288"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126" w:type="dxa"/>
            <w:tcBorders>
              <w:top w:val="nil"/>
              <w:left w:val="nil"/>
              <w:bottom w:val="single" w:sz="4" w:space="0" w:color="auto"/>
              <w:right w:val="single" w:sz="4" w:space="0" w:color="auto"/>
            </w:tcBorders>
            <w:shd w:val="clear" w:color="auto" w:fill="auto"/>
            <w:vAlign w:val="bottom"/>
            <w:hideMark/>
          </w:tcPr>
          <w:p w14:paraId="72834489"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126" w:type="dxa"/>
            <w:tcBorders>
              <w:top w:val="nil"/>
              <w:left w:val="nil"/>
              <w:bottom w:val="single" w:sz="4" w:space="0" w:color="auto"/>
              <w:right w:val="single" w:sz="4" w:space="0" w:color="auto"/>
            </w:tcBorders>
            <w:shd w:val="clear" w:color="auto" w:fill="auto"/>
            <w:vAlign w:val="bottom"/>
            <w:hideMark/>
          </w:tcPr>
          <w:p w14:paraId="30E92066"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126" w:type="dxa"/>
            <w:tcBorders>
              <w:top w:val="nil"/>
              <w:left w:val="nil"/>
              <w:bottom w:val="single" w:sz="4" w:space="0" w:color="auto"/>
              <w:right w:val="single" w:sz="4" w:space="0" w:color="auto"/>
            </w:tcBorders>
            <w:shd w:val="clear" w:color="auto" w:fill="auto"/>
            <w:vAlign w:val="bottom"/>
            <w:hideMark/>
          </w:tcPr>
          <w:p w14:paraId="7A8CC0CB"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155" w:type="dxa"/>
            <w:tcBorders>
              <w:top w:val="nil"/>
              <w:left w:val="nil"/>
              <w:bottom w:val="single" w:sz="4" w:space="0" w:color="auto"/>
              <w:right w:val="single" w:sz="4" w:space="0" w:color="auto"/>
            </w:tcBorders>
            <w:shd w:val="clear" w:color="auto" w:fill="auto"/>
            <w:vAlign w:val="bottom"/>
            <w:hideMark/>
          </w:tcPr>
          <w:p w14:paraId="04CD207D"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r>
    </w:tbl>
    <w:p w14:paraId="359BEC23" w14:textId="77777777" w:rsidR="003D2DC6" w:rsidRPr="003D2DC6" w:rsidRDefault="003D2DC6" w:rsidP="003D2DC6">
      <w:pPr>
        <w:tabs>
          <w:tab w:val="left" w:pos="1843"/>
        </w:tabs>
        <w:jc w:val="both"/>
        <w:rPr>
          <w:rFonts w:ascii="Times New Roman" w:eastAsia="Calibri" w:hAnsi="Times New Roman" w:cs="Times New Roman"/>
          <w:sz w:val="28"/>
          <w:szCs w:val="28"/>
        </w:rPr>
      </w:pPr>
    </w:p>
    <w:p w14:paraId="39BED41B" w14:textId="77777777" w:rsidR="003D2DC6" w:rsidRPr="003D2DC6" w:rsidRDefault="003D2DC6" w:rsidP="003D2DC6">
      <w:pPr>
        <w:tabs>
          <w:tab w:val="left" w:pos="1843"/>
        </w:tabs>
        <w:jc w:val="both"/>
        <w:rPr>
          <w:rFonts w:ascii="Times New Roman" w:eastAsia="Calibri" w:hAnsi="Times New Roman" w:cs="Times New Roman"/>
          <w:sz w:val="28"/>
          <w:szCs w:val="28"/>
        </w:rPr>
        <w:sectPr w:rsidR="003D2DC6" w:rsidRPr="003D2DC6" w:rsidSect="008E4871">
          <w:pgSz w:w="23808" w:h="16840" w:orient="landscape" w:code="8"/>
          <w:pgMar w:top="1418" w:right="1134" w:bottom="851" w:left="1134" w:header="709" w:footer="709" w:gutter="0"/>
          <w:cols w:space="708"/>
          <w:docGrid w:linePitch="360"/>
        </w:sectPr>
      </w:pPr>
    </w:p>
    <w:p w14:paraId="68DBDE08" w14:textId="77777777" w:rsidR="003D2DC6" w:rsidRPr="003D2DC6" w:rsidRDefault="003D2DC6" w:rsidP="008E4871">
      <w:pPr>
        <w:tabs>
          <w:tab w:val="left" w:pos="1843"/>
        </w:tabs>
        <w:suppressAutoHyphens/>
        <w:jc w:val="both"/>
        <w:rPr>
          <w:rFonts w:ascii="Times New Roman" w:eastAsia="Calibri" w:hAnsi="Times New Roman" w:cs="Times New Roman"/>
          <w:sz w:val="28"/>
          <w:szCs w:val="28"/>
        </w:rPr>
      </w:pPr>
      <w:bookmarkStart w:id="470" w:name="_Toc125065139"/>
      <w:r w:rsidRPr="003D2DC6">
        <w:rPr>
          <w:rFonts w:ascii="Times New Roman" w:eastAsia="Calibri" w:hAnsi="Times New Roman" w:cs="Times New Roman"/>
          <w:sz w:val="28"/>
          <w:szCs w:val="28"/>
        </w:rPr>
        <w:lastRenderedPageBreak/>
        <w:t>Таблица 15.1.1 Реестр систем теплоснабжения</w:t>
      </w:r>
      <w:bookmarkEnd w:id="470"/>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814"/>
        <w:gridCol w:w="1559"/>
        <w:gridCol w:w="1445"/>
        <w:gridCol w:w="1560"/>
      </w:tblGrid>
      <w:tr w:rsidR="003D2DC6" w:rsidRPr="003D2DC6" w14:paraId="0F72A930" w14:textId="77777777" w:rsidTr="00C00D0F">
        <w:trPr>
          <w:trHeight w:val="20"/>
          <w:tblHeader/>
        </w:trPr>
        <w:tc>
          <w:tcPr>
            <w:tcW w:w="3256" w:type="dxa"/>
            <w:vMerge w:val="restart"/>
            <w:shd w:val="clear" w:color="auto" w:fill="auto"/>
            <w:hideMark/>
          </w:tcPr>
          <w:p w14:paraId="55E1CB05" w14:textId="77777777" w:rsidR="003D2DC6" w:rsidRPr="003D2DC6" w:rsidRDefault="003D2DC6" w:rsidP="00C00D0F">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Наименование и адрес источника тепловой энергии</w:t>
            </w:r>
          </w:p>
        </w:tc>
        <w:tc>
          <w:tcPr>
            <w:tcW w:w="1814" w:type="dxa"/>
            <w:vMerge w:val="restart"/>
            <w:shd w:val="clear" w:color="auto" w:fill="auto"/>
            <w:hideMark/>
          </w:tcPr>
          <w:p w14:paraId="52367128" w14:textId="77777777" w:rsidR="003D2DC6" w:rsidRPr="003D2DC6" w:rsidRDefault="003D2DC6" w:rsidP="00C00D0F">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Населенный пункт</w:t>
            </w:r>
          </w:p>
        </w:tc>
        <w:tc>
          <w:tcPr>
            <w:tcW w:w="3004" w:type="dxa"/>
            <w:gridSpan w:val="2"/>
            <w:shd w:val="clear" w:color="auto" w:fill="auto"/>
            <w:hideMark/>
          </w:tcPr>
          <w:p w14:paraId="0D9FEC6B" w14:textId="77777777" w:rsidR="003D2DC6" w:rsidRPr="003D2DC6" w:rsidRDefault="003D2DC6" w:rsidP="00C00D0F">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Наименование теплоснабжающей организации</w:t>
            </w:r>
          </w:p>
        </w:tc>
        <w:tc>
          <w:tcPr>
            <w:tcW w:w="1560" w:type="dxa"/>
            <w:vMerge w:val="restart"/>
          </w:tcPr>
          <w:p w14:paraId="4B3D7307" w14:textId="77777777" w:rsidR="003D2DC6" w:rsidRPr="003D2DC6" w:rsidRDefault="003D2DC6" w:rsidP="00C00D0F">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Номер технологической зоны</w:t>
            </w:r>
          </w:p>
        </w:tc>
      </w:tr>
      <w:tr w:rsidR="003D2DC6" w:rsidRPr="003D2DC6" w14:paraId="1A45A53F" w14:textId="77777777" w:rsidTr="00C00D0F">
        <w:trPr>
          <w:trHeight w:val="20"/>
          <w:tblHeader/>
        </w:trPr>
        <w:tc>
          <w:tcPr>
            <w:tcW w:w="3256" w:type="dxa"/>
            <w:vMerge/>
            <w:shd w:val="clear" w:color="auto" w:fill="auto"/>
            <w:vAlign w:val="center"/>
          </w:tcPr>
          <w:p w14:paraId="3CD16184"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4"/>
                <w:lang w:eastAsia="ru-RU"/>
              </w:rPr>
            </w:pPr>
          </w:p>
        </w:tc>
        <w:tc>
          <w:tcPr>
            <w:tcW w:w="1814" w:type="dxa"/>
            <w:vMerge/>
            <w:shd w:val="clear" w:color="auto" w:fill="auto"/>
            <w:vAlign w:val="center"/>
          </w:tcPr>
          <w:p w14:paraId="4796DEF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4"/>
                <w:lang w:eastAsia="ru-RU"/>
              </w:rPr>
            </w:pPr>
          </w:p>
        </w:tc>
        <w:tc>
          <w:tcPr>
            <w:tcW w:w="1559" w:type="dxa"/>
            <w:shd w:val="clear" w:color="auto" w:fill="auto"/>
            <w:vAlign w:val="center"/>
          </w:tcPr>
          <w:p w14:paraId="01F3A32A" w14:textId="77777777" w:rsidR="003D2DC6" w:rsidRPr="003D2DC6" w:rsidRDefault="003D2DC6" w:rsidP="00C00D0F">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Источник тепловой энергии</w:t>
            </w:r>
          </w:p>
        </w:tc>
        <w:tc>
          <w:tcPr>
            <w:tcW w:w="1445" w:type="dxa"/>
            <w:vAlign w:val="center"/>
          </w:tcPr>
          <w:p w14:paraId="7AC72D0A" w14:textId="77777777" w:rsidR="003D2DC6" w:rsidRPr="003D2DC6" w:rsidRDefault="003D2DC6" w:rsidP="00C00D0F">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Тепловые сети</w:t>
            </w:r>
          </w:p>
        </w:tc>
        <w:tc>
          <w:tcPr>
            <w:tcW w:w="1560" w:type="dxa"/>
            <w:vMerge/>
          </w:tcPr>
          <w:p w14:paraId="4617CDF9"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4"/>
                <w:lang w:eastAsia="ru-RU"/>
              </w:rPr>
            </w:pPr>
          </w:p>
        </w:tc>
      </w:tr>
      <w:tr w:rsidR="003D2DC6" w:rsidRPr="003D2DC6" w14:paraId="661127D2" w14:textId="77777777" w:rsidTr="00C00D0F">
        <w:trPr>
          <w:trHeight w:val="20"/>
        </w:trPr>
        <w:tc>
          <w:tcPr>
            <w:tcW w:w="3256" w:type="dxa"/>
            <w:shd w:val="clear" w:color="auto" w:fill="auto"/>
            <w:hideMark/>
          </w:tcPr>
          <w:p w14:paraId="7CE128EA" w14:textId="77777777" w:rsidR="003D2DC6" w:rsidRPr="003D2DC6" w:rsidRDefault="003D2DC6" w:rsidP="00C00D0F">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4"/>
                <w:lang w:eastAsia="ru-RU"/>
              </w:rPr>
              <w:t>Котельная, п. Саккулово, ул. Мира, 7а</w:t>
            </w:r>
          </w:p>
        </w:tc>
        <w:tc>
          <w:tcPr>
            <w:tcW w:w="1814" w:type="dxa"/>
            <w:shd w:val="clear" w:color="auto" w:fill="auto"/>
            <w:hideMark/>
          </w:tcPr>
          <w:p w14:paraId="64EBA0B3"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4"/>
                <w:lang w:eastAsia="ru-RU"/>
              </w:rPr>
              <w:t>п. Саккулово</w:t>
            </w:r>
          </w:p>
        </w:tc>
        <w:tc>
          <w:tcPr>
            <w:tcW w:w="3004" w:type="dxa"/>
            <w:gridSpan w:val="2"/>
            <w:shd w:val="clear" w:color="auto" w:fill="auto"/>
            <w:vAlign w:val="center"/>
          </w:tcPr>
          <w:p w14:paraId="3E80F16F"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4"/>
                <w:lang w:eastAsia="ru-RU"/>
              </w:rPr>
              <w:t>ООО «Теченское ЖКХ»</w:t>
            </w:r>
          </w:p>
        </w:tc>
        <w:tc>
          <w:tcPr>
            <w:tcW w:w="1560" w:type="dxa"/>
            <w:vAlign w:val="center"/>
          </w:tcPr>
          <w:p w14:paraId="73BAF335"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4"/>
                <w:lang w:val="en-US" w:eastAsia="ru-RU"/>
              </w:rPr>
            </w:pPr>
            <w:r w:rsidRPr="003D2DC6">
              <w:rPr>
                <w:rFonts w:ascii="Times New Roman" w:eastAsia="Times New Roman" w:hAnsi="Times New Roman" w:cs="Times New Roman"/>
                <w:color w:val="000000"/>
                <w:sz w:val="28"/>
                <w:szCs w:val="24"/>
                <w:lang w:val="en-US" w:eastAsia="ru-RU"/>
              </w:rPr>
              <w:t>I</w:t>
            </w:r>
          </w:p>
        </w:tc>
      </w:tr>
      <w:tr w:rsidR="003D2DC6" w:rsidRPr="003D2DC6" w14:paraId="533ED754" w14:textId="77777777" w:rsidTr="00C00D0F">
        <w:trPr>
          <w:trHeight w:val="20"/>
        </w:trPr>
        <w:tc>
          <w:tcPr>
            <w:tcW w:w="3256" w:type="dxa"/>
            <w:shd w:val="clear" w:color="auto" w:fill="auto"/>
            <w:hideMark/>
          </w:tcPr>
          <w:p w14:paraId="3B318EF6" w14:textId="77777777" w:rsidR="003D2DC6" w:rsidRPr="003D2DC6" w:rsidRDefault="003D2DC6" w:rsidP="00C00D0F">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4"/>
                <w:lang w:eastAsia="ru-RU"/>
              </w:rPr>
              <w:t xml:space="preserve">Котельная, д. Смольное, ул. Школьная, 3а </w:t>
            </w:r>
          </w:p>
        </w:tc>
        <w:tc>
          <w:tcPr>
            <w:tcW w:w="1814" w:type="dxa"/>
            <w:shd w:val="clear" w:color="auto" w:fill="auto"/>
            <w:hideMark/>
          </w:tcPr>
          <w:p w14:paraId="77464DE1"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4"/>
                <w:lang w:eastAsia="ru-RU"/>
              </w:rPr>
              <w:t>д. Смольное</w:t>
            </w:r>
          </w:p>
        </w:tc>
        <w:tc>
          <w:tcPr>
            <w:tcW w:w="3004" w:type="dxa"/>
            <w:gridSpan w:val="2"/>
            <w:shd w:val="clear" w:color="auto" w:fill="auto"/>
            <w:vAlign w:val="center"/>
          </w:tcPr>
          <w:p w14:paraId="5F269AC3"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4"/>
                <w:lang w:eastAsia="ru-RU"/>
              </w:rPr>
              <w:t>ООО «Русбио»</w:t>
            </w:r>
          </w:p>
        </w:tc>
        <w:tc>
          <w:tcPr>
            <w:tcW w:w="1560" w:type="dxa"/>
            <w:vAlign w:val="center"/>
          </w:tcPr>
          <w:p w14:paraId="670C0593" w14:textId="77777777" w:rsidR="003D2DC6" w:rsidRPr="003D2DC6" w:rsidRDefault="003D2DC6" w:rsidP="008E4871">
            <w:pPr>
              <w:suppressAutoHyphens/>
              <w:ind w:firstLine="0"/>
              <w:jc w:val="both"/>
              <w:rPr>
                <w:rFonts w:ascii="Times New Roman" w:eastAsia="Times New Roman" w:hAnsi="Times New Roman" w:cs="Times New Roman"/>
                <w:color w:val="000000"/>
                <w:sz w:val="28"/>
                <w:szCs w:val="24"/>
                <w:lang w:val="en-US" w:eastAsia="ru-RU"/>
              </w:rPr>
            </w:pPr>
            <w:r w:rsidRPr="003D2DC6">
              <w:rPr>
                <w:rFonts w:ascii="Times New Roman" w:eastAsia="Times New Roman" w:hAnsi="Times New Roman" w:cs="Times New Roman"/>
                <w:color w:val="000000"/>
                <w:sz w:val="28"/>
                <w:szCs w:val="24"/>
                <w:lang w:val="en-US" w:eastAsia="ru-RU"/>
              </w:rPr>
              <w:t>II</w:t>
            </w:r>
          </w:p>
        </w:tc>
      </w:tr>
    </w:tbl>
    <w:p w14:paraId="680F056E" w14:textId="77777777" w:rsidR="003D2DC6" w:rsidRPr="003D2DC6" w:rsidRDefault="003D2DC6" w:rsidP="008A1C95">
      <w:pPr>
        <w:suppressAutoHyphens/>
        <w:jc w:val="both"/>
        <w:rPr>
          <w:rFonts w:ascii="Times New Roman" w:eastAsia="Calibri" w:hAnsi="Times New Roman" w:cs="Times New Roman"/>
          <w:sz w:val="28"/>
          <w:szCs w:val="28"/>
        </w:rPr>
      </w:pPr>
      <w:bookmarkStart w:id="471" w:name="_Toc100627954"/>
      <w:r w:rsidRPr="003D2DC6">
        <w:rPr>
          <w:rFonts w:ascii="Times New Roman" w:eastAsia="Calibri" w:hAnsi="Times New Roman" w:cs="Times New Roman"/>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471"/>
    </w:p>
    <w:p w14:paraId="23503B2F" w14:textId="77777777" w:rsidR="003D2DC6" w:rsidRPr="003D2DC6" w:rsidRDefault="003D2DC6" w:rsidP="008A1C95">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Реестр единых теплоснабжающих организаций, содержащий перечень систем теплоснабжения представлен в таблице 15.2.1.</w:t>
      </w:r>
    </w:p>
    <w:p w14:paraId="57FB34F7" w14:textId="77777777" w:rsidR="003D2DC6" w:rsidRPr="003D2DC6" w:rsidRDefault="003D2DC6" w:rsidP="008A1C95">
      <w:pPr>
        <w:tabs>
          <w:tab w:val="left" w:pos="1843"/>
        </w:tabs>
        <w:suppressAutoHyphens/>
        <w:jc w:val="both"/>
        <w:rPr>
          <w:rFonts w:ascii="Times New Roman" w:eastAsia="Calibri" w:hAnsi="Times New Roman" w:cs="Times New Roman"/>
          <w:sz w:val="28"/>
          <w:szCs w:val="28"/>
        </w:rPr>
      </w:pPr>
      <w:bookmarkStart w:id="472" w:name="_Toc125065140"/>
      <w:r w:rsidRPr="003D2DC6">
        <w:rPr>
          <w:rFonts w:ascii="Times New Roman" w:eastAsia="Calibri" w:hAnsi="Times New Roman" w:cs="Times New Roman"/>
          <w:sz w:val="28"/>
          <w:szCs w:val="28"/>
        </w:rPr>
        <w:t>Таблица 15.2.1. Реестр единых теплоснабжающих организаций, содержащий перечень систем теплоснабжения</w:t>
      </w:r>
      <w:bookmarkEnd w:id="472"/>
    </w:p>
    <w:tbl>
      <w:tblPr>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35"/>
        <w:gridCol w:w="1559"/>
        <w:gridCol w:w="1417"/>
        <w:gridCol w:w="1275"/>
        <w:gridCol w:w="1275"/>
      </w:tblGrid>
      <w:tr w:rsidR="003D2DC6" w:rsidRPr="003D2DC6" w14:paraId="77A45A4E" w14:textId="77777777" w:rsidTr="003D2DC6">
        <w:trPr>
          <w:trHeight w:val="20"/>
          <w:tblHeader/>
        </w:trPr>
        <w:tc>
          <w:tcPr>
            <w:tcW w:w="2972" w:type="dxa"/>
            <w:vMerge w:val="restart"/>
            <w:shd w:val="clear" w:color="auto" w:fill="auto"/>
            <w:hideMark/>
          </w:tcPr>
          <w:p w14:paraId="5B2BDF17" w14:textId="77777777" w:rsidR="003D2DC6" w:rsidRPr="003D2DC6" w:rsidRDefault="003D2DC6" w:rsidP="008A1C95">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Наименование и адрес источника тепловой энергии</w:t>
            </w:r>
          </w:p>
        </w:tc>
        <w:tc>
          <w:tcPr>
            <w:tcW w:w="1135" w:type="dxa"/>
            <w:vMerge w:val="restart"/>
            <w:shd w:val="clear" w:color="auto" w:fill="auto"/>
            <w:hideMark/>
          </w:tcPr>
          <w:p w14:paraId="3D1A5CC2" w14:textId="77777777" w:rsidR="003D2DC6" w:rsidRPr="003D2DC6" w:rsidRDefault="003D2DC6" w:rsidP="008A1C95">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Населенный пункт</w:t>
            </w:r>
          </w:p>
        </w:tc>
        <w:tc>
          <w:tcPr>
            <w:tcW w:w="2976" w:type="dxa"/>
            <w:gridSpan w:val="2"/>
            <w:shd w:val="clear" w:color="auto" w:fill="auto"/>
            <w:hideMark/>
          </w:tcPr>
          <w:p w14:paraId="37654B6E" w14:textId="77777777" w:rsidR="003D2DC6" w:rsidRPr="003D2DC6" w:rsidRDefault="003D2DC6" w:rsidP="008A1C95">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Наименование теплоснабжающей организации</w:t>
            </w:r>
          </w:p>
        </w:tc>
        <w:tc>
          <w:tcPr>
            <w:tcW w:w="1275" w:type="dxa"/>
            <w:vMerge w:val="restart"/>
            <w:shd w:val="clear" w:color="auto" w:fill="auto"/>
            <w:hideMark/>
          </w:tcPr>
          <w:p w14:paraId="440B8357" w14:textId="77777777" w:rsidR="003D2DC6" w:rsidRPr="003D2DC6" w:rsidRDefault="003D2DC6" w:rsidP="008A1C95">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Статус ЕТО</w:t>
            </w:r>
          </w:p>
        </w:tc>
        <w:tc>
          <w:tcPr>
            <w:tcW w:w="1275" w:type="dxa"/>
            <w:vMerge w:val="restart"/>
          </w:tcPr>
          <w:p w14:paraId="08BA8C48" w14:textId="77777777" w:rsidR="003D2DC6" w:rsidRPr="003D2DC6" w:rsidRDefault="003D2DC6" w:rsidP="008A1C95">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Номер технологической зоны</w:t>
            </w:r>
          </w:p>
        </w:tc>
      </w:tr>
      <w:tr w:rsidR="003D2DC6" w:rsidRPr="003D2DC6" w14:paraId="17A8B448" w14:textId="77777777" w:rsidTr="003D2DC6">
        <w:trPr>
          <w:trHeight w:val="20"/>
          <w:tblHeader/>
        </w:trPr>
        <w:tc>
          <w:tcPr>
            <w:tcW w:w="2972" w:type="dxa"/>
            <w:vMerge/>
            <w:shd w:val="clear" w:color="auto" w:fill="auto"/>
            <w:vAlign w:val="center"/>
          </w:tcPr>
          <w:p w14:paraId="77294C5B" w14:textId="77777777" w:rsidR="003D2DC6" w:rsidRPr="003D2DC6" w:rsidRDefault="003D2DC6" w:rsidP="008A1C95">
            <w:pPr>
              <w:suppressAutoHyphens/>
              <w:ind w:firstLine="0"/>
              <w:jc w:val="both"/>
              <w:rPr>
                <w:rFonts w:ascii="Times New Roman" w:eastAsia="Times New Roman" w:hAnsi="Times New Roman" w:cs="Times New Roman"/>
                <w:color w:val="000000"/>
                <w:sz w:val="28"/>
                <w:szCs w:val="24"/>
                <w:lang w:eastAsia="ru-RU"/>
              </w:rPr>
            </w:pPr>
          </w:p>
        </w:tc>
        <w:tc>
          <w:tcPr>
            <w:tcW w:w="1135" w:type="dxa"/>
            <w:vMerge/>
            <w:shd w:val="clear" w:color="auto" w:fill="auto"/>
            <w:vAlign w:val="center"/>
          </w:tcPr>
          <w:p w14:paraId="0663402A" w14:textId="77777777" w:rsidR="003D2DC6" w:rsidRPr="003D2DC6" w:rsidRDefault="003D2DC6" w:rsidP="008A1C95">
            <w:pPr>
              <w:suppressAutoHyphens/>
              <w:ind w:firstLine="0"/>
              <w:jc w:val="both"/>
              <w:rPr>
                <w:rFonts w:ascii="Times New Roman" w:eastAsia="Times New Roman" w:hAnsi="Times New Roman" w:cs="Times New Roman"/>
                <w:color w:val="000000"/>
                <w:sz w:val="28"/>
                <w:szCs w:val="24"/>
                <w:lang w:eastAsia="ru-RU"/>
              </w:rPr>
            </w:pPr>
          </w:p>
        </w:tc>
        <w:tc>
          <w:tcPr>
            <w:tcW w:w="1559" w:type="dxa"/>
            <w:shd w:val="clear" w:color="auto" w:fill="auto"/>
            <w:vAlign w:val="center"/>
          </w:tcPr>
          <w:p w14:paraId="28A13D89" w14:textId="77777777" w:rsidR="003D2DC6" w:rsidRPr="003D2DC6" w:rsidRDefault="003D2DC6" w:rsidP="008A1C95">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Источник тепловой энергии</w:t>
            </w:r>
          </w:p>
        </w:tc>
        <w:tc>
          <w:tcPr>
            <w:tcW w:w="1417" w:type="dxa"/>
            <w:vAlign w:val="center"/>
          </w:tcPr>
          <w:p w14:paraId="4CC2860A" w14:textId="77777777" w:rsidR="003D2DC6" w:rsidRPr="003D2DC6" w:rsidRDefault="003D2DC6" w:rsidP="008A1C95">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Тепловые сети</w:t>
            </w:r>
          </w:p>
        </w:tc>
        <w:tc>
          <w:tcPr>
            <w:tcW w:w="1275" w:type="dxa"/>
            <w:vMerge/>
            <w:shd w:val="clear" w:color="auto" w:fill="auto"/>
            <w:vAlign w:val="center"/>
          </w:tcPr>
          <w:p w14:paraId="5D9CFC3B" w14:textId="77777777" w:rsidR="003D2DC6" w:rsidRPr="003D2DC6" w:rsidRDefault="003D2DC6" w:rsidP="008A1C95">
            <w:pPr>
              <w:suppressAutoHyphens/>
              <w:ind w:firstLine="0"/>
              <w:jc w:val="both"/>
              <w:rPr>
                <w:rFonts w:ascii="Times New Roman" w:eastAsia="Times New Roman" w:hAnsi="Times New Roman" w:cs="Times New Roman"/>
                <w:color w:val="000000"/>
                <w:sz w:val="28"/>
                <w:szCs w:val="24"/>
                <w:lang w:eastAsia="ru-RU"/>
              </w:rPr>
            </w:pPr>
          </w:p>
        </w:tc>
        <w:tc>
          <w:tcPr>
            <w:tcW w:w="1275" w:type="dxa"/>
            <w:vMerge/>
          </w:tcPr>
          <w:p w14:paraId="6A855207" w14:textId="77777777" w:rsidR="003D2DC6" w:rsidRPr="003D2DC6" w:rsidRDefault="003D2DC6" w:rsidP="008A1C95">
            <w:pPr>
              <w:suppressAutoHyphens/>
              <w:ind w:firstLine="0"/>
              <w:jc w:val="both"/>
              <w:rPr>
                <w:rFonts w:ascii="Times New Roman" w:eastAsia="Times New Roman" w:hAnsi="Times New Roman" w:cs="Times New Roman"/>
                <w:color w:val="000000"/>
                <w:sz w:val="28"/>
                <w:szCs w:val="24"/>
                <w:lang w:eastAsia="ru-RU"/>
              </w:rPr>
            </w:pPr>
          </w:p>
        </w:tc>
      </w:tr>
      <w:tr w:rsidR="003D2DC6" w:rsidRPr="003D2DC6" w14:paraId="45BCE9D9" w14:textId="77777777" w:rsidTr="003D2DC6">
        <w:trPr>
          <w:trHeight w:val="20"/>
        </w:trPr>
        <w:tc>
          <w:tcPr>
            <w:tcW w:w="2972" w:type="dxa"/>
            <w:shd w:val="clear" w:color="auto" w:fill="auto"/>
            <w:hideMark/>
          </w:tcPr>
          <w:p w14:paraId="3E18EA8D" w14:textId="77777777" w:rsidR="003D2DC6" w:rsidRPr="003D2DC6" w:rsidRDefault="003D2DC6" w:rsidP="008A1C95">
            <w:pPr>
              <w:suppressAutoHyphens/>
              <w:ind w:firstLine="0"/>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4"/>
                <w:lang w:eastAsia="ru-RU"/>
              </w:rPr>
              <w:t>Котельная, п. Саккулово, ул. Мира, 7а</w:t>
            </w:r>
          </w:p>
        </w:tc>
        <w:tc>
          <w:tcPr>
            <w:tcW w:w="1135" w:type="dxa"/>
            <w:shd w:val="clear" w:color="auto" w:fill="auto"/>
            <w:hideMark/>
          </w:tcPr>
          <w:p w14:paraId="5CEAE622" w14:textId="77777777" w:rsidR="003D2DC6" w:rsidRPr="003D2DC6" w:rsidRDefault="003D2DC6" w:rsidP="008A1C95">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4"/>
                <w:lang w:eastAsia="ru-RU"/>
              </w:rPr>
              <w:t>п. Саккулово</w:t>
            </w:r>
          </w:p>
        </w:tc>
        <w:tc>
          <w:tcPr>
            <w:tcW w:w="2976" w:type="dxa"/>
            <w:gridSpan w:val="2"/>
            <w:shd w:val="clear" w:color="auto" w:fill="auto"/>
            <w:vAlign w:val="center"/>
          </w:tcPr>
          <w:p w14:paraId="3A8B880F" w14:textId="77777777" w:rsidR="003D2DC6" w:rsidRPr="003D2DC6" w:rsidRDefault="003D2DC6" w:rsidP="008A1C95">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sz w:val="28"/>
                <w:szCs w:val="24"/>
                <w:lang w:eastAsia="ru-RU"/>
              </w:rPr>
              <w:t>ООО «Теченское ЖКХ»</w:t>
            </w:r>
          </w:p>
        </w:tc>
        <w:tc>
          <w:tcPr>
            <w:tcW w:w="1275" w:type="dxa"/>
            <w:shd w:val="clear" w:color="auto" w:fill="auto"/>
            <w:hideMark/>
          </w:tcPr>
          <w:p w14:paraId="15EF7BE5" w14:textId="77777777" w:rsidR="003D2DC6" w:rsidRPr="003D2DC6" w:rsidRDefault="003D2DC6" w:rsidP="008A1C95">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Утверждён</w:t>
            </w:r>
          </w:p>
        </w:tc>
        <w:tc>
          <w:tcPr>
            <w:tcW w:w="1275" w:type="dxa"/>
            <w:vAlign w:val="center"/>
          </w:tcPr>
          <w:p w14:paraId="1F70CEDE" w14:textId="77777777" w:rsidR="003D2DC6" w:rsidRPr="003D2DC6" w:rsidRDefault="003D2DC6" w:rsidP="008A1C95">
            <w:pPr>
              <w:suppressAutoHyphens/>
              <w:ind w:firstLine="0"/>
              <w:jc w:val="both"/>
              <w:rPr>
                <w:rFonts w:ascii="Times New Roman" w:eastAsia="Times New Roman" w:hAnsi="Times New Roman" w:cs="Times New Roman"/>
                <w:color w:val="000000"/>
                <w:sz w:val="28"/>
                <w:szCs w:val="24"/>
                <w:lang w:val="en-US" w:eastAsia="ru-RU"/>
              </w:rPr>
            </w:pPr>
            <w:r w:rsidRPr="003D2DC6">
              <w:rPr>
                <w:rFonts w:ascii="Times New Roman" w:eastAsia="Times New Roman" w:hAnsi="Times New Roman" w:cs="Times New Roman"/>
                <w:color w:val="000000"/>
                <w:sz w:val="28"/>
                <w:szCs w:val="24"/>
                <w:lang w:val="en-US" w:eastAsia="ru-RU"/>
              </w:rPr>
              <w:t>I</w:t>
            </w:r>
          </w:p>
        </w:tc>
      </w:tr>
    </w:tbl>
    <w:p w14:paraId="46E50F8B" w14:textId="77777777" w:rsidR="003D2DC6" w:rsidRPr="003D2DC6" w:rsidRDefault="003D2DC6" w:rsidP="006431CB">
      <w:pPr>
        <w:suppressAutoHyphens/>
        <w:jc w:val="both"/>
        <w:rPr>
          <w:rFonts w:ascii="Times New Roman" w:eastAsia="Calibri" w:hAnsi="Times New Roman" w:cs="Times New Roman"/>
          <w:sz w:val="28"/>
          <w:szCs w:val="28"/>
        </w:rPr>
      </w:pPr>
      <w:bookmarkStart w:id="473" w:name="_Toc100627955"/>
      <w:r w:rsidRPr="003D2DC6">
        <w:rPr>
          <w:rFonts w:ascii="Times New Roman" w:eastAsia="Calibri" w:hAnsi="Times New Roman" w:cs="Times New Roman"/>
          <w:sz w:val="28"/>
          <w:szCs w:val="28"/>
        </w:rPr>
        <w:t>15.3. Основания, в том числе критерии, в соответствии с которыми теплоснабжающая организация определена единой теплоснабжающей организацией</w:t>
      </w:r>
      <w:bookmarkEnd w:id="473"/>
    </w:p>
    <w:p w14:paraId="5C922D52" w14:textId="77777777" w:rsidR="003D2DC6" w:rsidRPr="003D2DC6" w:rsidRDefault="003D2DC6" w:rsidP="006431C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Согласно п. 7 Правил организации теплоснабжения устанавливаются следующие критерии определения ЕТО:</w:t>
      </w:r>
    </w:p>
    <w:p w14:paraId="6EE19D38" w14:textId="77777777" w:rsidR="003D2DC6" w:rsidRPr="003D2DC6" w:rsidRDefault="003D2DC6" w:rsidP="006431CB">
      <w:pPr>
        <w:numPr>
          <w:ilvl w:val="0"/>
          <w:numId w:val="7"/>
        </w:numPr>
        <w:tabs>
          <w:tab w:val="left" w:pos="1843"/>
        </w:tabs>
        <w:suppressAutoHyphens/>
        <w:ind w:left="0" w:firstLine="709"/>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14:paraId="605965E7" w14:textId="77777777" w:rsidR="003D2DC6" w:rsidRPr="003D2DC6" w:rsidRDefault="003D2DC6" w:rsidP="006431CB">
      <w:pPr>
        <w:numPr>
          <w:ilvl w:val="0"/>
          <w:numId w:val="7"/>
        </w:numPr>
        <w:tabs>
          <w:tab w:val="left" w:pos="1843"/>
        </w:tabs>
        <w:suppressAutoHyphens/>
        <w:ind w:left="0" w:firstLine="709"/>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размер собственного капитала;</w:t>
      </w:r>
    </w:p>
    <w:p w14:paraId="60A732CC" w14:textId="77777777" w:rsidR="003D2DC6" w:rsidRPr="003D2DC6" w:rsidRDefault="003D2DC6" w:rsidP="006431CB">
      <w:pPr>
        <w:numPr>
          <w:ilvl w:val="0"/>
          <w:numId w:val="7"/>
        </w:numPr>
        <w:tabs>
          <w:tab w:val="left" w:pos="1843"/>
        </w:tabs>
        <w:suppressAutoHyphens/>
        <w:ind w:left="0" w:firstLine="709"/>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способность в лучшей мере обеспечить надежность теплоснабжения в соответствующей системе теплоснабжения.</w:t>
      </w:r>
    </w:p>
    <w:p w14:paraId="09549AD3" w14:textId="71B274D0" w:rsidR="003D2DC6" w:rsidRPr="003D2DC6" w:rsidRDefault="006431CB" w:rsidP="006431CB">
      <w:pPr>
        <w:suppressAutoHyphens/>
        <w:jc w:val="both"/>
        <w:rPr>
          <w:rFonts w:ascii="Times New Roman" w:eastAsia="Calibri" w:hAnsi="Times New Roman" w:cs="Times New Roman"/>
          <w:sz w:val="28"/>
          <w:szCs w:val="28"/>
        </w:rPr>
      </w:pPr>
      <w:bookmarkStart w:id="474" w:name="_Toc100627956"/>
      <w:r>
        <w:rPr>
          <w:rFonts w:ascii="Times New Roman" w:eastAsia="Calibri" w:hAnsi="Times New Roman" w:cs="Times New Roman"/>
          <w:sz w:val="28"/>
          <w:szCs w:val="28"/>
        </w:rPr>
        <w:t>1</w:t>
      </w:r>
      <w:r w:rsidR="003D2DC6" w:rsidRPr="003D2DC6">
        <w:rPr>
          <w:rFonts w:ascii="Times New Roman" w:eastAsia="Calibri" w:hAnsi="Times New Roman" w:cs="Times New Roman"/>
          <w:sz w:val="28"/>
          <w:szCs w:val="28"/>
        </w:rPr>
        <w:t>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474"/>
    </w:p>
    <w:p w14:paraId="0DC4348C" w14:textId="77777777" w:rsidR="003D2DC6" w:rsidRPr="003D2DC6" w:rsidRDefault="003D2DC6" w:rsidP="006431C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Заявки не подавались.</w:t>
      </w:r>
    </w:p>
    <w:p w14:paraId="3B20928F" w14:textId="77777777" w:rsidR="003D2DC6" w:rsidRPr="003D2DC6" w:rsidRDefault="003D2DC6" w:rsidP="006431CB">
      <w:pPr>
        <w:suppressAutoHyphens/>
        <w:jc w:val="both"/>
        <w:rPr>
          <w:rFonts w:ascii="Times New Roman" w:eastAsia="Calibri" w:hAnsi="Times New Roman" w:cs="Times New Roman"/>
          <w:sz w:val="28"/>
          <w:szCs w:val="28"/>
        </w:rPr>
      </w:pPr>
      <w:bookmarkStart w:id="475" w:name="_Toc100627957"/>
      <w:r w:rsidRPr="003D2DC6">
        <w:rPr>
          <w:rFonts w:ascii="Times New Roman" w:eastAsia="Calibri" w:hAnsi="Times New Roman" w:cs="Times New Roman"/>
          <w:sz w:val="28"/>
          <w:szCs w:val="28"/>
        </w:rPr>
        <w:lastRenderedPageBreak/>
        <w:t>15.5. Описание границ зон деятельности единой теплоснабжающей организации (организаций)</w:t>
      </w:r>
      <w:bookmarkEnd w:id="475"/>
    </w:p>
    <w:p w14:paraId="6BA35E86" w14:textId="77777777" w:rsidR="003D2DC6" w:rsidRPr="003D2DC6" w:rsidRDefault="003D2DC6" w:rsidP="006431C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Границы зон теплоснабжающей организации ООО «Теченское ЖКХ» с утвержденным статусом ЕТО:</w:t>
      </w:r>
    </w:p>
    <w:p w14:paraId="756E2E11" w14:textId="77777777" w:rsidR="003D2DC6" w:rsidRPr="003D2DC6" w:rsidRDefault="003D2DC6" w:rsidP="006431C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Зона действия котельной, ул. Мира, 7а в п. Саккулово охватывает большую часть населенного пункта, а именно многоквартирные дома и объекты социального значения по ул. Набережная, Центральная, Клубная, Гагарина, Мира.</w:t>
      </w:r>
    </w:p>
    <w:p w14:paraId="1EEA37E4" w14:textId="77777777" w:rsidR="003D2DC6" w:rsidRPr="003D2DC6" w:rsidRDefault="003D2DC6" w:rsidP="006431CB">
      <w:pPr>
        <w:suppressAutoHyphens/>
        <w:jc w:val="both"/>
        <w:rPr>
          <w:rFonts w:ascii="Times New Roman" w:eastAsia="Calibri" w:hAnsi="Times New Roman" w:cs="Times New Roman"/>
          <w:sz w:val="28"/>
          <w:szCs w:val="28"/>
        </w:rPr>
      </w:pPr>
      <w:bookmarkStart w:id="476" w:name="_Toc100627958"/>
      <w:r w:rsidRPr="003D2DC6">
        <w:rPr>
          <w:rFonts w:ascii="Times New Roman" w:eastAsia="Calibri" w:hAnsi="Times New Roman" w:cs="Times New Roman"/>
          <w:sz w:val="28"/>
          <w:szCs w:val="28"/>
        </w:rPr>
        <w:t>Глава 16. Реестр мероприятий схемы теплоснабжения</w:t>
      </w:r>
      <w:bookmarkEnd w:id="476"/>
    </w:p>
    <w:p w14:paraId="1A6EE718" w14:textId="77777777" w:rsidR="003D2DC6" w:rsidRPr="003D2DC6" w:rsidRDefault="003D2DC6" w:rsidP="006431CB">
      <w:pPr>
        <w:suppressAutoHyphens/>
        <w:jc w:val="both"/>
        <w:rPr>
          <w:rFonts w:ascii="Times New Roman" w:eastAsia="Calibri" w:hAnsi="Times New Roman" w:cs="Times New Roman"/>
          <w:sz w:val="28"/>
          <w:szCs w:val="28"/>
        </w:rPr>
      </w:pPr>
      <w:bookmarkStart w:id="477" w:name="_Toc100627959"/>
      <w:r w:rsidRPr="003D2DC6">
        <w:rPr>
          <w:rFonts w:ascii="Times New Roman" w:eastAsia="Calibri" w:hAnsi="Times New Roman" w:cs="Times New Roman"/>
          <w:sz w:val="28"/>
          <w:szCs w:val="28"/>
        </w:rPr>
        <w:t>16.1. Перечень мероприятий по строительству, реконструкции, техническому перевооружению и (или) модернизации источников тепловой энергии</w:t>
      </w:r>
      <w:bookmarkEnd w:id="477"/>
    </w:p>
    <w:p w14:paraId="2BA43F37" w14:textId="77777777" w:rsidR="003D2DC6" w:rsidRPr="003D2DC6" w:rsidRDefault="003D2DC6" w:rsidP="006431C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Не предусматривается.</w:t>
      </w:r>
    </w:p>
    <w:p w14:paraId="5719DCFF" w14:textId="77777777" w:rsidR="003D2DC6" w:rsidRPr="003D2DC6" w:rsidRDefault="003D2DC6" w:rsidP="006431CB">
      <w:pPr>
        <w:suppressAutoHyphens/>
        <w:jc w:val="both"/>
        <w:rPr>
          <w:rFonts w:ascii="Times New Roman" w:eastAsia="Calibri" w:hAnsi="Times New Roman" w:cs="Times New Roman"/>
          <w:sz w:val="28"/>
          <w:szCs w:val="28"/>
        </w:rPr>
      </w:pPr>
      <w:bookmarkStart w:id="478" w:name="_Toc100627960"/>
      <w:r w:rsidRPr="003D2DC6">
        <w:rPr>
          <w:rFonts w:ascii="Times New Roman" w:eastAsia="Calibri" w:hAnsi="Times New Roman" w:cs="Times New Roman"/>
          <w:sz w:val="28"/>
          <w:szCs w:val="28"/>
        </w:rPr>
        <w:t>16.2. Перечень мероприятий по строительству, реконструкции, техническому перевооружению и (или) модернизации тепловых сетей и сооружений на них</w:t>
      </w:r>
      <w:bookmarkEnd w:id="478"/>
    </w:p>
    <w:p w14:paraId="16400F6F" w14:textId="77777777" w:rsidR="003D2DC6" w:rsidRPr="003D2DC6" w:rsidRDefault="003D2DC6" w:rsidP="006431C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Перечень мероприятий по строительству, реконструкции, техническому перевооружению и (или) модернизации тепловых сетей и сооружений на них представлено в приложении 4.</w:t>
      </w:r>
    </w:p>
    <w:p w14:paraId="329CE546" w14:textId="77777777" w:rsidR="003D2DC6" w:rsidRPr="003D2DC6" w:rsidRDefault="003D2DC6" w:rsidP="006431CB">
      <w:pPr>
        <w:suppressAutoHyphens/>
        <w:jc w:val="both"/>
        <w:rPr>
          <w:rFonts w:ascii="Times New Roman" w:eastAsia="Calibri" w:hAnsi="Times New Roman" w:cs="Times New Roman"/>
          <w:sz w:val="28"/>
          <w:szCs w:val="28"/>
        </w:rPr>
      </w:pPr>
      <w:bookmarkStart w:id="479" w:name="_Toc100627961"/>
      <w:r w:rsidRPr="003D2DC6">
        <w:rPr>
          <w:rFonts w:ascii="Times New Roman" w:eastAsia="Calibri" w:hAnsi="Times New Roman" w:cs="Times New Roman"/>
          <w:sz w:val="28"/>
          <w:szCs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479"/>
    </w:p>
    <w:p w14:paraId="48148100" w14:textId="77777777" w:rsidR="003D2DC6" w:rsidRPr="003D2DC6" w:rsidRDefault="003D2DC6" w:rsidP="006431C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Мероприятия, обеспечивающие переход от открытых систем теплоснабжения (горячего водоснабжения) на закрытые системы горячего водоснабжения, не предусматриваются.</w:t>
      </w:r>
    </w:p>
    <w:p w14:paraId="55A5BD48" w14:textId="77777777" w:rsidR="003D2DC6" w:rsidRPr="003D2DC6" w:rsidRDefault="003D2DC6" w:rsidP="006431CB">
      <w:pPr>
        <w:suppressAutoHyphens/>
        <w:jc w:val="both"/>
        <w:rPr>
          <w:rFonts w:ascii="Times New Roman" w:eastAsia="Calibri" w:hAnsi="Times New Roman" w:cs="Times New Roman"/>
          <w:sz w:val="28"/>
          <w:szCs w:val="28"/>
        </w:rPr>
      </w:pPr>
      <w:bookmarkStart w:id="480" w:name="_Toc100627962"/>
      <w:r w:rsidRPr="003D2DC6">
        <w:rPr>
          <w:rFonts w:ascii="Times New Roman" w:eastAsia="Calibri" w:hAnsi="Times New Roman" w:cs="Times New Roman"/>
          <w:sz w:val="28"/>
          <w:szCs w:val="28"/>
        </w:rPr>
        <w:t>17. Замечания и предложения к проекту схемы теплоснабжения</w:t>
      </w:r>
      <w:bookmarkEnd w:id="480"/>
    </w:p>
    <w:p w14:paraId="525B5CA8" w14:textId="77777777" w:rsidR="003D2DC6" w:rsidRPr="003D2DC6" w:rsidRDefault="003D2DC6" w:rsidP="006431CB">
      <w:pPr>
        <w:suppressAutoHyphens/>
        <w:jc w:val="both"/>
        <w:rPr>
          <w:rFonts w:ascii="Times New Roman" w:eastAsia="Calibri" w:hAnsi="Times New Roman" w:cs="Times New Roman"/>
          <w:sz w:val="28"/>
          <w:szCs w:val="28"/>
        </w:rPr>
      </w:pPr>
      <w:bookmarkStart w:id="481" w:name="_Toc100627963"/>
      <w:r w:rsidRPr="003D2DC6">
        <w:rPr>
          <w:rFonts w:ascii="Times New Roman" w:eastAsia="Calibri" w:hAnsi="Times New Roman" w:cs="Times New Roman"/>
          <w:sz w:val="28"/>
          <w:szCs w:val="28"/>
        </w:rPr>
        <w:t xml:space="preserve">17.1. Перечень всех </w:t>
      </w:r>
      <w:bookmarkStart w:id="482" w:name="_Hlk71835816"/>
      <w:r w:rsidRPr="003D2DC6">
        <w:rPr>
          <w:rFonts w:ascii="Times New Roman" w:eastAsia="Calibri" w:hAnsi="Times New Roman" w:cs="Times New Roman"/>
          <w:sz w:val="28"/>
          <w:szCs w:val="28"/>
        </w:rPr>
        <w:t>замечаний и предложений, поступивших при разработке, утверждении и разработки схемы теплоснабжения</w:t>
      </w:r>
      <w:bookmarkEnd w:id="481"/>
      <w:bookmarkEnd w:id="482"/>
    </w:p>
    <w:p w14:paraId="15FE6948" w14:textId="77777777" w:rsidR="003D2DC6" w:rsidRPr="003D2DC6" w:rsidRDefault="003D2DC6" w:rsidP="006431C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Замечания и предложения не поступали.</w:t>
      </w:r>
    </w:p>
    <w:p w14:paraId="5C19B73C" w14:textId="77777777" w:rsidR="003D2DC6" w:rsidRPr="003D2DC6" w:rsidRDefault="003D2DC6" w:rsidP="006431CB">
      <w:pPr>
        <w:suppressAutoHyphens/>
        <w:jc w:val="both"/>
        <w:rPr>
          <w:rFonts w:ascii="Times New Roman" w:eastAsia="Calibri" w:hAnsi="Times New Roman" w:cs="Times New Roman"/>
          <w:sz w:val="28"/>
          <w:szCs w:val="28"/>
        </w:rPr>
      </w:pPr>
      <w:bookmarkStart w:id="483" w:name="_Toc100627964"/>
      <w:r w:rsidRPr="003D2DC6">
        <w:rPr>
          <w:rFonts w:ascii="Times New Roman" w:eastAsia="Calibri" w:hAnsi="Times New Roman" w:cs="Times New Roman"/>
          <w:sz w:val="28"/>
          <w:szCs w:val="28"/>
        </w:rPr>
        <w:t>17.2. Ответы разработчиков проекта схемы теплоснабжения на замечания и предложения</w:t>
      </w:r>
      <w:bookmarkEnd w:id="483"/>
    </w:p>
    <w:p w14:paraId="61976EF5" w14:textId="77777777" w:rsidR="003D2DC6" w:rsidRPr="003D2DC6" w:rsidRDefault="003D2DC6" w:rsidP="006431C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Замечания и предложения не поступали.</w:t>
      </w:r>
    </w:p>
    <w:p w14:paraId="09889801" w14:textId="77777777" w:rsidR="003D2DC6" w:rsidRPr="003D2DC6" w:rsidRDefault="003D2DC6" w:rsidP="006431CB">
      <w:pPr>
        <w:suppressAutoHyphens/>
        <w:jc w:val="both"/>
        <w:rPr>
          <w:rFonts w:ascii="Times New Roman" w:eastAsia="Calibri" w:hAnsi="Times New Roman" w:cs="Times New Roman"/>
          <w:sz w:val="28"/>
          <w:szCs w:val="28"/>
        </w:rPr>
      </w:pPr>
      <w:bookmarkStart w:id="484" w:name="_Toc100627965"/>
      <w:r w:rsidRPr="003D2DC6">
        <w:rPr>
          <w:rFonts w:ascii="Times New Roman" w:eastAsia="Calibri" w:hAnsi="Times New Roman" w:cs="Times New Roman"/>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484"/>
    </w:p>
    <w:p w14:paraId="583C2086" w14:textId="77777777" w:rsidR="003D2DC6" w:rsidRPr="003D2DC6" w:rsidRDefault="003D2DC6" w:rsidP="006431C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Замечания и предложения не поступали.</w:t>
      </w:r>
    </w:p>
    <w:p w14:paraId="15B89D6F" w14:textId="77777777" w:rsidR="003D2DC6" w:rsidRPr="003D2DC6" w:rsidRDefault="003D2DC6" w:rsidP="006431CB">
      <w:pPr>
        <w:suppressAutoHyphens/>
        <w:jc w:val="both"/>
        <w:rPr>
          <w:rFonts w:ascii="Times New Roman" w:eastAsia="Calibri" w:hAnsi="Times New Roman" w:cs="Times New Roman"/>
          <w:sz w:val="28"/>
          <w:szCs w:val="28"/>
        </w:rPr>
      </w:pPr>
      <w:bookmarkStart w:id="485" w:name="_Toc100627966"/>
      <w:r w:rsidRPr="003D2DC6">
        <w:rPr>
          <w:rFonts w:ascii="Times New Roman" w:eastAsia="Calibri" w:hAnsi="Times New Roman" w:cs="Times New Roman"/>
          <w:sz w:val="28"/>
          <w:szCs w:val="28"/>
        </w:rPr>
        <w:t>18. Сводный том изменений, выполненных в доработанной и (или) актуализированной схеме теплоснабжения</w:t>
      </w:r>
      <w:bookmarkEnd w:id="485"/>
    </w:p>
    <w:p w14:paraId="667C5C40" w14:textId="77777777" w:rsidR="003D2DC6" w:rsidRPr="003D2DC6" w:rsidRDefault="003D2DC6" w:rsidP="006431CB">
      <w:pPr>
        <w:tabs>
          <w:tab w:val="left" w:pos="1843"/>
        </w:tabs>
        <w:suppressAutoHyphens/>
        <w:jc w:val="both"/>
        <w:rPr>
          <w:rFonts w:ascii="Times New Roman" w:eastAsia="Calibri" w:hAnsi="Times New Roman" w:cs="Times New Roman"/>
          <w:sz w:val="28"/>
          <w:szCs w:val="28"/>
        </w:rPr>
      </w:pPr>
      <w:r w:rsidRPr="003D2DC6">
        <w:rPr>
          <w:rFonts w:ascii="Times New Roman" w:eastAsia="Calibri" w:hAnsi="Times New Roman" w:cs="Times New Roman"/>
          <w:sz w:val="28"/>
          <w:szCs w:val="28"/>
        </w:rPr>
        <w:t>Ранее утвержденная схема скорректирована в соответствии с Требованиями к разработке схемам теплоснабжения. Добавлены мероприятия по нивелированию аварийных ситуаций. Скорректирована схема теплоснабжения с фактическими показателями за 2022год.</w:t>
      </w:r>
    </w:p>
    <w:p w14:paraId="4BEBF48B" w14:textId="77777777" w:rsidR="003D2DC6" w:rsidRPr="003D2DC6" w:rsidRDefault="003D2DC6" w:rsidP="003D2DC6">
      <w:pPr>
        <w:spacing w:line="259" w:lineRule="auto"/>
        <w:jc w:val="both"/>
        <w:rPr>
          <w:rFonts w:ascii="Times New Roman" w:eastAsia="Calibri" w:hAnsi="Times New Roman" w:cs="Times New Roman"/>
          <w:sz w:val="28"/>
          <w:szCs w:val="28"/>
        </w:rPr>
        <w:sectPr w:rsidR="003D2DC6" w:rsidRPr="003D2DC6">
          <w:pgSz w:w="11906" w:h="16838"/>
          <w:pgMar w:top="1134" w:right="850" w:bottom="1134" w:left="1701" w:header="708" w:footer="708" w:gutter="0"/>
          <w:cols w:space="708"/>
          <w:docGrid w:linePitch="360"/>
        </w:sectPr>
      </w:pPr>
    </w:p>
    <w:p w14:paraId="3611448D" w14:textId="77777777" w:rsidR="003D2DC6" w:rsidRPr="003D2DC6" w:rsidRDefault="003D2DC6" w:rsidP="006431CB">
      <w:pPr>
        <w:suppressAutoHyphens/>
        <w:jc w:val="both"/>
        <w:rPr>
          <w:rFonts w:ascii="Times New Roman" w:eastAsia="Calibri" w:hAnsi="Times New Roman" w:cs="Times New Roman"/>
          <w:sz w:val="28"/>
          <w:szCs w:val="28"/>
        </w:rPr>
      </w:pPr>
      <w:bookmarkStart w:id="486" w:name="_Toc100627967"/>
      <w:r w:rsidRPr="003D2DC6">
        <w:rPr>
          <w:rFonts w:ascii="Times New Roman" w:eastAsia="Calibri" w:hAnsi="Times New Roman" w:cs="Times New Roman"/>
          <w:sz w:val="28"/>
          <w:szCs w:val="28"/>
        </w:rPr>
        <w:lastRenderedPageBreak/>
        <w:t>Приложение 2 Параметры тепловых сетей</w:t>
      </w:r>
      <w:bookmarkEnd w:id="486"/>
    </w:p>
    <w:p w14:paraId="4F7F96B6" w14:textId="77777777" w:rsidR="003D2DC6" w:rsidRPr="003D2DC6" w:rsidRDefault="003D2DC6" w:rsidP="006431CB">
      <w:pPr>
        <w:tabs>
          <w:tab w:val="left" w:pos="1843"/>
        </w:tabs>
        <w:suppressAutoHyphens/>
        <w:jc w:val="both"/>
        <w:rPr>
          <w:rFonts w:ascii="Times New Roman" w:eastAsia="Calibri" w:hAnsi="Times New Roman" w:cs="Times New Roman"/>
          <w:sz w:val="28"/>
          <w:szCs w:val="28"/>
        </w:rPr>
      </w:pPr>
      <w:bookmarkStart w:id="487" w:name="_Toc125065141"/>
      <w:r w:rsidRPr="003D2DC6">
        <w:rPr>
          <w:rFonts w:ascii="Times New Roman" w:eastAsia="Calibri" w:hAnsi="Times New Roman" w:cs="Times New Roman"/>
          <w:sz w:val="28"/>
          <w:szCs w:val="28"/>
        </w:rPr>
        <w:t>Таблица П.2.1.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487"/>
    </w:p>
    <w:tbl>
      <w:tblPr>
        <w:tblW w:w="21546" w:type="dxa"/>
        <w:tblInd w:w="108" w:type="dxa"/>
        <w:tblLayout w:type="fixed"/>
        <w:tblLook w:val="04A0" w:firstRow="1" w:lastRow="0" w:firstColumn="1" w:lastColumn="0" w:noHBand="0" w:noVBand="1"/>
      </w:tblPr>
      <w:tblGrid>
        <w:gridCol w:w="1276"/>
        <w:gridCol w:w="2410"/>
        <w:gridCol w:w="1559"/>
        <w:gridCol w:w="1985"/>
        <w:gridCol w:w="1984"/>
        <w:gridCol w:w="1843"/>
        <w:gridCol w:w="1417"/>
        <w:gridCol w:w="1701"/>
        <w:gridCol w:w="1701"/>
        <w:gridCol w:w="1701"/>
        <w:gridCol w:w="1560"/>
        <w:gridCol w:w="1275"/>
        <w:gridCol w:w="1134"/>
      </w:tblGrid>
      <w:tr w:rsidR="00645248" w:rsidRPr="003D2DC6" w14:paraId="758CA98C" w14:textId="77777777" w:rsidTr="00645248">
        <w:trPr>
          <w:trHeight w:val="509"/>
          <w:tblHeader/>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C59483" w14:textId="77777777" w:rsidR="003D2DC6" w:rsidRPr="003D2DC6" w:rsidRDefault="003D2DC6" w:rsidP="006431CB">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Номер технологической зоны</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DF61F8" w14:textId="77777777" w:rsidR="003D2DC6" w:rsidRPr="003D2DC6" w:rsidRDefault="003D2DC6" w:rsidP="006431CB">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Наименование участка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BE5503" w14:textId="77777777" w:rsidR="003D2DC6" w:rsidRPr="003D2DC6" w:rsidRDefault="003D2DC6" w:rsidP="006431CB">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Длина участка, м</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D03FE9" w14:textId="77777777" w:rsidR="003D2DC6" w:rsidRPr="003D2DC6" w:rsidRDefault="003D2DC6" w:rsidP="006431CB">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Внутренний диаметр подающего трубопровода, м</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30B62B" w14:textId="77777777" w:rsidR="003D2DC6" w:rsidRPr="003D2DC6" w:rsidRDefault="003D2DC6" w:rsidP="006431CB">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Внутренний диаметр обратного трубопровода, м</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C97860" w14:textId="77777777" w:rsidR="003D2DC6" w:rsidRPr="003D2DC6" w:rsidRDefault="003D2DC6" w:rsidP="006431CB">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Вид прокладки тепловой сети</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FAC658" w14:textId="77777777" w:rsidR="00645248" w:rsidRDefault="003D2DC6" w:rsidP="006431CB">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Год проклад</w:t>
            </w:r>
          </w:p>
          <w:p w14:paraId="051BABCF" w14:textId="3E9804B2" w:rsidR="003D2DC6" w:rsidRPr="003D2DC6" w:rsidRDefault="003D2DC6" w:rsidP="006431CB">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ки</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9AC8C4" w14:textId="77777777" w:rsidR="003D2DC6" w:rsidRPr="003D2DC6" w:rsidRDefault="003D2DC6" w:rsidP="006431CB">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Период работы подающего тр-да</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14D341" w14:textId="77777777" w:rsidR="003D2DC6" w:rsidRPr="003D2DC6" w:rsidRDefault="003D2DC6" w:rsidP="006431CB">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Период работы обратного тр-да</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F94C78" w14:textId="77777777" w:rsidR="003D2DC6" w:rsidRPr="003D2DC6" w:rsidRDefault="003D2DC6" w:rsidP="006431CB">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Материальная характеристика подающего трубопровода, кв. м.</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F741C7" w14:textId="77777777" w:rsidR="003D2DC6" w:rsidRPr="003D2DC6" w:rsidRDefault="003D2DC6" w:rsidP="006431CB">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Материальная характеристика обратного трубопровода, кв. м.</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A35340" w14:textId="77777777" w:rsidR="003D2DC6" w:rsidRPr="003D2DC6" w:rsidRDefault="003D2DC6" w:rsidP="006431CB">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Суммарная материальная характеристика, кв. м.</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BD7DB6" w14:textId="77777777" w:rsidR="003D2DC6" w:rsidRPr="003D2DC6" w:rsidRDefault="003D2DC6" w:rsidP="006431CB">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Вид грунта</w:t>
            </w:r>
          </w:p>
        </w:tc>
      </w:tr>
      <w:tr w:rsidR="00645248" w:rsidRPr="003D2DC6" w14:paraId="5C042113" w14:textId="77777777" w:rsidTr="00645248">
        <w:trPr>
          <w:trHeight w:val="509"/>
          <w:tblHead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0515892" w14:textId="77777777" w:rsidR="003D2DC6" w:rsidRPr="003D2DC6" w:rsidRDefault="003D2DC6" w:rsidP="006431CB">
            <w:pPr>
              <w:suppressAutoHyphens/>
              <w:ind w:firstLine="0"/>
              <w:jc w:val="center"/>
              <w:rPr>
                <w:rFonts w:ascii="Times New Roman" w:eastAsia="Times New Roman" w:hAnsi="Times New Roman" w:cs="Times New Roman"/>
                <w:color w:val="000000"/>
                <w:sz w:val="28"/>
                <w:szCs w:val="28"/>
                <w:lang w:eastAsia="ru-RU"/>
              </w:rPr>
            </w:pPr>
          </w:p>
        </w:tc>
        <w:tc>
          <w:tcPr>
            <w:tcW w:w="2410" w:type="dxa"/>
            <w:vMerge/>
            <w:tcBorders>
              <w:top w:val="single" w:sz="4" w:space="0" w:color="auto"/>
              <w:left w:val="single" w:sz="4" w:space="0" w:color="auto"/>
              <w:bottom w:val="single" w:sz="4" w:space="0" w:color="auto"/>
              <w:right w:val="single" w:sz="4" w:space="0" w:color="auto"/>
            </w:tcBorders>
            <w:hideMark/>
          </w:tcPr>
          <w:p w14:paraId="3BBFA47E" w14:textId="77777777" w:rsidR="003D2DC6" w:rsidRPr="003D2DC6" w:rsidRDefault="003D2DC6" w:rsidP="006431CB">
            <w:pPr>
              <w:suppressAutoHyphens/>
              <w:ind w:firstLine="0"/>
              <w:jc w:val="center"/>
              <w:rPr>
                <w:rFonts w:ascii="Times New Roman" w:eastAsia="Times New Roman" w:hAnsi="Times New Roman" w:cs="Times New Roman"/>
                <w:color w:val="000000"/>
                <w:sz w:val="28"/>
                <w:szCs w:val="28"/>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2164C3E" w14:textId="77777777" w:rsidR="003D2DC6" w:rsidRPr="003D2DC6" w:rsidRDefault="003D2DC6" w:rsidP="006431CB">
            <w:pPr>
              <w:suppressAutoHyphens/>
              <w:ind w:firstLine="0"/>
              <w:jc w:val="center"/>
              <w:rPr>
                <w:rFonts w:ascii="Times New Roman" w:eastAsia="Times New Roman" w:hAnsi="Times New Roman" w:cs="Times New Roman"/>
                <w:color w:val="000000"/>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C77B186" w14:textId="77777777" w:rsidR="003D2DC6" w:rsidRPr="003D2DC6" w:rsidRDefault="003D2DC6" w:rsidP="006431CB">
            <w:pPr>
              <w:suppressAutoHyphens/>
              <w:ind w:firstLine="0"/>
              <w:jc w:val="center"/>
              <w:rPr>
                <w:rFonts w:ascii="Times New Roman" w:eastAsia="Times New Roman" w:hAnsi="Times New Roman" w:cs="Times New Roman"/>
                <w:color w:val="000000"/>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6E25B10" w14:textId="77777777" w:rsidR="003D2DC6" w:rsidRPr="003D2DC6" w:rsidRDefault="003D2DC6" w:rsidP="006431CB">
            <w:pPr>
              <w:suppressAutoHyphens/>
              <w:ind w:firstLine="0"/>
              <w:jc w:val="center"/>
              <w:rPr>
                <w:rFonts w:ascii="Times New Roman" w:eastAsia="Times New Roman" w:hAnsi="Times New Roman" w:cs="Times New Roman"/>
                <w:color w:val="000000"/>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4CC588A" w14:textId="77777777" w:rsidR="003D2DC6" w:rsidRPr="003D2DC6" w:rsidRDefault="003D2DC6" w:rsidP="006431CB">
            <w:pPr>
              <w:suppressAutoHyphens/>
              <w:ind w:firstLine="0"/>
              <w:jc w:val="center"/>
              <w:rPr>
                <w:rFonts w:ascii="Times New Roman" w:eastAsia="Times New Roman" w:hAnsi="Times New Roman" w:cs="Times New Roman"/>
                <w:color w:val="000000"/>
                <w:sz w:val="28"/>
                <w:szCs w:val="2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E6D9D44" w14:textId="77777777" w:rsidR="003D2DC6" w:rsidRPr="003D2DC6" w:rsidRDefault="003D2DC6" w:rsidP="006431CB">
            <w:pPr>
              <w:suppressAutoHyphens/>
              <w:ind w:firstLine="0"/>
              <w:jc w:val="center"/>
              <w:rPr>
                <w:rFonts w:ascii="Times New Roman" w:eastAsia="Times New Roman" w:hAnsi="Times New Roman" w:cs="Times New Roman"/>
                <w:color w:val="000000"/>
                <w:sz w:val="28"/>
                <w:szCs w:val="28"/>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E3732B7" w14:textId="77777777" w:rsidR="003D2DC6" w:rsidRPr="003D2DC6" w:rsidRDefault="003D2DC6" w:rsidP="006431CB">
            <w:pPr>
              <w:suppressAutoHyphens/>
              <w:ind w:firstLine="0"/>
              <w:jc w:val="center"/>
              <w:rPr>
                <w:rFonts w:ascii="Times New Roman" w:eastAsia="Times New Roman" w:hAnsi="Times New Roman" w:cs="Times New Roman"/>
                <w:color w:val="000000"/>
                <w:sz w:val="28"/>
                <w:szCs w:val="28"/>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6A1575F" w14:textId="77777777" w:rsidR="003D2DC6" w:rsidRPr="003D2DC6" w:rsidRDefault="003D2DC6" w:rsidP="006431CB">
            <w:pPr>
              <w:suppressAutoHyphens/>
              <w:ind w:firstLine="0"/>
              <w:jc w:val="center"/>
              <w:rPr>
                <w:rFonts w:ascii="Times New Roman" w:eastAsia="Times New Roman" w:hAnsi="Times New Roman" w:cs="Times New Roman"/>
                <w:color w:val="000000"/>
                <w:sz w:val="28"/>
                <w:szCs w:val="28"/>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6A19687" w14:textId="77777777" w:rsidR="003D2DC6" w:rsidRPr="003D2DC6" w:rsidRDefault="003D2DC6" w:rsidP="006431CB">
            <w:pPr>
              <w:suppressAutoHyphens/>
              <w:ind w:firstLine="0"/>
              <w:jc w:val="center"/>
              <w:rPr>
                <w:rFonts w:ascii="Times New Roman" w:eastAsia="Times New Roman" w:hAnsi="Times New Roman" w:cs="Times New Roman"/>
                <w:color w:val="000000"/>
                <w:sz w:val="28"/>
                <w:szCs w:val="28"/>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01889AB" w14:textId="77777777" w:rsidR="003D2DC6" w:rsidRPr="003D2DC6" w:rsidRDefault="003D2DC6" w:rsidP="006431CB">
            <w:pPr>
              <w:suppressAutoHyphens/>
              <w:ind w:firstLine="0"/>
              <w:jc w:val="center"/>
              <w:rPr>
                <w:rFonts w:ascii="Times New Roman" w:eastAsia="Times New Roman" w:hAnsi="Times New Roman" w:cs="Times New Roman"/>
                <w:color w:val="000000"/>
                <w:sz w:val="28"/>
                <w:szCs w:val="28"/>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86629AF" w14:textId="77777777" w:rsidR="003D2DC6" w:rsidRPr="003D2DC6" w:rsidRDefault="003D2DC6" w:rsidP="006431CB">
            <w:pPr>
              <w:suppressAutoHyphens/>
              <w:ind w:firstLine="0"/>
              <w:jc w:val="center"/>
              <w:rPr>
                <w:rFonts w:ascii="Times New Roman" w:eastAsia="Times New Roman" w:hAnsi="Times New Roman" w:cs="Times New Roman"/>
                <w:color w:val="000000"/>
                <w:sz w:val="28"/>
                <w:szCs w:val="28"/>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259D9C4" w14:textId="77777777" w:rsidR="003D2DC6" w:rsidRPr="003D2DC6" w:rsidRDefault="003D2DC6" w:rsidP="006431CB">
            <w:pPr>
              <w:suppressAutoHyphens/>
              <w:ind w:firstLine="0"/>
              <w:jc w:val="center"/>
              <w:rPr>
                <w:rFonts w:ascii="Times New Roman" w:eastAsia="Times New Roman" w:hAnsi="Times New Roman" w:cs="Times New Roman"/>
                <w:color w:val="000000"/>
                <w:sz w:val="28"/>
                <w:szCs w:val="28"/>
                <w:lang w:eastAsia="ru-RU"/>
              </w:rPr>
            </w:pPr>
          </w:p>
        </w:tc>
      </w:tr>
      <w:tr w:rsidR="00645248" w:rsidRPr="003D2DC6" w14:paraId="61930BB8" w14:textId="77777777" w:rsidTr="00645248">
        <w:trPr>
          <w:trHeight w:val="509"/>
          <w:tblHead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575ACD2" w14:textId="77777777" w:rsidR="003D2DC6" w:rsidRPr="003D2DC6" w:rsidRDefault="003D2DC6" w:rsidP="006431CB">
            <w:pPr>
              <w:suppressAutoHyphens/>
              <w:ind w:firstLine="0"/>
              <w:jc w:val="center"/>
              <w:rPr>
                <w:rFonts w:ascii="Times New Roman" w:eastAsia="Times New Roman" w:hAnsi="Times New Roman" w:cs="Times New Roman"/>
                <w:color w:val="000000"/>
                <w:sz w:val="28"/>
                <w:szCs w:val="28"/>
                <w:lang w:eastAsia="ru-RU"/>
              </w:rPr>
            </w:pPr>
          </w:p>
        </w:tc>
        <w:tc>
          <w:tcPr>
            <w:tcW w:w="2410" w:type="dxa"/>
            <w:vMerge/>
            <w:tcBorders>
              <w:top w:val="single" w:sz="4" w:space="0" w:color="auto"/>
              <w:left w:val="single" w:sz="4" w:space="0" w:color="auto"/>
              <w:bottom w:val="single" w:sz="4" w:space="0" w:color="auto"/>
              <w:right w:val="single" w:sz="4" w:space="0" w:color="auto"/>
            </w:tcBorders>
            <w:hideMark/>
          </w:tcPr>
          <w:p w14:paraId="2E73C2BE" w14:textId="77777777" w:rsidR="003D2DC6" w:rsidRPr="003D2DC6" w:rsidRDefault="003D2DC6" w:rsidP="006431CB">
            <w:pPr>
              <w:suppressAutoHyphens/>
              <w:ind w:firstLine="0"/>
              <w:jc w:val="center"/>
              <w:rPr>
                <w:rFonts w:ascii="Times New Roman" w:eastAsia="Times New Roman" w:hAnsi="Times New Roman" w:cs="Times New Roman"/>
                <w:color w:val="000000"/>
                <w:sz w:val="28"/>
                <w:szCs w:val="28"/>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A02AD52" w14:textId="77777777" w:rsidR="003D2DC6" w:rsidRPr="003D2DC6" w:rsidRDefault="003D2DC6" w:rsidP="006431CB">
            <w:pPr>
              <w:suppressAutoHyphens/>
              <w:ind w:firstLine="0"/>
              <w:jc w:val="center"/>
              <w:rPr>
                <w:rFonts w:ascii="Times New Roman" w:eastAsia="Times New Roman" w:hAnsi="Times New Roman" w:cs="Times New Roman"/>
                <w:color w:val="000000"/>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3BFE267" w14:textId="77777777" w:rsidR="003D2DC6" w:rsidRPr="003D2DC6" w:rsidRDefault="003D2DC6" w:rsidP="006431CB">
            <w:pPr>
              <w:suppressAutoHyphens/>
              <w:ind w:firstLine="0"/>
              <w:jc w:val="center"/>
              <w:rPr>
                <w:rFonts w:ascii="Times New Roman" w:eastAsia="Times New Roman" w:hAnsi="Times New Roman" w:cs="Times New Roman"/>
                <w:color w:val="000000"/>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35D6B6D" w14:textId="77777777" w:rsidR="003D2DC6" w:rsidRPr="003D2DC6" w:rsidRDefault="003D2DC6" w:rsidP="006431CB">
            <w:pPr>
              <w:suppressAutoHyphens/>
              <w:ind w:firstLine="0"/>
              <w:jc w:val="center"/>
              <w:rPr>
                <w:rFonts w:ascii="Times New Roman" w:eastAsia="Times New Roman" w:hAnsi="Times New Roman" w:cs="Times New Roman"/>
                <w:color w:val="000000"/>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1EEFE8E" w14:textId="77777777" w:rsidR="003D2DC6" w:rsidRPr="003D2DC6" w:rsidRDefault="003D2DC6" w:rsidP="006431CB">
            <w:pPr>
              <w:suppressAutoHyphens/>
              <w:ind w:firstLine="0"/>
              <w:jc w:val="center"/>
              <w:rPr>
                <w:rFonts w:ascii="Times New Roman" w:eastAsia="Times New Roman" w:hAnsi="Times New Roman" w:cs="Times New Roman"/>
                <w:color w:val="000000"/>
                <w:sz w:val="28"/>
                <w:szCs w:val="28"/>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8A84BC6" w14:textId="77777777" w:rsidR="003D2DC6" w:rsidRPr="003D2DC6" w:rsidRDefault="003D2DC6" w:rsidP="006431CB">
            <w:pPr>
              <w:suppressAutoHyphens/>
              <w:ind w:firstLine="0"/>
              <w:jc w:val="center"/>
              <w:rPr>
                <w:rFonts w:ascii="Times New Roman" w:eastAsia="Times New Roman" w:hAnsi="Times New Roman" w:cs="Times New Roman"/>
                <w:color w:val="000000"/>
                <w:sz w:val="28"/>
                <w:szCs w:val="28"/>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B6FE1FE" w14:textId="77777777" w:rsidR="003D2DC6" w:rsidRPr="003D2DC6" w:rsidRDefault="003D2DC6" w:rsidP="006431CB">
            <w:pPr>
              <w:suppressAutoHyphens/>
              <w:ind w:firstLine="0"/>
              <w:jc w:val="center"/>
              <w:rPr>
                <w:rFonts w:ascii="Times New Roman" w:eastAsia="Times New Roman" w:hAnsi="Times New Roman" w:cs="Times New Roman"/>
                <w:color w:val="000000"/>
                <w:sz w:val="28"/>
                <w:szCs w:val="28"/>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E3D98CD" w14:textId="77777777" w:rsidR="003D2DC6" w:rsidRPr="003D2DC6" w:rsidRDefault="003D2DC6" w:rsidP="006431CB">
            <w:pPr>
              <w:suppressAutoHyphens/>
              <w:ind w:firstLine="0"/>
              <w:jc w:val="center"/>
              <w:rPr>
                <w:rFonts w:ascii="Times New Roman" w:eastAsia="Times New Roman" w:hAnsi="Times New Roman" w:cs="Times New Roman"/>
                <w:color w:val="000000"/>
                <w:sz w:val="28"/>
                <w:szCs w:val="28"/>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C1BCDE9" w14:textId="77777777" w:rsidR="003D2DC6" w:rsidRPr="003D2DC6" w:rsidRDefault="003D2DC6" w:rsidP="006431CB">
            <w:pPr>
              <w:suppressAutoHyphens/>
              <w:ind w:firstLine="0"/>
              <w:jc w:val="center"/>
              <w:rPr>
                <w:rFonts w:ascii="Times New Roman" w:eastAsia="Times New Roman" w:hAnsi="Times New Roman" w:cs="Times New Roman"/>
                <w:color w:val="000000"/>
                <w:sz w:val="28"/>
                <w:szCs w:val="28"/>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21B72A87" w14:textId="77777777" w:rsidR="003D2DC6" w:rsidRPr="003D2DC6" w:rsidRDefault="003D2DC6" w:rsidP="006431CB">
            <w:pPr>
              <w:suppressAutoHyphens/>
              <w:ind w:firstLine="0"/>
              <w:jc w:val="center"/>
              <w:rPr>
                <w:rFonts w:ascii="Times New Roman" w:eastAsia="Times New Roman" w:hAnsi="Times New Roman" w:cs="Times New Roman"/>
                <w:color w:val="000000"/>
                <w:sz w:val="28"/>
                <w:szCs w:val="28"/>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AE75071" w14:textId="77777777" w:rsidR="003D2DC6" w:rsidRPr="003D2DC6" w:rsidRDefault="003D2DC6" w:rsidP="006431CB">
            <w:pPr>
              <w:suppressAutoHyphens/>
              <w:ind w:firstLine="0"/>
              <w:jc w:val="center"/>
              <w:rPr>
                <w:rFonts w:ascii="Times New Roman" w:eastAsia="Times New Roman" w:hAnsi="Times New Roman" w:cs="Times New Roman"/>
                <w:color w:val="000000"/>
                <w:sz w:val="28"/>
                <w:szCs w:val="28"/>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705B8E5" w14:textId="77777777" w:rsidR="003D2DC6" w:rsidRPr="003D2DC6" w:rsidRDefault="003D2DC6" w:rsidP="006431CB">
            <w:pPr>
              <w:suppressAutoHyphens/>
              <w:ind w:firstLine="0"/>
              <w:jc w:val="center"/>
              <w:rPr>
                <w:rFonts w:ascii="Times New Roman" w:eastAsia="Times New Roman" w:hAnsi="Times New Roman" w:cs="Times New Roman"/>
                <w:color w:val="000000"/>
                <w:sz w:val="28"/>
                <w:szCs w:val="28"/>
                <w:lang w:eastAsia="ru-RU"/>
              </w:rPr>
            </w:pPr>
          </w:p>
        </w:tc>
      </w:tr>
      <w:tr w:rsidR="00645248" w:rsidRPr="003D2DC6" w14:paraId="10B2B09A"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61358C93"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5E5ED178"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Котельная п. Саккулово: ТК2</w:t>
            </w:r>
          </w:p>
        </w:tc>
        <w:tc>
          <w:tcPr>
            <w:tcW w:w="1559" w:type="dxa"/>
            <w:tcBorders>
              <w:top w:val="nil"/>
              <w:left w:val="nil"/>
              <w:bottom w:val="single" w:sz="4" w:space="0" w:color="auto"/>
              <w:right w:val="single" w:sz="4" w:space="0" w:color="auto"/>
            </w:tcBorders>
            <w:shd w:val="clear" w:color="auto" w:fill="auto"/>
            <w:noWrap/>
            <w:vAlign w:val="bottom"/>
            <w:hideMark/>
          </w:tcPr>
          <w:p w14:paraId="7696E246"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212.00</w:t>
            </w:r>
          </w:p>
        </w:tc>
        <w:tc>
          <w:tcPr>
            <w:tcW w:w="1985" w:type="dxa"/>
            <w:tcBorders>
              <w:top w:val="nil"/>
              <w:left w:val="nil"/>
              <w:bottom w:val="single" w:sz="4" w:space="0" w:color="auto"/>
              <w:right w:val="single" w:sz="4" w:space="0" w:color="auto"/>
            </w:tcBorders>
            <w:shd w:val="clear" w:color="auto" w:fill="auto"/>
            <w:noWrap/>
            <w:vAlign w:val="bottom"/>
            <w:hideMark/>
          </w:tcPr>
          <w:p w14:paraId="1573970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200.00</w:t>
            </w:r>
          </w:p>
        </w:tc>
        <w:tc>
          <w:tcPr>
            <w:tcW w:w="1984" w:type="dxa"/>
            <w:tcBorders>
              <w:top w:val="nil"/>
              <w:left w:val="nil"/>
              <w:bottom w:val="single" w:sz="4" w:space="0" w:color="auto"/>
              <w:right w:val="single" w:sz="4" w:space="0" w:color="auto"/>
            </w:tcBorders>
            <w:shd w:val="clear" w:color="auto" w:fill="auto"/>
            <w:noWrap/>
            <w:vAlign w:val="bottom"/>
            <w:hideMark/>
          </w:tcPr>
          <w:p w14:paraId="0E75F4A3"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200.00</w:t>
            </w:r>
          </w:p>
        </w:tc>
        <w:tc>
          <w:tcPr>
            <w:tcW w:w="1843" w:type="dxa"/>
            <w:tcBorders>
              <w:top w:val="nil"/>
              <w:left w:val="nil"/>
              <w:bottom w:val="single" w:sz="4" w:space="0" w:color="auto"/>
              <w:right w:val="single" w:sz="4" w:space="0" w:color="auto"/>
            </w:tcBorders>
            <w:shd w:val="clear" w:color="auto" w:fill="auto"/>
            <w:noWrap/>
            <w:vAlign w:val="bottom"/>
            <w:hideMark/>
          </w:tcPr>
          <w:p w14:paraId="5E36C5D0"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764FAA0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693ADD34"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12450E1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7E3AB8BC"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42.40</w:t>
            </w:r>
          </w:p>
        </w:tc>
        <w:tc>
          <w:tcPr>
            <w:tcW w:w="1560" w:type="dxa"/>
            <w:tcBorders>
              <w:top w:val="nil"/>
              <w:left w:val="nil"/>
              <w:bottom w:val="single" w:sz="4" w:space="0" w:color="auto"/>
              <w:right w:val="single" w:sz="4" w:space="0" w:color="auto"/>
            </w:tcBorders>
            <w:shd w:val="clear" w:color="auto" w:fill="auto"/>
            <w:noWrap/>
            <w:vAlign w:val="bottom"/>
            <w:hideMark/>
          </w:tcPr>
          <w:p w14:paraId="2DCDF47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42.40</w:t>
            </w:r>
          </w:p>
        </w:tc>
        <w:tc>
          <w:tcPr>
            <w:tcW w:w="1275" w:type="dxa"/>
            <w:tcBorders>
              <w:top w:val="nil"/>
              <w:left w:val="nil"/>
              <w:bottom w:val="single" w:sz="4" w:space="0" w:color="auto"/>
              <w:right w:val="single" w:sz="4" w:space="0" w:color="auto"/>
            </w:tcBorders>
            <w:shd w:val="clear" w:color="auto" w:fill="auto"/>
            <w:noWrap/>
            <w:vAlign w:val="bottom"/>
            <w:hideMark/>
          </w:tcPr>
          <w:p w14:paraId="51284FEC"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84.80</w:t>
            </w:r>
          </w:p>
        </w:tc>
        <w:tc>
          <w:tcPr>
            <w:tcW w:w="1134" w:type="dxa"/>
            <w:tcBorders>
              <w:top w:val="nil"/>
              <w:left w:val="nil"/>
              <w:bottom w:val="single" w:sz="4" w:space="0" w:color="auto"/>
              <w:right w:val="single" w:sz="4" w:space="0" w:color="auto"/>
            </w:tcBorders>
            <w:shd w:val="clear" w:color="auto" w:fill="auto"/>
            <w:noWrap/>
            <w:vAlign w:val="bottom"/>
            <w:hideMark/>
          </w:tcPr>
          <w:p w14:paraId="128EF0A5"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5D56E06C"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322DC270"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208908E6"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ТК2 : т.2.1</w:t>
            </w:r>
          </w:p>
        </w:tc>
        <w:tc>
          <w:tcPr>
            <w:tcW w:w="1559" w:type="dxa"/>
            <w:tcBorders>
              <w:top w:val="nil"/>
              <w:left w:val="nil"/>
              <w:bottom w:val="single" w:sz="4" w:space="0" w:color="auto"/>
              <w:right w:val="single" w:sz="4" w:space="0" w:color="auto"/>
            </w:tcBorders>
            <w:shd w:val="clear" w:color="auto" w:fill="auto"/>
            <w:noWrap/>
            <w:vAlign w:val="bottom"/>
            <w:hideMark/>
          </w:tcPr>
          <w:p w14:paraId="44271A9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31.00</w:t>
            </w:r>
          </w:p>
        </w:tc>
        <w:tc>
          <w:tcPr>
            <w:tcW w:w="1985" w:type="dxa"/>
            <w:tcBorders>
              <w:top w:val="nil"/>
              <w:left w:val="nil"/>
              <w:bottom w:val="single" w:sz="4" w:space="0" w:color="auto"/>
              <w:right w:val="single" w:sz="4" w:space="0" w:color="auto"/>
            </w:tcBorders>
            <w:shd w:val="clear" w:color="auto" w:fill="auto"/>
            <w:noWrap/>
            <w:vAlign w:val="bottom"/>
            <w:hideMark/>
          </w:tcPr>
          <w:p w14:paraId="2B343E85"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125.00</w:t>
            </w:r>
          </w:p>
        </w:tc>
        <w:tc>
          <w:tcPr>
            <w:tcW w:w="1984" w:type="dxa"/>
            <w:tcBorders>
              <w:top w:val="nil"/>
              <w:left w:val="nil"/>
              <w:bottom w:val="single" w:sz="4" w:space="0" w:color="auto"/>
              <w:right w:val="single" w:sz="4" w:space="0" w:color="auto"/>
            </w:tcBorders>
            <w:shd w:val="clear" w:color="auto" w:fill="auto"/>
            <w:noWrap/>
            <w:vAlign w:val="bottom"/>
            <w:hideMark/>
          </w:tcPr>
          <w:p w14:paraId="0E4F2D1E"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125.00</w:t>
            </w:r>
          </w:p>
        </w:tc>
        <w:tc>
          <w:tcPr>
            <w:tcW w:w="1843" w:type="dxa"/>
            <w:tcBorders>
              <w:top w:val="nil"/>
              <w:left w:val="nil"/>
              <w:bottom w:val="single" w:sz="4" w:space="0" w:color="auto"/>
              <w:right w:val="single" w:sz="4" w:space="0" w:color="auto"/>
            </w:tcBorders>
            <w:shd w:val="clear" w:color="auto" w:fill="auto"/>
            <w:noWrap/>
            <w:vAlign w:val="bottom"/>
            <w:hideMark/>
          </w:tcPr>
          <w:p w14:paraId="0E827F3D"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3F58087F"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2F4AD8F6"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657233A0"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69336E4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4.09</w:t>
            </w:r>
          </w:p>
        </w:tc>
        <w:tc>
          <w:tcPr>
            <w:tcW w:w="1560" w:type="dxa"/>
            <w:tcBorders>
              <w:top w:val="nil"/>
              <w:left w:val="nil"/>
              <w:bottom w:val="single" w:sz="4" w:space="0" w:color="auto"/>
              <w:right w:val="single" w:sz="4" w:space="0" w:color="auto"/>
            </w:tcBorders>
            <w:shd w:val="clear" w:color="auto" w:fill="auto"/>
            <w:noWrap/>
            <w:vAlign w:val="bottom"/>
            <w:hideMark/>
          </w:tcPr>
          <w:p w14:paraId="751B260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4.09</w:t>
            </w:r>
          </w:p>
        </w:tc>
        <w:tc>
          <w:tcPr>
            <w:tcW w:w="1275" w:type="dxa"/>
            <w:tcBorders>
              <w:top w:val="nil"/>
              <w:left w:val="nil"/>
              <w:bottom w:val="single" w:sz="4" w:space="0" w:color="auto"/>
              <w:right w:val="single" w:sz="4" w:space="0" w:color="auto"/>
            </w:tcBorders>
            <w:shd w:val="clear" w:color="auto" w:fill="auto"/>
            <w:noWrap/>
            <w:vAlign w:val="bottom"/>
            <w:hideMark/>
          </w:tcPr>
          <w:p w14:paraId="2D8F0B9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8.18</w:t>
            </w:r>
          </w:p>
        </w:tc>
        <w:tc>
          <w:tcPr>
            <w:tcW w:w="1134" w:type="dxa"/>
            <w:tcBorders>
              <w:top w:val="nil"/>
              <w:left w:val="nil"/>
              <w:bottom w:val="single" w:sz="4" w:space="0" w:color="auto"/>
              <w:right w:val="single" w:sz="4" w:space="0" w:color="auto"/>
            </w:tcBorders>
            <w:shd w:val="clear" w:color="auto" w:fill="auto"/>
            <w:noWrap/>
            <w:vAlign w:val="bottom"/>
            <w:hideMark/>
          </w:tcPr>
          <w:p w14:paraId="63BCCED0"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741258C3"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68EC676C"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5048926B"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ТК2 : ул. Мира, 7</w:t>
            </w:r>
          </w:p>
        </w:tc>
        <w:tc>
          <w:tcPr>
            <w:tcW w:w="1559" w:type="dxa"/>
            <w:tcBorders>
              <w:top w:val="nil"/>
              <w:left w:val="nil"/>
              <w:bottom w:val="single" w:sz="4" w:space="0" w:color="auto"/>
              <w:right w:val="single" w:sz="4" w:space="0" w:color="auto"/>
            </w:tcBorders>
            <w:shd w:val="clear" w:color="auto" w:fill="auto"/>
            <w:noWrap/>
            <w:vAlign w:val="bottom"/>
            <w:hideMark/>
          </w:tcPr>
          <w:p w14:paraId="0B25FA33"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60.00</w:t>
            </w:r>
          </w:p>
        </w:tc>
        <w:tc>
          <w:tcPr>
            <w:tcW w:w="1985" w:type="dxa"/>
            <w:tcBorders>
              <w:top w:val="nil"/>
              <w:left w:val="nil"/>
              <w:bottom w:val="single" w:sz="4" w:space="0" w:color="auto"/>
              <w:right w:val="single" w:sz="4" w:space="0" w:color="auto"/>
            </w:tcBorders>
            <w:shd w:val="clear" w:color="auto" w:fill="auto"/>
            <w:noWrap/>
            <w:vAlign w:val="bottom"/>
            <w:hideMark/>
          </w:tcPr>
          <w:p w14:paraId="4AFC3C83"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984" w:type="dxa"/>
            <w:tcBorders>
              <w:top w:val="nil"/>
              <w:left w:val="nil"/>
              <w:bottom w:val="single" w:sz="4" w:space="0" w:color="auto"/>
              <w:right w:val="single" w:sz="4" w:space="0" w:color="auto"/>
            </w:tcBorders>
            <w:shd w:val="clear" w:color="auto" w:fill="auto"/>
            <w:noWrap/>
            <w:vAlign w:val="bottom"/>
            <w:hideMark/>
          </w:tcPr>
          <w:p w14:paraId="49AA3A1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843" w:type="dxa"/>
            <w:tcBorders>
              <w:top w:val="nil"/>
              <w:left w:val="nil"/>
              <w:bottom w:val="single" w:sz="4" w:space="0" w:color="auto"/>
              <w:right w:val="single" w:sz="4" w:space="0" w:color="auto"/>
            </w:tcBorders>
            <w:shd w:val="clear" w:color="auto" w:fill="auto"/>
            <w:noWrap/>
            <w:vAlign w:val="bottom"/>
            <w:hideMark/>
          </w:tcPr>
          <w:p w14:paraId="22836FA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275F37B4"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0AE8CCA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200021D3"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401E587F"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3.00</w:t>
            </w:r>
          </w:p>
        </w:tc>
        <w:tc>
          <w:tcPr>
            <w:tcW w:w="1560" w:type="dxa"/>
            <w:tcBorders>
              <w:top w:val="nil"/>
              <w:left w:val="nil"/>
              <w:bottom w:val="single" w:sz="4" w:space="0" w:color="auto"/>
              <w:right w:val="single" w:sz="4" w:space="0" w:color="auto"/>
            </w:tcBorders>
            <w:shd w:val="clear" w:color="auto" w:fill="auto"/>
            <w:noWrap/>
            <w:vAlign w:val="bottom"/>
            <w:hideMark/>
          </w:tcPr>
          <w:p w14:paraId="6735C67E"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3.00</w:t>
            </w:r>
          </w:p>
        </w:tc>
        <w:tc>
          <w:tcPr>
            <w:tcW w:w="1275" w:type="dxa"/>
            <w:tcBorders>
              <w:top w:val="nil"/>
              <w:left w:val="nil"/>
              <w:bottom w:val="single" w:sz="4" w:space="0" w:color="auto"/>
              <w:right w:val="single" w:sz="4" w:space="0" w:color="auto"/>
            </w:tcBorders>
            <w:shd w:val="clear" w:color="auto" w:fill="auto"/>
            <w:noWrap/>
            <w:vAlign w:val="bottom"/>
            <w:hideMark/>
          </w:tcPr>
          <w:p w14:paraId="150CBF1F"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6.00</w:t>
            </w:r>
          </w:p>
        </w:tc>
        <w:tc>
          <w:tcPr>
            <w:tcW w:w="1134" w:type="dxa"/>
            <w:tcBorders>
              <w:top w:val="nil"/>
              <w:left w:val="nil"/>
              <w:bottom w:val="single" w:sz="4" w:space="0" w:color="auto"/>
              <w:right w:val="single" w:sz="4" w:space="0" w:color="auto"/>
            </w:tcBorders>
            <w:shd w:val="clear" w:color="auto" w:fill="auto"/>
            <w:noWrap/>
            <w:vAlign w:val="bottom"/>
            <w:hideMark/>
          </w:tcPr>
          <w:p w14:paraId="250CB89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3800F94E"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7EE41DD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105A65DB"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т.2.1 : ул. Мира, 5</w:t>
            </w:r>
          </w:p>
        </w:tc>
        <w:tc>
          <w:tcPr>
            <w:tcW w:w="1559" w:type="dxa"/>
            <w:tcBorders>
              <w:top w:val="nil"/>
              <w:left w:val="nil"/>
              <w:bottom w:val="single" w:sz="4" w:space="0" w:color="auto"/>
              <w:right w:val="single" w:sz="4" w:space="0" w:color="auto"/>
            </w:tcBorders>
            <w:shd w:val="clear" w:color="auto" w:fill="auto"/>
            <w:noWrap/>
            <w:vAlign w:val="bottom"/>
            <w:hideMark/>
          </w:tcPr>
          <w:p w14:paraId="77022971"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11.00</w:t>
            </w:r>
          </w:p>
        </w:tc>
        <w:tc>
          <w:tcPr>
            <w:tcW w:w="1985" w:type="dxa"/>
            <w:tcBorders>
              <w:top w:val="nil"/>
              <w:left w:val="nil"/>
              <w:bottom w:val="single" w:sz="4" w:space="0" w:color="auto"/>
              <w:right w:val="single" w:sz="4" w:space="0" w:color="auto"/>
            </w:tcBorders>
            <w:shd w:val="clear" w:color="auto" w:fill="auto"/>
            <w:noWrap/>
            <w:vAlign w:val="bottom"/>
            <w:hideMark/>
          </w:tcPr>
          <w:p w14:paraId="28FCDEA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984" w:type="dxa"/>
            <w:tcBorders>
              <w:top w:val="nil"/>
              <w:left w:val="nil"/>
              <w:bottom w:val="single" w:sz="4" w:space="0" w:color="auto"/>
              <w:right w:val="single" w:sz="4" w:space="0" w:color="auto"/>
            </w:tcBorders>
            <w:shd w:val="clear" w:color="auto" w:fill="auto"/>
            <w:noWrap/>
            <w:vAlign w:val="bottom"/>
            <w:hideMark/>
          </w:tcPr>
          <w:p w14:paraId="07F72176"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843" w:type="dxa"/>
            <w:tcBorders>
              <w:top w:val="nil"/>
              <w:left w:val="nil"/>
              <w:bottom w:val="single" w:sz="4" w:space="0" w:color="auto"/>
              <w:right w:val="single" w:sz="4" w:space="0" w:color="auto"/>
            </w:tcBorders>
            <w:shd w:val="clear" w:color="auto" w:fill="auto"/>
            <w:noWrap/>
            <w:vAlign w:val="bottom"/>
            <w:hideMark/>
          </w:tcPr>
          <w:p w14:paraId="2ECB6F74"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4D7F88D6"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30B14F76"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1D4233E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0FCE6DE1"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0.53</w:t>
            </w:r>
          </w:p>
        </w:tc>
        <w:tc>
          <w:tcPr>
            <w:tcW w:w="1560" w:type="dxa"/>
            <w:tcBorders>
              <w:top w:val="nil"/>
              <w:left w:val="nil"/>
              <w:bottom w:val="single" w:sz="4" w:space="0" w:color="auto"/>
              <w:right w:val="single" w:sz="4" w:space="0" w:color="auto"/>
            </w:tcBorders>
            <w:shd w:val="clear" w:color="auto" w:fill="auto"/>
            <w:noWrap/>
            <w:vAlign w:val="bottom"/>
            <w:hideMark/>
          </w:tcPr>
          <w:p w14:paraId="7D5A0A5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0.53</w:t>
            </w:r>
          </w:p>
        </w:tc>
        <w:tc>
          <w:tcPr>
            <w:tcW w:w="1275" w:type="dxa"/>
            <w:tcBorders>
              <w:top w:val="nil"/>
              <w:left w:val="nil"/>
              <w:bottom w:val="single" w:sz="4" w:space="0" w:color="auto"/>
              <w:right w:val="single" w:sz="4" w:space="0" w:color="auto"/>
            </w:tcBorders>
            <w:shd w:val="clear" w:color="auto" w:fill="auto"/>
            <w:noWrap/>
            <w:vAlign w:val="bottom"/>
            <w:hideMark/>
          </w:tcPr>
          <w:p w14:paraId="024C390D"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1.05</w:t>
            </w:r>
          </w:p>
        </w:tc>
        <w:tc>
          <w:tcPr>
            <w:tcW w:w="1134" w:type="dxa"/>
            <w:tcBorders>
              <w:top w:val="nil"/>
              <w:left w:val="nil"/>
              <w:bottom w:val="single" w:sz="4" w:space="0" w:color="auto"/>
              <w:right w:val="single" w:sz="4" w:space="0" w:color="auto"/>
            </w:tcBorders>
            <w:shd w:val="clear" w:color="auto" w:fill="auto"/>
            <w:noWrap/>
            <w:vAlign w:val="bottom"/>
            <w:hideMark/>
          </w:tcPr>
          <w:p w14:paraId="4135621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236B2D2C"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1868F3DD"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0D60268D"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т.2.1 : т.2.2</w:t>
            </w:r>
          </w:p>
        </w:tc>
        <w:tc>
          <w:tcPr>
            <w:tcW w:w="1559" w:type="dxa"/>
            <w:tcBorders>
              <w:top w:val="nil"/>
              <w:left w:val="nil"/>
              <w:bottom w:val="single" w:sz="4" w:space="0" w:color="auto"/>
              <w:right w:val="single" w:sz="4" w:space="0" w:color="auto"/>
            </w:tcBorders>
            <w:shd w:val="clear" w:color="auto" w:fill="auto"/>
            <w:noWrap/>
            <w:vAlign w:val="bottom"/>
            <w:hideMark/>
          </w:tcPr>
          <w:p w14:paraId="3CB3AAB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57.00</w:t>
            </w:r>
          </w:p>
        </w:tc>
        <w:tc>
          <w:tcPr>
            <w:tcW w:w="1985" w:type="dxa"/>
            <w:tcBorders>
              <w:top w:val="nil"/>
              <w:left w:val="nil"/>
              <w:bottom w:val="single" w:sz="4" w:space="0" w:color="auto"/>
              <w:right w:val="single" w:sz="4" w:space="0" w:color="auto"/>
            </w:tcBorders>
            <w:shd w:val="clear" w:color="auto" w:fill="auto"/>
            <w:noWrap/>
            <w:vAlign w:val="bottom"/>
            <w:hideMark/>
          </w:tcPr>
          <w:p w14:paraId="53A910DC"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125.00</w:t>
            </w:r>
          </w:p>
        </w:tc>
        <w:tc>
          <w:tcPr>
            <w:tcW w:w="1984" w:type="dxa"/>
            <w:tcBorders>
              <w:top w:val="nil"/>
              <w:left w:val="nil"/>
              <w:bottom w:val="single" w:sz="4" w:space="0" w:color="auto"/>
              <w:right w:val="single" w:sz="4" w:space="0" w:color="auto"/>
            </w:tcBorders>
            <w:shd w:val="clear" w:color="auto" w:fill="auto"/>
            <w:noWrap/>
            <w:vAlign w:val="bottom"/>
            <w:hideMark/>
          </w:tcPr>
          <w:p w14:paraId="17F8B4B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125.00</w:t>
            </w:r>
          </w:p>
        </w:tc>
        <w:tc>
          <w:tcPr>
            <w:tcW w:w="1843" w:type="dxa"/>
            <w:tcBorders>
              <w:top w:val="nil"/>
              <w:left w:val="nil"/>
              <w:bottom w:val="single" w:sz="4" w:space="0" w:color="auto"/>
              <w:right w:val="single" w:sz="4" w:space="0" w:color="auto"/>
            </w:tcBorders>
            <w:shd w:val="clear" w:color="auto" w:fill="auto"/>
            <w:noWrap/>
            <w:vAlign w:val="bottom"/>
            <w:hideMark/>
          </w:tcPr>
          <w:p w14:paraId="3B39C6C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328C2C51"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468CFFB5"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2A3AAC41"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27EF09DD"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6.63</w:t>
            </w:r>
          </w:p>
        </w:tc>
        <w:tc>
          <w:tcPr>
            <w:tcW w:w="1560" w:type="dxa"/>
            <w:tcBorders>
              <w:top w:val="nil"/>
              <w:left w:val="nil"/>
              <w:bottom w:val="single" w:sz="4" w:space="0" w:color="auto"/>
              <w:right w:val="single" w:sz="4" w:space="0" w:color="auto"/>
            </w:tcBorders>
            <w:shd w:val="clear" w:color="auto" w:fill="auto"/>
            <w:noWrap/>
            <w:vAlign w:val="bottom"/>
            <w:hideMark/>
          </w:tcPr>
          <w:p w14:paraId="185A2B5E"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6.63</w:t>
            </w:r>
          </w:p>
        </w:tc>
        <w:tc>
          <w:tcPr>
            <w:tcW w:w="1275" w:type="dxa"/>
            <w:tcBorders>
              <w:top w:val="nil"/>
              <w:left w:val="nil"/>
              <w:bottom w:val="single" w:sz="4" w:space="0" w:color="auto"/>
              <w:right w:val="single" w:sz="4" w:space="0" w:color="auto"/>
            </w:tcBorders>
            <w:shd w:val="clear" w:color="auto" w:fill="auto"/>
            <w:noWrap/>
            <w:vAlign w:val="bottom"/>
            <w:hideMark/>
          </w:tcPr>
          <w:p w14:paraId="563E84F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13.25</w:t>
            </w:r>
          </w:p>
        </w:tc>
        <w:tc>
          <w:tcPr>
            <w:tcW w:w="1134" w:type="dxa"/>
            <w:tcBorders>
              <w:top w:val="nil"/>
              <w:left w:val="nil"/>
              <w:bottom w:val="single" w:sz="4" w:space="0" w:color="auto"/>
              <w:right w:val="single" w:sz="4" w:space="0" w:color="auto"/>
            </w:tcBorders>
            <w:shd w:val="clear" w:color="auto" w:fill="auto"/>
            <w:noWrap/>
            <w:vAlign w:val="bottom"/>
            <w:hideMark/>
          </w:tcPr>
          <w:p w14:paraId="377F22E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7591BC23"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61B0B35E"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52DE1ACD"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т.2.2 : ул. Мира, 4</w:t>
            </w:r>
          </w:p>
        </w:tc>
        <w:tc>
          <w:tcPr>
            <w:tcW w:w="1559" w:type="dxa"/>
            <w:tcBorders>
              <w:top w:val="nil"/>
              <w:left w:val="nil"/>
              <w:bottom w:val="single" w:sz="4" w:space="0" w:color="auto"/>
              <w:right w:val="single" w:sz="4" w:space="0" w:color="auto"/>
            </w:tcBorders>
            <w:shd w:val="clear" w:color="auto" w:fill="auto"/>
            <w:noWrap/>
            <w:vAlign w:val="bottom"/>
            <w:hideMark/>
          </w:tcPr>
          <w:p w14:paraId="2DB71BC4"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11.00</w:t>
            </w:r>
          </w:p>
        </w:tc>
        <w:tc>
          <w:tcPr>
            <w:tcW w:w="1985" w:type="dxa"/>
            <w:tcBorders>
              <w:top w:val="nil"/>
              <w:left w:val="nil"/>
              <w:bottom w:val="single" w:sz="4" w:space="0" w:color="auto"/>
              <w:right w:val="single" w:sz="4" w:space="0" w:color="auto"/>
            </w:tcBorders>
            <w:shd w:val="clear" w:color="auto" w:fill="auto"/>
            <w:noWrap/>
            <w:vAlign w:val="bottom"/>
            <w:hideMark/>
          </w:tcPr>
          <w:p w14:paraId="64B0FA41"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984" w:type="dxa"/>
            <w:tcBorders>
              <w:top w:val="nil"/>
              <w:left w:val="nil"/>
              <w:bottom w:val="single" w:sz="4" w:space="0" w:color="auto"/>
              <w:right w:val="single" w:sz="4" w:space="0" w:color="auto"/>
            </w:tcBorders>
            <w:shd w:val="clear" w:color="auto" w:fill="auto"/>
            <w:noWrap/>
            <w:vAlign w:val="bottom"/>
            <w:hideMark/>
          </w:tcPr>
          <w:p w14:paraId="747D7776"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843" w:type="dxa"/>
            <w:tcBorders>
              <w:top w:val="nil"/>
              <w:left w:val="nil"/>
              <w:bottom w:val="single" w:sz="4" w:space="0" w:color="auto"/>
              <w:right w:val="single" w:sz="4" w:space="0" w:color="auto"/>
            </w:tcBorders>
            <w:shd w:val="clear" w:color="auto" w:fill="auto"/>
            <w:noWrap/>
            <w:vAlign w:val="bottom"/>
            <w:hideMark/>
          </w:tcPr>
          <w:p w14:paraId="0C5CE0A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62225694"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5A6060A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3E68CE4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55BEF51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0.60</w:t>
            </w:r>
          </w:p>
        </w:tc>
        <w:tc>
          <w:tcPr>
            <w:tcW w:w="1560" w:type="dxa"/>
            <w:tcBorders>
              <w:top w:val="nil"/>
              <w:left w:val="nil"/>
              <w:bottom w:val="single" w:sz="4" w:space="0" w:color="auto"/>
              <w:right w:val="single" w:sz="4" w:space="0" w:color="auto"/>
            </w:tcBorders>
            <w:shd w:val="clear" w:color="auto" w:fill="auto"/>
            <w:noWrap/>
            <w:vAlign w:val="bottom"/>
            <w:hideMark/>
          </w:tcPr>
          <w:p w14:paraId="19CDC8D4"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0.60</w:t>
            </w:r>
          </w:p>
        </w:tc>
        <w:tc>
          <w:tcPr>
            <w:tcW w:w="1275" w:type="dxa"/>
            <w:tcBorders>
              <w:top w:val="nil"/>
              <w:left w:val="nil"/>
              <w:bottom w:val="single" w:sz="4" w:space="0" w:color="auto"/>
              <w:right w:val="single" w:sz="4" w:space="0" w:color="auto"/>
            </w:tcBorders>
            <w:shd w:val="clear" w:color="auto" w:fill="auto"/>
            <w:noWrap/>
            <w:vAlign w:val="bottom"/>
            <w:hideMark/>
          </w:tcPr>
          <w:p w14:paraId="069E3374"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1.20</w:t>
            </w:r>
          </w:p>
        </w:tc>
        <w:tc>
          <w:tcPr>
            <w:tcW w:w="1134" w:type="dxa"/>
            <w:tcBorders>
              <w:top w:val="nil"/>
              <w:left w:val="nil"/>
              <w:bottom w:val="single" w:sz="4" w:space="0" w:color="auto"/>
              <w:right w:val="single" w:sz="4" w:space="0" w:color="auto"/>
            </w:tcBorders>
            <w:shd w:val="clear" w:color="auto" w:fill="auto"/>
            <w:noWrap/>
            <w:vAlign w:val="bottom"/>
            <w:hideMark/>
          </w:tcPr>
          <w:p w14:paraId="7E2892B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4D97B32A"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tcPr>
          <w:p w14:paraId="72EB918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tcPr>
          <w:p w14:paraId="523A1FBD"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т.2.2 : ул. Мира, 6</w:t>
            </w:r>
          </w:p>
        </w:tc>
        <w:tc>
          <w:tcPr>
            <w:tcW w:w="1559" w:type="dxa"/>
            <w:tcBorders>
              <w:top w:val="nil"/>
              <w:left w:val="nil"/>
              <w:bottom w:val="single" w:sz="4" w:space="0" w:color="auto"/>
              <w:right w:val="single" w:sz="4" w:space="0" w:color="auto"/>
            </w:tcBorders>
            <w:shd w:val="clear" w:color="auto" w:fill="auto"/>
            <w:noWrap/>
            <w:vAlign w:val="bottom"/>
          </w:tcPr>
          <w:p w14:paraId="1AE064B6"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32.00</w:t>
            </w:r>
          </w:p>
        </w:tc>
        <w:tc>
          <w:tcPr>
            <w:tcW w:w="1985" w:type="dxa"/>
            <w:tcBorders>
              <w:top w:val="nil"/>
              <w:left w:val="nil"/>
              <w:bottom w:val="single" w:sz="4" w:space="0" w:color="auto"/>
              <w:right w:val="single" w:sz="4" w:space="0" w:color="auto"/>
            </w:tcBorders>
            <w:shd w:val="clear" w:color="auto" w:fill="auto"/>
            <w:noWrap/>
            <w:vAlign w:val="bottom"/>
          </w:tcPr>
          <w:p w14:paraId="2D8465CC"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984" w:type="dxa"/>
            <w:tcBorders>
              <w:top w:val="nil"/>
              <w:left w:val="nil"/>
              <w:bottom w:val="single" w:sz="4" w:space="0" w:color="auto"/>
              <w:right w:val="single" w:sz="4" w:space="0" w:color="auto"/>
            </w:tcBorders>
            <w:shd w:val="clear" w:color="auto" w:fill="auto"/>
            <w:noWrap/>
            <w:vAlign w:val="bottom"/>
          </w:tcPr>
          <w:p w14:paraId="4B42081E"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843" w:type="dxa"/>
            <w:tcBorders>
              <w:top w:val="nil"/>
              <w:left w:val="nil"/>
              <w:bottom w:val="single" w:sz="4" w:space="0" w:color="auto"/>
              <w:right w:val="single" w:sz="4" w:space="0" w:color="auto"/>
            </w:tcBorders>
            <w:shd w:val="clear" w:color="auto" w:fill="auto"/>
            <w:noWrap/>
            <w:vAlign w:val="bottom"/>
          </w:tcPr>
          <w:p w14:paraId="3F3E4BE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tcPr>
          <w:p w14:paraId="53F2B110"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tcPr>
          <w:p w14:paraId="207F8BF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tcPr>
          <w:p w14:paraId="5829D581"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tcPr>
          <w:p w14:paraId="57F08DF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1.6</w:t>
            </w:r>
          </w:p>
        </w:tc>
        <w:tc>
          <w:tcPr>
            <w:tcW w:w="1560" w:type="dxa"/>
            <w:tcBorders>
              <w:top w:val="nil"/>
              <w:left w:val="nil"/>
              <w:bottom w:val="single" w:sz="4" w:space="0" w:color="auto"/>
              <w:right w:val="single" w:sz="4" w:space="0" w:color="auto"/>
            </w:tcBorders>
            <w:shd w:val="clear" w:color="auto" w:fill="auto"/>
            <w:noWrap/>
            <w:vAlign w:val="bottom"/>
          </w:tcPr>
          <w:p w14:paraId="4283A10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1.6</w:t>
            </w:r>
          </w:p>
        </w:tc>
        <w:tc>
          <w:tcPr>
            <w:tcW w:w="1275" w:type="dxa"/>
            <w:tcBorders>
              <w:top w:val="nil"/>
              <w:left w:val="nil"/>
              <w:bottom w:val="single" w:sz="4" w:space="0" w:color="auto"/>
              <w:right w:val="single" w:sz="4" w:space="0" w:color="auto"/>
            </w:tcBorders>
            <w:shd w:val="clear" w:color="auto" w:fill="auto"/>
            <w:noWrap/>
            <w:vAlign w:val="bottom"/>
          </w:tcPr>
          <w:p w14:paraId="4EC5C1B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3.2</w:t>
            </w:r>
          </w:p>
        </w:tc>
        <w:tc>
          <w:tcPr>
            <w:tcW w:w="1134" w:type="dxa"/>
            <w:tcBorders>
              <w:top w:val="nil"/>
              <w:left w:val="nil"/>
              <w:bottom w:val="single" w:sz="4" w:space="0" w:color="auto"/>
              <w:right w:val="single" w:sz="4" w:space="0" w:color="auto"/>
            </w:tcBorders>
            <w:shd w:val="clear" w:color="auto" w:fill="auto"/>
            <w:noWrap/>
            <w:vAlign w:val="bottom"/>
          </w:tcPr>
          <w:p w14:paraId="13A57575"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4A48D3DA"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tcPr>
          <w:p w14:paraId="4FC12BCC"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tcPr>
          <w:p w14:paraId="40BA0D45" w14:textId="77777777" w:rsidR="003D2DC6" w:rsidRPr="003D2DC6" w:rsidRDefault="003D2DC6" w:rsidP="002E1E61">
            <w:pPr>
              <w:suppressAutoHyphens/>
              <w:ind w:firstLine="0"/>
              <w:rPr>
                <w:rFonts w:ascii="Times New Roman" w:eastAsia="Times New Roman" w:hAnsi="Times New Roman" w:cs="Times New Roman"/>
                <w:sz w:val="28"/>
                <w:szCs w:val="28"/>
                <w:lang w:val="en-US" w:eastAsia="ru-RU"/>
              </w:rPr>
            </w:pPr>
            <w:r w:rsidRPr="003D2DC6">
              <w:rPr>
                <w:rFonts w:ascii="Times New Roman" w:eastAsia="Times New Roman" w:hAnsi="Times New Roman" w:cs="Times New Roman"/>
                <w:sz w:val="28"/>
                <w:szCs w:val="28"/>
                <w:lang w:eastAsia="ru-RU"/>
              </w:rPr>
              <w:t>ул. Мира, 6 : КНС</w:t>
            </w:r>
          </w:p>
        </w:tc>
        <w:tc>
          <w:tcPr>
            <w:tcW w:w="1559" w:type="dxa"/>
            <w:tcBorders>
              <w:top w:val="nil"/>
              <w:left w:val="nil"/>
              <w:bottom w:val="single" w:sz="4" w:space="0" w:color="auto"/>
              <w:right w:val="single" w:sz="4" w:space="0" w:color="auto"/>
            </w:tcBorders>
            <w:shd w:val="clear" w:color="auto" w:fill="auto"/>
            <w:noWrap/>
            <w:vAlign w:val="bottom"/>
          </w:tcPr>
          <w:p w14:paraId="3C9BF9F1"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26.00</w:t>
            </w:r>
          </w:p>
        </w:tc>
        <w:tc>
          <w:tcPr>
            <w:tcW w:w="1985" w:type="dxa"/>
            <w:tcBorders>
              <w:top w:val="nil"/>
              <w:left w:val="nil"/>
              <w:bottom w:val="single" w:sz="4" w:space="0" w:color="auto"/>
              <w:right w:val="single" w:sz="4" w:space="0" w:color="auto"/>
            </w:tcBorders>
            <w:shd w:val="clear" w:color="auto" w:fill="auto"/>
            <w:noWrap/>
            <w:vAlign w:val="bottom"/>
          </w:tcPr>
          <w:p w14:paraId="46D05F4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32.00</w:t>
            </w:r>
          </w:p>
        </w:tc>
        <w:tc>
          <w:tcPr>
            <w:tcW w:w="1984" w:type="dxa"/>
            <w:tcBorders>
              <w:top w:val="nil"/>
              <w:left w:val="nil"/>
              <w:bottom w:val="single" w:sz="4" w:space="0" w:color="auto"/>
              <w:right w:val="single" w:sz="4" w:space="0" w:color="auto"/>
            </w:tcBorders>
            <w:shd w:val="clear" w:color="auto" w:fill="auto"/>
            <w:noWrap/>
            <w:vAlign w:val="bottom"/>
          </w:tcPr>
          <w:p w14:paraId="42E400A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32.00</w:t>
            </w:r>
          </w:p>
        </w:tc>
        <w:tc>
          <w:tcPr>
            <w:tcW w:w="1843" w:type="dxa"/>
            <w:tcBorders>
              <w:top w:val="nil"/>
              <w:left w:val="nil"/>
              <w:bottom w:val="single" w:sz="4" w:space="0" w:color="auto"/>
              <w:right w:val="single" w:sz="4" w:space="0" w:color="auto"/>
            </w:tcBorders>
            <w:shd w:val="clear" w:color="auto" w:fill="auto"/>
            <w:noWrap/>
            <w:vAlign w:val="bottom"/>
          </w:tcPr>
          <w:p w14:paraId="3FF91886"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tcPr>
          <w:p w14:paraId="522EA611"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tcPr>
          <w:p w14:paraId="62A5CEC3"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tcPr>
          <w:p w14:paraId="0DFA00F6"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tcPr>
          <w:p w14:paraId="4B0382F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0.8</w:t>
            </w:r>
          </w:p>
        </w:tc>
        <w:tc>
          <w:tcPr>
            <w:tcW w:w="1560" w:type="dxa"/>
            <w:tcBorders>
              <w:top w:val="nil"/>
              <w:left w:val="nil"/>
              <w:bottom w:val="single" w:sz="4" w:space="0" w:color="auto"/>
              <w:right w:val="single" w:sz="4" w:space="0" w:color="auto"/>
            </w:tcBorders>
            <w:shd w:val="clear" w:color="auto" w:fill="auto"/>
            <w:noWrap/>
            <w:vAlign w:val="bottom"/>
          </w:tcPr>
          <w:p w14:paraId="60C4B810"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0.8</w:t>
            </w:r>
          </w:p>
        </w:tc>
        <w:tc>
          <w:tcPr>
            <w:tcW w:w="1275" w:type="dxa"/>
            <w:tcBorders>
              <w:top w:val="nil"/>
              <w:left w:val="nil"/>
              <w:bottom w:val="single" w:sz="4" w:space="0" w:color="auto"/>
              <w:right w:val="single" w:sz="4" w:space="0" w:color="auto"/>
            </w:tcBorders>
            <w:shd w:val="clear" w:color="auto" w:fill="auto"/>
            <w:noWrap/>
            <w:vAlign w:val="bottom"/>
          </w:tcPr>
          <w:p w14:paraId="75D638B1"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1.6</w:t>
            </w:r>
          </w:p>
        </w:tc>
        <w:tc>
          <w:tcPr>
            <w:tcW w:w="1134" w:type="dxa"/>
            <w:tcBorders>
              <w:top w:val="nil"/>
              <w:left w:val="nil"/>
              <w:bottom w:val="single" w:sz="4" w:space="0" w:color="auto"/>
              <w:right w:val="single" w:sz="4" w:space="0" w:color="auto"/>
            </w:tcBorders>
            <w:shd w:val="clear" w:color="auto" w:fill="auto"/>
            <w:noWrap/>
            <w:vAlign w:val="bottom"/>
          </w:tcPr>
          <w:p w14:paraId="3649DA4F"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104794FA"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66F4332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415B3AA8"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т.2.2 : т.2.3</w:t>
            </w:r>
          </w:p>
        </w:tc>
        <w:tc>
          <w:tcPr>
            <w:tcW w:w="1559" w:type="dxa"/>
            <w:tcBorders>
              <w:top w:val="nil"/>
              <w:left w:val="nil"/>
              <w:bottom w:val="single" w:sz="4" w:space="0" w:color="auto"/>
              <w:right w:val="single" w:sz="4" w:space="0" w:color="auto"/>
            </w:tcBorders>
            <w:shd w:val="clear" w:color="auto" w:fill="auto"/>
            <w:noWrap/>
            <w:vAlign w:val="bottom"/>
            <w:hideMark/>
          </w:tcPr>
          <w:p w14:paraId="63E6108D"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51.00</w:t>
            </w:r>
          </w:p>
        </w:tc>
        <w:tc>
          <w:tcPr>
            <w:tcW w:w="1985" w:type="dxa"/>
            <w:tcBorders>
              <w:top w:val="nil"/>
              <w:left w:val="nil"/>
              <w:bottom w:val="single" w:sz="4" w:space="0" w:color="auto"/>
              <w:right w:val="single" w:sz="4" w:space="0" w:color="auto"/>
            </w:tcBorders>
            <w:shd w:val="clear" w:color="auto" w:fill="auto"/>
            <w:noWrap/>
            <w:vAlign w:val="bottom"/>
            <w:hideMark/>
          </w:tcPr>
          <w:p w14:paraId="0C15E30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125.00</w:t>
            </w:r>
          </w:p>
        </w:tc>
        <w:tc>
          <w:tcPr>
            <w:tcW w:w="1984" w:type="dxa"/>
            <w:tcBorders>
              <w:top w:val="nil"/>
              <w:left w:val="nil"/>
              <w:bottom w:val="single" w:sz="4" w:space="0" w:color="auto"/>
              <w:right w:val="single" w:sz="4" w:space="0" w:color="auto"/>
            </w:tcBorders>
            <w:shd w:val="clear" w:color="auto" w:fill="auto"/>
            <w:noWrap/>
            <w:vAlign w:val="bottom"/>
            <w:hideMark/>
          </w:tcPr>
          <w:p w14:paraId="3EB3CD1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125.00</w:t>
            </w:r>
          </w:p>
        </w:tc>
        <w:tc>
          <w:tcPr>
            <w:tcW w:w="1843" w:type="dxa"/>
            <w:tcBorders>
              <w:top w:val="nil"/>
              <w:left w:val="nil"/>
              <w:bottom w:val="single" w:sz="4" w:space="0" w:color="auto"/>
              <w:right w:val="single" w:sz="4" w:space="0" w:color="auto"/>
            </w:tcBorders>
            <w:shd w:val="clear" w:color="auto" w:fill="auto"/>
            <w:noWrap/>
            <w:vAlign w:val="bottom"/>
            <w:hideMark/>
          </w:tcPr>
          <w:p w14:paraId="12D02974"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56D2F3CC"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75DFBCD6"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235C54E1"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28310E63"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6.88</w:t>
            </w:r>
          </w:p>
        </w:tc>
        <w:tc>
          <w:tcPr>
            <w:tcW w:w="1560" w:type="dxa"/>
            <w:tcBorders>
              <w:top w:val="nil"/>
              <w:left w:val="nil"/>
              <w:bottom w:val="single" w:sz="4" w:space="0" w:color="auto"/>
              <w:right w:val="single" w:sz="4" w:space="0" w:color="auto"/>
            </w:tcBorders>
            <w:shd w:val="clear" w:color="auto" w:fill="auto"/>
            <w:noWrap/>
            <w:vAlign w:val="bottom"/>
            <w:hideMark/>
          </w:tcPr>
          <w:p w14:paraId="7D01ACD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6.88</w:t>
            </w:r>
          </w:p>
        </w:tc>
        <w:tc>
          <w:tcPr>
            <w:tcW w:w="1275" w:type="dxa"/>
            <w:tcBorders>
              <w:top w:val="nil"/>
              <w:left w:val="nil"/>
              <w:bottom w:val="single" w:sz="4" w:space="0" w:color="auto"/>
              <w:right w:val="single" w:sz="4" w:space="0" w:color="auto"/>
            </w:tcBorders>
            <w:shd w:val="clear" w:color="auto" w:fill="auto"/>
            <w:noWrap/>
            <w:vAlign w:val="bottom"/>
            <w:hideMark/>
          </w:tcPr>
          <w:p w14:paraId="44510C93"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13.75</w:t>
            </w:r>
          </w:p>
        </w:tc>
        <w:tc>
          <w:tcPr>
            <w:tcW w:w="1134" w:type="dxa"/>
            <w:tcBorders>
              <w:top w:val="nil"/>
              <w:left w:val="nil"/>
              <w:bottom w:val="single" w:sz="4" w:space="0" w:color="auto"/>
              <w:right w:val="single" w:sz="4" w:space="0" w:color="auto"/>
            </w:tcBorders>
            <w:shd w:val="clear" w:color="auto" w:fill="auto"/>
            <w:noWrap/>
            <w:vAlign w:val="bottom"/>
            <w:hideMark/>
          </w:tcPr>
          <w:p w14:paraId="745C341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44658FBC"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252AF1E5"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7B8EA512"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т.2.3 : ул. Мира, 3</w:t>
            </w:r>
          </w:p>
        </w:tc>
        <w:tc>
          <w:tcPr>
            <w:tcW w:w="1559" w:type="dxa"/>
            <w:tcBorders>
              <w:top w:val="nil"/>
              <w:left w:val="nil"/>
              <w:bottom w:val="single" w:sz="4" w:space="0" w:color="auto"/>
              <w:right w:val="single" w:sz="4" w:space="0" w:color="auto"/>
            </w:tcBorders>
            <w:shd w:val="clear" w:color="auto" w:fill="auto"/>
            <w:noWrap/>
            <w:vAlign w:val="bottom"/>
            <w:hideMark/>
          </w:tcPr>
          <w:p w14:paraId="2A5F9D4D"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9.00</w:t>
            </w:r>
          </w:p>
        </w:tc>
        <w:tc>
          <w:tcPr>
            <w:tcW w:w="1985" w:type="dxa"/>
            <w:tcBorders>
              <w:top w:val="nil"/>
              <w:left w:val="nil"/>
              <w:bottom w:val="single" w:sz="4" w:space="0" w:color="auto"/>
              <w:right w:val="single" w:sz="4" w:space="0" w:color="auto"/>
            </w:tcBorders>
            <w:shd w:val="clear" w:color="auto" w:fill="auto"/>
            <w:noWrap/>
            <w:vAlign w:val="bottom"/>
            <w:hideMark/>
          </w:tcPr>
          <w:p w14:paraId="31224CE5"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984" w:type="dxa"/>
            <w:tcBorders>
              <w:top w:val="nil"/>
              <w:left w:val="nil"/>
              <w:bottom w:val="single" w:sz="4" w:space="0" w:color="auto"/>
              <w:right w:val="single" w:sz="4" w:space="0" w:color="auto"/>
            </w:tcBorders>
            <w:shd w:val="clear" w:color="auto" w:fill="auto"/>
            <w:noWrap/>
            <w:vAlign w:val="bottom"/>
            <w:hideMark/>
          </w:tcPr>
          <w:p w14:paraId="0BECB055"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843" w:type="dxa"/>
            <w:tcBorders>
              <w:top w:val="nil"/>
              <w:left w:val="nil"/>
              <w:bottom w:val="single" w:sz="4" w:space="0" w:color="auto"/>
              <w:right w:val="single" w:sz="4" w:space="0" w:color="auto"/>
            </w:tcBorders>
            <w:shd w:val="clear" w:color="auto" w:fill="auto"/>
            <w:noWrap/>
            <w:vAlign w:val="bottom"/>
            <w:hideMark/>
          </w:tcPr>
          <w:p w14:paraId="123556C4"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234E654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1190715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6D581B6C"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6820E6C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0.53</w:t>
            </w:r>
          </w:p>
        </w:tc>
        <w:tc>
          <w:tcPr>
            <w:tcW w:w="1560" w:type="dxa"/>
            <w:tcBorders>
              <w:top w:val="nil"/>
              <w:left w:val="nil"/>
              <w:bottom w:val="single" w:sz="4" w:space="0" w:color="auto"/>
              <w:right w:val="single" w:sz="4" w:space="0" w:color="auto"/>
            </w:tcBorders>
            <w:shd w:val="clear" w:color="auto" w:fill="auto"/>
            <w:noWrap/>
            <w:vAlign w:val="bottom"/>
            <w:hideMark/>
          </w:tcPr>
          <w:p w14:paraId="5141894D"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0.53</w:t>
            </w:r>
          </w:p>
        </w:tc>
        <w:tc>
          <w:tcPr>
            <w:tcW w:w="1275" w:type="dxa"/>
            <w:tcBorders>
              <w:top w:val="nil"/>
              <w:left w:val="nil"/>
              <w:bottom w:val="single" w:sz="4" w:space="0" w:color="auto"/>
              <w:right w:val="single" w:sz="4" w:space="0" w:color="auto"/>
            </w:tcBorders>
            <w:shd w:val="clear" w:color="auto" w:fill="auto"/>
            <w:noWrap/>
            <w:vAlign w:val="bottom"/>
            <w:hideMark/>
          </w:tcPr>
          <w:p w14:paraId="5A3D2D3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1.06</w:t>
            </w:r>
          </w:p>
        </w:tc>
        <w:tc>
          <w:tcPr>
            <w:tcW w:w="1134" w:type="dxa"/>
            <w:tcBorders>
              <w:top w:val="nil"/>
              <w:left w:val="nil"/>
              <w:bottom w:val="single" w:sz="4" w:space="0" w:color="auto"/>
              <w:right w:val="single" w:sz="4" w:space="0" w:color="auto"/>
            </w:tcBorders>
            <w:shd w:val="clear" w:color="auto" w:fill="auto"/>
            <w:noWrap/>
            <w:vAlign w:val="bottom"/>
            <w:hideMark/>
          </w:tcPr>
          <w:p w14:paraId="77FD1D9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0034A440"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074803A1"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70BFF347"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т.2.3 : т.2.4</w:t>
            </w:r>
          </w:p>
        </w:tc>
        <w:tc>
          <w:tcPr>
            <w:tcW w:w="1559" w:type="dxa"/>
            <w:tcBorders>
              <w:top w:val="nil"/>
              <w:left w:val="nil"/>
              <w:bottom w:val="single" w:sz="4" w:space="0" w:color="auto"/>
              <w:right w:val="single" w:sz="4" w:space="0" w:color="auto"/>
            </w:tcBorders>
            <w:shd w:val="clear" w:color="auto" w:fill="auto"/>
            <w:noWrap/>
            <w:vAlign w:val="bottom"/>
            <w:hideMark/>
          </w:tcPr>
          <w:p w14:paraId="0EE4E90D"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52.00</w:t>
            </w:r>
          </w:p>
        </w:tc>
        <w:tc>
          <w:tcPr>
            <w:tcW w:w="1985" w:type="dxa"/>
            <w:tcBorders>
              <w:top w:val="nil"/>
              <w:left w:val="nil"/>
              <w:bottom w:val="single" w:sz="4" w:space="0" w:color="auto"/>
              <w:right w:val="single" w:sz="4" w:space="0" w:color="auto"/>
            </w:tcBorders>
            <w:shd w:val="clear" w:color="auto" w:fill="auto"/>
            <w:noWrap/>
            <w:vAlign w:val="bottom"/>
            <w:hideMark/>
          </w:tcPr>
          <w:p w14:paraId="7ECD4DBE"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125.00</w:t>
            </w:r>
          </w:p>
        </w:tc>
        <w:tc>
          <w:tcPr>
            <w:tcW w:w="1984" w:type="dxa"/>
            <w:tcBorders>
              <w:top w:val="nil"/>
              <w:left w:val="nil"/>
              <w:bottom w:val="single" w:sz="4" w:space="0" w:color="auto"/>
              <w:right w:val="single" w:sz="4" w:space="0" w:color="auto"/>
            </w:tcBorders>
            <w:shd w:val="clear" w:color="auto" w:fill="auto"/>
            <w:noWrap/>
            <w:vAlign w:val="bottom"/>
            <w:hideMark/>
          </w:tcPr>
          <w:p w14:paraId="252C70CE"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125.00</w:t>
            </w:r>
          </w:p>
        </w:tc>
        <w:tc>
          <w:tcPr>
            <w:tcW w:w="1843" w:type="dxa"/>
            <w:tcBorders>
              <w:top w:val="nil"/>
              <w:left w:val="nil"/>
              <w:bottom w:val="single" w:sz="4" w:space="0" w:color="auto"/>
              <w:right w:val="single" w:sz="4" w:space="0" w:color="auto"/>
            </w:tcBorders>
            <w:shd w:val="clear" w:color="auto" w:fill="auto"/>
            <w:noWrap/>
            <w:vAlign w:val="bottom"/>
            <w:hideMark/>
          </w:tcPr>
          <w:p w14:paraId="34F04F33"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021B327F"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686CD2E1"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31E2EA0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69396C7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6.75</w:t>
            </w:r>
          </w:p>
        </w:tc>
        <w:tc>
          <w:tcPr>
            <w:tcW w:w="1560" w:type="dxa"/>
            <w:tcBorders>
              <w:top w:val="nil"/>
              <w:left w:val="nil"/>
              <w:bottom w:val="single" w:sz="4" w:space="0" w:color="auto"/>
              <w:right w:val="single" w:sz="4" w:space="0" w:color="auto"/>
            </w:tcBorders>
            <w:shd w:val="clear" w:color="auto" w:fill="auto"/>
            <w:noWrap/>
            <w:vAlign w:val="bottom"/>
            <w:hideMark/>
          </w:tcPr>
          <w:p w14:paraId="5B038545"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6.75</w:t>
            </w:r>
          </w:p>
        </w:tc>
        <w:tc>
          <w:tcPr>
            <w:tcW w:w="1275" w:type="dxa"/>
            <w:tcBorders>
              <w:top w:val="nil"/>
              <w:left w:val="nil"/>
              <w:bottom w:val="single" w:sz="4" w:space="0" w:color="auto"/>
              <w:right w:val="single" w:sz="4" w:space="0" w:color="auto"/>
            </w:tcBorders>
            <w:shd w:val="clear" w:color="auto" w:fill="auto"/>
            <w:noWrap/>
            <w:vAlign w:val="bottom"/>
            <w:hideMark/>
          </w:tcPr>
          <w:p w14:paraId="311C990F"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13.50</w:t>
            </w:r>
          </w:p>
        </w:tc>
        <w:tc>
          <w:tcPr>
            <w:tcW w:w="1134" w:type="dxa"/>
            <w:tcBorders>
              <w:top w:val="nil"/>
              <w:left w:val="nil"/>
              <w:bottom w:val="single" w:sz="4" w:space="0" w:color="auto"/>
              <w:right w:val="single" w:sz="4" w:space="0" w:color="auto"/>
            </w:tcBorders>
            <w:shd w:val="clear" w:color="auto" w:fill="auto"/>
            <w:noWrap/>
            <w:vAlign w:val="bottom"/>
            <w:hideMark/>
          </w:tcPr>
          <w:p w14:paraId="3128AAFE"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06ABA3FD"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7E8DD3C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2202AA21"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т.2.4 : ул. Мира, 2</w:t>
            </w:r>
          </w:p>
        </w:tc>
        <w:tc>
          <w:tcPr>
            <w:tcW w:w="1559" w:type="dxa"/>
            <w:tcBorders>
              <w:top w:val="nil"/>
              <w:left w:val="nil"/>
              <w:bottom w:val="single" w:sz="4" w:space="0" w:color="auto"/>
              <w:right w:val="single" w:sz="4" w:space="0" w:color="auto"/>
            </w:tcBorders>
            <w:shd w:val="clear" w:color="auto" w:fill="auto"/>
            <w:noWrap/>
            <w:vAlign w:val="bottom"/>
            <w:hideMark/>
          </w:tcPr>
          <w:p w14:paraId="5B456943"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7.00</w:t>
            </w:r>
          </w:p>
        </w:tc>
        <w:tc>
          <w:tcPr>
            <w:tcW w:w="1985" w:type="dxa"/>
            <w:tcBorders>
              <w:top w:val="nil"/>
              <w:left w:val="nil"/>
              <w:bottom w:val="single" w:sz="4" w:space="0" w:color="auto"/>
              <w:right w:val="single" w:sz="4" w:space="0" w:color="auto"/>
            </w:tcBorders>
            <w:shd w:val="clear" w:color="auto" w:fill="auto"/>
            <w:noWrap/>
            <w:vAlign w:val="bottom"/>
            <w:hideMark/>
          </w:tcPr>
          <w:p w14:paraId="10E40ECD"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984" w:type="dxa"/>
            <w:tcBorders>
              <w:top w:val="nil"/>
              <w:left w:val="nil"/>
              <w:bottom w:val="single" w:sz="4" w:space="0" w:color="auto"/>
              <w:right w:val="single" w:sz="4" w:space="0" w:color="auto"/>
            </w:tcBorders>
            <w:shd w:val="clear" w:color="auto" w:fill="auto"/>
            <w:noWrap/>
            <w:vAlign w:val="bottom"/>
            <w:hideMark/>
          </w:tcPr>
          <w:p w14:paraId="181891B0"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843" w:type="dxa"/>
            <w:tcBorders>
              <w:top w:val="nil"/>
              <w:left w:val="nil"/>
              <w:bottom w:val="single" w:sz="4" w:space="0" w:color="auto"/>
              <w:right w:val="single" w:sz="4" w:space="0" w:color="auto"/>
            </w:tcBorders>
            <w:shd w:val="clear" w:color="auto" w:fill="auto"/>
            <w:noWrap/>
            <w:vAlign w:val="bottom"/>
            <w:hideMark/>
          </w:tcPr>
          <w:p w14:paraId="0199BDC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0212D8B6"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281067EE"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186FE213"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1740BE7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0.51</w:t>
            </w:r>
          </w:p>
        </w:tc>
        <w:tc>
          <w:tcPr>
            <w:tcW w:w="1560" w:type="dxa"/>
            <w:tcBorders>
              <w:top w:val="nil"/>
              <w:left w:val="nil"/>
              <w:bottom w:val="single" w:sz="4" w:space="0" w:color="auto"/>
              <w:right w:val="single" w:sz="4" w:space="0" w:color="auto"/>
            </w:tcBorders>
            <w:shd w:val="clear" w:color="auto" w:fill="auto"/>
            <w:noWrap/>
            <w:vAlign w:val="bottom"/>
            <w:hideMark/>
          </w:tcPr>
          <w:p w14:paraId="29D7CF55"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0.51</w:t>
            </w:r>
          </w:p>
        </w:tc>
        <w:tc>
          <w:tcPr>
            <w:tcW w:w="1275" w:type="dxa"/>
            <w:tcBorders>
              <w:top w:val="nil"/>
              <w:left w:val="nil"/>
              <w:bottom w:val="single" w:sz="4" w:space="0" w:color="auto"/>
              <w:right w:val="single" w:sz="4" w:space="0" w:color="auto"/>
            </w:tcBorders>
            <w:shd w:val="clear" w:color="auto" w:fill="auto"/>
            <w:noWrap/>
            <w:vAlign w:val="bottom"/>
            <w:hideMark/>
          </w:tcPr>
          <w:p w14:paraId="5739C7E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1.01</w:t>
            </w:r>
          </w:p>
        </w:tc>
        <w:tc>
          <w:tcPr>
            <w:tcW w:w="1134" w:type="dxa"/>
            <w:tcBorders>
              <w:top w:val="nil"/>
              <w:left w:val="nil"/>
              <w:bottom w:val="single" w:sz="4" w:space="0" w:color="auto"/>
              <w:right w:val="single" w:sz="4" w:space="0" w:color="auto"/>
            </w:tcBorders>
            <w:shd w:val="clear" w:color="auto" w:fill="auto"/>
            <w:noWrap/>
            <w:vAlign w:val="bottom"/>
            <w:hideMark/>
          </w:tcPr>
          <w:p w14:paraId="5EB5FCAF"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615E2631"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01BECF4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1023346F"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т.2.4 : ТК15</w:t>
            </w:r>
          </w:p>
        </w:tc>
        <w:tc>
          <w:tcPr>
            <w:tcW w:w="1559" w:type="dxa"/>
            <w:tcBorders>
              <w:top w:val="nil"/>
              <w:left w:val="nil"/>
              <w:bottom w:val="single" w:sz="4" w:space="0" w:color="auto"/>
              <w:right w:val="single" w:sz="4" w:space="0" w:color="auto"/>
            </w:tcBorders>
            <w:shd w:val="clear" w:color="auto" w:fill="auto"/>
            <w:noWrap/>
            <w:vAlign w:val="bottom"/>
            <w:hideMark/>
          </w:tcPr>
          <w:p w14:paraId="319F450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34.00</w:t>
            </w:r>
          </w:p>
        </w:tc>
        <w:tc>
          <w:tcPr>
            <w:tcW w:w="1985" w:type="dxa"/>
            <w:tcBorders>
              <w:top w:val="nil"/>
              <w:left w:val="nil"/>
              <w:bottom w:val="single" w:sz="4" w:space="0" w:color="auto"/>
              <w:right w:val="single" w:sz="4" w:space="0" w:color="auto"/>
            </w:tcBorders>
            <w:shd w:val="clear" w:color="auto" w:fill="auto"/>
            <w:noWrap/>
            <w:vAlign w:val="bottom"/>
            <w:hideMark/>
          </w:tcPr>
          <w:p w14:paraId="462882C0"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125.00</w:t>
            </w:r>
          </w:p>
        </w:tc>
        <w:tc>
          <w:tcPr>
            <w:tcW w:w="1984" w:type="dxa"/>
            <w:tcBorders>
              <w:top w:val="nil"/>
              <w:left w:val="nil"/>
              <w:bottom w:val="single" w:sz="4" w:space="0" w:color="auto"/>
              <w:right w:val="single" w:sz="4" w:space="0" w:color="auto"/>
            </w:tcBorders>
            <w:shd w:val="clear" w:color="auto" w:fill="auto"/>
            <w:noWrap/>
            <w:vAlign w:val="bottom"/>
            <w:hideMark/>
          </w:tcPr>
          <w:p w14:paraId="1B2CCBB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125.00</w:t>
            </w:r>
          </w:p>
        </w:tc>
        <w:tc>
          <w:tcPr>
            <w:tcW w:w="1843" w:type="dxa"/>
            <w:tcBorders>
              <w:top w:val="nil"/>
              <w:left w:val="nil"/>
              <w:bottom w:val="single" w:sz="4" w:space="0" w:color="auto"/>
              <w:right w:val="single" w:sz="4" w:space="0" w:color="auto"/>
            </w:tcBorders>
            <w:shd w:val="clear" w:color="auto" w:fill="auto"/>
            <w:noWrap/>
            <w:vAlign w:val="bottom"/>
            <w:hideMark/>
          </w:tcPr>
          <w:p w14:paraId="20907F74"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627659A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715A7E0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37A210B6"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5F67F041"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3.25</w:t>
            </w:r>
          </w:p>
        </w:tc>
        <w:tc>
          <w:tcPr>
            <w:tcW w:w="1560" w:type="dxa"/>
            <w:tcBorders>
              <w:top w:val="nil"/>
              <w:left w:val="nil"/>
              <w:bottom w:val="single" w:sz="4" w:space="0" w:color="auto"/>
              <w:right w:val="single" w:sz="4" w:space="0" w:color="auto"/>
            </w:tcBorders>
            <w:shd w:val="clear" w:color="auto" w:fill="auto"/>
            <w:noWrap/>
            <w:vAlign w:val="bottom"/>
            <w:hideMark/>
          </w:tcPr>
          <w:p w14:paraId="3178DB2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3.25</w:t>
            </w:r>
          </w:p>
        </w:tc>
        <w:tc>
          <w:tcPr>
            <w:tcW w:w="1275" w:type="dxa"/>
            <w:tcBorders>
              <w:top w:val="nil"/>
              <w:left w:val="nil"/>
              <w:bottom w:val="single" w:sz="4" w:space="0" w:color="auto"/>
              <w:right w:val="single" w:sz="4" w:space="0" w:color="auto"/>
            </w:tcBorders>
            <w:shd w:val="clear" w:color="auto" w:fill="auto"/>
            <w:noWrap/>
            <w:vAlign w:val="bottom"/>
            <w:hideMark/>
          </w:tcPr>
          <w:p w14:paraId="047C7CCE"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6.50</w:t>
            </w:r>
          </w:p>
        </w:tc>
        <w:tc>
          <w:tcPr>
            <w:tcW w:w="1134" w:type="dxa"/>
            <w:tcBorders>
              <w:top w:val="nil"/>
              <w:left w:val="nil"/>
              <w:bottom w:val="single" w:sz="4" w:space="0" w:color="auto"/>
              <w:right w:val="single" w:sz="4" w:space="0" w:color="auto"/>
            </w:tcBorders>
            <w:shd w:val="clear" w:color="auto" w:fill="auto"/>
            <w:noWrap/>
            <w:vAlign w:val="bottom"/>
            <w:hideMark/>
          </w:tcPr>
          <w:p w14:paraId="36CC943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29498B08"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73EC127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428C87CA"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ТК15 : ТК17</w:t>
            </w:r>
          </w:p>
        </w:tc>
        <w:tc>
          <w:tcPr>
            <w:tcW w:w="1559" w:type="dxa"/>
            <w:tcBorders>
              <w:top w:val="nil"/>
              <w:left w:val="nil"/>
              <w:bottom w:val="single" w:sz="4" w:space="0" w:color="auto"/>
              <w:right w:val="single" w:sz="4" w:space="0" w:color="auto"/>
            </w:tcBorders>
            <w:shd w:val="clear" w:color="auto" w:fill="auto"/>
            <w:noWrap/>
            <w:vAlign w:val="bottom"/>
            <w:hideMark/>
          </w:tcPr>
          <w:p w14:paraId="24422B46"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39.00</w:t>
            </w:r>
          </w:p>
        </w:tc>
        <w:tc>
          <w:tcPr>
            <w:tcW w:w="1985" w:type="dxa"/>
            <w:tcBorders>
              <w:top w:val="nil"/>
              <w:left w:val="nil"/>
              <w:bottom w:val="single" w:sz="4" w:space="0" w:color="auto"/>
              <w:right w:val="single" w:sz="4" w:space="0" w:color="auto"/>
            </w:tcBorders>
            <w:shd w:val="clear" w:color="auto" w:fill="auto"/>
            <w:noWrap/>
            <w:vAlign w:val="bottom"/>
            <w:hideMark/>
          </w:tcPr>
          <w:p w14:paraId="1982DC9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100.00</w:t>
            </w:r>
          </w:p>
        </w:tc>
        <w:tc>
          <w:tcPr>
            <w:tcW w:w="1984" w:type="dxa"/>
            <w:tcBorders>
              <w:top w:val="nil"/>
              <w:left w:val="nil"/>
              <w:bottom w:val="single" w:sz="4" w:space="0" w:color="auto"/>
              <w:right w:val="single" w:sz="4" w:space="0" w:color="auto"/>
            </w:tcBorders>
            <w:shd w:val="clear" w:color="auto" w:fill="auto"/>
            <w:noWrap/>
            <w:vAlign w:val="bottom"/>
            <w:hideMark/>
          </w:tcPr>
          <w:p w14:paraId="4C54931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100.00</w:t>
            </w:r>
          </w:p>
        </w:tc>
        <w:tc>
          <w:tcPr>
            <w:tcW w:w="1843" w:type="dxa"/>
            <w:tcBorders>
              <w:top w:val="nil"/>
              <w:left w:val="nil"/>
              <w:bottom w:val="single" w:sz="4" w:space="0" w:color="auto"/>
              <w:right w:val="single" w:sz="4" w:space="0" w:color="auto"/>
            </w:tcBorders>
            <w:shd w:val="clear" w:color="auto" w:fill="auto"/>
            <w:noWrap/>
            <w:vAlign w:val="bottom"/>
            <w:hideMark/>
          </w:tcPr>
          <w:p w14:paraId="639BF98D"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71C17D65"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26F4907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0F56F9F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16C0B00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4.32</w:t>
            </w:r>
          </w:p>
        </w:tc>
        <w:tc>
          <w:tcPr>
            <w:tcW w:w="1560" w:type="dxa"/>
            <w:tcBorders>
              <w:top w:val="nil"/>
              <w:left w:val="nil"/>
              <w:bottom w:val="single" w:sz="4" w:space="0" w:color="auto"/>
              <w:right w:val="single" w:sz="4" w:space="0" w:color="auto"/>
            </w:tcBorders>
            <w:shd w:val="clear" w:color="auto" w:fill="auto"/>
            <w:noWrap/>
            <w:vAlign w:val="bottom"/>
            <w:hideMark/>
          </w:tcPr>
          <w:p w14:paraId="792CFB70"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4.32</w:t>
            </w:r>
          </w:p>
        </w:tc>
        <w:tc>
          <w:tcPr>
            <w:tcW w:w="1275" w:type="dxa"/>
            <w:tcBorders>
              <w:top w:val="nil"/>
              <w:left w:val="nil"/>
              <w:bottom w:val="single" w:sz="4" w:space="0" w:color="auto"/>
              <w:right w:val="single" w:sz="4" w:space="0" w:color="auto"/>
            </w:tcBorders>
            <w:shd w:val="clear" w:color="auto" w:fill="auto"/>
            <w:noWrap/>
            <w:vAlign w:val="bottom"/>
            <w:hideMark/>
          </w:tcPr>
          <w:p w14:paraId="4DB6F92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8.64</w:t>
            </w:r>
          </w:p>
        </w:tc>
        <w:tc>
          <w:tcPr>
            <w:tcW w:w="1134" w:type="dxa"/>
            <w:tcBorders>
              <w:top w:val="nil"/>
              <w:left w:val="nil"/>
              <w:bottom w:val="single" w:sz="4" w:space="0" w:color="auto"/>
              <w:right w:val="single" w:sz="4" w:space="0" w:color="auto"/>
            </w:tcBorders>
            <w:shd w:val="clear" w:color="auto" w:fill="auto"/>
            <w:noWrap/>
            <w:vAlign w:val="bottom"/>
            <w:hideMark/>
          </w:tcPr>
          <w:p w14:paraId="7F81954C"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5346E227"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056786A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6FA578DA"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ТК17 : ТК18</w:t>
            </w:r>
          </w:p>
        </w:tc>
        <w:tc>
          <w:tcPr>
            <w:tcW w:w="1559" w:type="dxa"/>
            <w:tcBorders>
              <w:top w:val="nil"/>
              <w:left w:val="nil"/>
              <w:bottom w:val="single" w:sz="4" w:space="0" w:color="auto"/>
              <w:right w:val="single" w:sz="4" w:space="0" w:color="auto"/>
            </w:tcBorders>
            <w:shd w:val="clear" w:color="auto" w:fill="auto"/>
            <w:noWrap/>
            <w:vAlign w:val="bottom"/>
            <w:hideMark/>
          </w:tcPr>
          <w:p w14:paraId="3A1A2846"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58.00</w:t>
            </w:r>
          </w:p>
        </w:tc>
        <w:tc>
          <w:tcPr>
            <w:tcW w:w="1985" w:type="dxa"/>
            <w:tcBorders>
              <w:top w:val="nil"/>
              <w:left w:val="nil"/>
              <w:bottom w:val="single" w:sz="4" w:space="0" w:color="auto"/>
              <w:right w:val="single" w:sz="4" w:space="0" w:color="auto"/>
            </w:tcBorders>
            <w:shd w:val="clear" w:color="auto" w:fill="auto"/>
            <w:noWrap/>
            <w:vAlign w:val="bottom"/>
            <w:hideMark/>
          </w:tcPr>
          <w:p w14:paraId="1887E09F"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100.00</w:t>
            </w:r>
          </w:p>
        </w:tc>
        <w:tc>
          <w:tcPr>
            <w:tcW w:w="1984" w:type="dxa"/>
            <w:tcBorders>
              <w:top w:val="nil"/>
              <w:left w:val="nil"/>
              <w:bottom w:val="single" w:sz="4" w:space="0" w:color="auto"/>
              <w:right w:val="single" w:sz="4" w:space="0" w:color="auto"/>
            </w:tcBorders>
            <w:shd w:val="clear" w:color="auto" w:fill="auto"/>
            <w:noWrap/>
            <w:vAlign w:val="bottom"/>
            <w:hideMark/>
          </w:tcPr>
          <w:p w14:paraId="2FC0E96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100.00</w:t>
            </w:r>
          </w:p>
        </w:tc>
        <w:tc>
          <w:tcPr>
            <w:tcW w:w="1843" w:type="dxa"/>
            <w:tcBorders>
              <w:top w:val="nil"/>
              <w:left w:val="nil"/>
              <w:bottom w:val="single" w:sz="4" w:space="0" w:color="auto"/>
              <w:right w:val="single" w:sz="4" w:space="0" w:color="auto"/>
            </w:tcBorders>
            <w:shd w:val="clear" w:color="auto" w:fill="auto"/>
            <w:noWrap/>
            <w:vAlign w:val="bottom"/>
            <w:hideMark/>
          </w:tcPr>
          <w:p w14:paraId="16C73D16"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747F239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4C857DAC"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38330846"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18D148A3"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5.09</w:t>
            </w:r>
          </w:p>
        </w:tc>
        <w:tc>
          <w:tcPr>
            <w:tcW w:w="1560" w:type="dxa"/>
            <w:tcBorders>
              <w:top w:val="nil"/>
              <w:left w:val="nil"/>
              <w:bottom w:val="single" w:sz="4" w:space="0" w:color="auto"/>
              <w:right w:val="single" w:sz="4" w:space="0" w:color="auto"/>
            </w:tcBorders>
            <w:shd w:val="clear" w:color="auto" w:fill="auto"/>
            <w:noWrap/>
            <w:vAlign w:val="bottom"/>
            <w:hideMark/>
          </w:tcPr>
          <w:p w14:paraId="2FDC5B93"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5.09</w:t>
            </w:r>
          </w:p>
        </w:tc>
        <w:tc>
          <w:tcPr>
            <w:tcW w:w="1275" w:type="dxa"/>
            <w:tcBorders>
              <w:top w:val="nil"/>
              <w:left w:val="nil"/>
              <w:bottom w:val="single" w:sz="4" w:space="0" w:color="auto"/>
              <w:right w:val="single" w:sz="4" w:space="0" w:color="auto"/>
            </w:tcBorders>
            <w:shd w:val="clear" w:color="auto" w:fill="auto"/>
            <w:noWrap/>
            <w:vAlign w:val="bottom"/>
            <w:hideMark/>
          </w:tcPr>
          <w:p w14:paraId="33B1DF6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10.18</w:t>
            </w:r>
          </w:p>
        </w:tc>
        <w:tc>
          <w:tcPr>
            <w:tcW w:w="1134" w:type="dxa"/>
            <w:tcBorders>
              <w:top w:val="nil"/>
              <w:left w:val="nil"/>
              <w:bottom w:val="single" w:sz="4" w:space="0" w:color="auto"/>
              <w:right w:val="single" w:sz="4" w:space="0" w:color="auto"/>
            </w:tcBorders>
            <w:shd w:val="clear" w:color="auto" w:fill="auto"/>
            <w:noWrap/>
            <w:vAlign w:val="bottom"/>
            <w:hideMark/>
          </w:tcPr>
          <w:p w14:paraId="49D3894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331792C7"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615EDF30"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0FA5194B"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ТК18 : ул. Мира, 8а</w:t>
            </w:r>
          </w:p>
        </w:tc>
        <w:tc>
          <w:tcPr>
            <w:tcW w:w="1559" w:type="dxa"/>
            <w:tcBorders>
              <w:top w:val="nil"/>
              <w:left w:val="nil"/>
              <w:bottom w:val="single" w:sz="4" w:space="0" w:color="auto"/>
              <w:right w:val="single" w:sz="4" w:space="0" w:color="auto"/>
            </w:tcBorders>
            <w:shd w:val="clear" w:color="auto" w:fill="auto"/>
            <w:noWrap/>
            <w:vAlign w:val="bottom"/>
            <w:hideMark/>
          </w:tcPr>
          <w:p w14:paraId="4BC81874"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10.00</w:t>
            </w:r>
          </w:p>
        </w:tc>
        <w:tc>
          <w:tcPr>
            <w:tcW w:w="1985" w:type="dxa"/>
            <w:tcBorders>
              <w:top w:val="nil"/>
              <w:left w:val="nil"/>
              <w:bottom w:val="single" w:sz="4" w:space="0" w:color="auto"/>
              <w:right w:val="single" w:sz="4" w:space="0" w:color="auto"/>
            </w:tcBorders>
            <w:shd w:val="clear" w:color="auto" w:fill="auto"/>
            <w:noWrap/>
            <w:vAlign w:val="bottom"/>
            <w:hideMark/>
          </w:tcPr>
          <w:p w14:paraId="565EFB8C"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100.00</w:t>
            </w:r>
          </w:p>
        </w:tc>
        <w:tc>
          <w:tcPr>
            <w:tcW w:w="1984" w:type="dxa"/>
            <w:tcBorders>
              <w:top w:val="nil"/>
              <w:left w:val="nil"/>
              <w:bottom w:val="single" w:sz="4" w:space="0" w:color="auto"/>
              <w:right w:val="single" w:sz="4" w:space="0" w:color="auto"/>
            </w:tcBorders>
            <w:shd w:val="clear" w:color="auto" w:fill="auto"/>
            <w:noWrap/>
            <w:vAlign w:val="bottom"/>
            <w:hideMark/>
          </w:tcPr>
          <w:p w14:paraId="14E508CC"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100.00</w:t>
            </w:r>
          </w:p>
        </w:tc>
        <w:tc>
          <w:tcPr>
            <w:tcW w:w="1843" w:type="dxa"/>
            <w:tcBorders>
              <w:top w:val="nil"/>
              <w:left w:val="nil"/>
              <w:bottom w:val="single" w:sz="4" w:space="0" w:color="auto"/>
              <w:right w:val="single" w:sz="4" w:space="0" w:color="auto"/>
            </w:tcBorders>
            <w:shd w:val="clear" w:color="auto" w:fill="auto"/>
            <w:noWrap/>
            <w:vAlign w:val="bottom"/>
            <w:hideMark/>
          </w:tcPr>
          <w:p w14:paraId="318F32E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5DA0BBF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7A5873E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2E628DED"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15EB9B6F"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1.30</w:t>
            </w:r>
          </w:p>
        </w:tc>
        <w:tc>
          <w:tcPr>
            <w:tcW w:w="1560" w:type="dxa"/>
            <w:tcBorders>
              <w:top w:val="nil"/>
              <w:left w:val="nil"/>
              <w:bottom w:val="single" w:sz="4" w:space="0" w:color="auto"/>
              <w:right w:val="single" w:sz="4" w:space="0" w:color="auto"/>
            </w:tcBorders>
            <w:shd w:val="clear" w:color="auto" w:fill="auto"/>
            <w:noWrap/>
            <w:vAlign w:val="bottom"/>
            <w:hideMark/>
          </w:tcPr>
          <w:p w14:paraId="0AB6BF1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1.30</w:t>
            </w:r>
          </w:p>
        </w:tc>
        <w:tc>
          <w:tcPr>
            <w:tcW w:w="1275" w:type="dxa"/>
            <w:tcBorders>
              <w:top w:val="nil"/>
              <w:left w:val="nil"/>
              <w:bottom w:val="single" w:sz="4" w:space="0" w:color="auto"/>
              <w:right w:val="single" w:sz="4" w:space="0" w:color="auto"/>
            </w:tcBorders>
            <w:shd w:val="clear" w:color="auto" w:fill="auto"/>
            <w:noWrap/>
            <w:vAlign w:val="bottom"/>
            <w:hideMark/>
          </w:tcPr>
          <w:p w14:paraId="1FCE10C1"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2.60</w:t>
            </w:r>
          </w:p>
        </w:tc>
        <w:tc>
          <w:tcPr>
            <w:tcW w:w="1134" w:type="dxa"/>
            <w:tcBorders>
              <w:top w:val="nil"/>
              <w:left w:val="nil"/>
              <w:bottom w:val="single" w:sz="4" w:space="0" w:color="auto"/>
              <w:right w:val="single" w:sz="4" w:space="0" w:color="auto"/>
            </w:tcBorders>
            <w:shd w:val="clear" w:color="auto" w:fill="auto"/>
            <w:noWrap/>
            <w:vAlign w:val="bottom"/>
            <w:hideMark/>
          </w:tcPr>
          <w:p w14:paraId="3F657A74"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738B9D08"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2A669F95"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3E04CEF3"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ТК15 : ул. Мира, 1</w:t>
            </w:r>
          </w:p>
        </w:tc>
        <w:tc>
          <w:tcPr>
            <w:tcW w:w="1559" w:type="dxa"/>
            <w:tcBorders>
              <w:top w:val="nil"/>
              <w:left w:val="nil"/>
              <w:bottom w:val="single" w:sz="4" w:space="0" w:color="auto"/>
              <w:right w:val="single" w:sz="4" w:space="0" w:color="auto"/>
            </w:tcBorders>
            <w:shd w:val="clear" w:color="auto" w:fill="auto"/>
            <w:noWrap/>
            <w:vAlign w:val="bottom"/>
            <w:hideMark/>
          </w:tcPr>
          <w:p w14:paraId="5984267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9.00</w:t>
            </w:r>
          </w:p>
        </w:tc>
        <w:tc>
          <w:tcPr>
            <w:tcW w:w="1985" w:type="dxa"/>
            <w:tcBorders>
              <w:top w:val="nil"/>
              <w:left w:val="nil"/>
              <w:bottom w:val="single" w:sz="4" w:space="0" w:color="auto"/>
              <w:right w:val="single" w:sz="4" w:space="0" w:color="auto"/>
            </w:tcBorders>
            <w:shd w:val="clear" w:color="auto" w:fill="auto"/>
            <w:noWrap/>
            <w:vAlign w:val="bottom"/>
            <w:hideMark/>
          </w:tcPr>
          <w:p w14:paraId="3DC50D3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984" w:type="dxa"/>
            <w:tcBorders>
              <w:top w:val="nil"/>
              <w:left w:val="nil"/>
              <w:bottom w:val="single" w:sz="4" w:space="0" w:color="auto"/>
              <w:right w:val="single" w:sz="4" w:space="0" w:color="auto"/>
            </w:tcBorders>
            <w:shd w:val="clear" w:color="auto" w:fill="auto"/>
            <w:noWrap/>
            <w:vAlign w:val="bottom"/>
            <w:hideMark/>
          </w:tcPr>
          <w:p w14:paraId="4B997463"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843" w:type="dxa"/>
            <w:tcBorders>
              <w:top w:val="nil"/>
              <w:left w:val="nil"/>
              <w:bottom w:val="single" w:sz="4" w:space="0" w:color="auto"/>
              <w:right w:val="single" w:sz="4" w:space="0" w:color="auto"/>
            </w:tcBorders>
            <w:shd w:val="clear" w:color="auto" w:fill="auto"/>
            <w:noWrap/>
            <w:vAlign w:val="bottom"/>
            <w:hideMark/>
          </w:tcPr>
          <w:p w14:paraId="5912DFA4"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441A8313"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48234A5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0CE7CEA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33F0082E"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0.93</w:t>
            </w:r>
          </w:p>
        </w:tc>
        <w:tc>
          <w:tcPr>
            <w:tcW w:w="1560" w:type="dxa"/>
            <w:tcBorders>
              <w:top w:val="nil"/>
              <w:left w:val="nil"/>
              <w:bottom w:val="single" w:sz="4" w:space="0" w:color="auto"/>
              <w:right w:val="single" w:sz="4" w:space="0" w:color="auto"/>
            </w:tcBorders>
            <w:shd w:val="clear" w:color="auto" w:fill="auto"/>
            <w:noWrap/>
            <w:vAlign w:val="bottom"/>
            <w:hideMark/>
          </w:tcPr>
          <w:p w14:paraId="1A769DF0"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0.93</w:t>
            </w:r>
          </w:p>
        </w:tc>
        <w:tc>
          <w:tcPr>
            <w:tcW w:w="1275" w:type="dxa"/>
            <w:tcBorders>
              <w:top w:val="nil"/>
              <w:left w:val="nil"/>
              <w:bottom w:val="single" w:sz="4" w:space="0" w:color="auto"/>
              <w:right w:val="single" w:sz="4" w:space="0" w:color="auto"/>
            </w:tcBorders>
            <w:shd w:val="clear" w:color="auto" w:fill="auto"/>
            <w:noWrap/>
            <w:vAlign w:val="bottom"/>
            <w:hideMark/>
          </w:tcPr>
          <w:p w14:paraId="5395AFC4"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1.85</w:t>
            </w:r>
          </w:p>
        </w:tc>
        <w:tc>
          <w:tcPr>
            <w:tcW w:w="1134" w:type="dxa"/>
            <w:tcBorders>
              <w:top w:val="nil"/>
              <w:left w:val="nil"/>
              <w:bottom w:val="single" w:sz="4" w:space="0" w:color="auto"/>
              <w:right w:val="single" w:sz="4" w:space="0" w:color="auto"/>
            </w:tcBorders>
            <w:shd w:val="clear" w:color="auto" w:fill="auto"/>
            <w:noWrap/>
            <w:vAlign w:val="bottom"/>
            <w:hideMark/>
          </w:tcPr>
          <w:p w14:paraId="3084D92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6D1A2537"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4E144360"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7A69A34C"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ТК15 : ТК16</w:t>
            </w:r>
          </w:p>
        </w:tc>
        <w:tc>
          <w:tcPr>
            <w:tcW w:w="1559" w:type="dxa"/>
            <w:tcBorders>
              <w:top w:val="nil"/>
              <w:left w:val="nil"/>
              <w:bottom w:val="single" w:sz="4" w:space="0" w:color="auto"/>
              <w:right w:val="single" w:sz="4" w:space="0" w:color="auto"/>
            </w:tcBorders>
            <w:shd w:val="clear" w:color="auto" w:fill="auto"/>
            <w:noWrap/>
            <w:vAlign w:val="bottom"/>
            <w:hideMark/>
          </w:tcPr>
          <w:p w14:paraId="41AA8A41"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58.00</w:t>
            </w:r>
          </w:p>
        </w:tc>
        <w:tc>
          <w:tcPr>
            <w:tcW w:w="1985" w:type="dxa"/>
            <w:tcBorders>
              <w:top w:val="nil"/>
              <w:left w:val="nil"/>
              <w:bottom w:val="single" w:sz="4" w:space="0" w:color="auto"/>
              <w:right w:val="single" w:sz="4" w:space="0" w:color="auto"/>
            </w:tcBorders>
            <w:shd w:val="clear" w:color="auto" w:fill="auto"/>
            <w:noWrap/>
            <w:vAlign w:val="bottom"/>
            <w:hideMark/>
          </w:tcPr>
          <w:p w14:paraId="4686ABF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100.00</w:t>
            </w:r>
          </w:p>
        </w:tc>
        <w:tc>
          <w:tcPr>
            <w:tcW w:w="1984" w:type="dxa"/>
            <w:tcBorders>
              <w:top w:val="nil"/>
              <w:left w:val="nil"/>
              <w:bottom w:val="single" w:sz="4" w:space="0" w:color="auto"/>
              <w:right w:val="single" w:sz="4" w:space="0" w:color="auto"/>
            </w:tcBorders>
            <w:shd w:val="clear" w:color="auto" w:fill="auto"/>
            <w:noWrap/>
            <w:vAlign w:val="bottom"/>
            <w:hideMark/>
          </w:tcPr>
          <w:p w14:paraId="3780001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100.00</w:t>
            </w:r>
          </w:p>
        </w:tc>
        <w:tc>
          <w:tcPr>
            <w:tcW w:w="1843" w:type="dxa"/>
            <w:tcBorders>
              <w:top w:val="nil"/>
              <w:left w:val="nil"/>
              <w:bottom w:val="single" w:sz="4" w:space="0" w:color="auto"/>
              <w:right w:val="single" w:sz="4" w:space="0" w:color="auto"/>
            </w:tcBorders>
            <w:shd w:val="clear" w:color="auto" w:fill="auto"/>
            <w:noWrap/>
            <w:vAlign w:val="bottom"/>
            <w:hideMark/>
          </w:tcPr>
          <w:p w14:paraId="449058A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70A5165D"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0857F3FC"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3137CA50"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445928A4"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5.30</w:t>
            </w:r>
          </w:p>
        </w:tc>
        <w:tc>
          <w:tcPr>
            <w:tcW w:w="1560" w:type="dxa"/>
            <w:tcBorders>
              <w:top w:val="nil"/>
              <w:left w:val="nil"/>
              <w:bottom w:val="single" w:sz="4" w:space="0" w:color="auto"/>
              <w:right w:val="single" w:sz="4" w:space="0" w:color="auto"/>
            </w:tcBorders>
            <w:shd w:val="clear" w:color="auto" w:fill="auto"/>
            <w:noWrap/>
            <w:vAlign w:val="bottom"/>
            <w:hideMark/>
          </w:tcPr>
          <w:p w14:paraId="2B7903A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5.30</w:t>
            </w:r>
          </w:p>
        </w:tc>
        <w:tc>
          <w:tcPr>
            <w:tcW w:w="1275" w:type="dxa"/>
            <w:tcBorders>
              <w:top w:val="nil"/>
              <w:left w:val="nil"/>
              <w:bottom w:val="single" w:sz="4" w:space="0" w:color="auto"/>
              <w:right w:val="single" w:sz="4" w:space="0" w:color="auto"/>
            </w:tcBorders>
            <w:shd w:val="clear" w:color="auto" w:fill="auto"/>
            <w:noWrap/>
            <w:vAlign w:val="bottom"/>
            <w:hideMark/>
          </w:tcPr>
          <w:p w14:paraId="5C8E02F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10.60</w:t>
            </w:r>
          </w:p>
        </w:tc>
        <w:tc>
          <w:tcPr>
            <w:tcW w:w="1134" w:type="dxa"/>
            <w:tcBorders>
              <w:top w:val="nil"/>
              <w:left w:val="nil"/>
              <w:bottom w:val="single" w:sz="4" w:space="0" w:color="auto"/>
              <w:right w:val="single" w:sz="4" w:space="0" w:color="auto"/>
            </w:tcBorders>
            <w:shd w:val="clear" w:color="auto" w:fill="auto"/>
            <w:noWrap/>
            <w:vAlign w:val="bottom"/>
            <w:hideMark/>
          </w:tcPr>
          <w:p w14:paraId="4F14D41C"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514B8B6A"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1F12902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2631655D"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ТК16 : ул. Мира, 15</w:t>
            </w:r>
          </w:p>
        </w:tc>
        <w:tc>
          <w:tcPr>
            <w:tcW w:w="1559" w:type="dxa"/>
            <w:tcBorders>
              <w:top w:val="nil"/>
              <w:left w:val="nil"/>
              <w:bottom w:val="single" w:sz="4" w:space="0" w:color="auto"/>
              <w:right w:val="single" w:sz="4" w:space="0" w:color="auto"/>
            </w:tcBorders>
            <w:shd w:val="clear" w:color="auto" w:fill="auto"/>
            <w:noWrap/>
            <w:vAlign w:val="bottom"/>
            <w:hideMark/>
          </w:tcPr>
          <w:p w14:paraId="500A6CE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35.00</w:t>
            </w:r>
          </w:p>
        </w:tc>
        <w:tc>
          <w:tcPr>
            <w:tcW w:w="1985" w:type="dxa"/>
            <w:tcBorders>
              <w:top w:val="nil"/>
              <w:left w:val="nil"/>
              <w:bottom w:val="single" w:sz="4" w:space="0" w:color="auto"/>
              <w:right w:val="single" w:sz="4" w:space="0" w:color="auto"/>
            </w:tcBorders>
            <w:shd w:val="clear" w:color="auto" w:fill="auto"/>
            <w:noWrap/>
            <w:vAlign w:val="bottom"/>
            <w:hideMark/>
          </w:tcPr>
          <w:p w14:paraId="3B01157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984" w:type="dxa"/>
            <w:tcBorders>
              <w:top w:val="nil"/>
              <w:left w:val="nil"/>
              <w:bottom w:val="single" w:sz="4" w:space="0" w:color="auto"/>
              <w:right w:val="single" w:sz="4" w:space="0" w:color="auto"/>
            </w:tcBorders>
            <w:shd w:val="clear" w:color="auto" w:fill="auto"/>
            <w:noWrap/>
            <w:vAlign w:val="bottom"/>
            <w:hideMark/>
          </w:tcPr>
          <w:p w14:paraId="33A1428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843" w:type="dxa"/>
            <w:tcBorders>
              <w:top w:val="nil"/>
              <w:left w:val="nil"/>
              <w:bottom w:val="single" w:sz="4" w:space="0" w:color="auto"/>
              <w:right w:val="single" w:sz="4" w:space="0" w:color="auto"/>
            </w:tcBorders>
            <w:shd w:val="clear" w:color="auto" w:fill="auto"/>
            <w:noWrap/>
            <w:vAlign w:val="bottom"/>
            <w:hideMark/>
          </w:tcPr>
          <w:p w14:paraId="4C814B9E"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173ED6CD"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60C32740"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39C5A59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6E6EFF9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1.90</w:t>
            </w:r>
          </w:p>
        </w:tc>
        <w:tc>
          <w:tcPr>
            <w:tcW w:w="1560" w:type="dxa"/>
            <w:tcBorders>
              <w:top w:val="nil"/>
              <w:left w:val="nil"/>
              <w:bottom w:val="single" w:sz="4" w:space="0" w:color="auto"/>
              <w:right w:val="single" w:sz="4" w:space="0" w:color="auto"/>
            </w:tcBorders>
            <w:shd w:val="clear" w:color="auto" w:fill="auto"/>
            <w:noWrap/>
            <w:vAlign w:val="bottom"/>
            <w:hideMark/>
          </w:tcPr>
          <w:p w14:paraId="33509E0C"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1.90</w:t>
            </w:r>
          </w:p>
        </w:tc>
        <w:tc>
          <w:tcPr>
            <w:tcW w:w="1275" w:type="dxa"/>
            <w:tcBorders>
              <w:top w:val="nil"/>
              <w:left w:val="nil"/>
              <w:bottom w:val="single" w:sz="4" w:space="0" w:color="auto"/>
              <w:right w:val="single" w:sz="4" w:space="0" w:color="auto"/>
            </w:tcBorders>
            <w:shd w:val="clear" w:color="auto" w:fill="auto"/>
            <w:noWrap/>
            <w:vAlign w:val="bottom"/>
            <w:hideMark/>
          </w:tcPr>
          <w:p w14:paraId="36CC09CD"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3.80</w:t>
            </w:r>
          </w:p>
        </w:tc>
        <w:tc>
          <w:tcPr>
            <w:tcW w:w="1134" w:type="dxa"/>
            <w:tcBorders>
              <w:top w:val="nil"/>
              <w:left w:val="nil"/>
              <w:bottom w:val="single" w:sz="4" w:space="0" w:color="auto"/>
              <w:right w:val="single" w:sz="4" w:space="0" w:color="auto"/>
            </w:tcBorders>
            <w:shd w:val="clear" w:color="auto" w:fill="auto"/>
            <w:noWrap/>
            <w:vAlign w:val="bottom"/>
            <w:hideMark/>
          </w:tcPr>
          <w:p w14:paraId="4CA0D656"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5BE28444"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5A304A1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0997DD88"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ТК16 : ул. Мира, 17</w:t>
            </w:r>
          </w:p>
        </w:tc>
        <w:tc>
          <w:tcPr>
            <w:tcW w:w="1559" w:type="dxa"/>
            <w:tcBorders>
              <w:top w:val="nil"/>
              <w:left w:val="nil"/>
              <w:bottom w:val="single" w:sz="4" w:space="0" w:color="auto"/>
              <w:right w:val="single" w:sz="4" w:space="0" w:color="auto"/>
            </w:tcBorders>
            <w:shd w:val="clear" w:color="auto" w:fill="auto"/>
            <w:noWrap/>
            <w:vAlign w:val="bottom"/>
            <w:hideMark/>
          </w:tcPr>
          <w:p w14:paraId="221A573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34.00</w:t>
            </w:r>
          </w:p>
        </w:tc>
        <w:tc>
          <w:tcPr>
            <w:tcW w:w="1985" w:type="dxa"/>
            <w:tcBorders>
              <w:top w:val="nil"/>
              <w:left w:val="nil"/>
              <w:bottom w:val="single" w:sz="4" w:space="0" w:color="auto"/>
              <w:right w:val="single" w:sz="4" w:space="0" w:color="auto"/>
            </w:tcBorders>
            <w:shd w:val="clear" w:color="auto" w:fill="auto"/>
            <w:noWrap/>
            <w:vAlign w:val="bottom"/>
            <w:hideMark/>
          </w:tcPr>
          <w:p w14:paraId="6790A44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984" w:type="dxa"/>
            <w:tcBorders>
              <w:top w:val="nil"/>
              <w:left w:val="nil"/>
              <w:bottom w:val="single" w:sz="4" w:space="0" w:color="auto"/>
              <w:right w:val="single" w:sz="4" w:space="0" w:color="auto"/>
            </w:tcBorders>
            <w:shd w:val="clear" w:color="auto" w:fill="auto"/>
            <w:noWrap/>
            <w:vAlign w:val="bottom"/>
            <w:hideMark/>
          </w:tcPr>
          <w:p w14:paraId="32FB4D0D"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843" w:type="dxa"/>
            <w:tcBorders>
              <w:top w:val="nil"/>
              <w:left w:val="nil"/>
              <w:bottom w:val="single" w:sz="4" w:space="0" w:color="auto"/>
              <w:right w:val="single" w:sz="4" w:space="0" w:color="auto"/>
            </w:tcBorders>
            <w:shd w:val="clear" w:color="auto" w:fill="auto"/>
            <w:noWrap/>
            <w:vAlign w:val="bottom"/>
            <w:hideMark/>
          </w:tcPr>
          <w:p w14:paraId="6DC7BEF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22F6025E"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52C594B5"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00E6C551"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302C549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1.85</w:t>
            </w:r>
          </w:p>
        </w:tc>
        <w:tc>
          <w:tcPr>
            <w:tcW w:w="1560" w:type="dxa"/>
            <w:tcBorders>
              <w:top w:val="nil"/>
              <w:left w:val="nil"/>
              <w:bottom w:val="single" w:sz="4" w:space="0" w:color="auto"/>
              <w:right w:val="single" w:sz="4" w:space="0" w:color="auto"/>
            </w:tcBorders>
            <w:shd w:val="clear" w:color="auto" w:fill="auto"/>
            <w:noWrap/>
            <w:vAlign w:val="bottom"/>
            <w:hideMark/>
          </w:tcPr>
          <w:p w14:paraId="2FB53BF5"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1.85</w:t>
            </w:r>
          </w:p>
        </w:tc>
        <w:tc>
          <w:tcPr>
            <w:tcW w:w="1275" w:type="dxa"/>
            <w:tcBorders>
              <w:top w:val="nil"/>
              <w:left w:val="nil"/>
              <w:bottom w:val="single" w:sz="4" w:space="0" w:color="auto"/>
              <w:right w:val="single" w:sz="4" w:space="0" w:color="auto"/>
            </w:tcBorders>
            <w:shd w:val="clear" w:color="auto" w:fill="auto"/>
            <w:noWrap/>
            <w:vAlign w:val="bottom"/>
            <w:hideMark/>
          </w:tcPr>
          <w:p w14:paraId="56C9FFF4"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3.70</w:t>
            </w:r>
          </w:p>
        </w:tc>
        <w:tc>
          <w:tcPr>
            <w:tcW w:w="1134" w:type="dxa"/>
            <w:tcBorders>
              <w:top w:val="nil"/>
              <w:left w:val="nil"/>
              <w:bottom w:val="single" w:sz="4" w:space="0" w:color="auto"/>
              <w:right w:val="single" w:sz="4" w:space="0" w:color="auto"/>
            </w:tcBorders>
            <w:shd w:val="clear" w:color="auto" w:fill="auto"/>
            <w:noWrap/>
            <w:vAlign w:val="bottom"/>
            <w:hideMark/>
          </w:tcPr>
          <w:p w14:paraId="1E6D22F3"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0BCD8B9C"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1BF90331"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3AFC2426"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ТК15 : ТК19</w:t>
            </w:r>
          </w:p>
        </w:tc>
        <w:tc>
          <w:tcPr>
            <w:tcW w:w="1559" w:type="dxa"/>
            <w:tcBorders>
              <w:top w:val="nil"/>
              <w:left w:val="nil"/>
              <w:bottom w:val="single" w:sz="4" w:space="0" w:color="auto"/>
              <w:right w:val="single" w:sz="4" w:space="0" w:color="auto"/>
            </w:tcBorders>
            <w:shd w:val="clear" w:color="auto" w:fill="auto"/>
            <w:noWrap/>
            <w:vAlign w:val="bottom"/>
            <w:hideMark/>
          </w:tcPr>
          <w:p w14:paraId="7603AC3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29.00</w:t>
            </w:r>
          </w:p>
        </w:tc>
        <w:tc>
          <w:tcPr>
            <w:tcW w:w="1985" w:type="dxa"/>
            <w:tcBorders>
              <w:top w:val="nil"/>
              <w:left w:val="nil"/>
              <w:bottom w:val="single" w:sz="4" w:space="0" w:color="auto"/>
              <w:right w:val="single" w:sz="4" w:space="0" w:color="auto"/>
            </w:tcBorders>
            <w:shd w:val="clear" w:color="auto" w:fill="auto"/>
            <w:noWrap/>
            <w:vAlign w:val="bottom"/>
            <w:hideMark/>
          </w:tcPr>
          <w:p w14:paraId="05F338E4"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100.00</w:t>
            </w:r>
          </w:p>
        </w:tc>
        <w:tc>
          <w:tcPr>
            <w:tcW w:w="1984" w:type="dxa"/>
            <w:tcBorders>
              <w:top w:val="nil"/>
              <w:left w:val="nil"/>
              <w:bottom w:val="single" w:sz="4" w:space="0" w:color="auto"/>
              <w:right w:val="single" w:sz="4" w:space="0" w:color="auto"/>
            </w:tcBorders>
            <w:shd w:val="clear" w:color="auto" w:fill="auto"/>
            <w:noWrap/>
            <w:vAlign w:val="bottom"/>
            <w:hideMark/>
          </w:tcPr>
          <w:p w14:paraId="5EDA3434"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100.00</w:t>
            </w:r>
          </w:p>
        </w:tc>
        <w:tc>
          <w:tcPr>
            <w:tcW w:w="1843" w:type="dxa"/>
            <w:tcBorders>
              <w:top w:val="nil"/>
              <w:left w:val="nil"/>
              <w:bottom w:val="single" w:sz="4" w:space="0" w:color="auto"/>
              <w:right w:val="single" w:sz="4" w:space="0" w:color="auto"/>
            </w:tcBorders>
            <w:shd w:val="clear" w:color="auto" w:fill="auto"/>
            <w:noWrap/>
            <w:vAlign w:val="bottom"/>
            <w:hideMark/>
          </w:tcPr>
          <w:p w14:paraId="7411A3A0"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63BF312D"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38CE7586"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637F57E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275C9BB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2.30</w:t>
            </w:r>
          </w:p>
        </w:tc>
        <w:tc>
          <w:tcPr>
            <w:tcW w:w="1560" w:type="dxa"/>
            <w:tcBorders>
              <w:top w:val="nil"/>
              <w:left w:val="nil"/>
              <w:bottom w:val="single" w:sz="4" w:space="0" w:color="auto"/>
              <w:right w:val="single" w:sz="4" w:space="0" w:color="auto"/>
            </w:tcBorders>
            <w:shd w:val="clear" w:color="auto" w:fill="auto"/>
            <w:noWrap/>
            <w:vAlign w:val="bottom"/>
            <w:hideMark/>
          </w:tcPr>
          <w:p w14:paraId="26CF01BE"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2.30</w:t>
            </w:r>
          </w:p>
        </w:tc>
        <w:tc>
          <w:tcPr>
            <w:tcW w:w="1275" w:type="dxa"/>
            <w:tcBorders>
              <w:top w:val="nil"/>
              <w:left w:val="nil"/>
              <w:bottom w:val="single" w:sz="4" w:space="0" w:color="auto"/>
              <w:right w:val="single" w:sz="4" w:space="0" w:color="auto"/>
            </w:tcBorders>
            <w:shd w:val="clear" w:color="auto" w:fill="auto"/>
            <w:noWrap/>
            <w:vAlign w:val="bottom"/>
            <w:hideMark/>
          </w:tcPr>
          <w:p w14:paraId="6E82A153"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4.60</w:t>
            </w:r>
          </w:p>
        </w:tc>
        <w:tc>
          <w:tcPr>
            <w:tcW w:w="1134" w:type="dxa"/>
            <w:tcBorders>
              <w:top w:val="nil"/>
              <w:left w:val="nil"/>
              <w:bottom w:val="single" w:sz="4" w:space="0" w:color="auto"/>
              <w:right w:val="single" w:sz="4" w:space="0" w:color="auto"/>
            </w:tcBorders>
            <w:shd w:val="clear" w:color="auto" w:fill="auto"/>
            <w:noWrap/>
            <w:vAlign w:val="bottom"/>
            <w:hideMark/>
          </w:tcPr>
          <w:p w14:paraId="2473DC0C"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0494E30F"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67718B94"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0A04978B"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ТК19 : ТК20</w:t>
            </w:r>
          </w:p>
        </w:tc>
        <w:tc>
          <w:tcPr>
            <w:tcW w:w="1559" w:type="dxa"/>
            <w:tcBorders>
              <w:top w:val="nil"/>
              <w:left w:val="nil"/>
              <w:bottom w:val="single" w:sz="4" w:space="0" w:color="auto"/>
              <w:right w:val="single" w:sz="4" w:space="0" w:color="auto"/>
            </w:tcBorders>
            <w:shd w:val="clear" w:color="auto" w:fill="auto"/>
            <w:noWrap/>
            <w:vAlign w:val="bottom"/>
            <w:hideMark/>
          </w:tcPr>
          <w:p w14:paraId="6D365CC0"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99.00</w:t>
            </w:r>
          </w:p>
        </w:tc>
        <w:tc>
          <w:tcPr>
            <w:tcW w:w="1985" w:type="dxa"/>
            <w:tcBorders>
              <w:top w:val="nil"/>
              <w:left w:val="nil"/>
              <w:bottom w:val="single" w:sz="4" w:space="0" w:color="auto"/>
              <w:right w:val="single" w:sz="4" w:space="0" w:color="auto"/>
            </w:tcBorders>
            <w:shd w:val="clear" w:color="auto" w:fill="auto"/>
            <w:noWrap/>
            <w:vAlign w:val="bottom"/>
            <w:hideMark/>
          </w:tcPr>
          <w:p w14:paraId="599126DD"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100.00</w:t>
            </w:r>
          </w:p>
        </w:tc>
        <w:tc>
          <w:tcPr>
            <w:tcW w:w="1984" w:type="dxa"/>
            <w:tcBorders>
              <w:top w:val="nil"/>
              <w:left w:val="nil"/>
              <w:bottom w:val="single" w:sz="4" w:space="0" w:color="auto"/>
              <w:right w:val="single" w:sz="4" w:space="0" w:color="auto"/>
            </w:tcBorders>
            <w:shd w:val="clear" w:color="auto" w:fill="auto"/>
            <w:noWrap/>
            <w:vAlign w:val="bottom"/>
            <w:hideMark/>
          </w:tcPr>
          <w:p w14:paraId="308CC28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100.00</w:t>
            </w:r>
          </w:p>
        </w:tc>
        <w:tc>
          <w:tcPr>
            <w:tcW w:w="1843" w:type="dxa"/>
            <w:tcBorders>
              <w:top w:val="nil"/>
              <w:left w:val="nil"/>
              <w:bottom w:val="single" w:sz="4" w:space="0" w:color="auto"/>
              <w:right w:val="single" w:sz="4" w:space="0" w:color="auto"/>
            </w:tcBorders>
            <w:shd w:val="clear" w:color="auto" w:fill="auto"/>
            <w:noWrap/>
            <w:vAlign w:val="bottom"/>
            <w:hideMark/>
          </w:tcPr>
          <w:p w14:paraId="230F918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274DE140"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71C7107D"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7CD08D1C"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67C25531"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10.68</w:t>
            </w:r>
          </w:p>
        </w:tc>
        <w:tc>
          <w:tcPr>
            <w:tcW w:w="1560" w:type="dxa"/>
            <w:tcBorders>
              <w:top w:val="nil"/>
              <w:left w:val="nil"/>
              <w:bottom w:val="single" w:sz="4" w:space="0" w:color="auto"/>
              <w:right w:val="single" w:sz="4" w:space="0" w:color="auto"/>
            </w:tcBorders>
            <w:shd w:val="clear" w:color="auto" w:fill="auto"/>
            <w:noWrap/>
            <w:vAlign w:val="bottom"/>
            <w:hideMark/>
          </w:tcPr>
          <w:p w14:paraId="254B39E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10.68</w:t>
            </w:r>
          </w:p>
        </w:tc>
        <w:tc>
          <w:tcPr>
            <w:tcW w:w="1275" w:type="dxa"/>
            <w:tcBorders>
              <w:top w:val="nil"/>
              <w:left w:val="nil"/>
              <w:bottom w:val="single" w:sz="4" w:space="0" w:color="auto"/>
              <w:right w:val="single" w:sz="4" w:space="0" w:color="auto"/>
            </w:tcBorders>
            <w:shd w:val="clear" w:color="auto" w:fill="auto"/>
            <w:noWrap/>
            <w:vAlign w:val="bottom"/>
            <w:hideMark/>
          </w:tcPr>
          <w:p w14:paraId="51F92B7C"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21.36</w:t>
            </w:r>
          </w:p>
        </w:tc>
        <w:tc>
          <w:tcPr>
            <w:tcW w:w="1134" w:type="dxa"/>
            <w:tcBorders>
              <w:top w:val="nil"/>
              <w:left w:val="nil"/>
              <w:bottom w:val="single" w:sz="4" w:space="0" w:color="auto"/>
              <w:right w:val="single" w:sz="4" w:space="0" w:color="auto"/>
            </w:tcBorders>
            <w:shd w:val="clear" w:color="auto" w:fill="auto"/>
            <w:noWrap/>
            <w:vAlign w:val="bottom"/>
            <w:hideMark/>
          </w:tcPr>
          <w:p w14:paraId="5F06025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22C89B05"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5ED757F1"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065599D0"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ТК20 : ТК21</w:t>
            </w:r>
          </w:p>
        </w:tc>
        <w:tc>
          <w:tcPr>
            <w:tcW w:w="1559" w:type="dxa"/>
            <w:tcBorders>
              <w:top w:val="nil"/>
              <w:left w:val="nil"/>
              <w:bottom w:val="single" w:sz="4" w:space="0" w:color="auto"/>
              <w:right w:val="single" w:sz="4" w:space="0" w:color="auto"/>
            </w:tcBorders>
            <w:shd w:val="clear" w:color="auto" w:fill="auto"/>
            <w:noWrap/>
            <w:vAlign w:val="bottom"/>
            <w:hideMark/>
          </w:tcPr>
          <w:p w14:paraId="1CFA6B33"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39.00</w:t>
            </w:r>
          </w:p>
        </w:tc>
        <w:tc>
          <w:tcPr>
            <w:tcW w:w="1985" w:type="dxa"/>
            <w:tcBorders>
              <w:top w:val="nil"/>
              <w:left w:val="nil"/>
              <w:bottom w:val="single" w:sz="4" w:space="0" w:color="auto"/>
              <w:right w:val="single" w:sz="4" w:space="0" w:color="auto"/>
            </w:tcBorders>
            <w:shd w:val="clear" w:color="auto" w:fill="auto"/>
            <w:noWrap/>
            <w:vAlign w:val="bottom"/>
            <w:hideMark/>
          </w:tcPr>
          <w:p w14:paraId="4DEF4491"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80.00</w:t>
            </w:r>
          </w:p>
        </w:tc>
        <w:tc>
          <w:tcPr>
            <w:tcW w:w="1984" w:type="dxa"/>
            <w:tcBorders>
              <w:top w:val="nil"/>
              <w:left w:val="nil"/>
              <w:bottom w:val="single" w:sz="4" w:space="0" w:color="auto"/>
              <w:right w:val="single" w:sz="4" w:space="0" w:color="auto"/>
            </w:tcBorders>
            <w:shd w:val="clear" w:color="auto" w:fill="auto"/>
            <w:noWrap/>
            <w:vAlign w:val="bottom"/>
            <w:hideMark/>
          </w:tcPr>
          <w:p w14:paraId="6F263BA0"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80.00</w:t>
            </w:r>
          </w:p>
        </w:tc>
        <w:tc>
          <w:tcPr>
            <w:tcW w:w="1843" w:type="dxa"/>
            <w:tcBorders>
              <w:top w:val="nil"/>
              <w:left w:val="nil"/>
              <w:bottom w:val="single" w:sz="4" w:space="0" w:color="auto"/>
              <w:right w:val="single" w:sz="4" w:space="0" w:color="auto"/>
            </w:tcBorders>
            <w:shd w:val="clear" w:color="auto" w:fill="auto"/>
            <w:noWrap/>
            <w:vAlign w:val="bottom"/>
            <w:hideMark/>
          </w:tcPr>
          <w:p w14:paraId="28CA57DF"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7599CB7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281FA30C"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60BEBEED"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10AF7373"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4.00</w:t>
            </w:r>
          </w:p>
        </w:tc>
        <w:tc>
          <w:tcPr>
            <w:tcW w:w="1560" w:type="dxa"/>
            <w:tcBorders>
              <w:top w:val="nil"/>
              <w:left w:val="nil"/>
              <w:bottom w:val="single" w:sz="4" w:space="0" w:color="auto"/>
              <w:right w:val="single" w:sz="4" w:space="0" w:color="auto"/>
            </w:tcBorders>
            <w:shd w:val="clear" w:color="auto" w:fill="auto"/>
            <w:noWrap/>
            <w:vAlign w:val="bottom"/>
            <w:hideMark/>
          </w:tcPr>
          <w:p w14:paraId="35ECC51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4.00</w:t>
            </w:r>
          </w:p>
        </w:tc>
        <w:tc>
          <w:tcPr>
            <w:tcW w:w="1275" w:type="dxa"/>
            <w:tcBorders>
              <w:top w:val="nil"/>
              <w:left w:val="nil"/>
              <w:bottom w:val="single" w:sz="4" w:space="0" w:color="auto"/>
              <w:right w:val="single" w:sz="4" w:space="0" w:color="auto"/>
            </w:tcBorders>
            <w:shd w:val="clear" w:color="auto" w:fill="auto"/>
            <w:noWrap/>
            <w:vAlign w:val="bottom"/>
            <w:hideMark/>
          </w:tcPr>
          <w:p w14:paraId="5751D3AD"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8.00</w:t>
            </w:r>
          </w:p>
        </w:tc>
        <w:tc>
          <w:tcPr>
            <w:tcW w:w="1134" w:type="dxa"/>
            <w:tcBorders>
              <w:top w:val="nil"/>
              <w:left w:val="nil"/>
              <w:bottom w:val="single" w:sz="4" w:space="0" w:color="auto"/>
              <w:right w:val="single" w:sz="4" w:space="0" w:color="auto"/>
            </w:tcBorders>
            <w:shd w:val="clear" w:color="auto" w:fill="auto"/>
            <w:noWrap/>
            <w:vAlign w:val="bottom"/>
            <w:hideMark/>
          </w:tcPr>
          <w:p w14:paraId="7932894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13D49B72"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04EFD3F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7FA3EA65"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ТК21 : ул. Центральная, 6а</w:t>
            </w:r>
          </w:p>
        </w:tc>
        <w:tc>
          <w:tcPr>
            <w:tcW w:w="1559" w:type="dxa"/>
            <w:tcBorders>
              <w:top w:val="nil"/>
              <w:left w:val="nil"/>
              <w:bottom w:val="single" w:sz="4" w:space="0" w:color="auto"/>
              <w:right w:val="single" w:sz="4" w:space="0" w:color="auto"/>
            </w:tcBorders>
            <w:shd w:val="clear" w:color="auto" w:fill="auto"/>
            <w:noWrap/>
            <w:vAlign w:val="bottom"/>
            <w:hideMark/>
          </w:tcPr>
          <w:p w14:paraId="4E6416F5"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9.00</w:t>
            </w:r>
          </w:p>
        </w:tc>
        <w:tc>
          <w:tcPr>
            <w:tcW w:w="1985" w:type="dxa"/>
            <w:tcBorders>
              <w:top w:val="nil"/>
              <w:left w:val="nil"/>
              <w:bottom w:val="single" w:sz="4" w:space="0" w:color="auto"/>
              <w:right w:val="single" w:sz="4" w:space="0" w:color="auto"/>
            </w:tcBorders>
            <w:shd w:val="clear" w:color="auto" w:fill="auto"/>
            <w:noWrap/>
            <w:vAlign w:val="bottom"/>
            <w:hideMark/>
          </w:tcPr>
          <w:p w14:paraId="70D18EFD"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80.00</w:t>
            </w:r>
          </w:p>
        </w:tc>
        <w:tc>
          <w:tcPr>
            <w:tcW w:w="1984" w:type="dxa"/>
            <w:tcBorders>
              <w:top w:val="nil"/>
              <w:left w:val="nil"/>
              <w:bottom w:val="single" w:sz="4" w:space="0" w:color="auto"/>
              <w:right w:val="single" w:sz="4" w:space="0" w:color="auto"/>
            </w:tcBorders>
            <w:shd w:val="clear" w:color="auto" w:fill="auto"/>
            <w:noWrap/>
            <w:vAlign w:val="bottom"/>
            <w:hideMark/>
          </w:tcPr>
          <w:p w14:paraId="326785E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80.00</w:t>
            </w:r>
          </w:p>
        </w:tc>
        <w:tc>
          <w:tcPr>
            <w:tcW w:w="1843" w:type="dxa"/>
            <w:tcBorders>
              <w:top w:val="nil"/>
              <w:left w:val="nil"/>
              <w:bottom w:val="single" w:sz="4" w:space="0" w:color="auto"/>
              <w:right w:val="single" w:sz="4" w:space="0" w:color="auto"/>
            </w:tcBorders>
            <w:shd w:val="clear" w:color="auto" w:fill="auto"/>
            <w:noWrap/>
            <w:vAlign w:val="bottom"/>
            <w:hideMark/>
          </w:tcPr>
          <w:p w14:paraId="48880040"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247E663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202483C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33E058C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40BAFBA6"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0.96</w:t>
            </w:r>
          </w:p>
        </w:tc>
        <w:tc>
          <w:tcPr>
            <w:tcW w:w="1560" w:type="dxa"/>
            <w:tcBorders>
              <w:top w:val="nil"/>
              <w:left w:val="nil"/>
              <w:bottom w:val="single" w:sz="4" w:space="0" w:color="auto"/>
              <w:right w:val="single" w:sz="4" w:space="0" w:color="auto"/>
            </w:tcBorders>
            <w:shd w:val="clear" w:color="auto" w:fill="auto"/>
            <w:noWrap/>
            <w:vAlign w:val="bottom"/>
            <w:hideMark/>
          </w:tcPr>
          <w:p w14:paraId="6054E6F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0.96</w:t>
            </w:r>
          </w:p>
        </w:tc>
        <w:tc>
          <w:tcPr>
            <w:tcW w:w="1275" w:type="dxa"/>
            <w:tcBorders>
              <w:top w:val="nil"/>
              <w:left w:val="nil"/>
              <w:bottom w:val="single" w:sz="4" w:space="0" w:color="auto"/>
              <w:right w:val="single" w:sz="4" w:space="0" w:color="auto"/>
            </w:tcBorders>
            <w:shd w:val="clear" w:color="auto" w:fill="auto"/>
            <w:noWrap/>
            <w:vAlign w:val="bottom"/>
            <w:hideMark/>
          </w:tcPr>
          <w:p w14:paraId="342DA5DD"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1.92</w:t>
            </w:r>
          </w:p>
        </w:tc>
        <w:tc>
          <w:tcPr>
            <w:tcW w:w="1134" w:type="dxa"/>
            <w:tcBorders>
              <w:top w:val="nil"/>
              <w:left w:val="nil"/>
              <w:bottom w:val="single" w:sz="4" w:space="0" w:color="auto"/>
              <w:right w:val="single" w:sz="4" w:space="0" w:color="auto"/>
            </w:tcBorders>
            <w:shd w:val="clear" w:color="auto" w:fill="auto"/>
            <w:noWrap/>
            <w:vAlign w:val="bottom"/>
            <w:hideMark/>
          </w:tcPr>
          <w:p w14:paraId="5640ED1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3BFD7319"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5E5C2334"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0FBF63FA"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ТК20 : ТК22</w:t>
            </w:r>
          </w:p>
        </w:tc>
        <w:tc>
          <w:tcPr>
            <w:tcW w:w="1559" w:type="dxa"/>
            <w:tcBorders>
              <w:top w:val="nil"/>
              <w:left w:val="nil"/>
              <w:bottom w:val="single" w:sz="4" w:space="0" w:color="auto"/>
              <w:right w:val="single" w:sz="4" w:space="0" w:color="auto"/>
            </w:tcBorders>
            <w:shd w:val="clear" w:color="auto" w:fill="auto"/>
            <w:noWrap/>
            <w:vAlign w:val="bottom"/>
            <w:hideMark/>
          </w:tcPr>
          <w:p w14:paraId="3C6B1861"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33.00</w:t>
            </w:r>
          </w:p>
        </w:tc>
        <w:tc>
          <w:tcPr>
            <w:tcW w:w="1985" w:type="dxa"/>
            <w:tcBorders>
              <w:top w:val="nil"/>
              <w:left w:val="nil"/>
              <w:bottom w:val="single" w:sz="4" w:space="0" w:color="auto"/>
              <w:right w:val="single" w:sz="4" w:space="0" w:color="auto"/>
            </w:tcBorders>
            <w:shd w:val="clear" w:color="auto" w:fill="auto"/>
            <w:noWrap/>
            <w:vAlign w:val="bottom"/>
            <w:hideMark/>
          </w:tcPr>
          <w:p w14:paraId="739321A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984" w:type="dxa"/>
            <w:tcBorders>
              <w:top w:val="nil"/>
              <w:left w:val="nil"/>
              <w:bottom w:val="single" w:sz="4" w:space="0" w:color="auto"/>
              <w:right w:val="single" w:sz="4" w:space="0" w:color="auto"/>
            </w:tcBorders>
            <w:shd w:val="clear" w:color="auto" w:fill="auto"/>
            <w:noWrap/>
            <w:vAlign w:val="bottom"/>
            <w:hideMark/>
          </w:tcPr>
          <w:p w14:paraId="6E7F948E"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843" w:type="dxa"/>
            <w:tcBorders>
              <w:top w:val="nil"/>
              <w:left w:val="nil"/>
              <w:bottom w:val="single" w:sz="4" w:space="0" w:color="auto"/>
              <w:right w:val="single" w:sz="4" w:space="0" w:color="auto"/>
            </w:tcBorders>
            <w:shd w:val="clear" w:color="auto" w:fill="auto"/>
            <w:noWrap/>
            <w:vAlign w:val="bottom"/>
            <w:hideMark/>
          </w:tcPr>
          <w:p w14:paraId="2F72FA1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68F1B4A6"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1BAC322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380CC096"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5C44F9B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1.55</w:t>
            </w:r>
          </w:p>
        </w:tc>
        <w:tc>
          <w:tcPr>
            <w:tcW w:w="1560" w:type="dxa"/>
            <w:tcBorders>
              <w:top w:val="nil"/>
              <w:left w:val="nil"/>
              <w:bottom w:val="single" w:sz="4" w:space="0" w:color="auto"/>
              <w:right w:val="single" w:sz="4" w:space="0" w:color="auto"/>
            </w:tcBorders>
            <w:shd w:val="clear" w:color="auto" w:fill="auto"/>
            <w:noWrap/>
            <w:vAlign w:val="bottom"/>
            <w:hideMark/>
          </w:tcPr>
          <w:p w14:paraId="5D2D6076"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1.55</w:t>
            </w:r>
          </w:p>
        </w:tc>
        <w:tc>
          <w:tcPr>
            <w:tcW w:w="1275" w:type="dxa"/>
            <w:tcBorders>
              <w:top w:val="nil"/>
              <w:left w:val="nil"/>
              <w:bottom w:val="single" w:sz="4" w:space="0" w:color="auto"/>
              <w:right w:val="single" w:sz="4" w:space="0" w:color="auto"/>
            </w:tcBorders>
            <w:shd w:val="clear" w:color="auto" w:fill="auto"/>
            <w:noWrap/>
            <w:vAlign w:val="bottom"/>
            <w:hideMark/>
          </w:tcPr>
          <w:p w14:paraId="30DA6D6E"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3.10</w:t>
            </w:r>
          </w:p>
        </w:tc>
        <w:tc>
          <w:tcPr>
            <w:tcW w:w="1134" w:type="dxa"/>
            <w:tcBorders>
              <w:top w:val="nil"/>
              <w:left w:val="nil"/>
              <w:bottom w:val="single" w:sz="4" w:space="0" w:color="auto"/>
              <w:right w:val="single" w:sz="4" w:space="0" w:color="auto"/>
            </w:tcBorders>
            <w:shd w:val="clear" w:color="auto" w:fill="auto"/>
            <w:noWrap/>
            <w:vAlign w:val="bottom"/>
            <w:hideMark/>
          </w:tcPr>
          <w:p w14:paraId="46A4D14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699456D7"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05356BE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6D799DB6"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ТК22 : ул. Гагарина, 4</w:t>
            </w:r>
          </w:p>
        </w:tc>
        <w:tc>
          <w:tcPr>
            <w:tcW w:w="1559" w:type="dxa"/>
            <w:tcBorders>
              <w:top w:val="nil"/>
              <w:left w:val="nil"/>
              <w:bottom w:val="single" w:sz="4" w:space="0" w:color="auto"/>
              <w:right w:val="single" w:sz="4" w:space="0" w:color="auto"/>
            </w:tcBorders>
            <w:shd w:val="clear" w:color="auto" w:fill="auto"/>
            <w:noWrap/>
            <w:vAlign w:val="bottom"/>
            <w:hideMark/>
          </w:tcPr>
          <w:p w14:paraId="6DA447AD"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26.00</w:t>
            </w:r>
          </w:p>
        </w:tc>
        <w:tc>
          <w:tcPr>
            <w:tcW w:w="1985" w:type="dxa"/>
            <w:tcBorders>
              <w:top w:val="nil"/>
              <w:left w:val="nil"/>
              <w:bottom w:val="single" w:sz="4" w:space="0" w:color="auto"/>
              <w:right w:val="single" w:sz="4" w:space="0" w:color="auto"/>
            </w:tcBorders>
            <w:shd w:val="clear" w:color="auto" w:fill="auto"/>
            <w:noWrap/>
            <w:vAlign w:val="bottom"/>
            <w:hideMark/>
          </w:tcPr>
          <w:p w14:paraId="525E9BB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984" w:type="dxa"/>
            <w:tcBorders>
              <w:top w:val="nil"/>
              <w:left w:val="nil"/>
              <w:bottom w:val="single" w:sz="4" w:space="0" w:color="auto"/>
              <w:right w:val="single" w:sz="4" w:space="0" w:color="auto"/>
            </w:tcBorders>
            <w:shd w:val="clear" w:color="auto" w:fill="auto"/>
            <w:noWrap/>
            <w:vAlign w:val="bottom"/>
            <w:hideMark/>
          </w:tcPr>
          <w:p w14:paraId="12890D5C"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843" w:type="dxa"/>
            <w:tcBorders>
              <w:top w:val="nil"/>
              <w:left w:val="nil"/>
              <w:bottom w:val="single" w:sz="4" w:space="0" w:color="auto"/>
              <w:right w:val="single" w:sz="4" w:space="0" w:color="auto"/>
            </w:tcBorders>
            <w:shd w:val="clear" w:color="auto" w:fill="auto"/>
            <w:noWrap/>
            <w:vAlign w:val="bottom"/>
            <w:hideMark/>
          </w:tcPr>
          <w:p w14:paraId="2ED22D4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501FF91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75A41B0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33ADF1C6"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33211A1D"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1.23</w:t>
            </w:r>
          </w:p>
        </w:tc>
        <w:tc>
          <w:tcPr>
            <w:tcW w:w="1560" w:type="dxa"/>
            <w:tcBorders>
              <w:top w:val="nil"/>
              <w:left w:val="nil"/>
              <w:bottom w:val="single" w:sz="4" w:space="0" w:color="auto"/>
              <w:right w:val="single" w:sz="4" w:space="0" w:color="auto"/>
            </w:tcBorders>
            <w:shd w:val="clear" w:color="auto" w:fill="auto"/>
            <w:noWrap/>
            <w:vAlign w:val="bottom"/>
            <w:hideMark/>
          </w:tcPr>
          <w:p w14:paraId="17F39491"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1.23</w:t>
            </w:r>
          </w:p>
        </w:tc>
        <w:tc>
          <w:tcPr>
            <w:tcW w:w="1275" w:type="dxa"/>
            <w:tcBorders>
              <w:top w:val="nil"/>
              <w:left w:val="nil"/>
              <w:bottom w:val="single" w:sz="4" w:space="0" w:color="auto"/>
              <w:right w:val="single" w:sz="4" w:space="0" w:color="auto"/>
            </w:tcBorders>
            <w:shd w:val="clear" w:color="auto" w:fill="auto"/>
            <w:noWrap/>
            <w:vAlign w:val="bottom"/>
            <w:hideMark/>
          </w:tcPr>
          <w:p w14:paraId="769743D5"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2.46</w:t>
            </w:r>
          </w:p>
        </w:tc>
        <w:tc>
          <w:tcPr>
            <w:tcW w:w="1134" w:type="dxa"/>
            <w:tcBorders>
              <w:top w:val="nil"/>
              <w:left w:val="nil"/>
              <w:bottom w:val="single" w:sz="4" w:space="0" w:color="auto"/>
              <w:right w:val="single" w:sz="4" w:space="0" w:color="auto"/>
            </w:tcBorders>
            <w:shd w:val="clear" w:color="auto" w:fill="auto"/>
            <w:noWrap/>
            <w:vAlign w:val="bottom"/>
            <w:hideMark/>
          </w:tcPr>
          <w:p w14:paraId="2412355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536C67C9"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7AD45DF4"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lastRenderedPageBreak/>
              <w:t>1</w:t>
            </w:r>
          </w:p>
        </w:tc>
        <w:tc>
          <w:tcPr>
            <w:tcW w:w="2410" w:type="dxa"/>
            <w:tcBorders>
              <w:top w:val="nil"/>
              <w:left w:val="nil"/>
              <w:bottom w:val="single" w:sz="4" w:space="0" w:color="auto"/>
              <w:right w:val="single" w:sz="4" w:space="0" w:color="auto"/>
            </w:tcBorders>
            <w:shd w:val="clear" w:color="auto" w:fill="auto"/>
            <w:noWrap/>
            <w:hideMark/>
          </w:tcPr>
          <w:p w14:paraId="40255067"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ТК22 : ТК23</w:t>
            </w:r>
          </w:p>
        </w:tc>
        <w:tc>
          <w:tcPr>
            <w:tcW w:w="1559" w:type="dxa"/>
            <w:tcBorders>
              <w:top w:val="nil"/>
              <w:left w:val="nil"/>
              <w:bottom w:val="single" w:sz="4" w:space="0" w:color="auto"/>
              <w:right w:val="single" w:sz="4" w:space="0" w:color="auto"/>
            </w:tcBorders>
            <w:shd w:val="clear" w:color="auto" w:fill="auto"/>
            <w:noWrap/>
            <w:vAlign w:val="bottom"/>
            <w:hideMark/>
          </w:tcPr>
          <w:p w14:paraId="728A558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68.00</w:t>
            </w:r>
          </w:p>
        </w:tc>
        <w:tc>
          <w:tcPr>
            <w:tcW w:w="1985" w:type="dxa"/>
            <w:tcBorders>
              <w:top w:val="nil"/>
              <w:left w:val="nil"/>
              <w:bottom w:val="single" w:sz="4" w:space="0" w:color="auto"/>
              <w:right w:val="single" w:sz="4" w:space="0" w:color="auto"/>
            </w:tcBorders>
            <w:shd w:val="clear" w:color="auto" w:fill="auto"/>
            <w:noWrap/>
            <w:vAlign w:val="bottom"/>
            <w:hideMark/>
          </w:tcPr>
          <w:p w14:paraId="3FFF511D"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984" w:type="dxa"/>
            <w:tcBorders>
              <w:top w:val="nil"/>
              <w:left w:val="nil"/>
              <w:bottom w:val="single" w:sz="4" w:space="0" w:color="auto"/>
              <w:right w:val="single" w:sz="4" w:space="0" w:color="auto"/>
            </w:tcBorders>
            <w:shd w:val="clear" w:color="auto" w:fill="auto"/>
            <w:noWrap/>
            <w:vAlign w:val="bottom"/>
            <w:hideMark/>
          </w:tcPr>
          <w:p w14:paraId="40D7AD2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843" w:type="dxa"/>
            <w:tcBorders>
              <w:top w:val="nil"/>
              <w:left w:val="nil"/>
              <w:bottom w:val="single" w:sz="4" w:space="0" w:color="auto"/>
              <w:right w:val="single" w:sz="4" w:space="0" w:color="auto"/>
            </w:tcBorders>
            <w:shd w:val="clear" w:color="auto" w:fill="auto"/>
            <w:noWrap/>
            <w:vAlign w:val="bottom"/>
            <w:hideMark/>
          </w:tcPr>
          <w:p w14:paraId="2D1ADFC1"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7B06AB21"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49DFFDC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3117D7F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7AC517A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3.40</w:t>
            </w:r>
          </w:p>
        </w:tc>
        <w:tc>
          <w:tcPr>
            <w:tcW w:w="1560" w:type="dxa"/>
            <w:tcBorders>
              <w:top w:val="nil"/>
              <w:left w:val="nil"/>
              <w:bottom w:val="single" w:sz="4" w:space="0" w:color="auto"/>
              <w:right w:val="single" w:sz="4" w:space="0" w:color="auto"/>
            </w:tcBorders>
            <w:shd w:val="clear" w:color="auto" w:fill="auto"/>
            <w:noWrap/>
            <w:vAlign w:val="bottom"/>
            <w:hideMark/>
          </w:tcPr>
          <w:p w14:paraId="7629B50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3.40</w:t>
            </w:r>
          </w:p>
        </w:tc>
        <w:tc>
          <w:tcPr>
            <w:tcW w:w="1275" w:type="dxa"/>
            <w:tcBorders>
              <w:top w:val="nil"/>
              <w:left w:val="nil"/>
              <w:bottom w:val="single" w:sz="4" w:space="0" w:color="auto"/>
              <w:right w:val="single" w:sz="4" w:space="0" w:color="auto"/>
            </w:tcBorders>
            <w:shd w:val="clear" w:color="auto" w:fill="auto"/>
            <w:noWrap/>
            <w:vAlign w:val="bottom"/>
            <w:hideMark/>
          </w:tcPr>
          <w:p w14:paraId="39132A35"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6.80</w:t>
            </w:r>
          </w:p>
        </w:tc>
        <w:tc>
          <w:tcPr>
            <w:tcW w:w="1134" w:type="dxa"/>
            <w:tcBorders>
              <w:top w:val="nil"/>
              <w:left w:val="nil"/>
              <w:bottom w:val="single" w:sz="4" w:space="0" w:color="auto"/>
              <w:right w:val="single" w:sz="4" w:space="0" w:color="auto"/>
            </w:tcBorders>
            <w:shd w:val="clear" w:color="auto" w:fill="auto"/>
            <w:noWrap/>
            <w:vAlign w:val="bottom"/>
            <w:hideMark/>
          </w:tcPr>
          <w:p w14:paraId="2F470A8C"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6FE2C48F"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00D67C70"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3F70962D"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ТК23 : ул. Гагарина, 3</w:t>
            </w:r>
          </w:p>
        </w:tc>
        <w:tc>
          <w:tcPr>
            <w:tcW w:w="1559" w:type="dxa"/>
            <w:tcBorders>
              <w:top w:val="nil"/>
              <w:left w:val="nil"/>
              <w:bottom w:val="single" w:sz="4" w:space="0" w:color="auto"/>
              <w:right w:val="single" w:sz="4" w:space="0" w:color="auto"/>
            </w:tcBorders>
            <w:shd w:val="clear" w:color="auto" w:fill="auto"/>
            <w:noWrap/>
            <w:vAlign w:val="bottom"/>
            <w:hideMark/>
          </w:tcPr>
          <w:p w14:paraId="5D3E0CBF"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8.00</w:t>
            </w:r>
          </w:p>
        </w:tc>
        <w:tc>
          <w:tcPr>
            <w:tcW w:w="1985" w:type="dxa"/>
            <w:tcBorders>
              <w:top w:val="nil"/>
              <w:left w:val="nil"/>
              <w:bottom w:val="single" w:sz="4" w:space="0" w:color="auto"/>
              <w:right w:val="single" w:sz="4" w:space="0" w:color="auto"/>
            </w:tcBorders>
            <w:shd w:val="clear" w:color="auto" w:fill="auto"/>
            <w:noWrap/>
            <w:vAlign w:val="bottom"/>
            <w:hideMark/>
          </w:tcPr>
          <w:p w14:paraId="307BDCDF"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984" w:type="dxa"/>
            <w:tcBorders>
              <w:top w:val="nil"/>
              <w:left w:val="nil"/>
              <w:bottom w:val="single" w:sz="4" w:space="0" w:color="auto"/>
              <w:right w:val="single" w:sz="4" w:space="0" w:color="auto"/>
            </w:tcBorders>
            <w:shd w:val="clear" w:color="auto" w:fill="auto"/>
            <w:noWrap/>
            <w:vAlign w:val="bottom"/>
            <w:hideMark/>
          </w:tcPr>
          <w:p w14:paraId="1AD5168E"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843" w:type="dxa"/>
            <w:tcBorders>
              <w:top w:val="nil"/>
              <w:left w:val="nil"/>
              <w:bottom w:val="single" w:sz="4" w:space="0" w:color="auto"/>
              <w:right w:val="single" w:sz="4" w:space="0" w:color="auto"/>
            </w:tcBorders>
            <w:shd w:val="clear" w:color="auto" w:fill="auto"/>
            <w:noWrap/>
            <w:vAlign w:val="bottom"/>
            <w:hideMark/>
          </w:tcPr>
          <w:p w14:paraId="7BCEFA4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4E63AA6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608D88D6"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30C75BE6"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6B1D5E71"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0.41</w:t>
            </w:r>
          </w:p>
        </w:tc>
        <w:tc>
          <w:tcPr>
            <w:tcW w:w="1560" w:type="dxa"/>
            <w:tcBorders>
              <w:top w:val="nil"/>
              <w:left w:val="nil"/>
              <w:bottom w:val="single" w:sz="4" w:space="0" w:color="auto"/>
              <w:right w:val="single" w:sz="4" w:space="0" w:color="auto"/>
            </w:tcBorders>
            <w:shd w:val="clear" w:color="auto" w:fill="auto"/>
            <w:noWrap/>
            <w:vAlign w:val="bottom"/>
            <w:hideMark/>
          </w:tcPr>
          <w:p w14:paraId="60BD17B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0.41</w:t>
            </w:r>
          </w:p>
        </w:tc>
        <w:tc>
          <w:tcPr>
            <w:tcW w:w="1275" w:type="dxa"/>
            <w:tcBorders>
              <w:top w:val="nil"/>
              <w:left w:val="nil"/>
              <w:bottom w:val="single" w:sz="4" w:space="0" w:color="auto"/>
              <w:right w:val="single" w:sz="4" w:space="0" w:color="auto"/>
            </w:tcBorders>
            <w:shd w:val="clear" w:color="auto" w:fill="auto"/>
            <w:noWrap/>
            <w:vAlign w:val="bottom"/>
            <w:hideMark/>
          </w:tcPr>
          <w:p w14:paraId="51440C04"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0.82</w:t>
            </w:r>
          </w:p>
        </w:tc>
        <w:tc>
          <w:tcPr>
            <w:tcW w:w="1134" w:type="dxa"/>
            <w:tcBorders>
              <w:top w:val="nil"/>
              <w:left w:val="nil"/>
              <w:bottom w:val="single" w:sz="4" w:space="0" w:color="auto"/>
              <w:right w:val="single" w:sz="4" w:space="0" w:color="auto"/>
            </w:tcBorders>
            <w:shd w:val="clear" w:color="auto" w:fill="auto"/>
            <w:noWrap/>
            <w:vAlign w:val="bottom"/>
            <w:hideMark/>
          </w:tcPr>
          <w:p w14:paraId="3A8DE04D"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202E1EED"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699B92F0"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1060FE19"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ТК2 : т.2.2</w:t>
            </w:r>
          </w:p>
        </w:tc>
        <w:tc>
          <w:tcPr>
            <w:tcW w:w="1559" w:type="dxa"/>
            <w:tcBorders>
              <w:top w:val="nil"/>
              <w:left w:val="nil"/>
              <w:bottom w:val="single" w:sz="4" w:space="0" w:color="auto"/>
              <w:right w:val="single" w:sz="4" w:space="0" w:color="auto"/>
            </w:tcBorders>
            <w:shd w:val="clear" w:color="auto" w:fill="auto"/>
            <w:noWrap/>
            <w:vAlign w:val="bottom"/>
            <w:hideMark/>
          </w:tcPr>
          <w:p w14:paraId="7400B0B0"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13.00</w:t>
            </w:r>
          </w:p>
        </w:tc>
        <w:tc>
          <w:tcPr>
            <w:tcW w:w="1985" w:type="dxa"/>
            <w:tcBorders>
              <w:top w:val="nil"/>
              <w:left w:val="nil"/>
              <w:bottom w:val="single" w:sz="4" w:space="0" w:color="auto"/>
              <w:right w:val="single" w:sz="4" w:space="0" w:color="auto"/>
            </w:tcBorders>
            <w:shd w:val="clear" w:color="auto" w:fill="auto"/>
            <w:noWrap/>
            <w:vAlign w:val="bottom"/>
            <w:hideMark/>
          </w:tcPr>
          <w:p w14:paraId="59874533"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200.00</w:t>
            </w:r>
          </w:p>
        </w:tc>
        <w:tc>
          <w:tcPr>
            <w:tcW w:w="1984" w:type="dxa"/>
            <w:tcBorders>
              <w:top w:val="nil"/>
              <w:left w:val="nil"/>
              <w:bottom w:val="single" w:sz="4" w:space="0" w:color="auto"/>
              <w:right w:val="single" w:sz="4" w:space="0" w:color="auto"/>
            </w:tcBorders>
            <w:shd w:val="clear" w:color="auto" w:fill="auto"/>
            <w:noWrap/>
            <w:vAlign w:val="bottom"/>
            <w:hideMark/>
          </w:tcPr>
          <w:p w14:paraId="357699B5"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200.00</w:t>
            </w:r>
          </w:p>
        </w:tc>
        <w:tc>
          <w:tcPr>
            <w:tcW w:w="1843" w:type="dxa"/>
            <w:tcBorders>
              <w:top w:val="nil"/>
              <w:left w:val="nil"/>
              <w:bottom w:val="single" w:sz="4" w:space="0" w:color="auto"/>
              <w:right w:val="single" w:sz="4" w:space="0" w:color="auto"/>
            </w:tcBorders>
            <w:shd w:val="clear" w:color="auto" w:fill="auto"/>
            <w:noWrap/>
            <w:vAlign w:val="bottom"/>
            <w:hideMark/>
          </w:tcPr>
          <w:p w14:paraId="21F388F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16DA989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5B1CB46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7742455C"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446BC81E"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3.00</w:t>
            </w:r>
          </w:p>
        </w:tc>
        <w:tc>
          <w:tcPr>
            <w:tcW w:w="1560" w:type="dxa"/>
            <w:tcBorders>
              <w:top w:val="nil"/>
              <w:left w:val="nil"/>
              <w:bottom w:val="single" w:sz="4" w:space="0" w:color="auto"/>
              <w:right w:val="single" w:sz="4" w:space="0" w:color="auto"/>
            </w:tcBorders>
            <w:shd w:val="clear" w:color="auto" w:fill="auto"/>
            <w:noWrap/>
            <w:vAlign w:val="bottom"/>
            <w:hideMark/>
          </w:tcPr>
          <w:p w14:paraId="75E8FDBD"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3.00</w:t>
            </w:r>
          </w:p>
        </w:tc>
        <w:tc>
          <w:tcPr>
            <w:tcW w:w="1275" w:type="dxa"/>
            <w:tcBorders>
              <w:top w:val="nil"/>
              <w:left w:val="nil"/>
              <w:bottom w:val="single" w:sz="4" w:space="0" w:color="auto"/>
              <w:right w:val="single" w:sz="4" w:space="0" w:color="auto"/>
            </w:tcBorders>
            <w:shd w:val="clear" w:color="auto" w:fill="auto"/>
            <w:noWrap/>
            <w:vAlign w:val="bottom"/>
            <w:hideMark/>
          </w:tcPr>
          <w:p w14:paraId="065B298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6.00</w:t>
            </w:r>
          </w:p>
        </w:tc>
        <w:tc>
          <w:tcPr>
            <w:tcW w:w="1134" w:type="dxa"/>
            <w:tcBorders>
              <w:top w:val="nil"/>
              <w:left w:val="nil"/>
              <w:bottom w:val="single" w:sz="4" w:space="0" w:color="auto"/>
              <w:right w:val="single" w:sz="4" w:space="0" w:color="auto"/>
            </w:tcBorders>
            <w:shd w:val="clear" w:color="auto" w:fill="auto"/>
            <w:noWrap/>
            <w:vAlign w:val="bottom"/>
            <w:hideMark/>
          </w:tcPr>
          <w:p w14:paraId="72541EC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571C7EAC"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2465212C"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56B65BDE"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т.2.2 : ул. Мира, 6</w:t>
            </w:r>
          </w:p>
        </w:tc>
        <w:tc>
          <w:tcPr>
            <w:tcW w:w="1559" w:type="dxa"/>
            <w:tcBorders>
              <w:top w:val="nil"/>
              <w:left w:val="nil"/>
              <w:bottom w:val="single" w:sz="4" w:space="0" w:color="auto"/>
              <w:right w:val="single" w:sz="4" w:space="0" w:color="auto"/>
            </w:tcBorders>
            <w:shd w:val="clear" w:color="auto" w:fill="auto"/>
            <w:noWrap/>
            <w:vAlign w:val="bottom"/>
            <w:hideMark/>
          </w:tcPr>
          <w:p w14:paraId="2CEF270C"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32.00</w:t>
            </w:r>
          </w:p>
        </w:tc>
        <w:tc>
          <w:tcPr>
            <w:tcW w:w="1985" w:type="dxa"/>
            <w:tcBorders>
              <w:top w:val="nil"/>
              <w:left w:val="nil"/>
              <w:bottom w:val="single" w:sz="4" w:space="0" w:color="auto"/>
              <w:right w:val="single" w:sz="4" w:space="0" w:color="auto"/>
            </w:tcBorders>
            <w:shd w:val="clear" w:color="auto" w:fill="auto"/>
            <w:noWrap/>
            <w:vAlign w:val="bottom"/>
            <w:hideMark/>
          </w:tcPr>
          <w:p w14:paraId="6DB9B134"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984" w:type="dxa"/>
            <w:tcBorders>
              <w:top w:val="nil"/>
              <w:left w:val="nil"/>
              <w:bottom w:val="single" w:sz="4" w:space="0" w:color="auto"/>
              <w:right w:val="single" w:sz="4" w:space="0" w:color="auto"/>
            </w:tcBorders>
            <w:shd w:val="clear" w:color="auto" w:fill="auto"/>
            <w:noWrap/>
            <w:vAlign w:val="bottom"/>
            <w:hideMark/>
          </w:tcPr>
          <w:p w14:paraId="07CFFA6D"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843" w:type="dxa"/>
            <w:tcBorders>
              <w:top w:val="nil"/>
              <w:left w:val="nil"/>
              <w:bottom w:val="single" w:sz="4" w:space="0" w:color="auto"/>
              <w:right w:val="single" w:sz="4" w:space="0" w:color="auto"/>
            </w:tcBorders>
            <w:shd w:val="clear" w:color="auto" w:fill="auto"/>
            <w:noWrap/>
            <w:vAlign w:val="bottom"/>
            <w:hideMark/>
          </w:tcPr>
          <w:p w14:paraId="50C6D5AE"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770042E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6012CDA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4C68CC7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6B781B83"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1.80</w:t>
            </w:r>
          </w:p>
        </w:tc>
        <w:tc>
          <w:tcPr>
            <w:tcW w:w="1560" w:type="dxa"/>
            <w:tcBorders>
              <w:top w:val="nil"/>
              <w:left w:val="nil"/>
              <w:bottom w:val="single" w:sz="4" w:space="0" w:color="auto"/>
              <w:right w:val="single" w:sz="4" w:space="0" w:color="auto"/>
            </w:tcBorders>
            <w:shd w:val="clear" w:color="auto" w:fill="auto"/>
            <w:noWrap/>
            <w:vAlign w:val="bottom"/>
            <w:hideMark/>
          </w:tcPr>
          <w:p w14:paraId="79C4523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1.80</w:t>
            </w:r>
          </w:p>
        </w:tc>
        <w:tc>
          <w:tcPr>
            <w:tcW w:w="1275" w:type="dxa"/>
            <w:tcBorders>
              <w:top w:val="nil"/>
              <w:left w:val="nil"/>
              <w:bottom w:val="single" w:sz="4" w:space="0" w:color="auto"/>
              <w:right w:val="single" w:sz="4" w:space="0" w:color="auto"/>
            </w:tcBorders>
            <w:shd w:val="clear" w:color="auto" w:fill="auto"/>
            <w:noWrap/>
            <w:vAlign w:val="bottom"/>
            <w:hideMark/>
          </w:tcPr>
          <w:p w14:paraId="7B932241"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3.60</w:t>
            </w:r>
          </w:p>
        </w:tc>
        <w:tc>
          <w:tcPr>
            <w:tcW w:w="1134" w:type="dxa"/>
            <w:tcBorders>
              <w:top w:val="nil"/>
              <w:left w:val="nil"/>
              <w:bottom w:val="single" w:sz="4" w:space="0" w:color="auto"/>
              <w:right w:val="single" w:sz="4" w:space="0" w:color="auto"/>
            </w:tcBorders>
            <w:shd w:val="clear" w:color="auto" w:fill="auto"/>
            <w:noWrap/>
            <w:vAlign w:val="bottom"/>
            <w:hideMark/>
          </w:tcPr>
          <w:p w14:paraId="569617D1"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491C7AC9"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7B346CD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25406493"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т.2.2 : ТК3</w:t>
            </w:r>
          </w:p>
        </w:tc>
        <w:tc>
          <w:tcPr>
            <w:tcW w:w="1559" w:type="dxa"/>
            <w:tcBorders>
              <w:top w:val="nil"/>
              <w:left w:val="nil"/>
              <w:bottom w:val="single" w:sz="4" w:space="0" w:color="auto"/>
              <w:right w:val="single" w:sz="4" w:space="0" w:color="auto"/>
            </w:tcBorders>
            <w:shd w:val="clear" w:color="auto" w:fill="auto"/>
            <w:noWrap/>
            <w:vAlign w:val="bottom"/>
            <w:hideMark/>
          </w:tcPr>
          <w:p w14:paraId="325F279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37.00</w:t>
            </w:r>
          </w:p>
        </w:tc>
        <w:tc>
          <w:tcPr>
            <w:tcW w:w="1985" w:type="dxa"/>
            <w:tcBorders>
              <w:top w:val="nil"/>
              <w:left w:val="nil"/>
              <w:bottom w:val="single" w:sz="4" w:space="0" w:color="auto"/>
              <w:right w:val="single" w:sz="4" w:space="0" w:color="auto"/>
            </w:tcBorders>
            <w:shd w:val="clear" w:color="auto" w:fill="auto"/>
            <w:noWrap/>
            <w:vAlign w:val="bottom"/>
            <w:hideMark/>
          </w:tcPr>
          <w:p w14:paraId="077F34BD"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200.00</w:t>
            </w:r>
          </w:p>
        </w:tc>
        <w:tc>
          <w:tcPr>
            <w:tcW w:w="1984" w:type="dxa"/>
            <w:tcBorders>
              <w:top w:val="nil"/>
              <w:left w:val="nil"/>
              <w:bottom w:val="single" w:sz="4" w:space="0" w:color="auto"/>
              <w:right w:val="single" w:sz="4" w:space="0" w:color="auto"/>
            </w:tcBorders>
            <w:shd w:val="clear" w:color="auto" w:fill="auto"/>
            <w:noWrap/>
            <w:vAlign w:val="bottom"/>
            <w:hideMark/>
          </w:tcPr>
          <w:p w14:paraId="3616D874"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200.00</w:t>
            </w:r>
          </w:p>
        </w:tc>
        <w:tc>
          <w:tcPr>
            <w:tcW w:w="1843" w:type="dxa"/>
            <w:tcBorders>
              <w:top w:val="nil"/>
              <w:left w:val="nil"/>
              <w:bottom w:val="single" w:sz="4" w:space="0" w:color="auto"/>
              <w:right w:val="single" w:sz="4" w:space="0" w:color="auto"/>
            </w:tcBorders>
            <w:shd w:val="clear" w:color="auto" w:fill="auto"/>
            <w:noWrap/>
            <w:vAlign w:val="bottom"/>
            <w:hideMark/>
          </w:tcPr>
          <w:p w14:paraId="257AB0E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6EE19B2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600A366E"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02D6FF31"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0D08BD7E"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6.60</w:t>
            </w:r>
          </w:p>
        </w:tc>
        <w:tc>
          <w:tcPr>
            <w:tcW w:w="1560" w:type="dxa"/>
            <w:tcBorders>
              <w:top w:val="nil"/>
              <w:left w:val="nil"/>
              <w:bottom w:val="single" w:sz="4" w:space="0" w:color="auto"/>
              <w:right w:val="single" w:sz="4" w:space="0" w:color="auto"/>
            </w:tcBorders>
            <w:shd w:val="clear" w:color="auto" w:fill="auto"/>
            <w:noWrap/>
            <w:vAlign w:val="bottom"/>
            <w:hideMark/>
          </w:tcPr>
          <w:p w14:paraId="235A313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6.60</w:t>
            </w:r>
          </w:p>
        </w:tc>
        <w:tc>
          <w:tcPr>
            <w:tcW w:w="1275" w:type="dxa"/>
            <w:tcBorders>
              <w:top w:val="nil"/>
              <w:left w:val="nil"/>
              <w:bottom w:val="single" w:sz="4" w:space="0" w:color="auto"/>
              <w:right w:val="single" w:sz="4" w:space="0" w:color="auto"/>
            </w:tcBorders>
            <w:shd w:val="clear" w:color="auto" w:fill="auto"/>
            <w:noWrap/>
            <w:vAlign w:val="bottom"/>
            <w:hideMark/>
          </w:tcPr>
          <w:p w14:paraId="561EDC6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13.20</w:t>
            </w:r>
          </w:p>
        </w:tc>
        <w:tc>
          <w:tcPr>
            <w:tcW w:w="1134" w:type="dxa"/>
            <w:tcBorders>
              <w:top w:val="nil"/>
              <w:left w:val="nil"/>
              <w:bottom w:val="single" w:sz="4" w:space="0" w:color="auto"/>
              <w:right w:val="single" w:sz="4" w:space="0" w:color="auto"/>
            </w:tcBorders>
            <w:shd w:val="clear" w:color="auto" w:fill="auto"/>
            <w:noWrap/>
            <w:vAlign w:val="bottom"/>
            <w:hideMark/>
          </w:tcPr>
          <w:p w14:paraId="78FAD07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2C153FD3"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649F6023"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513806DD"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ТК3 : ул.Мира, 7</w:t>
            </w:r>
          </w:p>
        </w:tc>
        <w:tc>
          <w:tcPr>
            <w:tcW w:w="1559" w:type="dxa"/>
            <w:tcBorders>
              <w:top w:val="nil"/>
              <w:left w:val="nil"/>
              <w:bottom w:val="single" w:sz="4" w:space="0" w:color="auto"/>
              <w:right w:val="single" w:sz="4" w:space="0" w:color="auto"/>
            </w:tcBorders>
            <w:shd w:val="clear" w:color="auto" w:fill="auto"/>
            <w:noWrap/>
            <w:vAlign w:val="bottom"/>
            <w:hideMark/>
          </w:tcPr>
          <w:p w14:paraId="6D6C388E"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17.00</w:t>
            </w:r>
          </w:p>
        </w:tc>
        <w:tc>
          <w:tcPr>
            <w:tcW w:w="1985" w:type="dxa"/>
            <w:tcBorders>
              <w:top w:val="nil"/>
              <w:left w:val="nil"/>
              <w:bottom w:val="single" w:sz="4" w:space="0" w:color="auto"/>
              <w:right w:val="single" w:sz="4" w:space="0" w:color="auto"/>
            </w:tcBorders>
            <w:shd w:val="clear" w:color="auto" w:fill="auto"/>
            <w:noWrap/>
            <w:vAlign w:val="bottom"/>
            <w:hideMark/>
          </w:tcPr>
          <w:p w14:paraId="6BC28B7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984" w:type="dxa"/>
            <w:tcBorders>
              <w:top w:val="nil"/>
              <w:left w:val="nil"/>
              <w:bottom w:val="single" w:sz="4" w:space="0" w:color="auto"/>
              <w:right w:val="single" w:sz="4" w:space="0" w:color="auto"/>
            </w:tcBorders>
            <w:shd w:val="clear" w:color="auto" w:fill="auto"/>
            <w:noWrap/>
            <w:vAlign w:val="bottom"/>
            <w:hideMark/>
          </w:tcPr>
          <w:p w14:paraId="216DDD1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843" w:type="dxa"/>
            <w:tcBorders>
              <w:top w:val="nil"/>
              <w:left w:val="nil"/>
              <w:bottom w:val="single" w:sz="4" w:space="0" w:color="auto"/>
              <w:right w:val="single" w:sz="4" w:space="0" w:color="auto"/>
            </w:tcBorders>
            <w:shd w:val="clear" w:color="auto" w:fill="auto"/>
            <w:noWrap/>
            <w:vAlign w:val="bottom"/>
            <w:hideMark/>
          </w:tcPr>
          <w:p w14:paraId="0EC80C2F"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2B88237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20C5758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5239B79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0B44307D"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1.10</w:t>
            </w:r>
          </w:p>
        </w:tc>
        <w:tc>
          <w:tcPr>
            <w:tcW w:w="1560" w:type="dxa"/>
            <w:tcBorders>
              <w:top w:val="nil"/>
              <w:left w:val="nil"/>
              <w:bottom w:val="single" w:sz="4" w:space="0" w:color="auto"/>
              <w:right w:val="single" w:sz="4" w:space="0" w:color="auto"/>
            </w:tcBorders>
            <w:shd w:val="clear" w:color="auto" w:fill="auto"/>
            <w:noWrap/>
            <w:vAlign w:val="bottom"/>
            <w:hideMark/>
          </w:tcPr>
          <w:p w14:paraId="5204D3B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1.10</w:t>
            </w:r>
          </w:p>
        </w:tc>
        <w:tc>
          <w:tcPr>
            <w:tcW w:w="1275" w:type="dxa"/>
            <w:tcBorders>
              <w:top w:val="nil"/>
              <w:left w:val="nil"/>
              <w:bottom w:val="single" w:sz="4" w:space="0" w:color="auto"/>
              <w:right w:val="single" w:sz="4" w:space="0" w:color="auto"/>
            </w:tcBorders>
            <w:shd w:val="clear" w:color="auto" w:fill="auto"/>
            <w:noWrap/>
            <w:vAlign w:val="bottom"/>
            <w:hideMark/>
          </w:tcPr>
          <w:p w14:paraId="1E3B2F6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2.20</w:t>
            </w:r>
          </w:p>
        </w:tc>
        <w:tc>
          <w:tcPr>
            <w:tcW w:w="1134" w:type="dxa"/>
            <w:tcBorders>
              <w:top w:val="nil"/>
              <w:left w:val="nil"/>
              <w:bottom w:val="single" w:sz="4" w:space="0" w:color="auto"/>
              <w:right w:val="single" w:sz="4" w:space="0" w:color="auto"/>
            </w:tcBorders>
            <w:shd w:val="clear" w:color="auto" w:fill="auto"/>
            <w:noWrap/>
            <w:vAlign w:val="bottom"/>
            <w:hideMark/>
          </w:tcPr>
          <w:p w14:paraId="5F968265"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747EC08B"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463E410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5D521019"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ТК3 : т.3.1</w:t>
            </w:r>
          </w:p>
        </w:tc>
        <w:tc>
          <w:tcPr>
            <w:tcW w:w="1559" w:type="dxa"/>
            <w:tcBorders>
              <w:top w:val="nil"/>
              <w:left w:val="nil"/>
              <w:bottom w:val="single" w:sz="4" w:space="0" w:color="auto"/>
              <w:right w:val="single" w:sz="4" w:space="0" w:color="auto"/>
            </w:tcBorders>
            <w:shd w:val="clear" w:color="auto" w:fill="auto"/>
            <w:noWrap/>
            <w:vAlign w:val="bottom"/>
            <w:hideMark/>
          </w:tcPr>
          <w:p w14:paraId="3040656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41.00</w:t>
            </w:r>
          </w:p>
        </w:tc>
        <w:tc>
          <w:tcPr>
            <w:tcW w:w="1985" w:type="dxa"/>
            <w:tcBorders>
              <w:top w:val="nil"/>
              <w:left w:val="nil"/>
              <w:bottom w:val="single" w:sz="4" w:space="0" w:color="auto"/>
              <w:right w:val="single" w:sz="4" w:space="0" w:color="auto"/>
            </w:tcBorders>
            <w:shd w:val="clear" w:color="auto" w:fill="auto"/>
            <w:noWrap/>
            <w:vAlign w:val="bottom"/>
            <w:hideMark/>
          </w:tcPr>
          <w:p w14:paraId="317EDD7C"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200.00</w:t>
            </w:r>
          </w:p>
        </w:tc>
        <w:tc>
          <w:tcPr>
            <w:tcW w:w="1984" w:type="dxa"/>
            <w:tcBorders>
              <w:top w:val="nil"/>
              <w:left w:val="nil"/>
              <w:bottom w:val="single" w:sz="4" w:space="0" w:color="auto"/>
              <w:right w:val="single" w:sz="4" w:space="0" w:color="auto"/>
            </w:tcBorders>
            <w:shd w:val="clear" w:color="auto" w:fill="auto"/>
            <w:noWrap/>
            <w:vAlign w:val="bottom"/>
            <w:hideMark/>
          </w:tcPr>
          <w:p w14:paraId="6B03B94F"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200.00</w:t>
            </w:r>
          </w:p>
        </w:tc>
        <w:tc>
          <w:tcPr>
            <w:tcW w:w="1843" w:type="dxa"/>
            <w:tcBorders>
              <w:top w:val="nil"/>
              <w:left w:val="nil"/>
              <w:bottom w:val="single" w:sz="4" w:space="0" w:color="auto"/>
              <w:right w:val="single" w:sz="4" w:space="0" w:color="auto"/>
            </w:tcBorders>
            <w:shd w:val="clear" w:color="auto" w:fill="auto"/>
            <w:noWrap/>
            <w:vAlign w:val="bottom"/>
            <w:hideMark/>
          </w:tcPr>
          <w:p w14:paraId="08E8EEAF"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6B19611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47AEFEC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1F7029ED"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2D052D95"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10.00</w:t>
            </w:r>
          </w:p>
        </w:tc>
        <w:tc>
          <w:tcPr>
            <w:tcW w:w="1560" w:type="dxa"/>
            <w:tcBorders>
              <w:top w:val="nil"/>
              <w:left w:val="nil"/>
              <w:bottom w:val="single" w:sz="4" w:space="0" w:color="auto"/>
              <w:right w:val="single" w:sz="4" w:space="0" w:color="auto"/>
            </w:tcBorders>
            <w:shd w:val="clear" w:color="auto" w:fill="auto"/>
            <w:noWrap/>
            <w:vAlign w:val="bottom"/>
            <w:hideMark/>
          </w:tcPr>
          <w:p w14:paraId="3AB287B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10.00</w:t>
            </w:r>
          </w:p>
        </w:tc>
        <w:tc>
          <w:tcPr>
            <w:tcW w:w="1275" w:type="dxa"/>
            <w:tcBorders>
              <w:top w:val="nil"/>
              <w:left w:val="nil"/>
              <w:bottom w:val="single" w:sz="4" w:space="0" w:color="auto"/>
              <w:right w:val="single" w:sz="4" w:space="0" w:color="auto"/>
            </w:tcBorders>
            <w:shd w:val="clear" w:color="auto" w:fill="auto"/>
            <w:noWrap/>
            <w:vAlign w:val="bottom"/>
            <w:hideMark/>
          </w:tcPr>
          <w:p w14:paraId="6E0D687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136DC081"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385EB92D"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3DAD90B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46960FB4"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т.3.1 : ул. Мира, 9</w:t>
            </w:r>
          </w:p>
        </w:tc>
        <w:tc>
          <w:tcPr>
            <w:tcW w:w="1559" w:type="dxa"/>
            <w:tcBorders>
              <w:top w:val="nil"/>
              <w:left w:val="nil"/>
              <w:bottom w:val="single" w:sz="4" w:space="0" w:color="auto"/>
              <w:right w:val="single" w:sz="4" w:space="0" w:color="auto"/>
            </w:tcBorders>
            <w:shd w:val="clear" w:color="auto" w:fill="auto"/>
            <w:noWrap/>
            <w:vAlign w:val="bottom"/>
            <w:hideMark/>
          </w:tcPr>
          <w:p w14:paraId="05E547F5"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17.00</w:t>
            </w:r>
          </w:p>
        </w:tc>
        <w:tc>
          <w:tcPr>
            <w:tcW w:w="1985" w:type="dxa"/>
            <w:tcBorders>
              <w:top w:val="nil"/>
              <w:left w:val="nil"/>
              <w:bottom w:val="single" w:sz="4" w:space="0" w:color="auto"/>
              <w:right w:val="single" w:sz="4" w:space="0" w:color="auto"/>
            </w:tcBorders>
            <w:shd w:val="clear" w:color="auto" w:fill="auto"/>
            <w:noWrap/>
            <w:vAlign w:val="bottom"/>
            <w:hideMark/>
          </w:tcPr>
          <w:p w14:paraId="48063421"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984" w:type="dxa"/>
            <w:tcBorders>
              <w:top w:val="nil"/>
              <w:left w:val="nil"/>
              <w:bottom w:val="single" w:sz="4" w:space="0" w:color="auto"/>
              <w:right w:val="single" w:sz="4" w:space="0" w:color="auto"/>
            </w:tcBorders>
            <w:shd w:val="clear" w:color="auto" w:fill="auto"/>
            <w:noWrap/>
            <w:vAlign w:val="bottom"/>
            <w:hideMark/>
          </w:tcPr>
          <w:p w14:paraId="310AC3AF"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843" w:type="dxa"/>
            <w:tcBorders>
              <w:top w:val="nil"/>
              <w:left w:val="nil"/>
              <w:bottom w:val="single" w:sz="4" w:space="0" w:color="auto"/>
              <w:right w:val="single" w:sz="4" w:space="0" w:color="auto"/>
            </w:tcBorders>
            <w:shd w:val="clear" w:color="auto" w:fill="auto"/>
            <w:noWrap/>
            <w:vAlign w:val="bottom"/>
            <w:hideMark/>
          </w:tcPr>
          <w:p w14:paraId="0501E76C"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3517BB5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6A7B507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17CB1790"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6553AE7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0.90</w:t>
            </w:r>
          </w:p>
        </w:tc>
        <w:tc>
          <w:tcPr>
            <w:tcW w:w="1560" w:type="dxa"/>
            <w:tcBorders>
              <w:top w:val="nil"/>
              <w:left w:val="nil"/>
              <w:bottom w:val="single" w:sz="4" w:space="0" w:color="auto"/>
              <w:right w:val="single" w:sz="4" w:space="0" w:color="auto"/>
            </w:tcBorders>
            <w:shd w:val="clear" w:color="auto" w:fill="auto"/>
            <w:noWrap/>
            <w:vAlign w:val="bottom"/>
            <w:hideMark/>
          </w:tcPr>
          <w:p w14:paraId="56595CE1"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0.90</w:t>
            </w:r>
          </w:p>
        </w:tc>
        <w:tc>
          <w:tcPr>
            <w:tcW w:w="1275" w:type="dxa"/>
            <w:tcBorders>
              <w:top w:val="nil"/>
              <w:left w:val="nil"/>
              <w:bottom w:val="single" w:sz="4" w:space="0" w:color="auto"/>
              <w:right w:val="single" w:sz="4" w:space="0" w:color="auto"/>
            </w:tcBorders>
            <w:shd w:val="clear" w:color="auto" w:fill="auto"/>
            <w:noWrap/>
            <w:vAlign w:val="bottom"/>
            <w:hideMark/>
          </w:tcPr>
          <w:p w14:paraId="3D4D066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1.80</w:t>
            </w:r>
          </w:p>
        </w:tc>
        <w:tc>
          <w:tcPr>
            <w:tcW w:w="1134" w:type="dxa"/>
            <w:tcBorders>
              <w:top w:val="nil"/>
              <w:left w:val="nil"/>
              <w:bottom w:val="single" w:sz="4" w:space="0" w:color="auto"/>
              <w:right w:val="single" w:sz="4" w:space="0" w:color="auto"/>
            </w:tcBorders>
            <w:shd w:val="clear" w:color="auto" w:fill="auto"/>
            <w:noWrap/>
            <w:vAlign w:val="bottom"/>
            <w:hideMark/>
          </w:tcPr>
          <w:p w14:paraId="4EFC192D"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668CAF99"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24F2C76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10D92612"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т.3.1 : ТК4</w:t>
            </w:r>
          </w:p>
        </w:tc>
        <w:tc>
          <w:tcPr>
            <w:tcW w:w="1559" w:type="dxa"/>
            <w:tcBorders>
              <w:top w:val="nil"/>
              <w:left w:val="nil"/>
              <w:bottom w:val="single" w:sz="4" w:space="0" w:color="auto"/>
              <w:right w:val="single" w:sz="4" w:space="0" w:color="auto"/>
            </w:tcBorders>
            <w:shd w:val="clear" w:color="auto" w:fill="auto"/>
            <w:noWrap/>
            <w:vAlign w:val="bottom"/>
            <w:hideMark/>
          </w:tcPr>
          <w:p w14:paraId="75963DF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17.00</w:t>
            </w:r>
          </w:p>
        </w:tc>
        <w:tc>
          <w:tcPr>
            <w:tcW w:w="1985" w:type="dxa"/>
            <w:tcBorders>
              <w:top w:val="nil"/>
              <w:left w:val="nil"/>
              <w:bottom w:val="single" w:sz="4" w:space="0" w:color="auto"/>
              <w:right w:val="single" w:sz="4" w:space="0" w:color="auto"/>
            </w:tcBorders>
            <w:shd w:val="clear" w:color="auto" w:fill="auto"/>
            <w:noWrap/>
            <w:vAlign w:val="bottom"/>
            <w:hideMark/>
          </w:tcPr>
          <w:p w14:paraId="1FD49DED"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200.00</w:t>
            </w:r>
          </w:p>
        </w:tc>
        <w:tc>
          <w:tcPr>
            <w:tcW w:w="1984" w:type="dxa"/>
            <w:tcBorders>
              <w:top w:val="nil"/>
              <w:left w:val="nil"/>
              <w:bottom w:val="single" w:sz="4" w:space="0" w:color="auto"/>
              <w:right w:val="single" w:sz="4" w:space="0" w:color="auto"/>
            </w:tcBorders>
            <w:shd w:val="clear" w:color="auto" w:fill="auto"/>
            <w:noWrap/>
            <w:vAlign w:val="bottom"/>
            <w:hideMark/>
          </w:tcPr>
          <w:p w14:paraId="3ABB5B8C"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200.00</w:t>
            </w:r>
          </w:p>
        </w:tc>
        <w:tc>
          <w:tcPr>
            <w:tcW w:w="1843" w:type="dxa"/>
            <w:tcBorders>
              <w:top w:val="nil"/>
              <w:left w:val="nil"/>
              <w:bottom w:val="single" w:sz="4" w:space="0" w:color="auto"/>
              <w:right w:val="single" w:sz="4" w:space="0" w:color="auto"/>
            </w:tcBorders>
            <w:shd w:val="clear" w:color="auto" w:fill="auto"/>
            <w:noWrap/>
            <w:vAlign w:val="bottom"/>
            <w:hideMark/>
          </w:tcPr>
          <w:p w14:paraId="40B3EA84"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5138AFEE"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06C21F7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603E088C"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46DAC76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2.60</w:t>
            </w:r>
          </w:p>
        </w:tc>
        <w:tc>
          <w:tcPr>
            <w:tcW w:w="1560" w:type="dxa"/>
            <w:tcBorders>
              <w:top w:val="nil"/>
              <w:left w:val="nil"/>
              <w:bottom w:val="single" w:sz="4" w:space="0" w:color="auto"/>
              <w:right w:val="single" w:sz="4" w:space="0" w:color="auto"/>
            </w:tcBorders>
            <w:shd w:val="clear" w:color="auto" w:fill="auto"/>
            <w:noWrap/>
            <w:vAlign w:val="bottom"/>
            <w:hideMark/>
          </w:tcPr>
          <w:p w14:paraId="5220FE34"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2.60</w:t>
            </w:r>
          </w:p>
        </w:tc>
        <w:tc>
          <w:tcPr>
            <w:tcW w:w="1275" w:type="dxa"/>
            <w:tcBorders>
              <w:top w:val="nil"/>
              <w:left w:val="nil"/>
              <w:bottom w:val="single" w:sz="4" w:space="0" w:color="auto"/>
              <w:right w:val="single" w:sz="4" w:space="0" w:color="auto"/>
            </w:tcBorders>
            <w:shd w:val="clear" w:color="auto" w:fill="auto"/>
            <w:noWrap/>
            <w:vAlign w:val="bottom"/>
            <w:hideMark/>
          </w:tcPr>
          <w:p w14:paraId="56C502C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5.20</w:t>
            </w:r>
          </w:p>
        </w:tc>
        <w:tc>
          <w:tcPr>
            <w:tcW w:w="1134" w:type="dxa"/>
            <w:tcBorders>
              <w:top w:val="nil"/>
              <w:left w:val="nil"/>
              <w:bottom w:val="single" w:sz="4" w:space="0" w:color="auto"/>
              <w:right w:val="single" w:sz="4" w:space="0" w:color="auto"/>
            </w:tcBorders>
            <w:shd w:val="clear" w:color="auto" w:fill="auto"/>
            <w:noWrap/>
            <w:vAlign w:val="bottom"/>
            <w:hideMark/>
          </w:tcPr>
          <w:p w14:paraId="5F08901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68214893"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3E397A5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3E173BD0"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ТК4 : ул. Мира,8</w:t>
            </w:r>
          </w:p>
        </w:tc>
        <w:tc>
          <w:tcPr>
            <w:tcW w:w="1559" w:type="dxa"/>
            <w:tcBorders>
              <w:top w:val="nil"/>
              <w:left w:val="nil"/>
              <w:bottom w:val="single" w:sz="4" w:space="0" w:color="auto"/>
              <w:right w:val="single" w:sz="4" w:space="0" w:color="auto"/>
            </w:tcBorders>
            <w:shd w:val="clear" w:color="auto" w:fill="auto"/>
            <w:noWrap/>
            <w:vAlign w:val="bottom"/>
            <w:hideMark/>
          </w:tcPr>
          <w:p w14:paraId="1C5E7D1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8.00</w:t>
            </w:r>
          </w:p>
        </w:tc>
        <w:tc>
          <w:tcPr>
            <w:tcW w:w="1985" w:type="dxa"/>
            <w:tcBorders>
              <w:top w:val="nil"/>
              <w:left w:val="nil"/>
              <w:bottom w:val="single" w:sz="4" w:space="0" w:color="auto"/>
              <w:right w:val="single" w:sz="4" w:space="0" w:color="auto"/>
            </w:tcBorders>
            <w:shd w:val="clear" w:color="auto" w:fill="auto"/>
            <w:noWrap/>
            <w:vAlign w:val="bottom"/>
            <w:hideMark/>
          </w:tcPr>
          <w:p w14:paraId="6FF1D616"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984" w:type="dxa"/>
            <w:tcBorders>
              <w:top w:val="nil"/>
              <w:left w:val="nil"/>
              <w:bottom w:val="single" w:sz="4" w:space="0" w:color="auto"/>
              <w:right w:val="single" w:sz="4" w:space="0" w:color="auto"/>
            </w:tcBorders>
            <w:shd w:val="clear" w:color="auto" w:fill="auto"/>
            <w:noWrap/>
            <w:vAlign w:val="bottom"/>
            <w:hideMark/>
          </w:tcPr>
          <w:p w14:paraId="2BAEF810"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843" w:type="dxa"/>
            <w:tcBorders>
              <w:top w:val="nil"/>
              <w:left w:val="nil"/>
              <w:bottom w:val="single" w:sz="4" w:space="0" w:color="auto"/>
              <w:right w:val="single" w:sz="4" w:space="0" w:color="auto"/>
            </w:tcBorders>
            <w:shd w:val="clear" w:color="auto" w:fill="auto"/>
            <w:noWrap/>
            <w:vAlign w:val="bottom"/>
            <w:hideMark/>
          </w:tcPr>
          <w:p w14:paraId="726F5134"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338B3E7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7FE81765"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05D6786E"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0FD6B575"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0.70</w:t>
            </w:r>
          </w:p>
        </w:tc>
        <w:tc>
          <w:tcPr>
            <w:tcW w:w="1560" w:type="dxa"/>
            <w:tcBorders>
              <w:top w:val="nil"/>
              <w:left w:val="nil"/>
              <w:bottom w:val="single" w:sz="4" w:space="0" w:color="auto"/>
              <w:right w:val="single" w:sz="4" w:space="0" w:color="auto"/>
            </w:tcBorders>
            <w:shd w:val="clear" w:color="auto" w:fill="auto"/>
            <w:noWrap/>
            <w:vAlign w:val="bottom"/>
            <w:hideMark/>
          </w:tcPr>
          <w:p w14:paraId="3AFC0466"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0.70</w:t>
            </w:r>
          </w:p>
        </w:tc>
        <w:tc>
          <w:tcPr>
            <w:tcW w:w="1275" w:type="dxa"/>
            <w:tcBorders>
              <w:top w:val="nil"/>
              <w:left w:val="nil"/>
              <w:bottom w:val="single" w:sz="4" w:space="0" w:color="auto"/>
              <w:right w:val="single" w:sz="4" w:space="0" w:color="auto"/>
            </w:tcBorders>
            <w:shd w:val="clear" w:color="auto" w:fill="auto"/>
            <w:noWrap/>
            <w:vAlign w:val="bottom"/>
            <w:hideMark/>
          </w:tcPr>
          <w:p w14:paraId="71418E0D"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1.40</w:t>
            </w:r>
          </w:p>
        </w:tc>
        <w:tc>
          <w:tcPr>
            <w:tcW w:w="1134" w:type="dxa"/>
            <w:tcBorders>
              <w:top w:val="nil"/>
              <w:left w:val="nil"/>
              <w:bottom w:val="single" w:sz="4" w:space="0" w:color="auto"/>
              <w:right w:val="single" w:sz="4" w:space="0" w:color="auto"/>
            </w:tcBorders>
            <w:shd w:val="clear" w:color="auto" w:fill="auto"/>
            <w:noWrap/>
            <w:vAlign w:val="bottom"/>
            <w:hideMark/>
          </w:tcPr>
          <w:p w14:paraId="7AF3701F"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1C1174EA"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5FEA1E3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33963CFC"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ТК4 : ТК5</w:t>
            </w:r>
          </w:p>
        </w:tc>
        <w:tc>
          <w:tcPr>
            <w:tcW w:w="1559" w:type="dxa"/>
            <w:tcBorders>
              <w:top w:val="nil"/>
              <w:left w:val="nil"/>
              <w:bottom w:val="single" w:sz="4" w:space="0" w:color="auto"/>
              <w:right w:val="single" w:sz="4" w:space="0" w:color="auto"/>
            </w:tcBorders>
            <w:shd w:val="clear" w:color="auto" w:fill="auto"/>
            <w:noWrap/>
            <w:vAlign w:val="bottom"/>
            <w:hideMark/>
          </w:tcPr>
          <w:p w14:paraId="25AE65F1"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35.00</w:t>
            </w:r>
          </w:p>
        </w:tc>
        <w:tc>
          <w:tcPr>
            <w:tcW w:w="1985" w:type="dxa"/>
            <w:tcBorders>
              <w:top w:val="nil"/>
              <w:left w:val="nil"/>
              <w:bottom w:val="single" w:sz="4" w:space="0" w:color="auto"/>
              <w:right w:val="single" w:sz="4" w:space="0" w:color="auto"/>
            </w:tcBorders>
            <w:shd w:val="clear" w:color="auto" w:fill="auto"/>
            <w:noWrap/>
            <w:vAlign w:val="bottom"/>
            <w:hideMark/>
          </w:tcPr>
          <w:p w14:paraId="2E899296"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200.00</w:t>
            </w:r>
          </w:p>
        </w:tc>
        <w:tc>
          <w:tcPr>
            <w:tcW w:w="1984" w:type="dxa"/>
            <w:tcBorders>
              <w:top w:val="nil"/>
              <w:left w:val="nil"/>
              <w:bottom w:val="single" w:sz="4" w:space="0" w:color="auto"/>
              <w:right w:val="single" w:sz="4" w:space="0" w:color="auto"/>
            </w:tcBorders>
            <w:shd w:val="clear" w:color="auto" w:fill="auto"/>
            <w:noWrap/>
            <w:vAlign w:val="bottom"/>
            <w:hideMark/>
          </w:tcPr>
          <w:p w14:paraId="6EC95BA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200.00</w:t>
            </w:r>
          </w:p>
        </w:tc>
        <w:tc>
          <w:tcPr>
            <w:tcW w:w="1843" w:type="dxa"/>
            <w:tcBorders>
              <w:top w:val="nil"/>
              <w:left w:val="nil"/>
              <w:bottom w:val="single" w:sz="4" w:space="0" w:color="auto"/>
              <w:right w:val="single" w:sz="4" w:space="0" w:color="auto"/>
            </w:tcBorders>
            <w:shd w:val="clear" w:color="auto" w:fill="auto"/>
            <w:noWrap/>
            <w:vAlign w:val="bottom"/>
            <w:hideMark/>
          </w:tcPr>
          <w:p w14:paraId="3DCD3935"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05187AB4"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1727F3B4"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72BD0F96"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5A0BED7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7.60</w:t>
            </w:r>
          </w:p>
        </w:tc>
        <w:tc>
          <w:tcPr>
            <w:tcW w:w="1560" w:type="dxa"/>
            <w:tcBorders>
              <w:top w:val="nil"/>
              <w:left w:val="nil"/>
              <w:bottom w:val="single" w:sz="4" w:space="0" w:color="auto"/>
              <w:right w:val="single" w:sz="4" w:space="0" w:color="auto"/>
            </w:tcBorders>
            <w:shd w:val="clear" w:color="auto" w:fill="auto"/>
            <w:noWrap/>
            <w:vAlign w:val="bottom"/>
            <w:hideMark/>
          </w:tcPr>
          <w:p w14:paraId="16A1F7B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7.60</w:t>
            </w:r>
          </w:p>
        </w:tc>
        <w:tc>
          <w:tcPr>
            <w:tcW w:w="1275" w:type="dxa"/>
            <w:tcBorders>
              <w:top w:val="nil"/>
              <w:left w:val="nil"/>
              <w:bottom w:val="single" w:sz="4" w:space="0" w:color="auto"/>
              <w:right w:val="single" w:sz="4" w:space="0" w:color="auto"/>
            </w:tcBorders>
            <w:shd w:val="clear" w:color="auto" w:fill="auto"/>
            <w:noWrap/>
            <w:vAlign w:val="bottom"/>
            <w:hideMark/>
          </w:tcPr>
          <w:p w14:paraId="5EA959F5"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15.20</w:t>
            </w:r>
          </w:p>
        </w:tc>
        <w:tc>
          <w:tcPr>
            <w:tcW w:w="1134" w:type="dxa"/>
            <w:tcBorders>
              <w:top w:val="nil"/>
              <w:left w:val="nil"/>
              <w:bottom w:val="single" w:sz="4" w:space="0" w:color="auto"/>
              <w:right w:val="single" w:sz="4" w:space="0" w:color="auto"/>
            </w:tcBorders>
            <w:shd w:val="clear" w:color="auto" w:fill="auto"/>
            <w:noWrap/>
            <w:vAlign w:val="bottom"/>
            <w:hideMark/>
          </w:tcPr>
          <w:p w14:paraId="21ECFF7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6151D384"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64BEF213"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0C599E2B"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ТК5 : т.5.2</w:t>
            </w:r>
          </w:p>
        </w:tc>
        <w:tc>
          <w:tcPr>
            <w:tcW w:w="1559" w:type="dxa"/>
            <w:tcBorders>
              <w:top w:val="nil"/>
              <w:left w:val="nil"/>
              <w:bottom w:val="single" w:sz="4" w:space="0" w:color="auto"/>
              <w:right w:val="single" w:sz="4" w:space="0" w:color="auto"/>
            </w:tcBorders>
            <w:shd w:val="clear" w:color="auto" w:fill="auto"/>
            <w:noWrap/>
            <w:vAlign w:val="bottom"/>
            <w:hideMark/>
          </w:tcPr>
          <w:p w14:paraId="6515943C"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34.00</w:t>
            </w:r>
          </w:p>
        </w:tc>
        <w:tc>
          <w:tcPr>
            <w:tcW w:w="1985" w:type="dxa"/>
            <w:tcBorders>
              <w:top w:val="nil"/>
              <w:left w:val="nil"/>
              <w:bottom w:val="single" w:sz="4" w:space="0" w:color="auto"/>
              <w:right w:val="single" w:sz="4" w:space="0" w:color="auto"/>
            </w:tcBorders>
            <w:shd w:val="clear" w:color="auto" w:fill="auto"/>
            <w:noWrap/>
            <w:vAlign w:val="bottom"/>
            <w:hideMark/>
          </w:tcPr>
          <w:p w14:paraId="07E4BFF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100.00</w:t>
            </w:r>
          </w:p>
        </w:tc>
        <w:tc>
          <w:tcPr>
            <w:tcW w:w="1984" w:type="dxa"/>
            <w:tcBorders>
              <w:top w:val="nil"/>
              <w:left w:val="nil"/>
              <w:bottom w:val="single" w:sz="4" w:space="0" w:color="auto"/>
              <w:right w:val="single" w:sz="4" w:space="0" w:color="auto"/>
            </w:tcBorders>
            <w:shd w:val="clear" w:color="auto" w:fill="auto"/>
            <w:noWrap/>
            <w:vAlign w:val="bottom"/>
            <w:hideMark/>
          </w:tcPr>
          <w:p w14:paraId="6DA5AF2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100.00</w:t>
            </w:r>
          </w:p>
        </w:tc>
        <w:tc>
          <w:tcPr>
            <w:tcW w:w="1843" w:type="dxa"/>
            <w:tcBorders>
              <w:top w:val="nil"/>
              <w:left w:val="nil"/>
              <w:bottom w:val="single" w:sz="4" w:space="0" w:color="auto"/>
              <w:right w:val="single" w:sz="4" w:space="0" w:color="auto"/>
            </w:tcBorders>
            <w:shd w:val="clear" w:color="auto" w:fill="auto"/>
            <w:noWrap/>
            <w:vAlign w:val="bottom"/>
            <w:hideMark/>
          </w:tcPr>
          <w:p w14:paraId="083DB3D4"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4228904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2933B97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405F5450"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2432567C"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2.70</w:t>
            </w:r>
          </w:p>
        </w:tc>
        <w:tc>
          <w:tcPr>
            <w:tcW w:w="1560" w:type="dxa"/>
            <w:tcBorders>
              <w:top w:val="nil"/>
              <w:left w:val="nil"/>
              <w:bottom w:val="single" w:sz="4" w:space="0" w:color="auto"/>
              <w:right w:val="single" w:sz="4" w:space="0" w:color="auto"/>
            </w:tcBorders>
            <w:shd w:val="clear" w:color="auto" w:fill="auto"/>
            <w:noWrap/>
            <w:vAlign w:val="bottom"/>
            <w:hideMark/>
          </w:tcPr>
          <w:p w14:paraId="3A2C893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2.70</w:t>
            </w:r>
          </w:p>
        </w:tc>
        <w:tc>
          <w:tcPr>
            <w:tcW w:w="1275" w:type="dxa"/>
            <w:tcBorders>
              <w:top w:val="nil"/>
              <w:left w:val="nil"/>
              <w:bottom w:val="single" w:sz="4" w:space="0" w:color="auto"/>
              <w:right w:val="single" w:sz="4" w:space="0" w:color="auto"/>
            </w:tcBorders>
            <w:shd w:val="clear" w:color="auto" w:fill="auto"/>
            <w:noWrap/>
            <w:vAlign w:val="bottom"/>
            <w:hideMark/>
          </w:tcPr>
          <w:p w14:paraId="59990FB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5.40</w:t>
            </w:r>
          </w:p>
        </w:tc>
        <w:tc>
          <w:tcPr>
            <w:tcW w:w="1134" w:type="dxa"/>
            <w:tcBorders>
              <w:top w:val="nil"/>
              <w:left w:val="nil"/>
              <w:bottom w:val="single" w:sz="4" w:space="0" w:color="auto"/>
              <w:right w:val="single" w:sz="4" w:space="0" w:color="auto"/>
            </w:tcBorders>
            <w:shd w:val="clear" w:color="auto" w:fill="auto"/>
            <w:noWrap/>
            <w:vAlign w:val="bottom"/>
            <w:hideMark/>
          </w:tcPr>
          <w:p w14:paraId="5FFBFE26"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5B10EFEE"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1B2C556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0ED44FB2"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т.5.2 : ул. Центральная, 2</w:t>
            </w:r>
          </w:p>
        </w:tc>
        <w:tc>
          <w:tcPr>
            <w:tcW w:w="1559" w:type="dxa"/>
            <w:tcBorders>
              <w:top w:val="nil"/>
              <w:left w:val="nil"/>
              <w:bottom w:val="single" w:sz="4" w:space="0" w:color="auto"/>
              <w:right w:val="single" w:sz="4" w:space="0" w:color="auto"/>
            </w:tcBorders>
            <w:shd w:val="clear" w:color="auto" w:fill="auto"/>
            <w:noWrap/>
            <w:vAlign w:val="bottom"/>
            <w:hideMark/>
          </w:tcPr>
          <w:p w14:paraId="020210E5"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6.00</w:t>
            </w:r>
          </w:p>
        </w:tc>
        <w:tc>
          <w:tcPr>
            <w:tcW w:w="1985" w:type="dxa"/>
            <w:tcBorders>
              <w:top w:val="nil"/>
              <w:left w:val="nil"/>
              <w:bottom w:val="single" w:sz="4" w:space="0" w:color="auto"/>
              <w:right w:val="single" w:sz="4" w:space="0" w:color="auto"/>
            </w:tcBorders>
            <w:shd w:val="clear" w:color="auto" w:fill="auto"/>
            <w:noWrap/>
            <w:vAlign w:val="bottom"/>
            <w:hideMark/>
          </w:tcPr>
          <w:p w14:paraId="244EE1A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984" w:type="dxa"/>
            <w:tcBorders>
              <w:top w:val="nil"/>
              <w:left w:val="nil"/>
              <w:bottom w:val="single" w:sz="4" w:space="0" w:color="auto"/>
              <w:right w:val="single" w:sz="4" w:space="0" w:color="auto"/>
            </w:tcBorders>
            <w:shd w:val="clear" w:color="auto" w:fill="auto"/>
            <w:noWrap/>
            <w:vAlign w:val="bottom"/>
            <w:hideMark/>
          </w:tcPr>
          <w:p w14:paraId="0132BF6D"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843" w:type="dxa"/>
            <w:tcBorders>
              <w:top w:val="nil"/>
              <w:left w:val="nil"/>
              <w:bottom w:val="single" w:sz="4" w:space="0" w:color="auto"/>
              <w:right w:val="single" w:sz="4" w:space="0" w:color="auto"/>
            </w:tcBorders>
            <w:shd w:val="clear" w:color="auto" w:fill="auto"/>
            <w:noWrap/>
            <w:vAlign w:val="bottom"/>
            <w:hideMark/>
          </w:tcPr>
          <w:p w14:paraId="12E66C3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2CD2A651"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28434E14"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39170C8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44485C2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0.78</w:t>
            </w:r>
          </w:p>
        </w:tc>
        <w:tc>
          <w:tcPr>
            <w:tcW w:w="1560" w:type="dxa"/>
            <w:tcBorders>
              <w:top w:val="nil"/>
              <w:left w:val="nil"/>
              <w:bottom w:val="single" w:sz="4" w:space="0" w:color="auto"/>
              <w:right w:val="single" w:sz="4" w:space="0" w:color="auto"/>
            </w:tcBorders>
            <w:shd w:val="clear" w:color="auto" w:fill="auto"/>
            <w:noWrap/>
            <w:vAlign w:val="bottom"/>
            <w:hideMark/>
          </w:tcPr>
          <w:p w14:paraId="2704939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0.78</w:t>
            </w:r>
          </w:p>
        </w:tc>
        <w:tc>
          <w:tcPr>
            <w:tcW w:w="1275" w:type="dxa"/>
            <w:tcBorders>
              <w:top w:val="nil"/>
              <w:left w:val="nil"/>
              <w:bottom w:val="single" w:sz="4" w:space="0" w:color="auto"/>
              <w:right w:val="single" w:sz="4" w:space="0" w:color="auto"/>
            </w:tcBorders>
            <w:shd w:val="clear" w:color="auto" w:fill="auto"/>
            <w:noWrap/>
            <w:vAlign w:val="bottom"/>
            <w:hideMark/>
          </w:tcPr>
          <w:p w14:paraId="759E197C"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1.55</w:t>
            </w:r>
          </w:p>
        </w:tc>
        <w:tc>
          <w:tcPr>
            <w:tcW w:w="1134" w:type="dxa"/>
            <w:tcBorders>
              <w:top w:val="nil"/>
              <w:left w:val="nil"/>
              <w:bottom w:val="single" w:sz="4" w:space="0" w:color="auto"/>
              <w:right w:val="single" w:sz="4" w:space="0" w:color="auto"/>
            </w:tcBorders>
            <w:shd w:val="clear" w:color="auto" w:fill="auto"/>
            <w:noWrap/>
            <w:vAlign w:val="bottom"/>
            <w:hideMark/>
          </w:tcPr>
          <w:p w14:paraId="4D4494E5"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41171D36"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33D1560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00DE18D9"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т.5.2 : ТК13</w:t>
            </w:r>
          </w:p>
        </w:tc>
        <w:tc>
          <w:tcPr>
            <w:tcW w:w="1559" w:type="dxa"/>
            <w:tcBorders>
              <w:top w:val="nil"/>
              <w:left w:val="nil"/>
              <w:bottom w:val="single" w:sz="4" w:space="0" w:color="auto"/>
              <w:right w:val="single" w:sz="4" w:space="0" w:color="auto"/>
            </w:tcBorders>
            <w:shd w:val="clear" w:color="auto" w:fill="auto"/>
            <w:noWrap/>
            <w:vAlign w:val="bottom"/>
            <w:hideMark/>
          </w:tcPr>
          <w:p w14:paraId="636BE930"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79.00</w:t>
            </w:r>
          </w:p>
        </w:tc>
        <w:tc>
          <w:tcPr>
            <w:tcW w:w="1985" w:type="dxa"/>
            <w:tcBorders>
              <w:top w:val="nil"/>
              <w:left w:val="nil"/>
              <w:bottom w:val="single" w:sz="4" w:space="0" w:color="auto"/>
              <w:right w:val="single" w:sz="4" w:space="0" w:color="auto"/>
            </w:tcBorders>
            <w:shd w:val="clear" w:color="auto" w:fill="auto"/>
            <w:noWrap/>
            <w:vAlign w:val="bottom"/>
            <w:hideMark/>
          </w:tcPr>
          <w:p w14:paraId="3DDDC4A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100.00</w:t>
            </w:r>
          </w:p>
        </w:tc>
        <w:tc>
          <w:tcPr>
            <w:tcW w:w="1984" w:type="dxa"/>
            <w:tcBorders>
              <w:top w:val="nil"/>
              <w:left w:val="nil"/>
              <w:bottom w:val="single" w:sz="4" w:space="0" w:color="auto"/>
              <w:right w:val="single" w:sz="4" w:space="0" w:color="auto"/>
            </w:tcBorders>
            <w:shd w:val="clear" w:color="auto" w:fill="auto"/>
            <w:noWrap/>
            <w:vAlign w:val="bottom"/>
            <w:hideMark/>
          </w:tcPr>
          <w:p w14:paraId="7FCE4DC0"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100.00</w:t>
            </w:r>
          </w:p>
        </w:tc>
        <w:tc>
          <w:tcPr>
            <w:tcW w:w="1843" w:type="dxa"/>
            <w:tcBorders>
              <w:top w:val="nil"/>
              <w:left w:val="nil"/>
              <w:bottom w:val="single" w:sz="4" w:space="0" w:color="auto"/>
              <w:right w:val="single" w:sz="4" w:space="0" w:color="auto"/>
            </w:tcBorders>
            <w:shd w:val="clear" w:color="auto" w:fill="auto"/>
            <w:noWrap/>
            <w:vAlign w:val="bottom"/>
            <w:hideMark/>
          </w:tcPr>
          <w:p w14:paraId="2889AE1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44E8A590"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2C244CCC"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07A2EC8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1058B64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0.90</w:t>
            </w:r>
          </w:p>
        </w:tc>
        <w:tc>
          <w:tcPr>
            <w:tcW w:w="1560" w:type="dxa"/>
            <w:tcBorders>
              <w:top w:val="nil"/>
              <w:left w:val="nil"/>
              <w:bottom w:val="single" w:sz="4" w:space="0" w:color="auto"/>
              <w:right w:val="single" w:sz="4" w:space="0" w:color="auto"/>
            </w:tcBorders>
            <w:shd w:val="clear" w:color="auto" w:fill="auto"/>
            <w:noWrap/>
            <w:vAlign w:val="bottom"/>
            <w:hideMark/>
          </w:tcPr>
          <w:p w14:paraId="3655CDAF"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0.90</w:t>
            </w:r>
          </w:p>
        </w:tc>
        <w:tc>
          <w:tcPr>
            <w:tcW w:w="1275" w:type="dxa"/>
            <w:tcBorders>
              <w:top w:val="nil"/>
              <w:left w:val="nil"/>
              <w:bottom w:val="single" w:sz="4" w:space="0" w:color="auto"/>
              <w:right w:val="single" w:sz="4" w:space="0" w:color="auto"/>
            </w:tcBorders>
            <w:shd w:val="clear" w:color="auto" w:fill="auto"/>
            <w:noWrap/>
            <w:vAlign w:val="bottom"/>
            <w:hideMark/>
          </w:tcPr>
          <w:p w14:paraId="14C09123"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1.80</w:t>
            </w:r>
          </w:p>
        </w:tc>
        <w:tc>
          <w:tcPr>
            <w:tcW w:w="1134" w:type="dxa"/>
            <w:tcBorders>
              <w:top w:val="nil"/>
              <w:left w:val="nil"/>
              <w:bottom w:val="single" w:sz="4" w:space="0" w:color="auto"/>
              <w:right w:val="single" w:sz="4" w:space="0" w:color="auto"/>
            </w:tcBorders>
            <w:shd w:val="clear" w:color="auto" w:fill="auto"/>
            <w:noWrap/>
            <w:vAlign w:val="bottom"/>
            <w:hideMark/>
          </w:tcPr>
          <w:p w14:paraId="3A8CA80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2DD86B5F"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2EC8867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5DDA977B"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ТК13 : ул. Центральная, 4</w:t>
            </w:r>
          </w:p>
        </w:tc>
        <w:tc>
          <w:tcPr>
            <w:tcW w:w="1559" w:type="dxa"/>
            <w:tcBorders>
              <w:top w:val="nil"/>
              <w:left w:val="nil"/>
              <w:bottom w:val="single" w:sz="4" w:space="0" w:color="auto"/>
              <w:right w:val="single" w:sz="4" w:space="0" w:color="auto"/>
            </w:tcBorders>
            <w:shd w:val="clear" w:color="auto" w:fill="auto"/>
            <w:noWrap/>
            <w:vAlign w:val="bottom"/>
            <w:hideMark/>
          </w:tcPr>
          <w:p w14:paraId="25F2423F"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25.00</w:t>
            </w:r>
          </w:p>
        </w:tc>
        <w:tc>
          <w:tcPr>
            <w:tcW w:w="1985" w:type="dxa"/>
            <w:tcBorders>
              <w:top w:val="nil"/>
              <w:left w:val="nil"/>
              <w:bottom w:val="single" w:sz="4" w:space="0" w:color="auto"/>
              <w:right w:val="single" w:sz="4" w:space="0" w:color="auto"/>
            </w:tcBorders>
            <w:shd w:val="clear" w:color="auto" w:fill="auto"/>
            <w:noWrap/>
            <w:vAlign w:val="bottom"/>
            <w:hideMark/>
          </w:tcPr>
          <w:p w14:paraId="59E42854"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984" w:type="dxa"/>
            <w:tcBorders>
              <w:top w:val="nil"/>
              <w:left w:val="nil"/>
              <w:bottom w:val="single" w:sz="4" w:space="0" w:color="auto"/>
              <w:right w:val="single" w:sz="4" w:space="0" w:color="auto"/>
            </w:tcBorders>
            <w:shd w:val="clear" w:color="auto" w:fill="auto"/>
            <w:noWrap/>
            <w:vAlign w:val="bottom"/>
            <w:hideMark/>
          </w:tcPr>
          <w:p w14:paraId="20EBF64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843" w:type="dxa"/>
            <w:tcBorders>
              <w:top w:val="nil"/>
              <w:left w:val="nil"/>
              <w:bottom w:val="single" w:sz="4" w:space="0" w:color="auto"/>
              <w:right w:val="single" w:sz="4" w:space="0" w:color="auto"/>
            </w:tcBorders>
            <w:shd w:val="clear" w:color="auto" w:fill="auto"/>
            <w:noWrap/>
            <w:vAlign w:val="bottom"/>
            <w:hideMark/>
          </w:tcPr>
          <w:p w14:paraId="1753105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68A7266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6F7867B3"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792F1FA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1FDE63F3"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1.17</w:t>
            </w:r>
          </w:p>
        </w:tc>
        <w:tc>
          <w:tcPr>
            <w:tcW w:w="1560" w:type="dxa"/>
            <w:tcBorders>
              <w:top w:val="nil"/>
              <w:left w:val="nil"/>
              <w:bottom w:val="single" w:sz="4" w:space="0" w:color="auto"/>
              <w:right w:val="single" w:sz="4" w:space="0" w:color="auto"/>
            </w:tcBorders>
            <w:shd w:val="clear" w:color="auto" w:fill="auto"/>
            <w:noWrap/>
            <w:vAlign w:val="bottom"/>
            <w:hideMark/>
          </w:tcPr>
          <w:p w14:paraId="31AD14C1"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1.17</w:t>
            </w:r>
          </w:p>
        </w:tc>
        <w:tc>
          <w:tcPr>
            <w:tcW w:w="1275" w:type="dxa"/>
            <w:tcBorders>
              <w:top w:val="nil"/>
              <w:left w:val="nil"/>
              <w:bottom w:val="single" w:sz="4" w:space="0" w:color="auto"/>
              <w:right w:val="single" w:sz="4" w:space="0" w:color="auto"/>
            </w:tcBorders>
            <w:shd w:val="clear" w:color="auto" w:fill="auto"/>
            <w:noWrap/>
            <w:vAlign w:val="bottom"/>
            <w:hideMark/>
          </w:tcPr>
          <w:p w14:paraId="580201C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2.33</w:t>
            </w:r>
          </w:p>
        </w:tc>
        <w:tc>
          <w:tcPr>
            <w:tcW w:w="1134" w:type="dxa"/>
            <w:tcBorders>
              <w:top w:val="nil"/>
              <w:left w:val="nil"/>
              <w:bottom w:val="single" w:sz="4" w:space="0" w:color="auto"/>
              <w:right w:val="single" w:sz="4" w:space="0" w:color="auto"/>
            </w:tcBorders>
            <w:shd w:val="clear" w:color="auto" w:fill="auto"/>
            <w:noWrap/>
            <w:vAlign w:val="bottom"/>
            <w:hideMark/>
          </w:tcPr>
          <w:p w14:paraId="600B556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152E900E"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629BE743"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1203E7AF"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ТК13 : ТК14</w:t>
            </w:r>
          </w:p>
        </w:tc>
        <w:tc>
          <w:tcPr>
            <w:tcW w:w="1559" w:type="dxa"/>
            <w:tcBorders>
              <w:top w:val="nil"/>
              <w:left w:val="nil"/>
              <w:bottom w:val="single" w:sz="4" w:space="0" w:color="auto"/>
              <w:right w:val="single" w:sz="4" w:space="0" w:color="auto"/>
            </w:tcBorders>
            <w:shd w:val="clear" w:color="auto" w:fill="auto"/>
            <w:noWrap/>
            <w:vAlign w:val="bottom"/>
            <w:hideMark/>
          </w:tcPr>
          <w:p w14:paraId="3ADBDF1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13.00</w:t>
            </w:r>
          </w:p>
        </w:tc>
        <w:tc>
          <w:tcPr>
            <w:tcW w:w="1985" w:type="dxa"/>
            <w:tcBorders>
              <w:top w:val="nil"/>
              <w:left w:val="nil"/>
              <w:bottom w:val="single" w:sz="4" w:space="0" w:color="auto"/>
              <w:right w:val="single" w:sz="4" w:space="0" w:color="auto"/>
            </w:tcBorders>
            <w:shd w:val="clear" w:color="auto" w:fill="auto"/>
            <w:noWrap/>
            <w:vAlign w:val="bottom"/>
            <w:hideMark/>
          </w:tcPr>
          <w:p w14:paraId="200A703D"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984" w:type="dxa"/>
            <w:tcBorders>
              <w:top w:val="nil"/>
              <w:left w:val="nil"/>
              <w:bottom w:val="single" w:sz="4" w:space="0" w:color="auto"/>
              <w:right w:val="single" w:sz="4" w:space="0" w:color="auto"/>
            </w:tcBorders>
            <w:shd w:val="clear" w:color="auto" w:fill="auto"/>
            <w:noWrap/>
            <w:vAlign w:val="bottom"/>
            <w:hideMark/>
          </w:tcPr>
          <w:p w14:paraId="4B80A9CE"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843" w:type="dxa"/>
            <w:tcBorders>
              <w:top w:val="nil"/>
              <w:left w:val="nil"/>
              <w:bottom w:val="single" w:sz="4" w:space="0" w:color="auto"/>
              <w:right w:val="single" w:sz="4" w:space="0" w:color="auto"/>
            </w:tcBorders>
            <w:shd w:val="clear" w:color="auto" w:fill="auto"/>
            <w:noWrap/>
            <w:vAlign w:val="bottom"/>
            <w:hideMark/>
          </w:tcPr>
          <w:p w14:paraId="21FF0EE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50EC00FF"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08EF1640"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5735400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30E6683F"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0.88</w:t>
            </w:r>
          </w:p>
        </w:tc>
        <w:tc>
          <w:tcPr>
            <w:tcW w:w="1560" w:type="dxa"/>
            <w:tcBorders>
              <w:top w:val="nil"/>
              <w:left w:val="nil"/>
              <w:bottom w:val="single" w:sz="4" w:space="0" w:color="auto"/>
              <w:right w:val="single" w:sz="4" w:space="0" w:color="auto"/>
            </w:tcBorders>
            <w:shd w:val="clear" w:color="auto" w:fill="auto"/>
            <w:noWrap/>
            <w:vAlign w:val="bottom"/>
            <w:hideMark/>
          </w:tcPr>
          <w:p w14:paraId="1239FD9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0.88</w:t>
            </w:r>
          </w:p>
        </w:tc>
        <w:tc>
          <w:tcPr>
            <w:tcW w:w="1275" w:type="dxa"/>
            <w:tcBorders>
              <w:top w:val="nil"/>
              <w:left w:val="nil"/>
              <w:bottom w:val="single" w:sz="4" w:space="0" w:color="auto"/>
              <w:right w:val="single" w:sz="4" w:space="0" w:color="auto"/>
            </w:tcBorders>
            <w:shd w:val="clear" w:color="auto" w:fill="auto"/>
            <w:noWrap/>
            <w:vAlign w:val="bottom"/>
            <w:hideMark/>
          </w:tcPr>
          <w:p w14:paraId="55C29FB6"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1.76</w:t>
            </w:r>
          </w:p>
        </w:tc>
        <w:tc>
          <w:tcPr>
            <w:tcW w:w="1134" w:type="dxa"/>
            <w:tcBorders>
              <w:top w:val="nil"/>
              <w:left w:val="nil"/>
              <w:bottom w:val="single" w:sz="4" w:space="0" w:color="auto"/>
              <w:right w:val="single" w:sz="4" w:space="0" w:color="auto"/>
            </w:tcBorders>
            <w:shd w:val="clear" w:color="auto" w:fill="auto"/>
            <w:noWrap/>
            <w:vAlign w:val="bottom"/>
            <w:hideMark/>
          </w:tcPr>
          <w:p w14:paraId="2675EDBF"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7CF11DB9"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3659307E"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16A62F96"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ТК14 : ул. Центральная, 7</w:t>
            </w:r>
          </w:p>
        </w:tc>
        <w:tc>
          <w:tcPr>
            <w:tcW w:w="1559" w:type="dxa"/>
            <w:tcBorders>
              <w:top w:val="nil"/>
              <w:left w:val="nil"/>
              <w:bottom w:val="single" w:sz="4" w:space="0" w:color="auto"/>
              <w:right w:val="single" w:sz="4" w:space="0" w:color="auto"/>
            </w:tcBorders>
            <w:shd w:val="clear" w:color="auto" w:fill="auto"/>
            <w:noWrap/>
            <w:vAlign w:val="bottom"/>
            <w:hideMark/>
          </w:tcPr>
          <w:p w14:paraId="007C50D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w:t>
            </w:r>
          </w:p>
        </w:tc>
        <w:tc>
          <w:tcPr>
            <w:tcW w:w="1985" w:type="dxa"/>
            <w:tcBorders>
              <w:top w:val="nil"/>
              <w:left w:val="nil"/>
              <w:bottom w:val="single" w:sz="4" w:space="0" w:color="auto"/>
              <w:right w:val="single" w:sz="4" w:space="0" w:color="auto"/>
            </w:tcBorders>
            <w:shd w:val="clear" w:color="auto" w:fill="auto"/>
            <w:noWrap/>
            <w:vAlign w:val="bottom"/>
            <w:hideMark/>
          </w:tcPr>
          <w:p w14:paraId="3C36A05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984" w:type="dxa"/>
            <w:tcBorders>
              <w:top w:val="nil"/>
              <w:left w:val="nil"/>
              <w:bottom w:val="single" w:sz="4" w:space="0" w:color="auto"/>
              <w:right w:val="single" w:sz="4" w:space="0" w:color="auto"/>
            </w:tcBorders>
            <w:shd w:val="clear" w:color="auto" w:fill="auto"/>
            <w:noWrap/>
            <w:vAlign w:val="bottom"/>
            <w:hideMark/>
          </w:tcPr>
          <w:p w14:paraId="16B2586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843" w:type="dxa"/>
            <w:tcBorders>
              <w:top w:val="nil"/>
              <w:left w:val="nil"/>
              <w:bottom w:val="single" w:sz="4" w:space="0" w:color="auto"/>
              <w:right w:val="single" w:sz="4" w:space="0" w:color="auto"/>
            </w:tcBorders>
            <w:shd w:val="clear" w:color="auto" w:fill="auto"/>
            <w:noWrap/>
            <w:vAlign w:val="bottom"/>
            <w:hideMark/>
          </w:tcPr>
          <w:p w14:paraId="52F6B6E5"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5DD3479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0D6EEC0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7361F03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0F49F4E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0.34</w:t>
            </w:r>
          </w:p>
        </w:tc>
        <w:tc>
          <w:tcPr>
            <w:tcW w:w="1560" w:type="dxa"/>
            <w:tcBorders>
              <w:top w:val="nil"/>
              <w:left w:val="nil"/>
              <w:bottom w:val="single" w:sz="4" w:space="0" w:color="auto"/>
              <w:right w:val="single" w:sz="4" w:space="0" w:color="auto"/>
            </w:tcBorders>
            <w:shd w:val="clear" w:color="auto" w:fill="auto"/>
            <w:noWrap/>
            <w:vAlign w:val="bottom"/>
            <w:hideMark/>
          </w:tcPr>
          <w:p w14:paraId="23452A4C"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0.34</w:t>
            </w:r>
          </w:p>
        </w:tc>
        <w:tc>
          <w:tcPr>
            <w:tcW w:w="1275" w:type="dxa"/>
            <w:tcBorders>
              <w:top w:val="nil"/>
              <w:left w:val="nil"/>
              <w:bottom w:val="single" w:sz="4" w:space="0" w:color="auto"/>
              <w:right w:val="single" w:sz="4" w:space="0" w:color="auto"/>
            </w:tcBorders>
            <w:shd w:val="clear" w:color="auto" w:fill="auto"/>
            <w:noWrap/>
            <w:vAlign w:val="bottom"/>
            <w:hideMark/>
          </w:tcPr>
          <w:p w14:paraId="2F745A0F"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0.67</w:t>
            </w:r>
          </w:p>
        </w:tc>
        <w:tc>
          <w:tcPr>
            <w:tcW w:w="1134" w:type="dxa"/>
            <w:tcBorders>
              <w:top w:val="nil"/>
              <w:left w:val="nil"/>
              <w:bottom w:val="single" w:sz="4" w:space="0" w:color="auto"/>
              <w:right w:val="single" w:sz="4" w:space="0" w:color="auto"/>
            </w:tcBorders>
            <w:shd w:val="clear" w:color="auto" w:fill="auto"/>
            <w:noWrap/>
            <w:vAlign w:val="bottom"/>
            <w:hideMark/>
          </w:tcPr>
          <w:p w14:paraId="1DAFD0FC"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3E847653"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490E3BA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4213D388"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ТК5 : т.5.1</w:t>
            </w:r>
          </w:p>
        </w:tc>
        <w:tc>
          <w:tcPr>
            <w:tcW w:w="1559" w:type="dxa"/>
            <w:tcBorders>
              <w:top w:val="nil"/>
              <w:left w:val="nil"/>
              <w:bottom w:val="single" w:sz="4" w:space="0" w:color="auto"/>
              <w:right w:val="single" w:sz="4" w:space="0" w:color="auto"/>
            </w:tcBorders>
            <w:shd w:val="clear" w:color="auto" w:fill="auto"/>
            <w:noWrap/>
            <w:vAlign w:val="bottom"/>
            <w:hideMark/>
          </w:tcPr>
          <w:p w14:paraId="0DA6DC0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47.00</w:t>
            </w:r>
          </w:p>
        </w:tc>
        <w:tc>
          <w:tcPr>
            <w:tcW w:w="1985" w:type="dxa"/>
            <w:tcBorders>
              <w:top w:val="nil"/>
              <w:left w:val="nil"/>
              <w:bottom w:val="single" w:sz="4" w:space="0" w:color="auto"/>
              <w:right w:val="single" w:sz="4" w:space="0" w:color="auto"/>
            </w:tcBorders>
            <w:shd w:val="clear" w:color="auto" w:fill="auto"/>
            <w:noWrap/>
            <w:vAlign w:val="bottom"/>
            <w:hideMark/>
          </w:tcPr>
          <w:p w14:paraId="5553C74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200.00</w:t>
            </w:r>
          </w:p>
        </w:tc>
        <w:tc>
          <w:tcPr>
            <w:tcW w:w="1984" w:type="dxa"/>
            <w:tcBorders>
              <w:top w:val="nil"/>
              <w:left w:val="nil"/>
              <w:bottom w:val="single" w:sz="4" w:space="0" w:color="auto"/>
              <w:right w:val="single" w:sz="4" w:space="0" w:color="auto"/>
            </w:tcBorders>
            <w:shd w:val="clear" w:color="auto" w:fill="auto"/>
            <w:noWrap/>
            <w:vAlign w:val="bottom"/>
            <w:hideMark/>
          </w:tcPr>
          <w:p w14:paraId="0A115E6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200.00</w:t>
            </w:r>
          </w:p>
        </w:tc>
        <w:tc>
          <w:tcPr>
            <w:tcW w:w="1843" w:type="dxa"/>
            <w:tcBorders>
              <w:top w:val="nil"/>
              <w:left w:val="nil"/>
              <w:bottom w:val="single" w:sz="4" w:space="0" w:color="auto"/>
              <w:right w:val="single" w:sz="4" w:space="0" w:color="auto"/>
            </w:tcBorders>
            <w:shd w:val="clear" w:color="auto" w:fill="auto"/>
            <w:noWrap/>
            <w:vAlign w:val="bottom"/>
            <w:hideMark/>
          </w:tcPr>
          <w:p w14:paraId="575FDE00"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13D4898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5BABFC1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6FF30393"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58DD1CF4"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9.60</w:t>
            </w:r>
          </w:p>
        </w:tc>
        <w:tc>
          <w:tcPr>
            <w:tcW w:w="1560" w:type="dxa"/>
            <w:tcBorders>
              <w:top w:val="nil"/>
              <w:left w:val="nil"/>
              <w:bottom w:val="single" w:sz="4" w:space="0" w:color="auto"/>
              <w:right w:val="single" w:sz="4" w:space="0" w:color="auto"/>
            </w:tcBorders>
            <w:shd w:val="clear" w:color="auto" w:fill="auto"/>
            <w:noWrap/>
            <w:vAlign w:val="bottom"/>
            <w:hideMark/>
          </w:tcPr>
          <w:p w14:paraId="35ACB4E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9.60</w:t>
            </w:r>
          </w:p>
        </w:tc>
        <w:tc>
          <w:tcPr>
            <w:tcW w:w="1275" w:type="dxa"/>
            <w:tcBorders>
              <w:top w:val="nil"/>
              <w:left w:val="nil"/>
              <w:bottom w:val="single" w:sz="4" w:space="0" w:color="auto"/>
              <w:right w:val="single" w:sz="4" w:space="0" w:color="auto"/>
            </w:tcBorders>
            <w:shd w:val="clear" w:color="auto" w:fill="auto"/>
            <w:noWrap/>
            <w:vAlign w:val="bottom"/>
            <w:hideMark/>
          </w:tcPr>
          <w:p w14:paraId="3DA4C9D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19.20</w:t>
            </w:r>
          </w:p>
        </w:tc>
        <w:tc>
          <w:tcPr>
            <w:tcW w:w="1134" w:type="dxa"/>
            <w:tcBorders>
              <w:top w:val="nil"/>
              <w:left w:val="nil"/>
              <w:bottom w:val="single" w:sz="4" w:space="0" w:color="auto"/>
              <w:right w:val="single" w:sz="4" w:space="0" w:color="auto"/>
            </w:tcBorders>
            <w:shd w:val="clear" w:color="auto" w:fill="auto"/>
            <w:noWrap/>
            <w:vAlign w:val="bottom"/>
            <w:hideMark/>
          </w:tcPr>
          <w:p w14:paraId="75E0720E"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1DA7CB04"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7ABC3613"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217374A2"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т.5.1 : ул. Центральная, 3</w:t>
            </w:r>
          </w:p>
        </w:tc>
        <w:tc>
          <w:tcPr>
            <w:tcW w:w="1559" w:type="dxa"/>
            <w:tcBorders>
              <w:top w:val="nil"/>
              <w:left w:val="nil"/>
              <w:bottom w:val="single" w:sz="4" w:space="0" w:color="auto"/>
              <w:right w:val="single" w:sz="4" w:space="0" w:color="auto"/>
            </w:tcBorders>
            <w:shd w:val="clear" w:color="auto" w:fill="auto"/>
            <w:noWrap/>
            <w:vAlign w:val="bottom"/>
            <w:hideMark/>
          </w:tcPr>
          <w:p w14:paraId="654E3CE5"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10.00</w:t>
            </w:r>
          </w:p>
        </w:tc>
        <w:tc>
          <w:tcPr>
            <w:tcW w:w="1985" w:type="dxa"/>
            <w:tcBorders>
              <w:top w:val="nil"/>
              <w:left w:val="nil"/>
              <w:bottom w:val="single" w:sz="4" w:space="0" w:color="auto"/>
              <w:right w:val="single" w:sz="4" w:space="0" w:color="auto"/>
            </w:tcBorders>
            <w:shd w:val="clear" w:color="auto" w:fill="auto"/>
            <w:noWrap/>
            <w:vAlign w:val="bottom"/>
            <w:hideMark/>
          </w:tcPr>
          <w:p w14:paraId="0583196D"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984" w:type="dxa"/>
            <w:tcBorders>
              <w:top w:val="nil"/>
              <w:left w:val="nil"/>
              <w:bottom w:val="single" w:sz="4" w:space="0" w:color="auto"/>
              <w:right w:val="single" w:sz="4" w:space="0" w:color="auto"/>
            </w:tcBorders>
            <w:shd w:val="clear" w:color="auto" w:fill="auto"/>
            <w:noWrap/>
            <w:vAlign w:val="bottom"/>
            <w:hideMark/>
          </w:tcPr>
          <w:p w14:paraId="1173243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843" w:type="dxa"/>
            <w:tcBorders>
              <w:top w:val="nil"/>
              <w:left w:val="nil"/>
              <w:bottom w:val="single" w:sz="4" w:space="0" w:color="auto"/>
              <w:right w:val="single" w:sz="4" w:space="0" w:color="auto"/>
            </w:tcBorders>
            <w:shd w:val="clear" w:color="auto" w:fill="auto"/>
            <w:noWrap/>
            <w:vAlign w:val="bottom"/>
            <w:hideMark/>
          </w:tcPr>
          <w:p w14:paraId="094145F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28261BD4"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59065A9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63CE7D7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03B02EED"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1.03</w:t>
            </w:r>
          </w:p>
        </w:tc>
        <w:tc>
          <w:tcPr>
            <w:tcW w:w="1560" w:type="dxa"/>
            <w:tcBorders>
              <w:top w:val="nil"/>
              <w:left w:val="nil"/>
              <w:bottom w:val="single" w:sz="4" w:space="0" w:color="auto"/>
              <w:right w:val="single" w:sz="4" w:space="0" w:color="auto"/>
            </w:tcBorders>
            <w:shd w:val="clear" w:color="auto" w:fill="auto"/>
            <w:noWrap/>
            <w:vAlign w:val="bottom"/>
            <w:hideMark/>
          </w:tcPr>
          <w:p w14:paraId="1904F4C5"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1.03</w:t>
            </w:r>
          </w:p>
        </w:tc>
        <w:tc>
          <w:tcPr>
            <w:tcW w:w="1275" w:type="dxa"/>
            <w:tcBorders>
              <w:top w:val="nil"/>
              <w:left w:val="nil"/>
              <w:bottom w:val="single" w:sz="4" w:space="0" w:color="auto"/>
              <w:right w:val="single" w:sz="4" w:space="0" w:color="auto"/>
            </w:tcBorders>
            <w:shd w:val="clear" w:color="auto" w:fill="auto"/>
            <w:noWrap/>
            <w:vAlign w:val="bottom"/>
            <w:hideMark/>
          </w:tcPr>
          <w:p w14:paraId="6E2EE5A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2.06</w:t>
            </w:r>
          </w:p>
        </w:tc>
        <w:tc>
          <w:tcPr>
            <w:tcW w:w="1134" w:type="dxa"/>
            <w:tcBorders>
              <w:top w:val="nil"/>
              <w:left w:val="nil"/>
              <w:bottom w:val="single" w:sz="4" w:space="0" w:color="auto"/>
              <w:right w:val="single" w:sz="4" w:space="0" w:color="auto"/>
            </w:tcBorders>
            <w:shd w:val="clear" w:color="auto" w:fill="auto"/>
            <w:noWrap/>
            <w:vAlign w:val="bottom"/>
            <w:hideMark/>
          </w:tcPr>
          <w:p w14:paraId="182D51CC"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6B7A447E"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49240C01"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06ED5B02"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т.5.1 : ТК6</w:t>
            </w:r>
          </w:p>
        </w:tc>
        <w:tc>
          <w:tcPr>
            <w:tcW w:w="1559" w:type="dxa"/>
            <w:tcBorders>
              <w:top w:val="nil"/>
              <w:left w:val="nil"/>
              <w:bottom w:val="single" w:sz="4" w:space="0" w:color="auto"/>
              <w:right w:val="single" w:sz="4" w:space="0" w:color="auto"/>
            </w:tcBorders>
            <w:shd w:val="clear" w:color="auto" w:fill="auto"/>
            <w:noWrap/>
            <w:vAlign w:val="bottom"/>
            <w:hideMark/>
          </w:tcPr>
          <w:p w14:paraId="5AC90AA1"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10.00</w:t>
            </w:r>
          </w:p>
        </w:tc>
        <w:tc>
          <w:tcPr>
            <w:tcW w:w="1985" w:type="dxa"/>
            <w:tcBorders>
              <w:top w:val="nil"/>
              <w:left w:val="nil"/>
              <w:bottom w:val="single" w:sz="4" w:space="0" w:color="auto"/>
              <w:right w:val="single" w:sz="4" w:space="0" w:color="auto"/>
            </w:tcBorders>
            <w:shd w:val="clear" w:color="auto" w:fill="auto"/>
            <w:noWrap/>
            <w:vAlign w:val="bottom"/>
            <w:hideMark/>
          </w:tcPr>
          <w:p w14:paraId="6DA9B773"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200.00</w:t>
            </w:r>
          </w:p>
        </w:tc>
        <w:tc>
          <w:tcPr>
            <w:tcW w:w="1984" w:type="dxa"/>
            <w:tcBorders>
              <w:top w:val="nil"/>
              <w:left w:val="nil"/>
              <w:bottom w:val="single" w:sz="4" w:space="0" w:color="auto"/>
              <w:right w:val="single" w:sz="4" w:space="0" w:color="auto"/>
            </w:tcBorders>
            <w:shd w:val="clear" w:color="auto" w:fill="auto"/>
            <w:noWrap/>
            <w:vAlign w:val="bottom"/>
            <w:hideMark/>
          </w:tcPr>
          <w:p w14:paraId="22EFA560"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200.00</w:t>
            </w:r>
          </w:p>
        </w:tc>
        <w:tc>
          <w:tcPr>
            <w:tcW w:w="1843" w:type="dxa"/>
            <w:tcBorders>
              <w:top w:val="nil"/>
              <w:left w:val="nil"/>
              <w:bottom w:val="single" w:sz="4" w:space="0" w:color="auto"/>
              <w:right w:val="single" w:sz="4" w:space="0" w:color="auto"/>
            </w:tcBorders>
            <w:shd w:val="clear" w:color="auto" w:fill="auto"/>
            <w:noWrap/>
            <w:vAlign w:val="bottom"/>
            <w:hideMark/>
          </w:tcPr>
          <w:p w14:paraId="5EA80B3F"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6FC452A4"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59A346D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67E1FAF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6366243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4.62</w:t>
            </w:r>
          </w:p>
        </w:tc>
        <w:tc>
          <w:tcPr>
            <w:tcW w:w="1560" w:type="dxa"/>
            <w:tcBorders>
              <w:top w:val="nil"/>
              <w:left w:val="nil"/>
              <w:bottom w:val="single" w:sz="4" w:space="0" w:color="auto"/>
              <w:right w:val="single" w:sz="4" w:space="0" w:color="auto"/>
            </w:tcBorders>
            <w:shd w:val="clear" w:color="auto" w:fill="auto"/>
            <w:noWrap/>
            <w:vAlign w:val="bottom"/>
            <w:hideMark/>
          </w:tcPr>
          <w:p w14:paraId="6088DC5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4.62</w:t>
            </w:r>
          </w:p>
        </w:tc>
        <w:tc>
          <w:tcPr>
            <w:tcW w:w="1275" w:type="dxa"/>
            <w:tcBorders>
              <w:top w:val="nil"/>
              <w:left w:val="nil"/>
              <w:bottom w:val="single" w:sz="4" w:space="0" w:color="auto"/>
              <w:right w:val="single" w:sz="4" w:space="0" w:color="auto"/>
            </w:tcBorders>
            <w:shd w:val="clear" w:color="auto" w:fill="auto"/>
            <w:noWrap/>
            <w:vAlign w:val="bottom"/>
            <w:hideMark/>
          </w:tcPr>
          <w:p w14:paraId="7D7A3844"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9.24</w:t>
            </w:r>
          </w:p>
        </w:tc>
        <w:tc>
          <w:tcPr>
            <w:tcW w:w="1134" w:type="dxa"/>
            <w:tcBorders>
              <w:top w:val="nil"/>
              <w:left w:val="nil"/>
              <w:bottom w:val="single" w:sz="4" w:space="0" w:color="auto"/>
              <w:right w:val="single" w:sz="4" w:space="0" w:color="auto"/>
            </w:tcBorders>
            <w:shd w:val="clear" w:color="auto" w:fill="auto"/>
            <w:noWrap/>
            <w:vAlign w:val="bottom"/>
            <w:hideMark/>
          </w:tcPr>
          <w:p w14:paraId="54CD852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1C83BFF1"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4CA2845E"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11BCE7E3"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ТК6 : ул. Центральная, 1</w:t>
            </w:r>
          </w:p>
        </w:tc>
        <w:tc>
          <w:tcPr>
            <w:tcW w:w="1559" w:type="dxa"/>
            <w:tcBorders>
              <w:top w:val="nil"/>
              <w:left w:val="nil"/>
              <w:bottom w:val="single" w:sz="4" w:space="0" w:color="auto"/>
              <w:right w:val="single" w:sz="4" w:space="0" w:color="auto"/>
            </w:tcBorders>
            <w:shd w:val="clear" w:color="auto" w:fill="auto"/>
            <w:noWrap/>
            <w:vAlign w:val="bottom"/>
            <w:hideMark/>
          </w:tcPr>
          <w:p w14:paraId="1718ABDC"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18.00</w:t>
            </w:r>
          </w:p>
        </w:tc>
        <w:tc>
          <w:tcPr>
            <w:tcW w:w="1985" w:type="dxa"/>
            <w:tcBorders>
              <w:top w:val="nil"/>
              <w:left w:val="nil"/>
              <w:bottom w:val="single" w:sz="4" w:space="0" w:color="auto"/>
              <w:right w:val="single" w:sz="4" w:space="0" w:color="auto"/>
            </w:tcBorders>
            <w:shd w:val="clear" w:color="auto" w:fill="auto"/>
            <w:noWrap/>
            <w:vAlign w:val="bottom"/>
            <w:hideMark/>
          </w:tcPr>
          <w:p w14:paraId="2885D9D6"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984" w:type="dxa"/>
            <w:tcBorders>
              <w:top w:val="nil"/>
              <w:left w:val="nil"/>
              <w:bottom w:val="single" w:sz="4" w:space="0" w:color="auto"/>
              <w:right w:val="single" w:sz="4" w:space="0" w:color="auto"/>
            </w:tcBorders>
            <w:shd w:val="clear" w:color="auto" w:fill="auto"/>
            <w:noWrap/>
            <w:vAlign w:val="bottom"/>
            <w:hideMark/>
          </w:tcPr>
          <w:p w14:paraId="3202A216"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843" w:type="dxa"/>
            <w:tcBorders>
              <w:top w:val="nil"/>
              <w:left w:val="nil"/>
              <w:bottom w:val="single" w:sz="4" w:space="0" w:color="auto"/>
              <w:right w:val="single" w:sz="4" w:space="0" w:color="auto"/>
            </w:tcBorders>
            <w:shd w:val="clear" w:color="auto" w:fill="auto"/>
            <w:noWrap/>
            <w:vAlign w:val="bottom"/>
            <w:hideMark/>
          </w:tcPr>
          <w:p w14:paraId="2A10FA70"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6864695C"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6F2AE3F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5B79142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4F074C06"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0.92</w:t>
            </w:r>
          </w:p>
        </w:tc>
        <w:tc>
          <w:tcPr>
            <w:tcW w:w="1560" w:type="dxa"/>
            <w:tcBorders>
              <w:top w:val="nil"/>
              <w:left w:val="nil"/>
              <w:bottom w:val="single" w:sz="4" w:space="0" w:color="auto"/>
              <w:right w:val="single" w:sz="4" w:space="0" w:color="auto"/>
            </w:tcBorders>
            <w:shd w:val="clear" w:color="auto" w:fill="auto"/>
            <w:noWrap/>
            <w:vAlign w:val="bottom"/>
            <w:hideMark/>
          </w:tcPr>
          <w:p w14:paraId="65FC67EE"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0.92</w:t>
            </w:r>
          </w:p>
        </w:tc>
        <w:tc>
          <w:tcPr>
            <w:tcW w:w="1275" w:type="dxa"/>
            <w:tcBorders>
              <w:top w:val="nil"/>
              <w:left w:val="nil"/>
              <w:bottom w:val="single" w:sz="4" w:space="0" w:color="auto"/>
              <w:right w:val="single" w:sz="4" w:space="0" w:color="auto"/>
            </w:tcBorders>
            <w:shd w:val="clear" w:color="auto" w:fill="auto"/>
            <w:noWrap/>
            <w:vAlign w:val="bottom"/>
            <w:hideMark/>
          </w:tcPr>
          <w:p w14:paraId="1F2C08EE"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1.84</w:t>
            </w:r>
          </w:p>
        </w:tc>
        <w:tc>
          <w:tcPr>
            <w:tcW w:w="1134" w:type="dxa"/>
            <w:tcBorders>
              <w:top w:val="nil"/>
              <w:left w:val="nil"/>
              <w:bottom w:val="single" w:sz="4" w:space="0" w:color="auto"/>
              <w:right w:val="single" w:sz="4" w:space="0" w:color="auto"/>
            </w:tcBorders>
            <w:shd w:val="clear" w:color="auto" w:fill="auto"/>
            <w:noWrap/>
            <w:vAlign w:val="bottom"/>
            <w:hideMark/>
          </w:tcPr>
          <w:p w14:paraId="775F426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276D17A2"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0567358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637D3FA0"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ТК6 : ТК7</w:t>
            </w:r>
          </w:p>
        </w:tc>
        <w:tc>
          <w:tcPr>
            <w:tcW w:w="1559" w:type="dxa"/>
            <w:tcBorders>
              <w:top w:val="nil"/>
              <w:left w:val="nil"/>
              <w:bottom w:val="single" w:sz="4" w:space="0" w:color="auto"/>
              <w:right w:val="single" w:sz="4" w:space="0" w:color="auto"/>
            </w:tcBorders>
            <w:shd w:val="clear" w:color="auto" w:fill="auto"/>
            <w:noWrap/>
            <w:vAlign w:val="bottom"/>
            <w:hideMark/>
          </w:tcPr>
          <w:p w14:paraId="56FED72F"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99.00</w:t>
            </w:r>
          </w:p>
        </w:tc>
        <w:tc>
          <w:tcPr>
            <w:tcW w:w="1985" w:type="dxa"/>
            <w:tcBorders>
              <w:top w:val="nil"/>
              <w:left w:val="nil"/>
              <w:bottom w:val="single" w:sz="4" w:space="0" w:color="auto"/>
              <w:right w:val="single" w:sz="4" w:space="0" w:color="auto"/>
            </w:tcBorders>
            <w:shd w:val="clear" w:color="auto" w:fill="auto"/>
            <w:noWrap/>
            <w:vAlign w:val="bottom"/>
            <w:hideMark/>
          </w:tcPr>
          <w:p w14:paraId="0991FBCC"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200.00</w:t>
            </w:r>
          </w:p>
        </w:tc>
        <w:tc>
          <w:tcPr>
            <w:tcW w:w="1984" w:type="dxa"/>
            <w:tcBorders>
              <w:top w:val="nil"/>
              <w:left w:val="nil"/>
              <w:bottom w:val="single" w:sz="4" w:space="0" w:color="auto"/>
              <w:right w:val="single" w:sz="4" w:space="0" w:color="auto"/>
            </w:tcBorders>
            <w:shd w:val="clear" w:color="auto" w:fill="auto"/>
            <w:noWrap/>
            <w:vAlign w:val="bottom"/>
            <w:hideMark/>
          </w:tcPr>
          <w:p w14:paraId="40756CC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200.00</w:t>
            </w:r>
          </w:p>
        </w:tc>
        <w:tc>
          <w:tcPr>
            <w:tcW w:w="1843" w:type="dxa"/>
            <w:tcBorders>
              <w:top w:val="nil"/>
              <w:left w:val="nil"/>
              <w:bottom w:val="single" w:sz="4" w:space="0" w:color="auto"/>
              <w:right w:val="single" w:sz="4" w:space="0" w:color="auto"/>
            </w:tcBorders>
            <w:shd w:val="clear" w:color="auto" w:fill="auto"/>
            <w:noWrap/>
            <w:vAlign w:val="bottom"/>
            <w:hideMark/>
          </w:tcPr>
          <w:p w14:paraId="73DB7D9C"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466ED005"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242F1D85"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3E8C38A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2466477F"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17.80</w:t>
            </w:r>
          </w:p>
        </w:tc>
        <w:tc>
          <w:tcPr>
            <w:tcW w:w="1560" w:type="dxa"/>
            <w:tcBorders>
              <w:top w:val="nil"/>
              <w:left w:val="nil"/>
              <w:bottom w:val="single" w:sz="4" w:space="0" w:color="auto"/>
              <w:right w:val="single" w:sz="4" w:space="0" w:color="auto"/>
            </w:tcBorders>
            <w:shd w:val="clear" w:color="auto" w:fill="auto"/>
            <w:noWrap/>
            <w:vAlign w:val="bottom"/>
            <w:hideMark/>
          </w:tcPr>
          <w:p w14:paraId="02D18B0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17.80</w:t>
            </w:r>
          </w:p>
        </w:tc>
        <w:tc>
          <w:tcPr>
            <w:tcW w:w="1275" w:type="dxa"/>
            <w:tcBorders>
              <w:top w:val="nil"/>
              <w:left w:val="nil"/>
              <w:bottom w:val="single" w:sz="4" w:space="0" w:color="auto"/>
              <w:right w:val="single" w:sz="4" w:space="0" w:color="auto"/>
            </w:tcBorders>
            <w:shd w:val="clear" w:color="auto" w:fill="auto"/>
            <w:noWrap/>
            <w:vAlign w:val="bottom"/>
            <w:hideMark/>
          </w:tcPr>
          <w:p w14:paraId="3BCF9F14"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35.60</w:t>
            </w:r>
          </w:p>
        </w:tc>
        <w:tc>
          <w:tcPr>
            <w:tcW w:w="1134" w:type="dxa"/>
            <w:tcBorders>
              <w:top w:val="nil"/>
              <w:left w:val="nil"/>
              <w:bottom w:val="single" w:sz="4" w:space="0" w:color="auto"/>
              <w:right w:val="single" w:sz="4" w:space="0" w:color="auto"/>
            </w:tcBorders>
            <w:shd w:val="clear" w:color="auto" w:fill="auto"/>
            <w:noWrap/>
            <w:vAlign w:val="bottom"/>
            <w:hideMark/>
          </w:tcPr>
          <w:p w14:paraId="27168EB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447922AB"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1F307AF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21E94845"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ТК7 : ТК8</w:t>
            </w:r>
          </w:p>
        </w:tc>
        <w:tc>
          <w:tcPr>
            <w:tcW w:w="1559" w:type="dxa"/>
            <w:tcBorders>
              <w:top w:val="nil"/>
              <w:left w:val="nil"/>
              <w:bottom w:val="single" w:sz="4" w:space="0" w:color="auto"/>
              <w:right w:val="single" w:sz="4" w:space="0" w:color="auto"/>
            </w:tcBorders>
            <w:shd w:val="clear" w:color="auto" w:fill="auto"/>
            <w:noWrap/>
            <w:vAlign w:val="bottom"/>
            <w:hideMark/>
          </w:tcPr>
          <w:p w14:paraId="0D8634F1"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10.00</w:t>
            </w:r>
          </w:p>
        </w:tc>
        <w:tc>
          <w:tcPr>
            <w:tcW w:w="1985" w:type="dxa"/>
            <w:tcBorders>
              <w:top w:val="nil"/>
              <w:left w:val="nil"/>
              <w:bottom w:val="single" w:sz="4" w:space="0" w:color="auto"/>
              <w:right w:val="single" w:sz="4" w:space="0" w:color="auto"/>
            </w:tcBorders>
            <w:shd w:val="clear" w:color="auto" w:fill="auto"/>
            <w:noWrap/>
            <w:vAlign w:val="bottom"/>
            <w:hideMark/>
          </w:tcPr>
          <w:p w14:paraId="70A9CC0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150.00</w:t>
            </w:r>
          </w:p>
        </w:tc>
        <w:tc>
          <w:tcPr>
            <w:tcW w:w="1984" w:type="dxa"/>
            <w:tcBorders>
              <w:top w:val="nil"/>
              <w:left w:val="nil"/>
              <w:bottom w:val="single" w:sz="4" w:space="0" w:color="auto"/>
              <w:right w:val="single" w:sz="4" w:space="0" w:color="auto"/>
            </w:tcBorders>
            <w:shd w:val="clear" w:color="auto" w:fill="auto"/>
            <w:noWrap/>
            <w:vAlign w:val="bottom"/>
            <w:hideMark/>
          </w:tcPr>
          <w:p w14:paraId="3D051783"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150.00</w:t>
            </w:r>
          </w:p>
        </w:tc>
        <w:tc>
          <w:tcPr>
            <w:tcW w:w="1843" w:type="dxa"/>
            <w:tcBorders>
              <w:top w:val="nil"/>
              <w:left w:val="nil"/>
              <w:bottom w:val="single" w:sz="4" w:space="0" w:color="auto"/>
              <w:right w:val="single" w:sz="4" w:space="0" w:color="auto"/>
            </w:tcBorders>
            <w:shd w:val="clear" w:color="auto" w:fill="auto"/>
            <w:noWrap/>
            <w:vAlign w:val="bottom"/>
            <w:hideMark/>
          </w:tcPr>
          <w:p w14:paraId="0763D6E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1C374ADC"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103F9A9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731A3CF6"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50A1ACB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4.65</w:t>
            </w:r>
          </w:p>
        </w:tc>
        <w:tc>
          <w:tcPr>
            <w:tcW w:w="1560" w:type="dxa"/>
            <w:tcBorders>
              <w:top w:val="nil"/>
              <w:left w:val="nil"/>
              <w:bottom w:val="single" w:sz="4" w:space="0" w:color="auto"/>
              <w:right w:val="single" w:sz="4" w:space="0" w:color="auto"/>
            </w:tcBorders>
            <w:shd w:val="clear" w:color="auto" w:fill="auto"/>
            <w:noWrap/>
            <w:vAlign w:val="bottom"/>
            <w:hideMark/>
          </w:tcPr>
          <w:p w14:paraId="656BD25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4.65</w:t>
            </w:r>
          </w:p>
        </w:tc>
        <w:tc>
          <w:tcPr>
            <w:tcW w:w="1275" w:type="dxa"/>
            <w:tcBorders>
              <w:top w:val="nil"/>
              <w:left w:val="nil"/>
              <w:bottom w:val="single" w:sz="4" w:space="0" w:color="auto"/>
              <w:right w:val="single" w:sz="4" w:space="0" w:color="auto"/>
            </w:tcBorders>
            <w:shd w:val="clear" w:color="auto" w:fill="auto"/>
            <w:noWrap/>
            <w:vAlign w:val="bottom"/>
            <w:hideMark/>
          </w:tcPr>
          <w:p w14:paraId="7471B9C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9.30</w:t>
            </w:r>
          </w:p>
        </w:tc>
        <w:tc>
          <w:tcPr>
            <w:tcW w:w="1134" w:type="dxa"/>
            <w:tcBorders>
              <w:top w:val="nil"/>
              <w:left w:val="nil"/>
              <w:bottom w:val="single" w:sz="4" w:space="0" w:color="auto"/>
              <w:right w:val="single" w:sz="4" w:space="0" w:color="auto"/>
            </w:tcBorders>
            <w:shd w:val="clear" w:color="auto" w:fill="auto"/>
            <w:noWrap/>
            <w:vAlign w:val="bottom"/>
            <w:hideMark/>
          </w:tcPr>
          <w:p w14:paraId="49F12DDC"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54438FAE"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7633DA7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3E516ACA"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ТК8 : ул. Набережная, 10</w:t>
            </w:r>
          </w:p>
        </w:tc>
        <w:tc>
          <w:tcPr>
            <w:tcW w:w="1559" w:type="dxa"/>
            <w:tcBorders>
              <w:top w:val="nil"/>
              <w:left w:val="nil"/>
              <w:bottom w:val="single" w:sz="4" w:space="0" w:color="auto"/>
              <w:right w:val="single" w:sz="4" w:space="0" w:color="auto"/>
            </w:tcBorders>
            <w:shd w:val="clear" w:color="auto" w:fill="auto"/>
            <w:noWrap/>
            <w:vAlign w:val="bottom"/>
            <w:hideMark/>
          </w:tcPr>
          <w:p w14:paraId="547A9395"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12.00</w:t>
            </w:r>
          </w:p>
        </w:tc>
        <w:tc>
          <w:tcPr>
            <w:tcW w:w="1985" w:type="dxa"/>
            <w:tcBorders>
              <w:top w:val="nil"/>
              <w:left w:val="nil"/>
              <w:bottom w:val="single" w:sz="4" w:space="0" w:color="auto"/>
              <w:right w:val="single" w:sz="4" w:space="0" w:color="auto"/>
            </w:tcBorders>
            <w:shd w:val="clear" w:color="auto" w:fill="auto"/>
            <w:noWrap/>
            <w:vAlign w:val="bottom"/>
            <w:hideMark/>
          </w:tcPr>
          <w:p w14:paraId="7D7CB0E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984" w:type="dxa"/>
            <w:tcBorders>
              <w:top w:val="nil"/>
              <w:left w:val="nil"/>
              <w:bottom w:val="single" w:sz="4" w:space="0" w:color="auto"/>
              <w:right w:val="single" w:sz="4" w:space="0" w:color="auto"/>
            </w:tcBorders>
            <w:shd w:val="clear" w:color="auto" w:fill="auto"/>
            <w:noWrap/>
            <w:vAlign w:val="bottom"/>
            <w:hideMark/>
          </w:tcPr>
          <w:p w14:paraId="339BEF8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843" w:type="dxa"/>
            <w:tcBorders>
              <w:top w:val="nil"/>
              <w:left w:val="nil"/>
              <w:bottom w:val="single" w:sz="4" w:space="0" w:color="auto"/>
              <w:right w:val="single" w:sz="4" w:space="0" w:color="auto"/>
            </w:tcBorders>
            <w:shd w:val="clear" w:color="auto" w:fill="auto"/>
            <w:noWrap/>
            <w:vAlign w:val="bottom"/>
            <w:hideMark/>
          </w:tcPr>
          <w:p w14:paraId="0040E4E4"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54999FF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2499EBB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3FF3D94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08E3CC9E"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0.75</w:t>
            </w:r>
          </w:p>
        </w:tc>
        <w:tc>
          <w:tcPr>
            <w:tcW w:w="1560" w:type="dxa"/>
            <w:tcBorders>
              <w:top w:val="nil"/>
              <w:left w:val="nil"/>
              <w:bottom w:val="single" w:sz="4" w:space="0" w:color="auto"/>
              <w:right w:val="single" w:sz="4" w:space="0" w:color="auto"/>
            </w:tcBorders>
            <w:shd w:val="clear" w:color="auto" w:fill="auto"/>
            <w:noWrap/>
            <w:vAlign w:val="bottom"/>
            <w:hideMark/>
          </w:tcPr>
          <w:p w14:paraId="262D8FFC"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0.75</w:t>
            </w:r>
          </w:p>
        </w:tc>
        <w:tc>
          <w:tcPr>
            <w:tcW w:w="1275" w:type="dxa"/>
            <w:tcBorders>
              <w:top w:val="nil"/>
              <w:left w:val="nil"/>
              <w:bottom w:val="single" w:sz="4" w:space="0" w:color="auto"/>
              <w:right w:val="single" w:sz="4" w:space="0" w:color="auto"/>
            </w:tcBorders>
            <w:shd w:val="clear" w:color="auto" w:fill="auto"/>
            <w:noWrap/>
            <w:vAlign w:val="bottom"/>
            <w:hideMark/>
          </w:tcPr>
          <w:p w14:paraId="3CF96E1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1.50</w:t>
            </w:r>
          </w:p>
        </w:tc>
        <w:tc>
          <w:tcPr>
            <w:tcW w:w="1134" w:type="dxa"/>
            <w:tcBorders>
              <w:top w:val="nil"/>
              <w:left w:val="nil"/>
              <w:bottom w:val="single" w:sz="4" w:space="0" w:color="auto"/>
              <w:right w:val="single" w:sz="4" w:space="0" w:color="auto"/>
            </w:tcBorders>
            <w:shd w:val="clear" w:color="auto" w:fill="auto"/>
            <w:noWrap/>
            <w:vAlign w:val="bottom"/>
            <w:hideMark/>
          </w:tcPr>
          <w:p w14:paraId="480072DE"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6C08EA72"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3EEBE8A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7B49B585"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ТК8 : ТК9</w:t>
            </w:r>
          </w:p>
        </w:tc>
        <w:tc>
          <w:tcPr>
            <w:tcW w:w="1559" w:type="dxa"/>
            <w:tcBorders>
              <w:top w:val="nil"/>
              <w:left w:val="nil"/>
              <w:bottom w:val="single" w:sz="4" w:space="0" w:color="auto"/>
              <w:right w:val="single" w:sz="4" w:space="0" w:color="auto"/>
            </w:tcBorders>
            <w:shd w:val="clear" w:color="auto" w:fill="auto"/>
            <w:noWrap/>
            <w:vAlign w:val="bottom"/>
            <w:hideMark/>
          </w:tcPr>
          <w:p w14:paraId="55C5A18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36.00</w:t>
            </w:r>
          </w:p>
        </w:tc>
        <w:tc>
          <w:tcPr>
            <w:tcW w:w="1985" w:type="dxa"/>
            <w:tcBorders>
              <w:top w:val="nil"/>
              <w:left w:val="nil"/>
              <w:bottom w:val="single" w:sz="4" w:space="0" w:color="auto"/>
              <w:right w:val="single" w:sz="4" w:space="0" w:color="auto"/>
            </w:tcBorders>
            <w:shd w:val="clear" w:color="auto" w:fill="auto"/>
            <w:noWrap/>
            <w:vAlign w:val="bottom"/>
            <w:hideMark/>
          </w:tcPr>
          <w:p w14:paraId="19D1CB2D"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150.00</w:t>
            </w:r>
          </w:p>
        </w:tc>
        <w:tc>
          <w:tcPr>
            <w:tcW w:w="1984" w:type="dxa"/>
            <w:tcBorders>
              <w:top w:val="nil"/>
              <w:left w:val="nil"/>
              <w:bottom w:val="single" w:sz="4" w:space="0" w:color="auto"/>
              <w:right w:val="single" w:sz="4" w:space="0" w:color="auto"/>
            </w:tcBorders>
            <w:shd w:val="clear" w:color="auto" w:fill="auto"/>
            <w:noWrap/>
            <w:vAlign w:val="bottom"/>
            <w:hideMark/>
          </w:tcPr>
          <w:p w14:paraId="206C33BF"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150.00</w:t>
            </w:r>
          </w:p>
        </w:tc>
        <w:tc>
          <w:tcPr>
            <w:tcW w:w="1843" w:type="dxa"/>
            <w:tcBorders>
              <w:top w:val="nil"/>
              <w:left w:val="nil"/>
              <w:bottom w:val="single" w:sz="4" w:space="0" w:color="auto"/>
              <w:right w:val="single" w:sz="4" w:space="0" w:color="auto"/>
            </w:tcBorders>
            <w:shd w:val="clear" w:color="auto" w:fill="auto"/>
            <w:noWrap/>
            <w:vAlign w:val="bottom"/>
            <w:hideMark/>
          </w:tcPr>
          <w:p w14:paraId="7209FB4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03F9CB4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20F83FA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6EADDF5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1F5E4DB3"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4.35</w:t>
            </w:r>
          </w:p>
        </w:tc>
        <w:tc>
          <w:tcPr>
            <w:tcW w:w="1560" w:type="dxa"/>
            <w:tcBorders>
              <w:top w:val="nil"/>
              <w:left w:val="nil"/>
              <w:bottom w:val="single" w:sz="4" w:space="0" w:color="auto"/>
              <w:right w:val="single" w:sz="4" w:space="0" w:color="auto"/>
            </w:tcBorders>
            <w:shd w:val="clear" w:color="auto" w:fill="auto"/>
            <w:noWrap/>
            <w:vAlign w:val="bottom"/>
            <w:hideMark/>
          </w:tcPr>
          <w:p w14:paraId="7FD782F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4.35</w:t>
            </w:r>
          </w:p>
        </w:tc>
        <w:tc>
          <w:tcPr>
            <w:tcW w:w="1275" w:type="dxa"/>
            <w:tcBorders>
              <w:top w:val="nil"/>
              <w:left w:val="nil"/>
              <w:bottom w:val="single" w:sz="4" w:space="0" w:color="auto"/>
              <w:right w:val="single" w:sz="4" w:space="0" w:color="auto"/>
            </w:tcBorders>
            <w:shd w:val="clear" w:color="auto" w:fill="auto"/>
            <w:noWrap/>
            <w:vAlign w:val="bottom"/>
            <w:hideMark/>
          </w:tcPr>
          <w:p w14:paraId="09C7839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8.70</w:t>
            </w:r>
          </w:p>
        </w:tc>
        <w:tc>
          <w:tcPr>
            <w:tcW w:w="1134" w:type="dxa"/>
            <w:tcBorders>
              <w:top w:val="nil"/>
              <w:left w:val="nil"/>
              <w:bottom w:val="single" w:sz="4" w:space="0" w:color="auto"/>
              <w:right w:val="single" w:sz="4" w:space="0" w:color="auto"/>
            </w:tcBorders>
            <w:shd w:val="clear" w:color="auto" w:fill="auto"/>
            <w:noWrap/>
            <w:vAlign w:val="bottom"/>
            <w:hideMark/>
          </w:tcPr>
          <w:p w14:paraId="460FED21"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68F2BB2A"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2D1700FD"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668DC133"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ТК9 : ул. Набережная, 12</w:t>
            </w:r>
          </w:p>
        </w:tc>
        <w:tc>
          <w:tcPr>
            <w:tcW w:w="1559" w:type="dxa"/>
            <w:tcBorders>
              <w:top w:val="nil"/>
              <w:left w:val="nil"/>
              <w:bottom w:val="single" w:sz="4" w:space="0" w:color="auto"/>
              <w:right w:val="single" w:sz="4" w:space="0" w:color="auto"/>
            </w:tcBorders>
            <w:shd w:val="clear" w:color="auto" w:fill="auto"/>
            <w:noWrap/>
            <w:vAlign w:val="bottom"/>
            <w:hideMark/>
          </w:tcPr>
          <w:p w14:paraId="6739B2D1"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12.00</w:t>
            </w:r>
          </w:p>
        </w:tc>
        <w:tc>
          <w:tcPr>
            <w:tcW w:w="1985" w:type="dxa"/>
            <w:tcBorders>
              <w:top w:val="nil"/>
              <w:left w:val="nil"/>
              <w:bottom w:val="single" w:sz="4" w:space="0" w:color="auto"/>
              <w:right w:val="single" w:sz="4" w:space="0" w:color="auto"/>
            </w:tcBorders>
            <w:shd w:val="clear" w:color="auto" w:fill="auto"/>
            <w:noWrap/>
            <w:vAlign w:val="bottom"/>
            <w:hideMark/>
          </w:tcPr>
          <w:p w14:paraId="2B8DEE5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984" w:type="dxa"/>
            <w:tcBorders>
              <w:top w:val="nil"/>
              <w:left w:val="nil"/>
              <w:bottom w:val="single" w:sz="4" w:space="0" w:color="auto"/>
              <w:right w:val="single" w:sz="4" w:space="0" w:color="auto"/>
            </w:tcBorders>
            <w:shd w:val="clear" w:color="auto" w:fill="auto"/>
            <w:noWrap/>
            <w:vAlign w:val="bottom"/>
            <w:hideMark/>
          </w:tcPr>
          <w:p w14:paraId="7EFD6774"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843" w:type="dxa"/>
            <w:tcBorders>
              <w:top w:val="nil"/>
              <w:left w:val="nil"/>
              <w:bottom w:val="single" w:sz="4" w:space="0" w:color="auto"/>
              <w:right w:val="single" w:sz="4" w:space="0" w:color="auto"/>
            </w:tcBorders>
            <w:shd w:val="clear" w:color="auto" w:fill="auto"/>
            <w:noWrap/>
            <w:vAlign w:val="bottom"/>
            <w:hideMark/>
          </w:tcPr>
          <w:p w14:paraId="5A76C3E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19464B03"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38B8809E"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192AEEA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1F12AB41"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0.80</w:t>
            </w:r>
          </w:p>
        </w:tc>
        <w:tc>
          <w:tcPr>
            <w:tcW w:w="1560" w:type="dxa"/>
            <w:tcBorders>
              <w:top w:val="nil"/>
              <w:left w:val="nil"/>
              <w:bottom w:val="single" w:sz="4" w:space="0" w:color="auto"/>
              <w:right w:val="single" w:sz="4" w:space="0" w:color="auto"/>
            </w:tcBorders>
            <w:shd w:val="clear" w:color="auto" w:fill="auto"/>
            <w:noWrap/>
            <w:vAlign w:val="bottom"/>
            <w:hideMark/>
          </w:tcPr>
          <w:p w14:paraId="2A4098A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0.80</w:t>
            </w:r>
          </w:p>
        </w:tc>
        <w:tc>
          <w:tcPr>
            <w:tcW w:w="1275" w:type="dxa"/>
            <w:tcBorders>
              <w:top w:val="nil"/>
              <w:left w:val="nil"/>
              <w:bottom w:val="single" w:sz="4" w:space="0" w:color="auto"/>
              <w:right w:val="single" w:sz="4" w:space="0" w:color="auto"/>
            </w:tcBorders>
            <w:shd w:val="clear" w:color="auto" w:fill="auto"/>
            <w:noWrap/>
            <w:vAlign w:val="bottom"/>
            <w:hideMark/>
          </w:tcPr>
          <w:p w14:paraId="0B2C454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1.60</w:t>
            </w:r>
          </w:p>
        </w:tc>
        <w:tc>
          <w:tcPr>
            <w:tcW w:w="1134" w:type="dxa"/>
            <w:tcBorders>
              <w:top w:val="nil"/>
              <w:left w:val="nil"/>
              <w:bottom w:val="single" w:sz="4" w:space="0" w:color="auto"/>
              <w:right w:val="single" w:sz="4" w:space="0" w:color="auto"/>
            </w:tcBorders>
            <w:shd w:val="clear" w:color="auto" w:fill="auto"/>
            <w:noWrap/>
            <w:vAlign w:val="bottom"/>
            <w:hideMark/>
          </w:tcPr>
          <w:p w14:paraId="3C6AD17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0AF2F363"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43031A8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691E09A1"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ТК9 : т.9.1</w:t>
            </w:r>
          </w:p>
        </w:tc>
        <w:tc>
          <w:tcPr>
            <w:tcW w:w="1559" w:type="dxa"/>
            <w:tcBorders>
              <w:top w:val="nil"/>
              <w:left w:val="nil"/>
              <w:bottom w:val="single" w:sz="4" w:space="0" w:color="auto"/>
              <w:right w:val="single" w:sz="4" w:space="0" w:color="auto"/>
            </w:tcBorders>
            <w:shd w:val="clear" w:color="auto" w:fill="auto"/>
            <w:noWrap/>
            <w:vAlign w:val="bottom"/>
            <w:hideMark/>
          </w:tcPr>
          <w:p w14:paraId="40645C1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34.00</w:t>
            </w:r>
          </w:p>
        </w:tc>
        <w:tc>
          <w:tcPr>
            <w:tcW w:w="1985" w:type="dxa"/>
            <w:tcBorders>
              <w:top w:val="nil"/>
              <w:left w:val="nil"/>
              <w:bottom w:val="single" w:sz="4" w:space="0" w:color="auto"/>
              <w:right w:val="single" w:sz="4" w:space="0" w:color="auto"/>
            </w:tcBorders>
            <w:shd w:val="clear" w:color="auto" w:fill="auto"/>
            <w:noWrap/>
            <w:vAlign w:val="bottom"/>
            <w:hideMark/>
          </w:tcPr>
          <w:p w14:paraId="652E1986"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150.00</w:t>
            </w:r>
          </w:p>
        </w:tc>
        <w:tc>
          <w:tcPr>
            <w:tcW w:w="1984" w:type="dxa"/>
            <w:tcBorders>
              <w:top w:val="nil"/>
              <w:left w:val="nil"/>
              <w:bottom w:val="single" w:sz="4" w:space="0" w:color="auto"/>
              <w:right w:val="single" w:sz="4" w:space="0" w:color="auto"/>
            </w:tcBorders>
            <w:shd w:val="clear" w:color="auto" w:fill="auto"/>
            <w:noWrap/>
            <w:vAlign w:val="bottom"/>
            <w:hideMark/>
          </w:tcPr>
          <w:p w14:paraId="34961FD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150.00</w:t>
            </w:r>
          </w:p>
        </w:tc>
        <w:tc>
          <w:tcPr>
            <w:tcW w:w="1843" w:type="dxa"/>
            <w:tcBorders>
              <w:top w:val="nil"/>
              <w:left w:val="nil"/>
              <w:bottom w:val="single" w:sz="4" w:space="0" w:color="auto"/>
              <w:right w:val="single" w:sz="4" w:space="0" w:color="auto"/>
            </w:tcBorders>
            <w:shd w:val="clear" w:color="auto" w:fill="auto"/>
            <w:noWrap/>
            <w:vAlign w:val="bottom"/>
            <w:hideMark/>
          </w:tcPr>
          <w:p w14:paraId="7E50661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6D69DBF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1128A1EC"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5ED892B4"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3580F78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5.25</w:t>
            </w:r>
          </w:p>
        </w:tc>
        <w:tc>
          <w:tcPr>
            <w:tcW w:w="1560" w:type="dxa"/>
            <w:tcBorders>
              <w:top w:val="nil"/>
              <w:left w:val="nil"/>
              <w:bottom w:val="single" w:sz="4" w:space="0" w:color="auto"/>
              <w:right w:val="single" w:sz="4" w:space="0" w:color="auto"/>
            </w:tcBorders>
            <w:shd w:val="clear" w:color="auto" w:fill="auto"/>
            <w:noWrap/>
            <w:vAlign w:val="bottom"/>
            <w:hideMark/>
          </w:tcPr>
          <w:p w14:paraId="2FA4E4B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5.25</w:t>
            </w:r>
          </w:p>
        </w:tc>
        <w:tc>
          <w:tcPr>
            <w:tcW w:w="1275" w:type="dxa"/>
            <w:tcBorders>
              <w:top w:val="nil"/>
              <w:left w:val="nil"/>
              <w:bottom w:val="single" w:sz="4" w:space="0" w:color="auto"/>
              <w:right w:val="single" w:sz="4" w:space="0" w:color="auto"/>
            </w:tcBorders>
            <w:shd w:val="clear" w:color="auto" w:fill="auto"/>
            <w:noWrap/>
            <w:vAlign w:val="bottom"/>
            <w:hideMark/>
          </w:tcPr>
          <w:p w14:paraId="63E6FED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10.50</w:t>
            </w:r>
          </w:p>
        </w:tc>
        <w:tc>
          <w:tcPr>
            <w:tcW w:w="1134" w:type="dxa"/>
            <w:tcBorders>
              <w:top w:val="nil"/>
              <w:left w:val="nil"/>
              <w:bottom w:val="single" w:sz="4" w:space="0" w:color="auto"/>
              <w:right w:val="single" w:sz="4" w:space="0" w:color="auto"/>
            </w:tcBorders>
            <w:shd w:val="clear" w:color="auto" w:fill="auto"/>
            <w:noWrap/>
            <w:vAlign w:val="bottom"/>
            <w:hideMark/>
          </w:tcPr>
          <w:p w14:paraId="2FCA9CED"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3F0C9816"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256FD4C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4E430939"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т.9.1 : ул. Набережная, 14</w:t>
            </w:r>
          </w:p>
        </w:tc>
        <w:tc>
          <w:tcPr>
            <w:tcW w:w="1559" w:type="dxa"/>
            <w:tcBorders>
              <w:top w:val="nil"/>
              <w:left w:val="nil"/>
              <w:bottom w:val="single" w:sz="4" w:space="0" w:color="auto"/>
              <w:right w:val="single" w:sz="4" w:space="0" w:color="auto"/>
            </w:tcBorders>
            <w:shd w:val="clear" w:color="auto" w:fill="auto"/>
            <w:noWrap/>
            <w:vAlign w:val="bottom"/>
            <w:hideMark/>
          </w:tcPr>
          <w:p w14:paraId="7CC5A040"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8.00</w:t>
            </w:r>
          </w:p>
        </w:tc>
        <w:tc>
          <w:tcPr>
            <w:tcW w:w="1985" w:type="dxa"/>
            <w:tcBorders>
              <w:top w:val="nil"/>
              <w:left w:val="nil"/>
              <w:bottom w:val="single" w:sz="4" w:space="0" w:color="auto"/>
              <w:right w:val="single" w:sz="4" w:space="0" w:color="auto"/>
            </w:tcBorders>
            <w:shd w:val="clear" w:color="auto" w:fill="auto"/>
            <w:noWrap/>
            <w:vAlign w:val="bottom"/>
            <w:hideMark/>
          </w:tcPr>
          <w:p w14:paraId="44A1C191"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984" w:type="dxa"/>
            <w:tcBorders>
              <w:top w:val="nil"/>
              <w:left w:val="nil"/>
              <w:bottom w:val="single" w:sz="4" w:space="0" w:color="auto"/>
              <w:right w:val="single" w:sz="4" w:space="0" w:color="auto"/>
            </w:tcBorders>
            <w:shd w:val="clear" w:color="auto" w:fill="auto"/>
            <w:noWrap/>
            <w:vAlign w:val="bottom"/>
            <w:hideMark/>
          </w:tcPr>
          <w:p w14:paraId="0C8BBD8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843" w:type="dxa"/>
            <w:tcBorders>
              <w:top w:val="nil"/>
              <w:left w:val="nil"/>
              <w:bottom w:val="single" w:sz="4" w:space="0" w:color="auto"/>
              <w:right w:val="single" w:sz="4" w:space="0" w:color="auto"/>
            </w:tcBorders>
            <w:shd w:val="clear" w:color="auto" w:fill="auto"/>
            <w:noWrap/>
            <w:vAlign w:val="bottom"/>
            <w:hideMark/>
          </w:tcPr>
          <w:p w14:paraId="67F1D1EE"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430F9005"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4714F39F"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09D2F28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7CAE0D3C"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0.78</w:t>
            </w:r>
          </w:p>
        </w:tc>
        <w:tc>
          <w:tcPr>
            <w:tcW w:w="1560" w:type="dxa"/>
            <w:tcBorders>
              <w:top w:val="nil"/>
              <w:left w:val="nil"/>
              <w:bottom w:val="single" w:sz="4" w:space="0" w:color="auto"/>
              <w:right w:val="single" w:sz="4" w:space="0" w:color="auto"/>
            </w:tcBorders>
            <w:shd w:val="clear" w:color="auto" w:fill="auto"/>
            <w:noWrap/>
            <w:vAlign w:val="bottom"/>
            <w:hideMark/>
          </w:tcPr>
          <w:p w14:paraId="3C3EB6D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0.78</w:t>
            </w:r>
          </w:p>
        </w:tc>
        <w:tc>
          <w:tcPr>
            <w:tcW w:w="1275" w:type="dxa"/>
            <w:tcBorders>
              <w:top w:val="nil"/>
              <w:left w:val="nil"/>
              <w:bottom w:val="single" w:sz="4" w:space="0" w:color="auto"/>
              <w:right w:val="single" w:sz="4" w:space="0" w:color="auto"/>
            </w:tcBorders>
            <w:shd w:val="clear" w:color="auto" w:fill="auto"/>
            <w:noWrap/>
            <w:vAlign w:val="bottom"/>
            <w:hideMark/>
          </w:tcPr>
          <w:p w14:paraId="4CF98D01"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1.55</w:t>
            </w:r>
          </w:p>
        </w:tc>
        <w:tc>
          <w:tcPr>
            <w:tcW w:w="1134" w:type="dxa"/>
            <w:tcBorders>
              <w:top w:val="nil"/>
              <w:left w:val="nil"/>
              <w:bottom w:val="single" w:sz="4" w:space="0" w:color="auto"/>
              <w:right w:val="single" w:sz="4" w:space="0" w:color="auto"/>
            </w:tcBorders>
            <w:shd w:val="clear" w:color="auto" w:fill="auto"/>
            <w:noWrap/>
            <w:vAlign w:val="bottom"/>
            <w:hideMark/>
          </w:tcPr>
          <w:p w14:paraId="1CA347F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4C41E19F"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6133572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lastRenderedPageBreak/>
              <w:t>1</w:t>
            </w:r>
          </w:p>
        </w:tc>
        <w:tc>
          <w:tcPr>
            <w:tcW w:w="2410" w:type="dxa"/>
            <w:tcBorders>
              <w:top w:val="nil"/>
              <w:left w:val="nil"/>
              <w:bottom w:val="single" w:sz="4" w:space="0" w:color="auto"/>
              <w:right w:val="single" w:sz="4" w:space="0" w:color="auto"/>
            </w:tcBorders>
            <w:shd w:val="clear" w:color="auto" w:fill="auto"/>
            <w:noWrap/>
            <w:hideMark/>
          </w:tcPr>
          <w:p w14:paraId="09A3B190"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т.9.1 : ТК10</w:t>
            </w:r>
          </w:p>
        </w:tc>
        <w:tc>
          <w:tcPr>
            <w:tcW w:w="1559" w:type="dxa"/>
            <w:tcBorders>
              <w:top w:val="nil"/>
              <w:left w:val="nil"/>
              <w:bottom w:val="single" w:sz="4" w:space="0" w:color="auto"/>
              <w:right w:val="single" w:sz="4" w:space="0" w:color="auto"/>
            </w:tcBorders>
            <w:shd w:val="clear" w:color="auto" w:fill="auto"/>
            <w:noWrap/>
            <w:vAlign w:val="bottom"/>
            <w:hideMark/>
          </w:tcPr>
          <w:p w14:paraId="67DFA9D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38.00</w:t>
            </w:r>
          </w:p>
        </w:tc>
        <w:tc>
          <w:tcPr>
            <w:tcW w:w="1985" w:type="dxa"/>
            <w:tcBorders>
              <w:top w:val="nil"/>
              <w:left w:val="nil"/>
              <w:bottom w:val="single" w:sz="4" w:space="0" w:color="auto"/>
              <w:right w:val="single" w:sz="4" w:space="0" w:color="auto"/>
            </w:tcBorders>
            <w:shd w:val="clear" w:color="auto" w:fill="auto"/>
            <w:noWrap/>
            <w:vAlign w:val="bottom"/>
            <w:hideMark/>
          </w:tcPr>
          <w:p w14:paraId="0A8396B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150.00</w:t>
            </w:r>
          </w:p>
        </w:tc>
        <w:tc>
          <w:tcPr>
            <w:tcW w:w="1984" w:type="dxa"/>
            <w:tcBorders>
              <w:top w:val="nil"/>
              <w:left w:val="nil"/>
              <w:bottom w:val="single" w:sz="4" w:space="0" w:color="auto"/>
              <w:right w:val="single" w:sz="4" w:space="0" w:color="auto"/>
            </w:tcBorders>
            <w:shd w:val="clear" w:color="auto" w:fill="auto"/>
            <w:noWrap/>
            <w:vAlign w:val="bottom"/>
            <w:hideMark/>
          </w:tcPr>
          <w:p w14:paraId="7539BCC0"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150.00</w:t>
            </w:r>
          </w:p>
        </w:tc>
        <w:tc>
          <w:tcPr>
            <w:tcW w:w="1843" w:type="dxa"/>
            <w:tcBorders>
              <w:top w:val="nil"/>
              <w:left w:val="nil"/>
              <w:bottom w:val="single" w:sz="4" w:space="0" w:color="auto"/>
              <w:right w:val="single" w:sz="4" w:space="0" w:color="auto"/>
            </w:tcBorders>
            <w:shd w:val="clear" w:color="auto" w:fill="auto"/>
            <w:noWrap/>
            <w:vAlign w:val="bottom"/>
            <w:hideMark/>
          </w:tcPr>
          <w:p w14:paraId="430AFC86"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17867461"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1C2B5C9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468C0544"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04B2D793"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5.10</w:t>
            </w:r>
          </w:p>
        </w:tc>
        <w:tc>
          <w:tcPr>
            <w:tcW w:w="1560" w:type="dxa"/>
            <w:tcBorders>
              <w:top w:val="nil"/>
              <w:left w:val="nil"/>
              <w:bottom w:val="single" w:sz="4" w:space="0" w:color="auto"/>
              <w:right w:val="single" w:sz="4" w:space="0" w:color="auto"/>
            </w:tcBorders>
            <w:shd w:val="clear" w:color="auto" w:fill="auto"/>
            <w:noWrap/>
            <w:vAlign w:val="bottom"/>
            <w:hideMark/>
          </w:tcPr>
          <w:p w14:paraId="5C04DC05"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5.10</w:t>
            </w:r>
          </w:p>
        </w:tc>
        <w:tc>
          <w:tcPr>
            <w:tcW w:w="1275" w:type="dxa"/>
            <w:tcBorders>
              <w:top w:val="nil"/>
              <w:left w:val="nil"/>
              <w:bottom w:val="single" w:sz="4" w:space="0" w:color="auto"/>
              <w:right w:val="single" w:sz="4" w:space="0" w:color="auto"/>
            </w:tcBorders>
            <w:shd w:val="clear" w:color="auto" w:fill="auto"/>
            <w:noWrap/>
            <w:vAlign w:val="bottom"/>
            <w:hideMark/>
          </w:tcPr>
          <w:p w14:paraId="41799FCE"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10.20</w:t>
            </w:r>
          </w:p>
        </w:tc>
        <w:tc>
          <w:tcPr>
            <w:tcW w:w="1134" w:type="dxa"/>
            <w:tcBorders>
              <w:top w:val="nil"/>
              <w:left w:val="nil"/>
              <w:bottom w:val="single" w:sz="4" w:space="0" w:color="auto"/>
              <w:right w:val="single" w:sz="4" w:space="0" w:color="auto"/>
            </w:tcBorders>
            <w:shd w:val="clear" w:color="auto" w:fill="auto"/>
            <w:noWrap/>
            <w:vAlign w:val="bottom"/>
            <w:hideMark/>
          </w:tcPr>
          <w:p w14:paraId="71F48291"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52F0E616"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16796ECD"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4B9C6060"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ТК10 : ул. Набережная, 16</w:t>
            </w:r>
          </w:p>
        </w:tc>
        <w:tc>
          <w:tcPr>
            <w:tcW w:w="1559" w:type="dxa"/>
            <w:tcBorders>
              <w:top w:val="nil"/>
              <w:left w:val="nil"/>
              <w:bottom w:val="single" w:sz="4" w:space="0" w:color="auto"/>
              <w:right w:val="single" w:sz="4" w:space="0" w:color="auto"/>
            </w:tcBorders>
            <w:shd w:val="clear" w:color="auto" w:fill="auto"/>
            <w:noWrap/>
            <w:vAlign w:val="bottom"/>
            <w:hideMark/>
          </w:tcPr>
          <w:p w14:paraId="492A1BA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7.00</w:t>
            </w:r>
          </w:p>
        </w:tc>
        <w:tc>
          <w:tcPr>
            <w:tcW w:w="1985" w:type="dxa"/>
            <w:tcBorders>
              <w:top w:val="nil"/>
              <w:left w:val="nil"/>
              <w:bottom w:val="single" w:sz="4" w:space="0" w:color="auto"/>
              <w:right w:val="single" w:sz="4" w:space="0" w:color="auto"/>
            </w:tcBorders>
            <w:shd w:val="clear" w:color="auto" w:fill="auto"/>
            <w:noWrap/>
            <w:vAlign w:val="bottom"/>
            <w:hideMark/>
          </w:tcPr>
          <w:p w14:paraId="6F742BF6"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984" w:type="dxa"/>
            <w:tcBorders>
              <w:top w:val="nil"/>
              <w:left w:val="nil"/>
              <w:bottom w:val="single" w:sz="4" w:space="0" w:color="auto"/>
              <w:right w:val="single" w:sz="4" w:space="0" w:color="auto"/>
            </w:tcBorders>
            <w:shd w:val="clear" w:color="auto" w:fill="auto"/>
            <w:noWrap/>
            <w:vAlign w:val="bottom"/>
            <w:hideMark/>
          </w:tcPr>
          <w:p w14:paraId="56C76916"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843" w:type="dxa"/>
            <w:tcBorders>
              <w:top w:val="nil"/>
              <w:left w:val="nil"/>
              <w:bottom w:val="single" w:sz="4" w:space="0" w:color="auto"/>
              <w:right w:val="single" w:sz="4" w:space="0" w:color="auto"/>
            </w:tcBorders>
            <w:shd w:val="clear" w:color="auto" w:fill="auto"/>
            <w:noWrap/>
            <w:vAlign w:val="bottom"/>
            <w:hideMark/>
          </w:tcPr>
          <w:p w14:paraId="3B17606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0ADA79CF"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7A7FAF9F"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0F81542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6F8663DC"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0.75</w:t>
            </w:r>
          </w:p>
        </w:tc>
        <w:tc>
          <w:tcPr>
            <w:tcW w:w="1560" w:type="dxa"/>
            <w:tcBorders>
              <w:top w:val="nil"/>
              <w:left w:val="nil"/>
              <w:bottom w:val="single" w:sz="4" w:space="0" w:color="auto"/>
              <w:right w:val="single" w:sz="4" w:space="0" w:color="auto"/>
            </w:tcBorders>
            <w:shd w:val="clear" w:color="auto" w:fill="auto"/>
            <w:noWrap/>
            <w:vAlign w:val="bottom"/>
            <w:hideMark/>
          </w:tcPr>
          <w:p w14:paraId="11B1ED41"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0.75</w:t>
            </w:r>
          </w:p>
        </w:tc>
        <w:tc>
          <w:tcPr>
            <w:tcW w:w="1275" w:type="dxa"/>
            <w:tcBorders>
              <w:top w:val="nil"/>
              <w:left w:val="nil"/>
              <w:bottom w:val="single" w:sz="4" w:space="0" w:color="auto"/>
              <w:right w:val="single" w:sz="4" w:space="0" w:color="auto"/>
            </w:tcBorders>
            <w:shd w:val="clear" w:color="auto" w:fill="auto"/>
            <w:noWrap/>
            <w:vAlign w:val="bottom"/>
            <w:hideMark/>
          </w:tcPr>
          <w:p w14:paraId="71E793AD"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1.49</w:t>
            </w:r>
          </w:p>
        </w:tc>
        <w:tc>
          <w:tcPr>
            <w:tcW w:w="1134" w:type="dxa"/>
            <w:tcBorders>
              <w:top w:val="nil"/>
              <w:left w:val="nil"/>
              <w:bottom w:val="single" w:sz="4" w:space="0" w:color="auto"/>
              <w:right w:val="single" w:sz="4" w:space="0" w:color="auto"/>
            </w:tcBorders>
            <w:shd w:val="clear" w:color="auto" w:fill="auto"/>
            <w:noWrap/>
            <w:vAlign w:val="bottom"/>
            <w:hideMark/>
          </w:tcPr>
          <w:p w14:paraId="5C19557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2F676802"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7EB7BFBE"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6A43CF7C"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ТК10 : ТК11</w:t>
            </w:r>
          </w:p>
        </w:tc>
        <w:tc>
          <w:tcPr>
            <w:tcW w:w="1559" w:type="dxa"/>
            <w:tcBorders>
              <w:top w:val="nil"/>
              <w:left w:val="nil"/>
              <w:bottom w:val="single" w:sz="4" w:space="0" w:color="auto"/>
              <w:right w:val="single" w:sz="4" w:space="0" w:color="auto"/>
            </w:tcBorders>
            <w:shd w:val="clear" w:color="auto" w:fill="auto"/>
            <w:noWrap/>
            <w:vAlign w:val="bottom"/>
            <w:hideMark/>
          </w:tcPr>
          <w:p w14:paraId="467BC4CD"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55.00</w:t>
            </w:r>
          </w:p>
        </w:tc>
        <w:tc>
          <w:tcPr>
            <w:tcW w:w="1985" w:type="dxa"/>
            <w:tcBorders>
              <w:top w:val="nil"/>
              <w:left w:val="nil"/>
              <w:bottom w:val="single" w:sz="4" w:space="0" w:color="auto"/>
              <w:right w:val="single" w:sz="4" w:space="0" w:color="auto"/>
            </w:tcBorders>
            <w:shd w:val="clear" w:color="auto" w:fill="auto"/>
            <w:noWrap/>
            <w:vAlign w:val="bottom"/>
            <w:hideMark/>
          </w:tcPr>
          <w:p w14:paraId="1539D6E0"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150.00</w:t>
            </w:r>
          </w:p>
        </w:tc>
        <w:tc>
          <w:tcPr>
            <w:tcW w:w="1984" w:type="dxa"/>
            <w:tcBorders>
              <w:top w:val="nil"/>
              <w:left w:val="nil"/>
              <w:bottom w:val="single" w:sz="4" w:space="0" w:color="auto"/>
              <w:right w:val="single" w:sz="4" w:space="0" w:color="auto"/>
            </w:tcBorders>
            <w:shd w:val="clear" w:color="auto" w:fill="auto"/>
            <w:noWrap/>
            <w:vAlign w:val="bottom"/>
            <w:hideMark/>
          </w:tcPr>
          <w:p w14:paraId="66F5002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150.00</w:t>
            </w:r>
          </w:p>
        </w:tc>
        <w:tc>
          <w:tcPr>
            <w:tcW w:w="1843" w:type="dxa"/>
            <w:tcBorders>
              <w:top w:val="nil"/>
              <w:left w:val="nil"/>
              <w:bottom w:val="single" w:sz="4" w:space="0" w:color="auto"/>
              <w:right w:val="single" w:sz="4" w:space="0" w:color="auto"/>
            </w:tcBorders>
            <w:shd w:val="clear" w:color="auto" w:fill="auto"/>
            <w:noWrap/>
            <w:vAlign w:val="bottom"/>
            <w:hideMark/>
          </w:tcPr>
          <w:p w14:paraId="6013BB85"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700DD7F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5E23528F"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0C230F65"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3812483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8.25</w:t>
            </w:r>
          </w:p>
        </w:tc>
        <w:tc>
          <w:tcPr>
            <w:tcW w:w="1560" w:type="dxa"/>
            <w:tcBorders>
              <w:top w:val="nil"/>
              <w:left w:val="nil"/>
              <w:bottom w:val="single" w:sz="4" w:space="0" w:color="auto"/>
              <w:right w:val="single" w:sz="4" w:space="0" w:color="auto"/>
            </w:tcBorders>
            <w:shd w:val="clear" w:color="auto" w:fill="auto"/>
            <w:noWrap/>
            <w:vAlign w:val="bottom"/>
            <w:hideMark/>
          </w:tcPr>
          <w:p w14:paraId="306869F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8.25</w:t>
            </w:r>
          </w:p>
        </w:tc>
        <w:tc>
          <w:tcPr>
            <w:tcW w:w="1275" w:type="dxa"/>
            <w:tcBorders>
              <w:top w:val="nil"/>
              <w:left w:val="nil"/>
              <w:bottom w:val="single" w:sz="4" w:space="0" w:color="auto"/>
              <w:right w:val="single" w:sz="4" w:space="0" w:color="auto"/>
            </w:tcBorders>
            <w:shd w:val="clear" w:color="auto" w:fill="auto"/>
            <w:noWrap/>
            <w:vAlign w:val="bottom"/>
            <w:hideMark/>
          </w:tcPr>
          <w:p w14:paraId="30B65E0F"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16.50</w:t>
            </w:r>
          </w:p>
        </w:tc>
        <w:tc>
          <w:tcPr>
            <w:tcW w:w="1134" w:type="dxa"/>
            <w:tcBorders>
              <w:top w:val="nil"/>
              <w:left w:val="nil"/>
              <w:bottom w:val="single" w:sz="4" w:space="0" w:color="auto"/>
              <w:right w:val="single" w:sz="4" w:space="0" w:color="auto"/>
            </w:tcBorders>
            <w:shd w:val="clear" w:color="auto" w:fill="auto"/>
            <w:noWrap/>
            <w:vAlign w:val="bottom"/>
            <w:hideMark/>
          </w:tcPr>
          <w:p w14:paraId="5F432ECD"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5895F450"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2D0DE00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08585B71"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ТК11 : ул. Набережная, 18</w:t>
            </w:r>
          </w:p>
        </w:tc>
        <w:tc>
          <w:tcPr>
            <w:tcW w:w="1559" w:type="dxa"/>
            <w:tcBorders>
              <w:top w:val="nil"/>
              <w:left w:val="nil"/>
              <w:bottom w:val="single" w:sz="4" w:space="0" w:color="auto"/>
              <w:right w:val="single" w:sz="4" w:space="0" w:color="auto"/>
            </w:tcBorders>
            <w:shd w:val="clear" w:color="auto" w:fill="auto"/>
            <w:noWrap/>
            <w:vAlign w:val="bottom"/>
            <w:hideMark/>
          </w:tcPr>
          <w:p w14:paraId="40B8AAEF"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6.00</w:t>
            </w:r>
          </w:p>
        </w:tc>
        <w:tc>
          <w:tcPr>
            <w:tcW w:w="1985" w:type="dxa"/>
            <w:tcBorders>
              <w:top w:val="nil"/>
              <w:left w:val="nil"/>
              <w:bottom w:val="single" w:sz="4" w:space="0" w:color="auto"/>
              <w:right w:val="single" w:sz="4" w:space="0" w:color="auto"/>
            </w:tcBorders>
            <w:shd w:val="clear" w:color="auto" w:fill="auto"/>
            <w:noWrap/>
            <w:vAlign w:val="bottom"/>
            <w:hideMark/>
          </w:tcPr>
          <w:p w14:paraId="0782651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984" w:type="dxa"/>
            <w:tcBorders>
              <w:top w:val="nil"/>
              <w:left w:val="nil"/>
              <w:bottom w:val="single" w:sz="4" w:space="0" w:color="auto"/>
              <w:right w:val="single" w:sz="4" w:space="0" w:color="auto"/>
            </w:tcBorders>
            <w:shd w:val="clear" w:color="auto" w:fill="auto"/>
            <w:noWrap/>
            <w:vAlign w:val="bottom"/>
            <w:hideMark/>
          </w:tcPr>
          <w:p w14:paraId="306D347E"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843" w:type="dxa"/>
            <w:tcBorders>
              <w:top w:val="nil"/>
              <w:left w:val="nil"/>
              <w:bottom w:val="single" w:sz="4" w:space="0" w:color="auto"/>
              <w:right w:val="single" w:sz="4" w:space="0" w:color="auto"/>
            </w:tcBorders>
            <w:shd w:val="clear" w:color="auto" w:fill="auto"/>
            <w:noWrap/>
            <w:vAlign w:val="bottom"/>
            <w:hideMark/>
          </w:tcPr>
          <w:p w14:paraId="68839964"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1BA0867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7852733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0E1B00D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3CFBF553"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0.35</w:t>
            </w:r>
          </w:p>
        </w:tc>
        <w:tc>
          <w:tcPr>
            <w:tcW w:w="1560" w:type="dxa"/>
            <w:tcBorders>
              <w:top w:val="nil"/>
              <w:left w:val="nil"/>
              <w:bottom w:val="single" w:sz="4" w:space="0" w:color="auto"/>
              <w:right w:val="single" w:sz="4" w:space="0" w:color="auto"/>
            </w:tcBorders>
            <w:shd w:val="clear" w:color="auto" w:fill="auto"/>
            <w:noWrap/>
            <w:vAlign w:val="bottom"/>
            <w:hideMark/>
          </w:tcPr>
          <w:p w14:paraId="28FF33FD"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0.35</w:t>
            </w:r>
          </w:p>
        </w:tc>
        <w:tc>
          <w:tcPr>
            <w:tcW w:w="1275" w:type="dxa"/>
            <w:tcBorders>
              <w:top w:val="nil"/>
              <w:left w:val="nil"/>
              <w:bottom w:val="single" w:sz="4" w:space="0" w:color="auto"/>
              <w:right w:val="single" w:sz="4" w:space="0" w:color="auto"/>
            </w:tcBorders>
            <w:shd w:val="clear" w:color="auto" w:fill="auto"/>
            <w:noWrap/>
            <w:vAlign w:val="bottom"/>
            <w:hideMark/>
          </w:tcPr>
          <w:p w14:paraId="617A4BA6"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0.70</w:t>
            </w:r>
          </w:p>
        </w:tc>
        <w:tc>
          <w:tcPr>
            <w:tcW w:w="1134" w:type="dxa"/>
            <w:tcBorders>
              <w:top w:val="nil"/>
              <w:left w:val="nil"/>
              <w:bottom w:val="single" w:sz="4" w:space="0" w:color="auto"/>
              <w:right w:val="single" w:sz="4" w:space="0" w:color="auto"/>
            </w:tcBorders>
            <w:shd w:val="clear" w:color="auto" w:fill="auto"/>
            <w:noWrap/>
            <w:vAlign w:val="bottom"/>
            <w:hideMark/>
          </w:tcPr>
          <w:p w14:paraId="2BB4F7DF"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7415E775"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0BCA73C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70C8ADE0"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ТК11 : ТК12</w:t>
            </w:r>
          </w:p>
        </w:tc>
        <w:tc>
          <w:tcPr>
            <w:tcW w:w="1559" w:type="dxa"/>
            <w:tcBorders>
              <w:top w:val="nil"/>
              <w:left w:val="nil"/>
              <w:bottom w:val="single" w:sz="4" w:space="0" w:color="auto"/>
              <w:right w:val="single" w:sz="4" w:space="0" w:color="auto"/>
            </w:tcBorders>
            <w:shd w:val="clear" w:color="auto" w:fill="auto"/>
            <w:noWrap/>
            <w:vAlign w:val="bottom"/>
            <w:hideMark/>
          </w:tcPr>
          <w:p w14:paraId="5DC34BA1"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96.00</w:t>
            </w:r>
          </w:p>
        </w:tc>
        <w:tc>
          <w:tcPr>
            <w:tcW w:w="1985" w:type="dxa"/>
            <w:tcBorders>
              <w:top w:val="nil"/>
              <w:left w:val="nil"/>
              <w:bottom w:val="single" w:sz="4" w:space="0" w:color="auto"/>
              <w:right w:val="single" w:sz="4" w:space="0" w:color="auto"/>
            </w:tcBorders>
            <w:shd w:val="clear" w:color="auto" w:fill="auto"/>
            <w:noWrap/>
            <w:vAlign w:val="bottom"/>
            <w:hideMark/>
          </w:tcPr>
          <w:p w14:paraId="28395700"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70.00</w:t>
            </w:r>
          </w:p>
        </w:tc>
        <w:tc>
          <w:tcPr>
            <w:tcW w:w="1984" w:type="dxa"/>
            <w:tcBorders>
              <w:top w:val="nil"/>
              <w:left w:val="nil"/>
              <w:bottom w:val="single" w:sz="4" w:space="0" w:color="auto"/>
              <w:right w:val="single" w:sz="4" w:space="0" w:color="auto"/>
            </w:tcBorders>
            <w:shd w:val="clear" w:color="auto" w:fill="auto"/>
            <w:noWrap/>
            <w:vAlign w:val="bottom"/>
            <w:hideMark/>
          </w:tcPr>
          <w:p w14:paraId="3ACB69F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70.00</w:t>
            </w:r>
          </w:p>
        </w:tc>
        <w:tc>
          <w:tcPr>
            <w:tcW w:w="1843" w:type="dxa"/>
            <w:tcBorders>
              <w:top w:val="nil"/>
              <w:left w:val="nil"/>
              <w:bottom w:val="single" w:sz="4" w:space="0" w:color="auto"/>
              <w:right w:val="single" w:sz="4" w:space="0" w:color="auto"/>
            </w:tcBorders>
            <w:shd w:val="clear" w:color="auto" w:fill="auto"/>
            <w:noWrap/>
            <w:vAlign w:val="bottom"/>
            <w:hideMark/>
          </w:tcPr>
          <w:p w14:paraId="28AD608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1E5D0A8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726A0E65"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69B736B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34BB1EC4"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7.53</w:t>
            </w:r>
          </w:p>
        </w:tc>
        <w:tc>
          <w:tcPr>
            <w:tcW w:w="1560" w:type="dxa"/>
            <w:tcBorders>
              <w:top w:val="nil"/>
              <w:left w:val="nil"/>
              <w:bottom w:val="single" w:sz="4" w:space="0" w:color="auto"/>
              <w:right w:val="single" w:sz="4" w:space="0" w:color="auto"/>
            </w:tcBorders>
            <w:shd w:val="clear" w:color="auto" w:fill="auto"/>
            <w:noWrap/>
            <w:vAlign w:val="bottom"/>
            <w:hideMark/>
          </w:tcPr>
          <w:p w14:paraId="09980A9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7.53</w:t>
            </w:r>
          </w:p>
        </w:tc>
        <w:tc>
          <w:tcPr>
            <w:tcW w:w="1275" w:type="dxa"/>
            <w:tcBorders>
              <w:top w:val="nil"/>
              <w:left w:val="nil"/>
              <w:bottom w:val="single" w:sz="4" w:space="0" w:color="auto"/>
              <w:right w:val="single" w:sz="4" w:space="0" w:color="auto"/>
            </w:tcBorders>
            <w:shd w:val="clear" w:color="auto" w:fill="auto"/>
            <w:noWrap/>
            <w:vAlign w:val="bottom"/>
            <w:hideMark/>
          </w:tcPr>
          <w:p w14:paraId="28DAFDF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15.06</w:t>
            </w:r>
          </w:p>
        </w:tc>
        <w:tc>
          <w:tcPr>
            <w:tcW w:w="1134" w:type="dxa"/>
            <w:tcBorders>
              <w:top w:val="nil"/>
              <w:left w:val="nil"/>
              <w:bottom w:val="single" w:sz="4" w:space="0" w:color="auto"/>
              <w:right w:val="single" w:sz="4" w:space="0" w:color="auto"/>
            </w:tcBorders>
            <w:shd w:val="clear" w:color="auto" w:fill="auto"/>
            <w:noWrap/>
            <w:vAlign w:val="bottom"/>
            <w:hideMark/>
          </w:tcPr>
          <w:p w14:paraId="744E1F5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421DF931"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075D6805"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410" w:type="dxa"/>
            <w:tcBorders>
              <w:top w:val="nil"/>
              <w:left w:val="nil"/>
              <w:bottom w:val="single" w:sz="4" w:space="0" w:color="auto"/>
              <w:right w:val="single" w:sz="4" w:space="0" w:color="auto"/>
            </w:tcBorders>
            <w:shd w:val="clear" w:color="auto" w:fill="auto"/>
            <w:noWrap/>
            <w:hideMark/>
          </w:tcPr>
          <w:p w14:paraId="256C4CAD"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ТК12 : ул. Центральная, 15</w:t>
            </w:r>
          </w:p>
        </w:tc>
        <w:tc>
          <w:tcPr>
            <w:tcW w:w="1559" w:type="dxa"/>
            <w:tcBorders>
              <w:top w:val="nil"/>
              <w:left w:val="nil"/>
              <w:bottom w:val="single" w:sz="4" w:space="0" w:color="auto"/>
              <w:right w:val="single" w:sz="4" w:space="0" w:color="auto"/>
            </w:tcBorders>
            <w:shd w:val="clear" w:color="auto" w:fill="auto"/>
            <w:noWrap/>
            <w:vAlign w:val="bottom"/>
            <w:hideMark/>
          </w:tcPr>
          <w:p w14:paraId="46C65FE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9.00</w:t>
            </w:r>
          </w:p>
        </w:tc>
        <w:tc>
          <w:tcPr>
            <w:tcW w:w="1985" w:type="dxa"/>
            <w:tcBorders>
              <w:top w:val="nil"/>
              <w:left w:val="nil"/>
              <w:bottom w:val="single" w:sz="4" w:space="0" w:color="auto"/>
              <w:right w:val="single" w:sz="4" w:space="0" w:color="auto"/>
            </w:tcBorders>
            <w:shd w:val="clear" w:color="auto" w:fill="auto"/>
            <w:noWrap/>
            <w:vAlign w:val="bottom"/>
            <w:hideMark/>
          </w:tcPr>
          <w:p w14:paraId="435A7065"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70.00</w:t>
            </w:r>
          </w:p>
        </w:tc>
        <w:tc>
          <w:tcPr>
            <w:tcW w:w="1984" w:type="dxa"/>
            <w:tcBorders>
              <w:top w:val="nil"/>
              <w:left w:val="nil"/>
              <w:bottom w:val="single" w:sz="4" w:space="0" w:color="auto"/>
              <w:right w:val="single" w:sz="4" w:space="0" w:color="auto"/>
            </w:tcBorders>
            <w:shd w:val="clear" w:color="auto" w:fill="auto"/>
            <w:noWrap/>
            <w:vAlign w:val="bottom"/>
            <w:hideMark/>
          </w:tcPr>
          <w:p w14:paraId="7F96AB1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70.00</w:t>
            </w:r>
          </w:p>
        </w:tc>
        <w:tc>
          <w:tcPr>
            <w:tcW w:w="1843" w:type="dxa"/>
            <w:tcBorders>
              <w:top w:val="nil"/>
              <w:left w:val="nil"/>
              <w:bottom w:val="single" w:sz="4" w:space="0" w:color="auto"/>
              <w:right w:val="single" w:sz="4" w:space="0" w:color="auto"/>
            </w:tcBorders>
            <w:shd w:val="clear" w:color="auto" w:fill="auto"/>
            <w:noWrap/>
            <w:vAlign w:val="bottom"/>
            <w:hideMark/>
          </w:tcPr>
          <w:p w14:paraId="522F118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72C08FCE"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6059C646"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6F184FC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12B8A7A3"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0.62</w:t>
            </w:r>
          </w:p>
        </w:tc>
        <w:tc>
          <w:tcPr>
            <w:tcW w:w="1560" w:type="dxa"/>
            <w:tcBorders>
              <w:top w:val="nil"/>
              <w:left w:val="nil"/>
              <w:bottom w:val="single" w:sz="4" w:space="0" w:color="auto"/>
              <w:right w:val="single" w:sz="4" w:space="0" w:color="auto"/>
            </w:tcBorders>
            <w:shd w:val="clear" w:color="auto" w:fill="auto"/>
            <w:noWrap/>
            <w:vAlign w:val="bottom"/>
            <w:hideMark/>
          </w:tcPr>
          <w:p w14:paraId="5103C9E4"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0.62</w:t>
            </w:r>
          </w:p>
        </w:tc>
        <w:tc>
          <w:tcPr>
            <w:tcW w:w="1275" w:type="dxa"/>
            <w:tcBorders>
              <w:top w:val="nil"/>
              <w:left w:val="nil"/>
              <w:bottom w:val="single" w:sz="4" w:space="0" w:color="auto"/>
              <w:right w:val="single" w:sz="4" w:space="0" w:color="auto"/>
            </w:tcBorders>
            <w:shd w:val="clear" w:color="auto" w:fill="auto"/>
            <w:noWrap/>
            <w:vAlign w:val="bottom"/>
            <w:hideMark/>
          </w:tcPr>
          <w:p w14:paraId="19651A14"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1.25</w:t>
            </w:r>
          </w:p>
        </w:tc>
        <w:tc>
          <w:tcPr>
            <w:tcW w:w="1134" w:type="dxa"/>
            <w:tcBorders>
              <w:top w:val="nil"/>
              <w:left w:val="nil"/>
              <w:bottom w:val="single" w:sz="4" w:space="0" w:color="auto"/>
              <w:right w:val="single" w:sz="4" w:space="0" w:color="auto"/>
            </w:tcBorders>
            <w:shd w:val="clear" w:color="auto" w:fill="auto"/>
            <w:noWrap/>
            <w:vAlign w:val="bottom"/>
            <w:hideMark/>
          </w:tcPr>
          <w:p w14:paraId="56A63A7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20FA6B06"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12EDA05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w:t>
            </w:r>
          </w:p>
        </w:tc>
        <w:tc>
          <w:tcPr>
            <w:tcW w:w="2410" w:type="dxa"/>
            <w:tcBorders>
              <w:top w:val="nil"/>
              <w:left w:val="nil"/>
              <w:bottom w:val="single" w:sz="4" w:space="0" w:color="auto"/>
              <w:right w:val="single" w:sz="4" w:space="0" w:color="auto"/>
            </w:tcBorders>
            <w:shd w:val="clear" w:color="auto" w:fill="auto"/>
            <w:noWrap/>
            <w:hideMark/>
          </w:tcPr>
          <w:p w14:paraId="412D3E1D"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Котельная, д. Смольное : ТК2</w:t>
            </w:r>
          </w:p>
        </w:tc>
        <w:tc>
          <w:tcPr>
            <w:tcW w:w="1559" w:type="dxa"/>
            <w:tcBorders>
              <w:top w:val="nil"/>
              <w:left w:val="nil"/>
              <w:bottom w:val="single" w:sz="4" w:space="0" w:color="auto"/>
              <w:right w:val="single" w:sz="4" w:space="0" w:color="auto"/>
            </w:tcBorders>
            <w:shd w:val="clear" w:color="auto" w:fill="auto"/>
            <w:noWrap/>
            <w:vAlign w:val="bottom"/>
            <w:hideMark/>
          </w:tcPr>
          <w:p w14:paraId="7FB4B8D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100.00</w:t>
            </w:r>
          </w:p>
        </w:tc>
        <w:tc>
          <w:tcPr>
            <w:tcW w:w="1985" w:type="dxa"/>
            <w:tcBorders>
              <w:top w:val="nil"/>
              <w:left w:val="nil"/>
              <w:bottom w:val="single" w:sz="4" w:space="0" w:color="auto"/>
              <w:right w:val="single" w:sz="4" w:space="0" w:color="auto"/>
            </w:tcBorders>
            <w:shd w:val="clear" w:color="auto" w:fill="auto"/>
            <w:noWrap/>
            <w:vAlign w:val="bottom"/>
            <w:hideMark/>
          </w:tcPr>
          <w:p w14:paraId="53234BC5"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100.00</w:t>
            </w:r>
          </w:p>
        </w:tc>
        <w:tc>
          <w:tcPr>
            <w:tcW w:w="1984" w:type="dxa"/>
            <w:tcBorders>
              <w:top w:val="nil"/>
              <w:left w:val="nil"/>
              <w:bottom w:val="single" w:sz="4" w:space="0" w:color="auto"/>
              <w:right w:val="single" w:sz="4" w:space="0" w:color="auto"/>
            </w:tcBorders>
            <w:shd w:val="clear" w:color="auto" w:fill="auto"/>
            <w:noWrap/>
            <w:vAlign w:val="bottom"/>
            <w:hideMark/>
          </w:tcPr>
          <w:p w14:paraId="0C1EAB9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100.00</w:t>
            </w:r>
          </w:p>
        </w:tc>
        <w:tc>
          <w:tcPr>
            <w:tcW w:w="1843" w:type="dxa"/>
            <w:tcBorders>
              <w:top w:val="nil"/>
              <w:left w:val="nil"/>
              <w:bottom w:val="single" w:sz="4" w:space="0" w:color="auto"/>
              <w:right w:val="single" w:sz="4" w:space="0" w:color="auto"/>
            </w:tcBorders>
            <w:shd w:val="clear" w:color="auto" w:fill="auto"/>
            <w:noWrap/>
            <w:vAlign w:val="bottom"/>
            <w:hideMark/>
          </w:tcPr>
          <w:p w14:paraId="0FA9B6B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7CD2814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32B6B752"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26A38A8D"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6B06FAD1"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10.00</w:t>
            </w:r>
          </w:p>
        </w:tc>
        <w:tc>
          <w:tcPr>
            <w:tcW w:w="1560" w:type="dxa"/>
            <w:tcBorders>
              <w:top w:val="nil"/>
              <w:left w:val="nil"/>
              <w:bottom w:val="single" w:sz="4" w:space="0" w:color="auto"/>
              <w:right w:val="single" w:sz="4" w:space="0" w:color="auto"/>
            </w:tcBorders>
            <w:shd w:val="clear" w:color="auto" w:fill="auto"/>
            <w:noWrap/>
            <w:vAlign w:val="bottom"/>
            <w:hideMark/>
          </w:tcPr>
          <w:p w14:paraId="05D11B9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10.00</w:t>
            </w:r>
          </w:p>
        </w:tc>
        <w:tc>
          <w:tcPr>
            <w:tcW w:w="1275" w:type="dxa"/>
            <w:tcBorders>
              <w:top w:val="nil"/>
              <w:left w:val="nil"/>
              <w:bottom w:val="single" w:sz="4" w:space="0" w:color="auto"/>
              <w:right w:val="single" w:sz="4" w:space="0" w:color="auto"/>
            </w:tcBorders>
            <w:shd w:val="clear" w:color="auto" w:fill="auto"/>
            <w:noWrap/>
            <w:vAlign w:val="bottom"/>
            <w:hideMark/>
          </w:tcPr>
          <w:p w14:paraId="421C267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4CFD001E"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76D46CFD"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41E87CC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w:t>
            </w:r>
          </w:p>
        </w:tc>
        <w:tc>
          <w:tcPr>
            <w:tcW w:w="2410" w:type="dxa"/>
            <w:tcBorders>
              <w:top w:val="nil"/>
              <w:left w:val="nil"/>
              <w:bottom w:val="single" w:sz="4" w:space="0" w:color="auto"/>
              <w:right w:val="single" w:sz="4" w:space="0" w:color="auto"/>
            </w:tcBorders>
            <w:shd w:val="clear" w:color="auto" w:fill="auto"/>
            <w:noWrap/>
            <w:hideMark/>
          </w:tcPr>
          <w:p w14:paraId="0F07AF98"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ТК2 : ТК3</w:t>
            </w:r>
          </w:p>
        </w:tc>
        <w:tc>
          <w:tcPr>
            <w:tcW w:w="1559" w:type="dxa"/>
            <w:tcBorders>
              <w:top w:val="nil"/>
              <w:left w:val="nil"/>
              <w:bottom w:val="single" w:sz="4" w:space="0" w:color="auto"/>
              <w:right w:val="single" w:sz="4" w:space="0" w:color="auto"/>
            </w:tcBorders>
            <w:shd w:val="clear" w:color="auto" w:fill="auto"/>
            <w:noWrap/>
            <w:vAlign w:val="bottom"/>
            <w:hideMark/>
          </w:tcPr>
          <w:p w14:paraId="34E810C4"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4.00</w:t>
            </w:r>
          </w:p>
        </w:tc>
        <w:tc>
          <w:tcPr>
            <w:tcW w:w="1985" w:type="dxa"/>
            <w:tcBorders>
              <w:top w:val="nil"/>
              <w:left w:val="nil"/>
              <w:bottom w:val="single" w:sz="4" w:space="0" w:color="auto"/>
              <w:right w:val="single" w:sz="4" w:space="0" w:color="auto"/>
            </w:tcBorders>
            <w:shd w:val="clear" w:color="auto" w:fill="auto"/>
            <w:noWrap/>
            <w:vAlign w:val="bottom"/>
            <w:hideMark/>
          </w:tcPr>
          <w:p w14:paraId="45D8120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100.00</w:t>
            </w:r>
          </w:p>
        </w:tc>
        <w:tc>
          <w:tcPr>
            <w:tcW w:w="1984" w:type="dxa"/>
            <w:tcBorders>
              <w:top w:val="nil"/>
              <w:left w:val="nil"/>
              <w:bottom w:val="single" w:sz="4" w:space="0" w:color="auto"/>
              <w:right w:val="single" w:sz="4" w:space="0" w:color="auto"/>
            </w:tcBorders>
            <w:shd w:val="clear" w:color="auto" w:fill="auto"/>
            <w:noWrap/>
            <w:vAlign w:val="bottom"/>
            <w:hideMark/>
          </w:tcPr>
          <w:p w14:paraId="0D38AD2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100.00</w:t>
            </w:r>
          </w:p>
        </w:tc>
        <w:tc>
          <w:tcPr>
            <w:tcW w:w="1843" w:type="dxa"/>
            <w:tcBorders>
              <w:top w:val="nil"/>
              <w:left w:val="nil"/>
              <w:bottom w:val="single" w:sz="4" w:space="0" w:color="auto"/>
              <w:right w:val="single" w:sz="4" w:space="0" w:color="auto"/>
            </w:tcBorders>
            <w:shd w:val="clear" w:color="auto" w:fill="auto"/>
            <w:noWrap/>
            <w:vAlign w:val="bottom"/>
            <w:hideMark/>
          </w:tcPr>
          <w:p w14:paraId="52576864"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7E4C9925"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5B9C11F5"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0D69C50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2DB8CCB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0.40</w:t>
            </w:r>
          </w:p>
        </w:tc>
        <w:tc>
          <w:tcPr>
            <w:tcW w:w="1560" w:type="dxa"/>
            <w:tcBorders>
              <w:top w:val="nil"/>
              <w:left w:val="nil"/>
              <w:bottom w:val="single" w:sz="4" w:space="0" w:color="auto"/>
              <w:right w:val="single" w:sz="4" w:space="0" w:color="auto"/>
            </w:tcBorders>
            <w:shd w:val="clear" w:color="auto" w:fill="auto"/>
            <w:noWrap/>
            <w:vAlign w:val="bottom"/>
            <w:hideMark/>
          </w:tcPr>
          <w:p w14:paraId="2592C8F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0.40</w:t>
            </w:r>
          </w:p>
        </w:tc>
        <w:tc>
          <w:tcPr>
            <w:tcW w:w="1275" w:type="dxa"/>
            <w:tcBorders>
              <w:top w:val="nil"/>
              <w:left w:val="nil"/>
              <w:bottom w:val="single" w:sz="4" w:space="0" w:color="auto"/>
              <w:right w:val="single" w:sz="4" w:space="0" w:color="auto"/>
            </w:tcBorders>
            <w:shd w:val="clear" w:color="auto" w:fill="auto"/>
            <w:noWrap/>
            <w:vAlign w:val="bottom"/>
            <w:hideMark/>
          </w:tcPr>
          <w:p w14:paraId="0B34C44A"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0.80</w:t>
            </w:r>
          </w:p>
        </w:tc>
        <w:tc>
          <w:tcPr>
            <w:tcW w:w="1134" w:type="dxa"/>
            <w:tcBorders>
              <w:top w:val="nil"/>
              <w:left w:val="nil"/>
              <w:bottom w:val="single" w:sz="4" w:space="0" w:color="auto"/>
              <w:right w:val="single" w:sz="4" w:space="0" w:color="auto"/>
            </w:tcBorders>
            <w:shd w:val="clear" w:color="auto" w:fill="auto"/>
            <w:noWrap/>
            <w:vAlign w:val="bottom"/>
            <w:hideMark/>
          </w:tcPr>
          <w:p w14:paraId="025AF77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68F60F75"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4E66212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w:t>
            </w:r>
          </w:p>
        </w:tc>
        <w:tc>
          <w:tcPr>
            <w:tcW w:w="2410" w:type="dxa"/>
            <w:tcBorders>
              <w:top w:val="nil"/>
              <w:left w:val="nil"/>
              <w:bottom w:val="single" w:sz="4" w:space="0" w:color="auto"/>
              <w:right w:val="single" w:sz="4" w:space="0" w:color="auto"/>
            </w:tcBorders>
            <w:shd w:val="clear" w:color="auto" w:fill="auto"/>
            <w:noWrap/>
            <w:hideMark/>
          </w:tcPr>
          <w:p w14:paraId="3F1357BF"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ТК2 : ФАП</w:t>
            </w:r>
          </w:p>
        </w:tc>
        <w:tc>
          <w:tcPr>
            <w:tcW w:w="1559" w:type="dxa"/>
            <w:tcBorders>
              <w:top w:val="nil"/>
              <w:left w:val="nil"/>
              <w:bottom w:val="single" w:sz="4" w:space="0" w:color="auto"/>
              <w:right w:val="single" w:sz="4" w:space="0" w:color="auto"/>
            </w:tcBorders>
            <w:shd w:val="clear" w:color="auto" w:fill="auto"/>
            <w:noWrap/>
            <w:vAlign w:val="bottom"/>
            <w:hideMark/>
          </w:tcPr>
          <w:p w14:paraId="641A0E2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40.00</w:t>
            </w:r>
          </w:p>
        </w:tc>
        <w:tc>
          <w:tcPr>
            <w:tcW w:w="1985" w:type="dxa"/>
            <w:tcBorders>
              <w:top w:val="nil"/>
              <w:left w:val="nil"/>
              <w:bottom w:val="single" w:sz="4" w:space="0" w:color="auto"/>
              <w:right w:val="single" w:sz="4" w:space="0" w:color="auto"/>
            </w:tcBorders>
            <w:shd w:val="clear" w:color="auto" w:fill="auto"/>
            <w:noWrap/>
            <w:vAlign w:val="bottom"/>
            <w:hideMark/>
          </w:tcPr>
          <w:p w14:paraId="569DF13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32.00</w:t>
            </w:r>
          </w:p>
        </w:tc>
        <w:tc>
          <w:tcPr>
            <w:tcW w:w="1984" w:type="dxa"/>
            <w:tcBorders>
              <w:top w:val="nil"/>
              <w:left w:val="nil"/>
              <w:bottom w:val="single" w:sz="4" w:space="0" w:color="auto"/>
              <w:right w:val="single" w:sz="4" w:space="0" w:color="auto"/>
            </w:tcBorders>
            <w:shd w:val="clear" w:color="auto" w:fill="auto"/>
            <w:noWrap/>
            <w:vAlign w:val="bottom"/>
            <w:hideMark/>
          </w:tcPr>
          <w:p w14:paraId="043BBF46"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32.00</w:t>
            </w:r>
          </w:p>
        </w:tc>
        <w:tc>
          <w:tcPr>
            <w:tcW w:w="1843" w:type="dxa"/>
            <w:tcBorders>
              <w:top w:val="nil"/>
              <w:left w:val="nil"/>
              <w:bottom w:val="single" w:sz="4" w:space="0" w:color="auto"/>
              <w:right w:val="single" w:sz="4" w:space="0" w:color="auto"/>
            </w:tcBorders>
            <w:shd w:val="clear" w:color="auto" w:fill="auto"/>
            <w:noWrap/>
            <w:vAlign w:val="bottom"/>
            <w:hideMark/>
          </w:tcPr>
          <w:p w14:paraId="03259050"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531E0329"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416C1B4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6B5F6C66"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46CE7DB0"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1.28</w:t>
            </w:r>
          </w:p>
        </w:tc>
        <w:tc>
          <w:tcPr>
            <w:tcW w:w="1560" w:type="dxa"/>
            <w:tcBorders>
              <w:top w:val="nil"/>
              <w:left w:val="nil"/>
              <w:bottom w:val="single" w:sz="4" w:space="0" w:color="auto"/>
              <w:right w:val="single" w:sz="4" w:space="0" w:color="auto"/>
            </w:tcBorders>
            <w:shd w:val="clear" w:color="auto" w:fill="auto"/>
            <w:noWrap/>
            <w:vAlign w:val="bottom"/>
            <w:hideMark/>
          </w:tcPr>
          <w:p w14:paraId="7AB8B3D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1.28</w:t>
            </w:r>
          </w:p>
        </w:tc>
        <w:tc>
          <w:tcPr>
            <w:tcW w:w="1275" w:type="dxa"/>
            <w:tcBorders>
              <w:top w:val="nil"/>
              <w:left w:val="nil"/>
              <w:bottom w:val="single" w:sz="4" w:space="0" w:color="auto"/>
              <w:right w:val="single" w:sz="4" w:space="0" w:color="auto"/>
            </w:tcBorders>
            <w:shd w:val="clear" w:color="auto" w:fill="auto"/>
            <w:noWrap/>
            <w:vAlign w:val="bottom"/>
            <w:hideMark/>
          </w:tcPr>
          <w:p w14:paraId="1AD8E07B"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2.56</w:t>
            </w:r>
          </w:p>
        </w:tc>
        <w:tc>
          <w:tcPr>
            <w:tcW w:w="1134" w:type="dxa"/>
            <w:tcBorders>
              <w:top w:val="nil"/>
              <w:left w:val="nil"/>
              <w:bottom w:val="single" w:sz="4" w:space="0" w:color="auto"/>
              <w:right w:val="single" w:sz="4" w:space="0" w:color="auto"/>
            </w:tcBorders>
            <w:shd w:val="clear" w:color="auto" w:fill="auto"/>
            <w:noWrap/>
            <w:vAlign w:val="bottom"/>
            <w:hideMark/>
          </w:tcPr>
          <w:p w14:paraId="0D289558"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r w:rsidR="00645248" w:rsidRPr="003D2DC6" w14:paraId="50FC09D2" w14:textId="77777777" w:rsidTr="00645248">
        <w:trPr>
          <w:trHeight w:val="20"/>
        </w:trPr>
        <w:tc>
          <w:tcPr>
            <w:tcW w:w="1276" w:type="dxa"/>
            <w:tcBorders>
              <w:top w:val="nil"/>
              <w:left w:val="single" w:sz="4" w:space="0" w:color="auto"/>
              <w:bottom w:val="single" w:sz="4" w:space="0" w:color="auto"/>
              <w:right w:val="single" w:sz="4" w:space="0" w:color="auto"/>
            </w:tcBorders>
            <w:shd w:val="clear" w:color="auto" w:fill="auto"/>
            <w:noWrap/>
            <w:hideMark/>
          </w:tcPr>
          <w:p w14:paraId="42BBE813"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w:t>
            </w:r>
          </w:p>
        </w:tc>
        <w:tc>
          <w:tcPr>
            <w:tcW w:w="2410" w:type="dxa"/>
            <w:tcBorders>
              <w:top w:val="nil"/>
              <w:left w:val="nil"/>
              <w:bottom w:val="single" w:sz="4" w:space="0" w:color="auto"/>
              <w:right w:val="single" w:sz="4" w:space="0" w:color="auto"/>
            </w:tcBorders>
            <w:shd w:val="clear" w:color="auto" w:fill="auto"/>
            <w:noWrap/>
            <w:hideMark/>
          </w:tcPr>
          <w:p w14:paraId="3DC3024F" w14:textId="77777777" w:rsidR="003D2DC6" w:rsidRPr="003D2DC6" w:rsidRDefault="003D2DC6" w:rsidP="002E1E61">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ТК3 : МОУ Смолинская ООШ</w:t>
            </w:r>
          </w:p>
        </w:tc>
        <w:tc>
          <w:tcPr>
            <w:tcW w:w="1559" w:type="dxa"/>
            <w:tcBorders>
              <w:top w:val="nil"/>
              <w:left w:val="nil"/>
              <w:bottom w:val="single" w:sz="4" w:space="0" w:color="auto"/>
              <w:right w:val="single" w:sz="4" w:space="0" w:color="auto"/>
            </w:tcBorders>
            <w:shd w:val="clear" w:color="auto" w:fill="auto"/>
            <w:noWrap/>
            <w:vAlign w:val="bottom"/>
            <w:hideMark/>
          </w:tcPr>
          <w:p w14:paraId="7D3C6FA1"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75.00</w:t>
            </w:r>
          </w:p>
        </w:tc>
        <w:tc>
          <w:tcPr>
            <w:tcW w:w="1985" w:type="dxa"/>
            <w:tcBorders>
              <w:top w:val="nil"/>
              <w:left w:val="nil"/>
              <w:bottom w:val="single" w:sz="4" w:space="0" w:color="auto"/>
              <w:right w:val="single" w:sz="4" w:space="0" w:color="auto"/>
            </w:tcBorders>
            <w:shd w:val="clear" w:color="auto" w:fill="auto"/>
            <w:noWrap/>
            <w:vAlign w:val="bottom"/>
            <w:hideMark/>
          </w:tcPr>
          <w:p w14:paraId="12937903"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100.00</w:t>
            </w:r>
          </w:p>
        </w:tc>
        <w:tc>
          <w:tcPr>
            <w:tcW w:w="1984" w:type="dxa"/>
            <w:tcBorders>
              <w:top w:val="nil"/>
              <w:left w:val="nil"/>
              <w:bottom w:val="single" w:sz="4" w:space="0" w:color="auto"/>
              <w:right w:val="single" w:sz="4" w:space="0" w:color="auto"/>
            </w:tcBorders>
            <w:shd w:val="clear" w:color="auto" w:fill="auto"/>
            <w:noWrap/>
            <w:vAlign w:val="bottom"/>
            <w:hideMark/>
          </w:tcPr>
          <w:p w14:paraId="3E9635F1"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100.00</w:t>
            </w:r>
          </w:p>
        </w:tc>
        <w:tc>
          <w:tcPr>
            <w:tcW w:w="1843" w:type="dxa"/>
            <w:tcBorders>
              <w:top w:val="nil"/>
              <w:left w:val="nil"/>
              <w:bottom w:val="single" w:sz="4" w:space="0" w:color="auto"/>
              <w:right w:val="single" w:sz="4" w:space="0" w:color="auto"/>
            </w:tcBorders>
            <w:shd w:val="clear" w:color="auto" w:fill="auto"/>
            <w:noWrap/>
            <w:vAlign w:val="bottom"/>
            <w:hideMark/>
          </w:tcPr>
          <w:p w14:paraId="23A02DD4"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Подземная</w:t>
            </w:r>
          </w:p>
        </w:tc>
        <w:tc>
          <w:tcPr>
            <w:tcW w:w="1417" w:type="dxa"/>
            <w:tcBorders>
              <w:top w:val="nil"/>
              <w:left w:val="nil"/>
              <w:bottom w:val="single" w:sz="4" w:space="0" w:color="auto"/>
              <w:right w:val="single" w:sz="4" w:space="0" w:color="auto"/>
            </w:tcBorders>
            <w:shd w:val="clear" w:color="auto" w:fill="auto"/>
            <w:noWrap/>
            <w:vAlign w:val="bottom"/>
            <w:hideMark/>
          </w:tcPr>
          <w:p w14:paraId="530AD83C"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w:t>
            </w:r>
          </w:p>
        </w:tc>
        <w:tc>
          <w:tcPr>
            <w:tcW w:w="1701" w:type="dxa"/>
            <w:tcBorders>
              <w:top w:val="nil"/>
              <w:left w:val="nil"/>
              <w:bottom w:val="single" w:sz="4" w:space="0" w:color="auto"/>
              <w:right w:val="single" w:sz="4" w:space="0" w:color="auto"/>
            </w:tcBorders>
            <w:shd w:val="clear" w:color="auto" w:fill="auto"/>
            <w:noWrap/>
            <w:vAlign w:val="bottom"/>
            <w:hideMark/>
          </w:tcPr>
          <w:p w14:paraId="621654CE"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0DC048F7"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сезонный</w:t>
            </w:r>
          </w:p>
        </w:tc>
        <w:tc>
          <w:tcPr>
            <w:tcW w:w="1701" w:type="dxa"/>
            <w:tcBorders>
              <w:top w:val="nil"/>
              <w:left w:val="nil"/>
              <w:bottom w:val="single" w:sz="4" w:space="0" w:color="auto"/>
              <w:right w:val="single" w:sz="4" w:space="0" w:color="auto"/>
            </w:tcBorders>
            <w:shd w:val="clear" w:color="auto" w:fill="auto"/>
            <w:noWrap/>
            <w:vAlign w:val="bottom"/>
            <w:hideMark/>
          </w:tcPr>
          <w:p w14:paraId="24BBF550"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7.50</w:t>
            </w:r>
          </w:p>
        </w:tc>
        <w:tc>
          <w:tcPr>
            <w:tcW w:w="1560" w:type="dxa"/>
            <w:tcBorders>
              <w:top w:val="nil"/>
              <w:left w:val="nil"/>
              <w:bottom w:val="single" w:sz="4" w:space="0" w:color="auto"/>
              <w:right w:val="single" w:sz="4" w:space="0" w:color="auto"/>
            </w:tcBorders>
            <w:shd w:val="clear" w:color="auto" w:fill="auto"/>
            <w:noWrap/>
            <w:vAlign w:val="bottom"/>
            <w:hideMark/>
          </w:tcPr>
          <w:p w14:paraId="59BEBFC6"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7.50</w:t>
            </w:r>
          </w:p>
        </w:tc>
        <w:tc>
          <w:tcPr>
            <w:tcW w:w="1275" w:type="dxa"/>
            <w:tcBorders>
              <w:top w:val="nil"/>
              <w:left w:val="nil"/>
              <w:bottom w:val="single" w:sz="4" w:space="0" w:color="auto"/>
              <w:right w:val="single" w:sz="4" w:space="0" w:color="auto"/>
            </w:tcBorders>
            <w:shd w:val="clear" w:color="auto" w:fill="auto"/>
            <w:noWrap/>
            <w:vAlign w:val="bottom"/>
            <w:hideMark/>
          </w:tcPr>
          <w:p w14:paraId="05CFF43D"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15.00</w:t>
            </w:r>
          </w:p>
        </w:tc>
        <w:tc>
          <w:tcPr>
            <w:tcW w:w="1134" w:type="dxa"/>
            <w:tcBorders>
              <w:top w:val="nil"/>
              <w:left w:val="nil"/>
              <w:bottom w:val="single" w:sz="4" w:space="0" w:color="auto"/>
              <w:right w:val="single" w:sz="4" w:space="0" w:color="auto"/>
            </w:tcBorders>
            <w:shd w:val="clear" w:color="auto" w:fill="auto"/>
            <w:noWrap/>
            <w:vAlign w:val="bottom"/>
            <w:hideMark/>
          </w:tcPr>
          <w:p w14:paraId="15D96B74" w14:textId="77777777" w:rsidR="003D2DC6" w:rsidRPr="003D2DC6" w:rsidRDefault="003D2DC6" w:rsidP="006431CB">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Сухой</w:t>
            </w:r>
          </w:p>
        </w:tc>
      </w:tr>
    </w:tbl>
    <w:p w14:paraId="70119E78" w14:textId="77777777" w:rsidR="003D2DC6" w:rsidRPr="003D2DC6" w:rsidRDefault="003D2DC6" w:rsidP="003D2DC6">
      <w:pPr>
        <w:ind w:firstLine="0"/>
        <w:rPr>
          <w:rFonts w:ascii="Times New Roman" w:eastAsia="Times New Roman" w:hAnsi="Times New Roman" w:cs="Times New Roman"/>
          <w:sz w:val="28"/>
          <w:szCs w:val="24"/>
          <w:lang w:val="en-US" w:eastAsia="ru-RU"/>
        </w:rPr>
        <w:sectPr w:rsidR="003D2DC6" w:rsidRPr="003D2DC6" w:rsidSect="002E1E61">
          <w:pgSz w:w="23808" w:h="16840" w:orient="landscape" w:code="8"/>
          <w:pgMar w:top="1276" w:right="1134" w:bottom="851" w:left="1134" w:header="709" w:footer="709" w:gutter="0"/>
          <w:cols w:space="708"/>
          <w:docGrid w:linePitch="360"/>
        </w:sectPr>
      </w:pPr>
    </w:p>
    <w:p w14:paraId="6EF951FC" w14:textId="77777777" w:rsidR="003D2DC6" w:rsidRPr="003D2DC6" w:rsidRDefault="003D2DC6" w:rsidP="002C7070">
      <w:pPr>
        <w:suppressAutoHyphens/>
        <w:jc w:val="both"/>
        <w:rPr>
          <w:rFonts w:ascii="Times New Roman" w:eastAsia="Calibri" w:hAnsi="Times New Roman" w:cs="Times New Roman"/>
          <w:sz w:val="28"/>
          <w:szCs w:val="28"/>
        </w:rPr>
      </w:pPr>
      <w:bookmarkStart w:id="488" w:name="_Toc100627968"/>
      <w:r w:rsidRPr="003D2DC6">
        <w:rPr>
          <w:rFonts w:ascii="Times New Roman" w:eastAsia="Calibri" w:hAnsi="Times New Roman" w:cs="Times New Roman"/>
          <w:sz w:val="28"/>
          <w:szCs w:val="28"/>
        </w:rPr>
        <w:lastRenderedPageBreak/>
        <w:t>Приложение 3 Температурные данные</w:t>
      </w:r>
      <w:bookmarkEnd w:id="488"/>
    </w:p>
    <w:p w14:paraId="6DCB1C11" w14:textId="77777777" w:rsidR="003D2DC6" w:rsidRPr="003D2DC6" w:rsidRDefault="003D2DC6" w:rsidP="002C7070">
      <w:pPr>
        <w:tabs>
          <w:tab w:val="left" w:pos="1843"/>
        </w:tabs>
        <w:suppressAutoHyphens/>
        <w:jc w:val="both"/>
        <w:rPr>
          <w:rFonts w:ascii="Times New Roman" w:eastAsia="Calibri" w:hAnsi="Times New Roman" w:cs="Times New Roman"/>
          <w:sz w:val="28"/>
          <w:szCs w:val="28"/>
        </w:rPr>
      </w:pPr>
      <w:bookmarkStart w:id="489" w:name="_Toc125065142"/>
      <w:r w:rsidRPr="003D2DC6">
        <w:rPr>
          <w:rFonts w:ascii="Times New Roman" w:eastAsia="Calibri" w:hAnsi="Times New Roman" w:cs="Times New Roman"/>
          <w:sz w:val="28"/>
          <w:szCs w:val="28"/>
        </w:rPr>
        <w:t>Таблица П.3.1. Данные для расчета температур</w:t>
      </w:r>
      <w:bookmarkEnd w:id="489"/>
    </w:p>
    <w:tbl>
      <w:tblPr>
        <w:tblpPr w:leftFromText="180" w:rightFromText="180" w:vertAnchor="text" w:tblpX="-318" w:tblpY="1"/>
        <w:tblOverlap w:val="neve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50"/>
        <w:gridCol w:w="851"/>
        <w:gridCol w:w="850"/>
        <w:gridCol w:w="1418"/>
        <w:gridCol w:w="992"/>
        <w:gridCol w:w="850"/>
        <w:gridCol w:w="709"/>
        <w:gridCol w:w="851"/>
        <w:gridCol w:w="708"/>
        <w:gridCol w:w="709"/>
        <w:gridCol w:w="709"/>
        <w:gridCol w:w="709"/>
        <w:gridCol w:w="141"/>
        <w:gridCol w:w="567"/>
        <w:gridCol w:w="709"/>
        <w:gridCol w:w="567"/>
        <w:gridCol w:w="567"/>
        <w:gridCol w:w="709"/>
        <w:gridCol w:w="850"/>
        <w:gridCol w:w="709"/>
      </w:tblGrid>
      <w:tr w:rsidR="007314FC" w:rsidRPr="003D2DC6" w14:paraId="4BAA19F2" w14:textId="77777777" w:rsidTr="007314FC">
        <w:trPr>
          <w:trHeight w:val="315"/>
        </w:trPr>
        <w:tc>
          <w:tcPr>
            <w:tcW w:w="534" w:type="dxa"/>
            <w:vMerge w:val="restart"/>
            <w:shd w:val="clear" w:color="auto" w:fill="auto"/>
            <w:hideMark/>
          </w:tcPr>
          <w:p w14:paraId="2400AB31" w14:textId="77777777"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 пп</w:t>
            </w:r>
          </w:p>
        </w:tc>
        <w:tc>
          <w:tcPr>
            <w:tcW w:w="850" w:type="dxa"/>
            <w:vMerge w:val="restart"/>
            <w:shd w:val="clear" w:color="auto" w:fill="auto"/>
            <w:hideMark/>
          </w:tcPr>
          <w:p w14:paraId="60B2F77A" w14:textId="77777777" w:rsidR="00D12DFB" w:rsidRDefault="003D2DC6" w:rsidP="007314FC">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Об</w:t>
            </w:r>
          </w:p>
          <w:p w14:paraId="48B449BF" w14:textId="7A27B761"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ласть</w:t>
            </w:r>
          </w:p>
        </w:tc>
        <w:tc>
          <w:tcPr>
            <w:tcW w:w="851" w:type="dxa"/>
            <w:vMerge w:val="restart"/>
            <w:shd w:val="clear" w:color="auto" w:fill="auto"/>
            <w:hideMark/>
          </w:tcPr>
          <w:p w14:paraId="477E0126" w14:textId="77777777"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Ближайший населенный пункт</w:t>
            </w:r>
          </w:p>
        </w:tc>
        <w:tc>
          <w:tcPr>
            <w:tcW w:w="850" w:type="dxa"/>
            <w:vMerge w:val="restart"/>
            <w:shd w:val="clear" w:color="auto" w:fill="auto"/>
            <w:hideMark/>
          </w:tcPr>
          <w:p w14:paraId="47FEE3B3" w14:textId="77777777"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Отопительный период</w:t>
            </w:r>
          </w:p>
        </w:tc>
        <w:tc>
          <w:tcPr>
            <w:tcW w:w="1418" w:type="dxa"/>
            <w:vMerge w:val="restart"/>
            <w:shd w:val="clear" w:color="auto" w:fill="auto"/>
            <w:textDirection w:val="btLr"/>
            <w:hideMark/>
          </w:tcPr>
          <w:p w14:paraId="06D9F1E2" w14:textId="0423C4ED" w:rsidR="002C7070" w:rsidRDefault="003D2DC6" w:rsidP="007314FC">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 xml:space="preserve">Средняя </w:t>
            </w:r>
            <w:r w:rsidR="007314FC">
              <w:rPr>
                <w:rFonts w:ascii="Times New Roman" w:eastAsia="Times New Roman" w:hAnsi="Times New Roman" w:cs="Times New Roman"/>
                <w:color w:val="000000"/>
                <w:sz w:val="28"/>
                <w:szCs w:val="24"/>
                <w:lang w:eastAsia="ru-RU"/>
              </w:rPr>
              <w:t>т</w:t>
            </w:r>
            <w:r w:rsidRPr="003D2DC6">
              <w:rPr>
                <w:rFonts w:ascii="Times New Roman" w:eastAsia="Times New Roman" w:hAnsi="Times New Roman" w:cs="Times New Roman"/>
                <w:color w:val="000000"/>
                <w:sz w:val="28"/>
                <w:szCs w:val="24"/>
                <w:lang w:eastAsia="ru-RU"/>
              </w:rPr>
              <w:t xml:space="preserve">емпература наружного воздуха </w:t>
            </w:r>
          </w:p>
          <w:p w14:paraId="18721C27" w14:textId="4B993FA1"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 xml:space="preserve">за </w:t>
            </w:r>
            <w:r w:rsidR="00C94DAE">
              <w:rPr>
                <w:rFonts w:ascii="Times New Roman" w:eastAsia="Times New Roman" w:hAnsi="Times New Roman" w:cs="Times New Roman"/>
                <w:color w:val="000000"/>
                <w:sz w:val="28"/>
                <w:szCs w:val="24"/>
                <w:lang w:eastAsia="ru-RU"/>
              </w:rPr>
              <w:t>о</w:t>
            </w:r>
            <w:r w:rsidRPr="003D2DC6">
              <w:rPr>
                <w:rFonts w:ascii="Times New Roman" w:eastAsia="Times New Roman" w:hAnsi="Times New Roman" w:cs="Times New Roman"/>
                <w:color w:val="000000"/>
                <w:sz w:val="28"/>
                <w:szCs w:val="24"/>
                <w:lang w:eastAsia="ru-RU"/>
              </w:rPr>
              <w:t>топительный период</w:t>
            </w:r>
          </w:p>
        </w:tc>
        <w:tc>
          <w:tcPr>
            <w:tcW w:w="992" w:type="dxa"/>
            <w:vMerge w:val="restart"/>
            <w:shd w:val="clear" w:color="auto" w:fill="auto"/>
            <w:hideMark/>
          </w:tcPr>
          <w:p w14:paraId="454E1E1A" w14:textId="77777777" w:rsidR="00D12DFB" w:rsidRDefault="003D2DC6" w:rsidP="007314FC">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Самая холод</w:t>
            </w:r>
          </w:p>
          <w:p w14:paraId="6CAEBAA3" w14:textId="234265F5"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ная пятидневка (0.92)</w:t>
            </w:r>
          </w:p>
        </w:tc>
        <w:tc>
          <w:tcPr>
            <w:tcW w:w="850" w:type="dxa"/>
            <w:vMerge w:val="restart"/>
            <w:shd w:val="clear" w:color="auto" w:fill="auto"/>
            <w:hideMark/>
          </w:tcPr>
          <w:p w14:paraId="063B0172" w14:textId="77777777"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Максимальная скорость ветра в январе</w:t>
            </w:r>
          </w:p>
        </w:tc>
        <w:tc>
          <w:tcPr>
            <w:tcW w:w="8505" w:type="dxa"/>
            <w:gridSpan w:val="13"/>
            <w:shd w:val="clear" w:color="auto" w:fill="auto"/>
            <w:hideMark/>
          </w:tcPr>
          <w:p w14:paraId="20B31A34" w14:textId="77777777"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Средняя температура наружного воздуха</w:t>
            </w:r>
          </w:p>
        </w:tc>
        <w:tc>
          <w:tcPr>
            <w:tcW w:w="709" w:type="dxa"/>
            <w:shd w:val="clear" w:color="auto" w:fill="auto"/>
            <w:hideMark/>
          </w:tcPr>
          <w:p w14:paraId="120101AE" w14:textId="77777777"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p>
        </w:tc>
      </w:tr>
      <w:tr w:rsidR="007314FC" w:rsidRPr="003D2DC6" w14:paraId="2B7C9422" w14:textId="77777777" w:rsidTr="007314FC">
        <w:trPr>
          <w:trHeight w:val="1851"/>
        </w:trPr>
        <w:tc>
          <w:tcPr>
            <w:tcW w:w="534" w:type="dxa"/>
            <w:vMerge/>
            <w:hideMark/>
          </w:tcPr>
          <w:p w14:paraId="57B2396C" w14:textId="77777777"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p>
        </w:tc>
        <w:tc>
          <w:tcPr>
            <w:tcW w:w="850" w:type="dxa"/>
            <w:vMerge/>
            <w:hideMark/>
          </w:tcPr>
          <w:p w14:paraId="6B51BC46" w14:textId="77777777"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p>
        </w:tc>
        <w:tc>
          <w:tcPr>
            <w:tcW w:w="851" w:type="dxa"/>
            <w:vMerge/>
            <w:hideMark/>
          </w:tcPr>
          <w:p w14:paraId="39B0B3AE" w14:textId="77777777"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p>
        </w:tc>
        <w:tc>
          <w:tcPr>
            <w:tcW w:w="850" w:type="dxa"/>
            <w:vMerge/>
            <w:hideMark/>
          </w:tcPr>
          <w:p w14:paraId="4AE9E391" w14:textId="77777777"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p>
        </w:tc>
        <w:tc>
          <w:tcPr>
            <w:tcW w:w="1418" w:type="dxa"/>
            <w:vMerge/>
            <w:hideMark/>
          </w:tcPr>
          <w:p w14:paraId="09CC04DA" w14:textId="77777777"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p>
        </w:tc>
        <w:tc>
          <w:tcPr>
            <w:tcW w:w="992" w:type="dxa"/>
            <w:vMerge/>
            <w:hideMark/>
          </w:tcPr>
          <w:p w14:paraId="72E2C422" w14:textId="77777777"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p>
        </w:tc>
        <w:tc>
          <w:tcPr>
            <w:tcW w:w="850" w:type="dxa"/>
            <w:vMerge/>
            <w:hideMark/>
          </w:tcPr>
          <w:p w14:paraId="008B3B40" w14:textId="77777777"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p>
        </w:tc>
        <w:tc>
          <w:tcPr>
            <w:tcW w:w="709" w:type="dxa"/>
            <w:shd w:val="clear" w:color="auto" w:fill="auto"/>
            <w:textDirection w:val="btLr"/>
            <w:hideMark/>
          </w:tcPr>
          <w:p w14:paraId="786CB321" w14:textId="77777777"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Январь</w:t>
            </w:r>
          </w:p>
        </w:tc>
        <w:tc>
          <w:tcPr>
            <w:tcW w:w="851" w:type="dxa"/>
            <w:shd w:val="clear" w:color="auto" w:fill="auto"/>
            <w:textDirection w:val="btLr"/>
            <w:hideMark/>
          </w:tcPr>
          <w:p w14:paraId="7D20F19F" w14:textId="77777777"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Февраль</w:t>
            </w:r>
          </w:p>
        </w:tc>
        <w:tc>
          <w:tcPr>
            <w:tcW w:w="708" w:type="dxa"/>
            <w:shd w:val="clear" w:color="auto" w:fill="auto"/>
            <w:textDirection w:val="btLr"/>
            <w:hideMark/>
          </w:tcPr>
          <w:p w14:paraId="73E25712" w14:textId="77777777"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Март</w:t>
            </w:r>
          </w:p>
        </w:tc>
        <w:tc>
          <w:tcPr>
            <w:tcW w:w="709" w:type="dxa"/>
            <w:shd w:val="clear" w:color="auto" w:fill="auto"/>
            <w:textDirection w:val="btLr"/>
            <w:hideMark/>
          </w:tcPr>
          <w:p w14:paraId="4D33468C" w14:textId="77777777"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Апрель</w:t>
            </w:r>
          </w:p>
        </w:tc>
        <w:tc>
          <w:tcPr>
            <w:tcW w:w="709" w:type="dxa"/>
            <w:shd w:val="clear" w:color="auto" w:fill="auto"/>
            <w:textDirection w:val="btLr"/>
            <w:hideMark/>
          </w:tcPr>
          <w:p w14:paraId="43265030" w14:textId="77777777"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Май</w:t>
            </w:r>
          </w:p>
        </w:tc>
        <w:tc>
          <w:tcPr>
            <w:tcW w:w="850" w:type="dxa"/>
            <w:gridSpan w:val="2"/>
            <w:shd w:val="clear" w:color="auto" w:fill="auto"/>
            <w:textDirection w:val="btLr"/>
            <w:hideMark/>
          </w:tcPr>
          <w:p w14:paraId="2FDF076C" w14:textId="77777777"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Июнь</w:t>
            </w:r>
          </w:p>
        </w:tc>
        <w:tc>
          <w:tcPr>
            <w:tcW w:w="567" w:type="dxa"/>
            <w:shd w:val="clear" w:color="auto" w:fill="auto"/>
            <w:textDirection w:val="btLr"/>
            <w:hideMark/>
          </w:tcPr>
          <w:p w14:paraId="1A2C86BD" w14:textId="77777777"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Июль</w:t>
            </w:r>
          </w:p>
        </w:tc>
        <w:tc>
          <w:tcPr>
            <w:tcW w:w="709" w:type="dxa"/>
            <w:shd w:val="clear" w:color="auto" w:fill="auto"/>
            <w:textDirection w:val="btLr"/>
            <w:hideMark/>
          </w:tcPr>
          <w:p w14:paraId="3939C598" w14:textId="77777777"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Август</w:t>
            </w:r>
          </w:p>
        </w:tc>
        <w:tc>
          <w:tcPr>
            <w:tcW w:w="567" w:type="dxa"/>
            <w:shd w:val="clear" w:color="auto" w:fill="auto"/>
            <w:textDirection w:val="btLr"/>
            <w:hideMark/>
          </w:tcPr>
          <w:p w14:paraId="785E3640" w14:textId="77777777"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Сентябрь</w:t>
            </w:r>
          </w:p>
        </w:tc>
        <w:tc>
          <w:tcPr>
            <w:tcW w:w="567" w:type="dxa"/>
            <w:shd w:val="clear" w:color="auto" w:fill="auto"/>
            <w:textDirection w:val="btLr"/>
            <w:hideMark/>
          </w:tcPr>
          <w:p w14:paraId="515433E1" w14:textId="77777777"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Октябрь</w:t>
            </w:r>
          </w:p>
        </w:tc>
        <w:tc>
          <w:tcPr>
            <w:tcW w:w="709" w:type="dxa"/>
            <w:shd w:val="clear" w:color="auto" w:fill="auto"/>
            <w:textDirection w:val="btLr"/>
            <w:hideMark/>
          </w:tcPr>
          <w:p w14:paraId="265717AE" w14:textId="77777777"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Ноябрь</w:t>
            </w:r>
          </w:p>
        </w:tc>
        <w:tc>
          <w:tcPr>
            <w:tcW w:w="850" w:type="dxa"/>
            <w:shd w:val="clear" w:color="auto" w:fill="auto"/>
            <w:textDirection w:val="btLr"/>
            <w:hideMark/>
          </w:tcPr>
          <w:p w14:paraId="763438FD" w14:textId="77777777"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Декабрь</w:t>
            </w:r>
          </w:p>
        </w:tc>
        <w:tc>
          <w:tcPr>
            <w:tcW w:w="709" w:type="dxa"/>
            <w:shd w:val="clear" w:color="auto" w:fill="auto"/>
            <w:textDirection w:val="btLr"/>
            <w:hideMark/>
          </w:tcPr>
          <w:p w14:paraId="4C7B2663" w14:textId="77777777"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Средняя температура</w:t>
            </w:r>
          </w:p>
        </w:tc>
      </w:tr>
      <w:tr w:rsidR="003D2DC6" w:rsidRPr="003D2DC6" w14:paraId="5B605F64" w14:textId="77777777" w:rsidTr="007314FC">
        <w:trPr>
          <w:trHeight w:val="255"/>
        </w:trPr>
        <w:tc>
          <w:tcPr>
            <w:tcW w:w="534" w:type="dxa"/>
            <w:vMerge/>
            <w:vAlign w:val="center"/>
            <w:hideMark/>
          </w:tcPr>
          <w:p w14:paraId="654BB2F7" w14:textId="77777777"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p>
        </w:tc>
        <w:tc>
          <w:tcPr>
            <w:tcW w:w="850" w:type="dxa"/>
            <w:vMerge/>
            <w:vAlign w:val="center"/>
            <w:hideMark/>
          </w:tcPr>
          <w:p w14:paraId="241DAD09" w14:textId="77777777"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p>
        </w:tc>
        <w:tc>
          <w:tcPr>
            <w:tcW w:w="851" w:type="dxa"/>
            <w:vMerge/>
            <w:vAlign w:val="center"/>
            <w:hideMark/>
          </w:tcPr>
          <w:p w14:paraId="2183FD0D" w14:textId="77777777"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p>
        </w:tc>
        <w:tc>
          <w:tcPr>
            <w:tcW w:w="850" w:type="dxa"/>
            <w:shd w:val="clear" w:color="auto" w:fill="auto"/>
            <w:vAlign w:val="center"/>
            <w:hideMark/>
          </w:tcPr>
          <w:p w14:paraId="5F8F99D6" w14:textId="77777777" w:rsidR="003D2DC6" w:rsidRPr="003D2DC6" w:rsidRDefault="003D2DC6" w:rsidP="007314FC">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дни</w:t>
            </w:r>
          </w:p>
        </w:tc>
        <w:tc>
          <w:tcPr>
            <w:tcW w:w="12474" w:type="dxa"/>
            <w:gridSpan w:val="17"/>
            <w:shd w:val="clear" w:color="auto" w:fill="auto"/>
            <w:vAlign w:val="center"/>
            <w:hideMark/>
          </w:tcPr>
          <w:p w14:paraId="230D96D6" w14:textId="77777777" w:rsidR="003D2DC6" w:rsidRPr="003D2DC6" w:rsidRDefault="003D2DC6" w:rsidP="007314FC">
            <w:pPr>
              <w:suppressAutoHyphens/>
              <w:ind w:firstLine="0"/>
              <w:jc w:val="center"/>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°С</w:t>
            </w:r>
          </w:p>
        </w:tc>
      </w:tr>
      <w:tr w:rsidR="007314FC" w:rsidRPr="003D2DC6" w14:paraId="1B4EA851" w14:textId="77777777" w:rsidTr="007314FC">
        <w:trPr>
          <w:trHeight w:val="525"/>
        </w:trPr>
        <w:tc>
          <w:tcPr>
            <w:tcW w:w="534" w:type="dxa"/>
            <w:shd w:val="clear" w:color="auto" w:fill="auto"/>
            <w:hideMark/>
          </w:tcPr>
          <w:p w14:paraId="1B385C64" w14:textId="77777777"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w:t>
            </w:r>
          </w:p>
        </w:tc>
        <w:tc>
          <w:tcPr>
            <w:tcW w:w="850" w:type="dxa"/>
            <w:shd w:val="clear" w:color="auto" w:fill="auto"/>
            <w:hideMark/>
          </w:tcPr>
          <w:p w14:paraId="3D45BD03" w14:textId="77777777" w:rsidR="007314FC" w:rsidRDefault="003D2DC6" w:rsidP="007314FC">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Челябин</w:t>
            </w:r>
          </w:p>
          <w:p w14:paraId="5C3D32BB" w14:textId="105F90E1"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ская область</w:t>
            </w:r>
          </w:p>
        </w:tc>
        <w:tc>
          <w:tcPr>
            <w:tcW w:w="851" w:type="dxa"/>
            <w:shd w:val="clear" w:color="auto" w:fill="auto"/>
            <w:hideMark/>
          </w:tcPr>
          <w:p w14:paraId="32D017EF" w14:textId="77777777"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Челябинск</w:t>
            </w:r>
          </w:p>
        </w:tc>
        <w:tc>
          <w:tcPr>
            <w:tcW w:w="850" w:type="dxa"/>
            <w:shd w:val="clear" w:color="auto" w:fill="auto"/>
            <w:vAlign w:val="bottom"/>
            <w:hideMark/>
          </w:tcPr>
          <w:p w14:paraId="74330A28" w14:textId="77777777"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218</w:t>
            </w:r>
          </w:p>
        </w:tc>
        <w:tc>
          <w:tcPr>
            <w:tcW w:w="1418" w:type="dxa"/>
            <w:shd w:val="clear" w:color="auto" w:fill="auto"/>
            <w:vAlign w:val="bottom"/>
            <w:hideMark/>
          </w:tcPr>
          <w:p w14:paraId="651994AB" w14:textId="77777777"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-2.24</w:t>
            </w:r>
          </w:p>
        </w:tc>
        <w:tc>
          <w:tcPr>
            <w:tcW w:w="992" w:type="dxa"/>
            <w:shd w:val="clear" w:color="auto" w:fill="auto"/>
            <w:vAlign w:val="bottom"/>
            <w:hideMark/>
          </w:tcPr>
          <w:p w14:paraId="216952F1" w14:textId="77777777"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-32.00</w:t>
            </w:r>
          </w:p>
        </w:tc>
        <w:tc>
          <w:tcPr>
            <w:tcW w:w="850" w:type="dxa"/>
            <w:shd w:val="clear" w:color="auto" w:fill="auto"/>
            <w:vAlign w:val="bottom"/>
            <w:hideMark/>
          </w:tcPr>
          <w:p w14:paraId="609FB3D3" w14:textId="77777777"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4.50</w:t>
            </w:r>
          </w:p>
        </w:tc>
        <w:tc>
          <w:tcPr>
            <w:tcW w:w="709" w:type="dxa"/>
            <w:shd w:val="clear" w:color="auto" w:fill="FFFFFF"/>
            <w:vAlign w:val="bottom"/>
          </w:tcPr>
          <w:p w14:paraId="69C2A268" w14:textId="77777777"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-15</w:t>
            </w:r>
          </w:p>
        </w:tc>
        <w:tc>
          <w:tcPr>
            <w:tcW w:w="851" w:type="dxa"/>
            <w:shd w:val="clear" w:color="auto" w:fill="FFFFFF"/>
            <w:vAlign w:val="bottom"/>
          </w:tcPr>
          <w:p w14:paraId="6ADD5A2D" w14:textId="77777777"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-13.5</w:t>
            </w:r>
          </w:p>
        </w:tc>
        <w:tc>
          <w:tcPr>
            <w:tcW w:w="708" w:type="dxa"/>
            <w:shd w:val="clear" w:color="auto" w:fill="FFFFFF"/>
            <w:vAlign w:val="bottom"/>
          </w:tcPr>
          <w:p w14:paraId="48D96DDA" w14:textId="77777777"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-5.8</w:t>
            </w:r>
          </w:p>
        </w:tc>
        <w:tc>
          <w:tcPr>
            <w:tcW w:w="709" w:type="dxa"/>
            <w:shd w:val="clear" w:color="auto" w:fill="FFFFFF"/>
            <w:vAlign w:val="bottom"/>
          </w:tcPr>
          <w:p w14:paraId="585827A0" w14:textId="77777777"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4.7</w:t>
            </w:r>
          </w:p>
        </w:tc>
        <w:tc>
          <w:tcPr>
            <w:tcW w:w="709" w:type="dxa"/>
            <w:shd w:val="clear" w:color="auto" w:fill="FFFFFF"/>
            <w:vAlign w:val="bottom"/>
          </w:tcPr>
          <w:p w14:paraId="48F50063" w14:textId="77777777"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12.4</w:t>
            </w:r>
          </w:p>
        </w:tc>
        <w:tc>
          <w:tcPr>
            <w:tcW w:w="709" w:type="dxa"/>
            <w:shd w:val="clear" w:color="auto" w:fill="FFFFFF"/>
            <w:vAlign w:val="bottom"/>
          </w:tcPr>
          <w:p w14:paraId="7A1CB8F1" w14:textId="77777777"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17.6</w:t>
            </w:r>
          </w:p>
        </w:tc>
        <w:tc>
          <w:tcPr>
            <w:tcW w:w="708" w:type="dxa"/>
            <w:gridSpan w:val="2"/>
            <w:shd w:val="clear" w:color="auto" w:fill="FFFFFF"/>
            <w:vAlign w:val="bottom"/>
          </w:tcPr>
          <w:p w14:paraId="3AEFF3BB" w14:textId="77777777"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19.2</w:t>
            </w:r>
          </w:p>
        </w:tc>
        <w:tc>
          <w:tcPr>
            <w:tcW w:w="709" w:type="dxa"/>
            <w:shd w:val="clear" w:color="auto" w:fill="FFFFFF"/>
            <w:vAlign w:val="bottom"/>
          </w:tcPr>
          <w:p w14:paraId="22662247" w14:textId="77777777"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16.7</w:t>
            </w:r>
          </w:p>
        </w:tc>
        <w:tc>
          <w:tcPr>
            <w:tcW w:w="567" w:type="dxa"/>
            <w:shd w:val="clear" w:color="auto" w:fill="FFFFFF"/>
            <w:vAlign w:val="bottom"/>
          </w:tcPr>
          <w:p w14:paraId="433DD35C" w14:textId="77777777"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11</w:t>
            </w:r>
          </w:p>
        </w:tc>
        <w:tc>
          <w:tcPr>
            <w:tcW w:w="567" w:type="dxa"/>
            <w:shd w:val="clear" w:color="auto" w:fill="FFFFFF"/>
            <w:vAlign w:val="bottom"/>
          </w:tcPr>
          <w:p w14:paraId="35E25AE5" w14:textId="77777777"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3.5</w:t>
            </w:r>
          </w:p>
        </w:tc>
        <w:tc>
          <w:tcPr>
            <w:tcW w:w="709" w:type="dxa"/>
            <w:shd w:val="clear" w:color="auto" w:fill="FFFFFF"/>
            <w:vAlign w:val="bottom"/>
          </w:tcPr>
          <w:p w14:paraId="47C5E14D" w14:textId="77777777"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-5.3</w:t>
            </w:r>
          </w:p>
        </w:tc>
        <w:tc>
          <w:tcPr>
            <w:tcW w:w="850" w:type="dxa"/>
            <w:shd w:val="clear" w:color="auto" w:fill="FFFFFF"/>
            <w:vAlign w:val="bottom"/>
          </w:tcPr>
          <w:p w14:paraId="0D612636" w14:textId="77777777"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-12.2</w:t>
            </w:r>
          </w:p>
        </w:tc>
        <w:tc>
          <w:tcPr>
            <w:tcW w:w="709" w:type="dxa"/>
            <w:shd w:val="clear" w:color="auto" w:fill="FFFFFF"/>
            <w:vAlign w:val="bottom"/>
          </w:tcPr>
          <w:p w14:paraId="630393EC" w14:textId="77777777" w:rsidR="003D2DC6" w:rsidRPr="003D2DC6" w:rsidRDefault="003D2DC6" w:rsidP="007314FC">
            <w:pPr>
              <w:suppressAutoHyphens/>
              <w:ind w:firstLine="0"/>
              <w:jc w:val="both"/>
              <w:rPr>
                <w:rFonts w:ascii="Times New Roman" w:eastAsia="Times New Roman" w:hAnsi="Times New Roman" w:cs="Times New Roman"/>
                <w:color w:val="000000"/>
                <w:sz w:val="28"/>
                <w:szCs w:val="24"/>
                <w:lang w:eastAsia="ru-RU"/>
              </w:rPr>
            </w:pPr>
            <w:r w:rsidRPr="003D2DC6">
              <w:rPr>
                <w:rFonts w:ascii="Times New Roman" w:eastAsia="Times New Roman" w:hAnsi="Times New Roman" w:cs="Times New Roman"/>
                <w:color w:val="000000"/>
                <w:sz w:val="28"/>
                <w:szCs w:val="24"/>
                <w:lang w:eastAsia="ru-RU"/>
              </w:rPr>
              <w:t>2.8</w:t>
            </w:r>
          </w:p>
        </w:tc>
      </w:tr>
    </w:tbl>
    <w:p w14:paraId="339BEE43" w14:textId="7F980A8E" w:rsidR="003D2DC6" w:rsidRPr="003D2DC6" w:rsidRDefault="002C7070" w:rsidP="003D2DC6">
      <w:pPr>
        <w:tabs>
          <w:tab w:val="left" w:pos="1843"/>
        </w:tabs>
        <w:jc w:val="both"/>
        <w:rPr>
          <w:rFonts w:ascii="Times New Roman" w:eastAsia="Calibri" w:hAnsi="Times New Roman" w:cs="Times New Roman"/>
          <w:sz w:val="28"/>
          <w:szCs w:val="28"/>
        </w:rPr>
      </w:pPr>
      <w:r>
        <w:rPr>
          <w:rFonts w:ascii="Times New Roman" w:eastAsia="Calibri" w:hAnsi="Times New Roman" w:cs="Times New Roman"/>
          <w:sz w:val="28"/>
          <w:szCs w:val="28"/>
        </w:rPr>
        <w:br w:type="textWrapping" w:clear="all"/>
      </w:r>
    </w:p>
    <w:p w14:paraId="00105B15" w14:textId="77777777" w:rsidR="003D2DC6" w:rsidRPr="003D2DC6" w:rsidRDefault="003D2DC6" w:rsidP="003D2DC6">
      <w:pPr>
        <w:tabs>
          <w:tab w:val="left" w:pos="1843"/>
        </w:tabs>
        <w:jc w:val="both"/>
        <w:rPr>
          <w:rFonts w:ascii="Times New Roman" w:eastAsia="Calibri" w:hAnsi="Times New Roman" w:cs="Times New Roman"/>
          <w:sz w:val="28"/>
          <w:szCs w:val="28"/>
        </w:rPr>
        <w:sectPr w:rsidR="003D2DC6" w:rsidRPr="003D2DC6" w:rsidSect="00386622">
          <w:pgSz w:w="16840" w:h="11907" w:orient="landscape" w:code="9"/>
          <w:pgMar w:top="1276" w:right="1134" w:bottom="851" w:left="1134" w:header="709" w:footer="709" w:gutter="0"/>
          <w:cols w:space="708"/>
          <w:docGrid w:linePitch="360"/>
        </w:sectPr>
      </w:pPr>
    </w:p>
    <w:p w14:paraId="0E82E6D6" w14:textId="77777777" w:rsidR="003D2DC6" w:rsidRPr="003D2DC6" w:rsidRDefault="003D2DC6" w:rsidP="0069229A">
      <w:pPr>
        <w:suppressAutoHyphens/>
        <w:jc w:val="both"/>
        <w:rPr>
          <w:rFonts w:ascii="Times New Roman" w:eastAsia="Calibri" w:hAnsi="Times New Roman" w:cs="Times New Roman"/>
          <w:sz w:val="28"/>
          <w:szCs w:val="28"/>
        </w:rPr>
      </w:pPr>
      <w:bookmarkStart w:id="490" w:name="_Toc100627969"/>
      <w:r w:rsidRPr="003D2DC6">
        <w:rPr>
          <w:rFonts w:ascii="Times New Roman" w:eastAsia="Calibri" w:hAnsi="Times New Roman" w:cs="Times New Roman"/>
          <w:sz w:val="28"/>
          <w:szCs w:val="28"/>
        </w:rPr>
        <w:lastRenderedPageBreak/>
        <w:t>Приложение 4. Предложения по строительству, реконструкции, техническому перевооружению и (или) модернизации источников тепловой энергии и тепловых сетей</w:t>
      </w:r>
      <w:bookmarkEnd w:id="490"/>
    </w:p>
    <w:p w14:paraId="4EDE47AE" w14:textId="77777777" w:rsidR="003D2DC6" w:rsidRPr="003D2DC6" w:rsidRDefault="003D2DC6" w:rsidP="0069229A">
      <w:pPr>
        <w:tabs>
          <w:tab w:val="left" w:pos="1843"/>
        </w:tabs>
        <w:suppressAutoHyphens/>
        <w:jc w:val="both"/>
        <w:rPr>
          <w:rFonts w:ascii="Times New Roman" w:eastAsia="Calibri" w:hAnsi="Times New Roman" w:cs="Times New Roman"/>
          <w:sz w:val="28"/>
          <w:szCs w:val="28"/>
        </w:rPr>
      </w:pPr>
      <w:bookmarkStart w:id="491" w:name="_Toc125065143"/>
      <w:r w:rsidRPr="003D2DC6">
        <w:rPr>
          <w:rFonts w:ascii="Times New Roman" w:eastAsia="Calibri" w:hAnsi="Times New Roman" w:cs="Times New Roman"/>
          <w:sz w:val="28"/>
          <w:szCs w:val="28"/>
        </w:rPr>
        <w:t>Таблица П4.1.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тепловой энергии и тепловых сетей, тыс. руб.</w:t>
      </w:r>
      <w:bookmarkEnd w:id="491"/>
    </w:p>
    <w:tbl>
      <w:tblPr>
        <w:tblW w:w="21546" w:type="dxa"/>
        <w:tblInd w:w="108" w:type="dxa"/>
        <w:tblLook w:val="04A0" w:firstRow="1" w:lastRow="0" w:firstColumn="1" w:lastColumn="0" w:noHBand="0" w:noVBand="1"/>
      </w:tblPr>
      <w:tblGrid>
        <w:gridCol w:w="7624"/>
        <w:gridCol w:w="1149"/>
        <w:gridCol w:w="1266"/>
        <w:gridCol w:w="1266"/>
        <w:gridCol w:w="1266"/>
        <w:gridCol w:w="1266"/>
        <w:gridCol w:w="1266"/>
        <w:gridCol w:w="1298"/>
        <w:gridCol w:w="1266"/>
        <w:gridCol w:w="1334"/>
        <w:gridCol w:w="1279"/>
        <w:gridCol w:w="1266"/>
      </w:tblGrid>
      <w:tr w:rsidR="003D2DC6" w:rsidRPr="003D2DC6" w14:paraId="532DB423" w14:textId="77777777" w:rsidTr="0069229A">
        <w:trPr>
          <w:trHeight w:val="20"/>
        </w:trPr>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70BE96" w14:textId="77777777" w:rsidR="003D2DC6" w:rsidRPr="003D2DC6" w:rsidRDefault="003D2DC6" w:rsidP="0069229A">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Стоимость проектов</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14:paraId="404C6918" w14:textId="77777777" w:rsidR="003D2DC6" w:rsidRPr="003D2DC6" w:rsidRDefault="003D2DC6" w:rsidP="0069229A">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2023 год</w:t>
            </w:r>
          </w:p>
        </w:tc>
        <w:tc>
          <w:tcPr>
            <w:tcW w:w="1266" w:type="dxa"/>
            <w:tcBorders>
              <w:top w:val="single" w:sz="4" w:space="0" w:color="auto"/>
              <w:left w:val="nil"/>
              <w:bottom w:val="single" w:sz="4" w:space="0" w:color="auto"/>
              <w:right w:val="single" w:sz="4" w:space="0" w:color="auto"/>
            </w:tcBorders>
            <w:shd w:val="clear" w:color="auto" w:fill="auto"/>
            <w:vAlign w:val="center"/>
          </w:tcPr>
          <w:p w14:paraId="4E688713" w14:textId="77777777" w:rsidR="003D2DC6" w:rsidRPr="003D2DC6" w:rsidRDefault="003D2DC6" w:rsidP="0069229A">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2024 год</w:t>
            </w:r>
          </w:p>
        </w:tc>
        <w:tc>
          <w:tcPr>
            <w:tcW w:w="1266" w:type="dxa"/>
            <w:tcBorders>
              <w:top w:val="single" w:sz="4" w:space="0" w:color="auto"/>
              <w:left w:val="nil"/>
              <w:bottom w:val="single" w:sz="4" w:space="0" w:color="auto"/>
              <w:right w:val="single" w:sz="4" w:space="0" w:color="auto"/>
            </w:tcBorders>
            <w:shd w:val="clear" w:color="auto" w:fill="auto"/>
            <w:vAlign w:val="center"/>
          </w:tcPr>
          <w:p w14:paraId="1B12B713" w14:textId="77777777" w:rsidR="003D2DC6" w:rsidRPr="003D2DC6" w:rsidRDefault="003D2DC6" w:rsidP="0069229A">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2025 год</w:t>
            </w:r>
          </w:p>
        </w:tc>
        <w:tc>
          <w:tcPr>
            <w:tcW w:w="1266" w:type="dxa"/>
            <w:tcBorders>
              <w:top w:val="single" w:sz="4" w:space="0" w:color="auto"/>
              <w:left w:val="nil"/>
              <w:bottom w:val="single" w:sz="4" w:space="0" w:color="auto"/>
              <w:right w:val="single" w:sz="4" w:space="0" w:color="auto"/>
            </w:tcBorders>
            <w:shd w:val="clear" w:color="auto" w:fill="auto"/>
            <w:vAlign w:val="center"/>
          </w:tcPr>
          <w:p w14:paraId="38061F35" w14:textId="77777777" w:rsidR="003D2DC6" w:rsidRPr="003D2DC6" w:rsidRDefault="003D2DC6" w:rsidP="0069229A">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2026 год</w:t>
            </w:r>
          </w:p>
        </w:tc>
        <w:tc>
          <w:tcPr>
            <w:tcW w:w="1266" w:type="dxa"/>
            <w:tcBorders>
              <w:top w:val="single" w:sz="4" w:space="0" w:color="auto"/>
              <w:left w:val="nil"/>
              <w:bottom w:val="single" w:sz="4" w:space="0" w:color="auto"/>
              <w:right w:val="single" w:sz="4" w:space="0" w:color="auto"/>
            </w:tcBorders>
            <w:shd w:val="clear" w:color="auto" w:fill="auto"/>
            <w:vAlign w:val="center"/>
          </w:tcPr>
          <w:p w14:paraId="5DE7FCC8" w14:textId="77777777" w:rsidR="003D2DC6" w:rsidRPr="003D2DC6" w:rsidRDefault="003D2DC6" w:rsidP="0069229A">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2027 год</w:t>
            </w:r>
          </w:p>
        </w:tc>
        <w:tc>
          <w:tcPr>
            <w:tcW w:w="1266" w:type="dxa"/>
            <w:tcBorders>
              <w:top w:val="single" w:sz="4" w:space="0" w:color="auto"/>
              <w:left w:val="nil"/>
              <w:bottom w:val="single" w:sz="4" w:space="0" w:color="auto"/>
              <w:right w:val="single" w:sz="4" w:space="0" w:color="auto"/>
            </w:tcBorders>
            <w:shd w:val="clear" w:color="auto" w:fill="auto"/>
            <w:vAlign w:val="center"/>
          </w:tcPr>
          <w:p w14:paraId="27D97E44" w14:textId="77777777" w:rsidR="003D2DC6" w:rsidRPr="003D2DC6" w:rsidRDefault="003D2DC6" w:rsidP="0069229A">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2028 год</w:t>
            </w:r>
          </w:p>
        </w:tc>
        <w:tc>
          <w:tcPr>
            <w:tcW w:w="1298" w:type="dxa"/>
            <w:tcBorders>
              <w:top w:val="single" w:sz="4" w:space="0" w:color="auto"/>
              <w:left w:val="nil"/>
              <w:bottom w:val="single" w:sz="4" w:space="0" w:color="auto"/>
              <w:right w:val="single" w:sz="4" w:space="0" w:color="auto"/>
            </w:tcBorders>
            <w:shd w:val="clear" w:color="auto" w:fill="auto"/>
            <w:vAlign w:val="center"/>
          </w:tcPr>
          <w:p w14:paraId="5DCDC8F9" w14:textId="77777777" w:rsidR="003D2DC6" w:rsidRPr="003D2DC6" w:rsidRDefault="003D2DC6" w:rsidP="0069229A">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2029 год</w:t>
            </w:r>
          </w:p>
        </w:tc>
        <w:tc>
          <w:tcPr>
            <w:tcW w:w="1266" w:type="dxa"/>
            <w:tcBorders>
              <w:top w:val="single" w:sz="4" w:space="0" w:color="auto"/>
              <w:left w:val="nil"/>
              <w:bottom w:val="single" w:sz="4" w:space="0" w:color="auto"/>
              <w:right w:val="single" w:sz="4" w:space="0" w:color="auto"/>
            </w:tcBorders>
            <w:shd w:val="clear" w:color="auto" w:fill="auto"/>
            <w:vAlign w:val="center"/>
          </w:tcPr>
          <w:p w14:paraId="3AA3E33B" w14:textId="77777777" w:rsidR="003D2DC6" w:rsidRPr="003D2DC6" w:rsidRDefault="003D2DC6" w:rsidP="0069229A">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2030 год</w:t>
            </w:r>
          </w:p>
        </w:tc>
        <w:tc>
          <w:tcPr>
            <w:tcW w:w="1334" w:type="dxa"/>
            <w:tcBorders>
              <w:top w:val="single" w:sz="4" w:space="0" w:color="auto"/>
              <w:left w:val="nil"/>
              <w:bottom w:val="single" w:sz="4" w:space="0" w:color="auto"/>
              <w:right w:val="single" w:sz="4" w:space="0" w:color="auto"/>
            </w:tcBorders>
            <w:shd w:val="clear" w:color="auto" w:fill="auto"/>
            <w:vAlign w:val="center"/>
          </w:tcPr>
          <w:p w14:paraId="3C51220E" w14:textId="77777777" w:rsidR="003D2DC6" w:rsidRPr="003D2DC6" w:rsidRDefault="003D2DC6" w:rsidP="0069229A">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2031 год</w:t>
            </w:r>
          </w:p>
        </w:tc>
        <w:tc>
          <w:tcPr>
            <w:tcW w:w="1279" w:type="dxa"/>
            <w:tcBorders>
              <w:top w:val="single" w:sz="4" w:space="0" w:color="auto"/>
              <w:left w:val="nil"/>
              <w:bottom w:val="single" w:sz="4" w:space="0" w:color="auto"/>
              <w:right w:val="single" w:sz="4" w:space="0" w:color="auto"/>
            </w:tcBorders>
            <w:shd w:val="clear" w:color="auto" w:fill="auto"/>
            <w:vAlign w:val="center"/>
          </w:tcPr>
          <w:p w14:paraId="0F9441D7" w14:textId="77777777" w:rsidR="003D2DC6" w:rsidRPr="003D2DC6" w:rsidRDefault="003D2DC6" w:rsidP="0069229A">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2032 год</w:t>
            </w:r>
          </w:p>
        </w:tc>
        <w:tc>
          <w:tcPr>
            <w:tcW w:w="1237" w:type="dxa"/>
            <w:tcBorders>
              <w:top w:val="single" w:sz="4" w:space="0" w:color="auto"/>
              <w:left w:val="nil"/>
              <w:bottom w:val="single" w:sz="4" w:space="0" w:color="auto"/>
              <w:right w:val="single" w:sz="4" w:space="0" w:color="auto"/>
            </w:tcBorders>
            <w:shd w:val="clear" w:color="auto" w:fill="auto"/>
            <w:noWrap/>
            <w:vAlign w:val="center"/>
            <w:hideMark/>
          </w:tcPr>
          <w:p w14:paraId="45AE84E9" w14:textId="77777777" w:rsidR="003D2DC6" w:rsidRPr="003D2DC6" w:rsidRDefault="003D2DC6" w:rsidP="0069229A">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2033-2040 годы</w:t>
            </w:r>
          </w:p>
        </w:tc>
      </w:tr>
      <w:tr w:rsidR="003D2DC6" w:rsidRPr="003D2DC6" w14:paraId="7A7DF492" w14:textId="77777777" w:rsidTr="0069229A">
        <w:trPr>
          <w:trHeight w:val="20"/>
        </w:trPr>
        <w:tc>
          <w:tcPr>
            <w:tcW w:w="21546"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1B648639" w14:textId="77777777" w:rsidR="003D2DC6" w:rsidRPr="003D2DC6" w:rsidRDefault="003D2DC6" w:rsidP="0069229A">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Проекты </w:t>
            </w:r>
          </w:p>
        </w:tc>
      </w:tr>
      <w:tr w:rsidR="003D2DC6" w:rsidRPr="003D2DC6" w14:paraId="648D84FB" w14:textId="77777777" w:rsidTr="0069229A">
        <w:trPr>
          <w:trHeight w:val="20"/>
        </w:trPr>
        <w:tc>
          <w:tcPr>
            <w:tcW w:w="7651" w:type="dxa"/>
            <w:tcBorders>
              <w:top w:val="nil"/>
              <w:left w:val="single" w:sz="4" w:space="0" w:color="auto"/>
              <w:bottom w:val="single" w:sz="4" w:space="0" w:color="auto"/>
              <w:right w:val="single" w:sz="4" w:space="0" w:color="auto"/>
            </w:tcBorders>
            <w:shd w:val="clear" w:color="auto" w:fill="auto"/>
            <w:vAlign w:val="center"/>
            <w:hideMark/>
          </w:tcPr>
          <w:p w14:paraId="4D1C8A43" w14:textId="77777777" w:rsidR="003D2DC6" w:rsidRPr="003D2DC6" w:rsidRDefault="003D2DC6" w:rsidP="0069229A">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проектов</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F104AE"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0.00</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14:paraId="6B4D66F8"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16446.70</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14:paraId="1374172E"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5353.19</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14:paraId="67AA0684"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4385.16</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14:paraId="00C8E8BF"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4465.38</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14:paraId="3695A55A"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9406.27</w:t>
            </w:r>
          </w:p>
        </w:tc>
        <w:tc>
          <w:tcPr>
            <w:tcW w:w="1298" w:type="dxa"/>
            <w:tcBorders>
              <w:top w:val="single" w:sz="4" w:space="0" w:color="auto"/>
              <w:left w:val="nil"/>
              <w:bottom w:val="single" w:sz="4" w:space="0" w:color="auto"/>
              <w:right w:val="single" w:sz="4" w:space="0" w:color="auto"/>
            </w:tcBorders>
            <w:shd w:val="clear" w:color="auto" w:fill="auto"/>
            <w:vAlign w:val="bottom"/>
            <w:hideMark/>
          </w:tcPr>
          <w:p w14:paraId="25F54FDB"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4742.39</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14:paraId="4F05418D"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0.00</w:t>
            </w:r>
          </w:p>
        </w:tc>
        <w:tc>
          <w:tcPr>
            <w:tcW w:w="1334" w:type="dxa"/>
            <w:tcBorders>
              <w:top w:val="single" w:sz="4" w:space="0" w:color="auto"/>
              <w:left w:val="nil"/>
              <w:bottom w:val="single" w:sz="4" w:space="0" w:color="auto"/>
              <w:right w:val="single" w:sz="4" w:space="0" w:color="auto"/>
            </w:tcBorders>
            <w:shd w:val="clear" w:color="auto" w:fill="auto"/>
            <w:vAlign w:val="bottom"/>
            <w:hideMark/>
          </w:tcPr>
          <w:p w14:paraId="17B09285"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0.00</w:t>
            </w:r>
          </w:p>
        </w:tc>
        <w:tc>
          <w:tcPr>
            <w:tcW w:w="1279" w:type="dxa"/>
            <w:tcBorders>
              <w:top w:val="single" w:sz="4" w:space="0" w:color="auto"/>
              <w:left w:val="nil"/>
              <w:bottom w:val="single" w:sz="4" w:space="0" w:color="auto"/>
              <w:right w:val="single" w:sz="4" w:space="0" w:color="auto"/>
            </w:tcBorders>
            <w:shd w:val="clear" w:color="auto" w:fill="auto"/>
            <w:vAlign w:val="bottom"/>
            <w:hideMark/>
          </w:tcPr>
          <w:p w14:paraId="6BF1B90D"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0.00</w:t>
            </w:r>
          </w:p>
        </w:tc>
        <w:tc>
          <w:tcPr>
            <w:tcW w:w="1237" w:type="dxa"/>
            <w:tcBorders>
              <w:top w:val="single" w:sz="4" w:space="0" w:color="auto"/>
              <w:left w:val="nil"/>
              <w:bottom w:val="single" w:sz="4" w:space="0" w:color="auto"/>
              <w:right w:val="single" w:sz="4" w:space="0" w:color="auto"/>
            </w:tcBorders>
            <w:shd w:val="clear" w:color="auto" w:fill="auto"/>
            <w:noWrap/>
            <w:vAlign w:val="bottom"/>
            <w:hideMark/>
          </w:tcPr>
          <w:p w14:paraId="33552587"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9965.01</w:t>
            </w:r>
          </w:p>
        </w:tc>
      </w:tr>
      <w:tr w:rsidR="003D2DC6" w:rsidRPr="003D2DC6" w14:paraId="36837C31" w14:textId="77777777" w:rsidTr="0069229A">
        <w:trPr>
          <w:trHeight w:val="20"/>
        </w:trPr>
        <w:tc>
          <w:tcPr>
            <w:tcW w:w="7651" w:type="dxa"/>
            <w:tcBorders>
              <w:top w:val="nil"/>
              <w:left w:val="single" w:sz="4" w:space="0" w:color="auto"/>
              <w:bottom w:val="single" w:sz="4" w:space="0" w:color="auto"/>
              <w:right w:val="single" w:sz="4" w:space="0" w:color="auto"/>
            </w:tcBorders>
            <w:shd w:val="clear" w:color="auto" w:fill="auto"/>
            <w:vAlign w:val="center"/>
            <w:hideMark/>
          </w:tcPr>
          <w:p w14:paraId="24338254" w14:textId="77777777" w:rsidR="003D2DC6" w:rsidRPr="003D2DC6" w:rsidRDefault="003D2DC6" w:rsidP="0069229A">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смета проектов накопленным итогом</w:t>
            </w:r>
          </w:p>
        </w:tc>
        <w:tc>
          <w:tcPr>
            <w:tcW w:w="1151" w:type="dxa"/>
            <w:tcBorders>
              <w:top w:val="nil"/>
              <w:left w:val="single" w:sz="4" w:space="0" w:color="auto"/>
              <w:bottom w:val="single" w:sz="4" w:space="0" w:color="auto"/>
              <w:right w:val="single" w:sz="4" w:space="0" w:color="auto"/>
            </w:tcBorders>
            <w:shd w:val="clear" w:color="auto" w:fill="auto"/>
            <w:vAlign w:val="bottom"/>
            <w:hideMark/>
          </w:tcPr>
          <w:p w14:paraId="671B8EA1"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73BA695"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16446.70</w:t>
            </w:r>
          </w:p>
        </w:tc>
        <w:tc>
          <w:tcPr>
            <w:tcW w:w="1266" w:type="dxa"/>
            <w:tcBorders>
              <w:top w:val="nil"/>
              <w:left w:val="nil"/>
              <w:bottom w:val="single" w:sz="4" w:space="0" w:color="auto"/>
              <w:right w:val="single" w:sz="4" w:space="0" w:color="auto"/>
            </w:tcBorders>
            <w:shd w:val="clear" w:color="auto" w:fill="auto"/>
            <w:vAlign w:val="bottom"/>
            <w:hideMark/>
          </w:tcPr>
          <w:p w14:paraId="367271C7"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21799.89</w:t>
            </w:r>
          </w:p>
        </w:tc>
        <w:tc>
          <w:tcPr>
            <w:tcW w:w="1266" w:type="dxa"/>
            <w:tcBorders>
              <w:top w:val="nil"/>
              <w:left w:val="nil"/>
              <w:bottom w:val="single" w:sz="4" w:space="0" w:color="auto"/>
              <w:right w:val="single" w:sz="4" w:space="0" w:color="auto"/>
            </w:tcBorders>
            <w:shd w:val="clear" w:color="auto" w:fill="auto"/>
            <w:vAlign w:val="bottom"/>
            <w:hideMark/>
          </w:tcPr>
          <w:p w14:paraId="5F83BC5A"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26185.05</w:t>
            </w:r>
          </w:p>
        </w:tc>
        <w:tc>
          <w:tcPr>
            <w:tcW w:w="1266" w:type="dxa"/>
            <w:tcBorders>
              <w:top w:val="nil"/>
              <w:left w:val="nil"/>
              <w:bottom w:val="single" w:sz="4" w:space="0" w:color="auto"/>
              <w:right w:val="single" w:sz="4" w:space="0" w:color="auto"/>
            </w:tcBorders>
            <w:shd w:val="clear" w:color="auto" w:fill="auto"/>
            <w:vAlign w:val="bottom"/>
            <w:hideMark/>
          </w:tcPr>
          <w:p w14:paraId="5BDDB976"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30650.43</w:t>
            </w:r>
          </w:p>
        </w:tc>
        <w:tc>
          <w:tcPr>
            <w:tcW w:w="1266" w:type="dxa"/>
            <w:tcBorders>
              <w:top w:val="nil"/>
              <w:left w:val="nil"/>
              <w:bottom w:val="single" w:sz="4" w:space="0" w:color="auto"/>
              <w:right w:val="single" w:sz="4" w:space="0" w:color="auto"/>
            </w:tcBorders>
            <w:shd w:val="clear" w:color="auto" w:fill="auto"/>
            <w:vAlign w:val="bottom"/>
            <w:hideMark/>
          </w:tcPr>
          <w:p w14:paraId="6420CBDE"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40056.70</w:t>
            </w:r>
          </w:p>
        </w:tc>
        <w:tc>
          <w:tcPr>
            <w:tcW w:w="1298" w:type="dxa"/>
            <w:tcBorders>
              <w:top w:val="nil"/>
              <w:left w:val="nil"/>
              <w:bottom w:val="single" w:sz="4" w:space="0" w:color="auto"/>
              <w:right w:val="single" w:sz="4" w:space="0" w:color="auto"/>
            </w:tcBorders>
            <w:shd w:val="clear" w:color="auto" w:fill="auto"/>
            <w:vAlign w:val="bottom"/>
            <w:hideMark/>
          </w:tcPr>
          <w:p w14:paraId="5939E1FB"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44799.08</w:t>
            </w:r>
          </w:p>
        </w:tc>
        <w:tc>
          <w:tcPr>
            <w:tcW w:w="1266" w:type="dxa"/>
            <w:tcBorders>
              <w:top w:val="nil"/>
              <w:left w:val="nil"/>
              <w:bottom w:val="single" w:sz="4" w:space="0" w:color="auto"/>
              <w:right w:val="single" w:sz="4" w:space="0" w:color="auto"/>
            </w:tcBorders>
            <w:shd w:val="clear" w:color="auto" w:fill="auto"/>
            <w:vAlign w:val="bottom"/>
            <w:hideMark/>
          </w:tcPr>
          <w:p w14:paraId="1C9F4E53"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44799.08</w:t>
            </w:r>
          </w:p>
        </w:tc>
        <w:tc>
          <w:tcPr>
            <w:tcW w:w="1334" w:type="dxa"/>
            <w:tcBorders>
              <w:top w:val="nil"/>
              <w:left w:val="nil"/>
              <w:bottom w:val="single" w:sz="4" w:space="0" w:color="auto"/>
              <w:right w:val="single" w:sz="4" w:space="0" w:color="auto"/>
            </w:tcBorders>
            <w:shd w:val="clear" w:color="auto" w:fill="auto"/>
            <w:vAlign w:val="bottom"/>
            <w:hideMark/>
          </w:tcPr>
          <w:p w14:paraId="268C8E76"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44799.08</w:t>
            </w:r>
          </w:p>
        </w:tc>
        <w:tc>
          <w:tcPr>
            <w:tcW w:w="1279" w:type="dxa"/>
            <w:tcBorders>
              <w:top w:val="nil"/>
              <w:left w:val="nil"/>
              <w:bottom w:val="single" w:sz="4" w:space="0" w:color="auto"/>
              <w:right w:val="single" w:sz="4" w:space="0" w:color="auto"/>
            </w:tcBorders>
            <w:shd w:val="clear" w:color="auto" w:fill="auto"/>
            <w:vAlign w:val="bottom"/>
            <w:hideMark/>
          </w:tcPr>
          <w:p w14:paraId="79420334"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44799.08</w:t>
            </w:r>
          </w:p>
        </w:tc>
        <w:tc>
          <w:tcPr>
            <w:tcW w:w="1237" w:type="dxa"/>
            <w:tcBorders>
              <w:top w:val="nil"/>
              <w:left w:val="nil"/>
              <w:bottom w:val="single" w:sz="4" w:space="0" w:color="auto"/>
              <w:right w:val="single" w:sz="4" w:space="0" w:color="auto"/>
            </w:tcBorders>
            <w:shd w:val="clear" w:color="auto" w:fill="auto"/>
            <w:noWrap/>
            <w:vAlign w:val="bottom"/>
            <w:hideMark/>
          </w:tcPr>
          <w:p w14:paraId="7481E6E3"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66585.83</w:t>
            </w:r>
          </w:p>
        </w:tc>
      </w:tr>
      <w:tr w:rsidR="003D2DC6" w:rsidRPr="003D2DC6" w14:paraId="507EBCCE" w14:textId="77777777" w:rsidTr="0069229A">
        <w:trPr>
          <w:trHeight w:val="20"/>
        </w:trPr>
        <w:tc>
          <w:tcPr>
            <w:tcW w:w="21546"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6D4022AA" w14:textId="77777777" w:rsidR="003D2DC6" w:rsidRPr="003D2DC6" w:rsidRDefault="003D2DC6" w:rsidP="0069229A">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Группа проектов 001.01.00.000 "Источники теплоснабжения"</w:t>
            </w:r>
          </w:p>
        </w:tc>
      </w:tr>
      <w:tr w:rsidR="003D2DC6" w:rsidRPr="003D2DC6" w14:paraId="295BFB62" w14:textId="77777777" w:rsidTr="0069229A">
        <w:trPr>
          <w:trHeight w:val="20"/>
        </w:trPr>
        <w:tc>
          <w:tcPr>
            <w:tcW w:w="7651" w:type="dxa"/>
            <w:tcBorders>
              <w:top w:val="nil"/>
              <w:left w:val="single" w:sz="4" w:space="0" w:color="auto"/>
              <w:bottom w:val="single" w:sz="4" w:space="0" w:color="auto"/>
              <w:right w:val="single" w:sz="4" w:space="0" w:color="auto"/>
            </w:tcBorders>
            <w:shd w:val="clear" w:color="auto" w:fill="auto"/>
            <w:vAlign w:val="center"/>
            <w:hideMark/>
          </w:tcPr>
          <w:p w14:paraId="291E1E27" w14:textId="77777777" w:rsidR="003D2DC6" w:rsidRPr="003D2DC6" w:rsidRDefault="003D2DC6" w:rsidP="0069229A">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группы проектов</w:t>
            </w:r>
          </w:p>
        </w:tc>
        <w:tc>
          <w:tcPr>
            <w:tcW w:w="1151" w:type="dxa"/>
            <w:tcBorders>
              <w:top w:val="nil"/>
              <w:left w:val="nil"/>
              <w:bottom w:val="single" w:sz="4" w:space="0" w:color="auto"/>
              <w:right w:val="single" w:sz="4" w:space="0" w:color="auto"/>
            </w:tcBorders>
            <w:shd w:val="clear" w:color="auto" w:fill="auto"/>
            <w:vAlign w:val="bottom"/>
            <w:hideMark/>
          </w:tcPr>
          <w:p w14:paraId="0377868D"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B719489"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F5BFFEB"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775C465"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BFC316E"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5012186"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8" w:type="dxa"/>
            <w:tcBorders>
              <w:top w:val="nil"/>
              <w:left w:val="nil"/>
              <w:bottom w:val="single" w:sz="4" w:space="0" w:color="auto"/>
              <w:right w:val="single" w:sz="4" w:space="0" w:color="auto"/>
            </w:tcBorders>
            <w:shd w:val="clear" w:color="auto" w:fill="auto"/>
            <w:vAlign w:val="bottom"/>
            <w:hideMark/>
          </w:tcPr>
          <w:p w14:paraId="27700658"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FB030B1"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4" w:type="dxa"/>
            <w:tcBorders>
              <w:top w:val="nil"/>
              <w:left w:val="nil"/>
              <w:bottom w:val="single" w:sz="4" w:space="0" w:color="auto"/>
              <w:right w:val="single" w:sz="4" w:space="0" w:color="auto"/>
            </w:tcBorders>
            <w:shd w:val="clear" w:color="auto" w:fill="auto"/>
            <w:vAlign w:val="bottom"/>
            <w:hideMark/>
          </w:tcPr>
          <w:p w14:paraId="7548BE27"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79" w:type="dxa"/>
            <w:tcBorders>
              <w:top w:val="nil"/>
              <w:left w:val="nil"/>
              <w:bottom w:val="single" w:sz="4" w:space="0" w:color="auto"/>
              <w:right w:val="single" w:sz="4" w:space="0" w:color="auto"/>
            </w:tcBorders>
            <w:shd w:val="clear" w:color="auto" w:fill="auto"/>
            <w:vAlign w:val="bottom"/>
            <w:hideMark/>
          </w:tcPr>
          <w:p w14:paraId="02B3E5CB"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37" w:type="dxa"/>
            <w:tcBorders>
              <w:top w:val="nil"/>
              <w:left w:val="nil"/>
              <w:bottom w:val="single" w:sz="4" w:space="0" w:color="auto"/>
              <w:right w:val="single" w:sz="4" w:space="0" w:color="auto"/>
            </w:tcBorders>
            <w:shd w:val="clear" w:color="auto" w:fill="auto"/>
            <w:noWrap/>
            <w:vAlign w:val="bottom"/>
            <w:hideMark/>
          </w:tcPr>
          <w:p w14:paraId="4A834788"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5CCF7DEE" w14:textId="77777777" w:rsidTr="0069229A">
        <w:trPr>
          <w:trHeight w:val="20"/>
        </w:trPr>
        <w:tc>
          <w:tcPr>
            <w:tcW w:w="7651" w:type="dxa"/>
            <w:tcBorders>
              <w:top w:val="nil"/>
              <w:left w:val="single" w:sz="4" w:space="0" w:color="auto"/>
              <w:bottom w:val="single" w:sz="4" w:space="0" w:color="auto"/>
              <w:right w:val="single" w:sz="4" w:space="0" w:color="auto"/>
            </w:tcBorders>
            <w:shd w:val="clear" w:color="auto" w:fill="auto"/>
            <w:vAlign w:val="center"/>
            <w:hideMark/>
          </w:tcPr>
          <w:p w14:paraId="48C7BA50" w14:textId="77777777" w:rsidR="003D2DC6" w:rsidRPr="003D2DC6" w:rsidRDefault="003D2DC6" w:rsidP="0069229A">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группы проектов накопленным итогом</w:t>
            </w:r>
          </w:p>
        </w:tc>
        <w:tc>
          <w:tcPr>
            <w:tcW w:w="1151" w:type="dxa"/>
            <w:tcBorders>
              <w:top w:val="nil"/>
              <w:left w:val="nil"/>
              <w:bottom w:val="single" w:sz="4" w:space="0" w:color="auto"/>
              <w:right w:val="single" w:sz="4" w:space="0" w:color="auto"/>
            </w:tcBorders>
            <w:shd w:val="clear" w:color="auto" w:fill="auto"/>
            <w:vAlign w:val="bottom"/>
            <w:hideMark/>
          </w:tcPr>
          <w:p w14:paraId="3143757E"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3FF21DE"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DC2F2E0"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AEC622D"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97F3A48"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0EB9F37"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8" w:type="dxa"/>
            <w:tcBorders>
              <w:top w:val="nil"/>
              <w:left w:val="nil"/>
              <w:bottom w:val="single" w:sz="4" w:space="0" w:color="auto"/>
              <w:right w:val="single" w:sz="4" w:space="0" w:color="auto"/>
            </w:tcBorders>
            <w:shd w:val="clear" w:color="auto" w:fill="auto"/>
            <w:vAlign w:val="bottom"/>
            <w:hideMark/>
          </w:tcPr>
          <w:p w14:paraId="1A47F0A0"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4E6F67A"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4" w:type="dxa"/>
            <w:tcBorders>
              <w:top w:val="nil"/>
              <w:left w:val="nil"/>
              <w:bottom w:val="single" w:sz="4" w:space="0" w:color="auto"/>
              <w:right w:val="single" w:sz="4" w:space="0" w:color="auto"/>
            </w:tcBorders>
            <w:shd w:val="clear" w:color="auto" w:fill="auto"/>
            <w:vAlign w:val="bottom"/>
            <w:hideMark/>
          </w:tcPr>
          <w:p w14:paraId="3B8A83AE"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79" w:type="dxa"/>
            <w:tcBorders>
              <w:top w:val="nil"/>
              <w:left w:val="nil"/>
              <w:bottom w:val="single" w:sz="4" w:space="0" w:color="auto"/>
              <w:right w:val="single" w:sz="4" w:space="0" w:color="auto"/>
            </w:tcBorders>
            <w:shd w:val="clear" w:color="auto" w:fill="auto"/>
            <w:vAlign w:val="bottom"/>
            <w:hideMark/>
          </w:tcPr>
          <w:p w14:paraId="4BEA907D"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37" w:type="dxa"/>
            <w:tcBorders>
              <w:top w:val="nil"/>
              <w:left w:val="nil"/>
              <w:bottom w:val="single" w:sz="4" w:space="0" w:color="auto"/>
              <w:right w:val="single" w:sz="4" w:space="0" w:color="auto"/>
            </w:tcBorders>
            <w:shd w:val="clear" w:color="auto" w:fill="auto"/>
            <w:noWrap/>
            <w:vAlign w:val="bottom"/>
            <w:hideMark/>
          </w:tcPr>
          <w:p w14:paraId="00B5E2EE"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02570B08" w14:textId="77777777" w:rsidTr="0069229A">
        <w:trPr>
          <w:trHeight w:val="20"/>
        </w:trPr>
        <w:tc>
          <w:tcPr>
            <w:tcW w:w="21546"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1F1EF984" w14:textId="77777777" w:rsidR="003D2DC6" w:rsidRPr="003D2DC6" w:rsidRDefault="003D2DC6" w:rsidP="0069229A">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Подгруппа проектов 001.02.00.000 "Тепловые сети и сооружения на них "</w:t>
            </w:r>
          </w:p>
        </w:tc>
      </w:tr>
      <w:tr w:rsidR="003D2DC6" w:rsidRPr="003D2DC6" w14:paraId="6E28E12C" w14:textId="77777777" w:rsidTr="0069229A">
        <w:trPr>
          <w:trHeight w:val="20"/>
        </w:trPr>
        <w:tc>
          <w:tcPr>
            <w:tcW w:w="7651" w:type="dxa"/>
            <w:tcBorders>
              <w:top w:val="nil"/>
              <w:left w:val="single" w:sz="4" w:space="0" w:color="auto"/>
              <w:bottom w:val="single" w:sz="4" w:space="0" w:color="auto"/>
              <w:right w:val="single" w:sz="4" w:space="0" w:color="auto"/>
            </w:tcBorders>
            <w:shd w:val="clear" w:color="auto" w:fill="auto"/>
            <w:vAlign w:val="center"/>
            <w:hideMark/>
          </w:tcPr>
          <w:p w14:paraId="604EEFB8" w14:textId="77777777" w:rsidR="003D2DC6" w:rsidRPr="003D2DC6" w:rsidRDefault="003D2DC6" w:rsidP="0069229A">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группы проектов</w:t>
            </w:r>
          </w:p>
        </w:tc>
        <w:tc>
          <w:tcPr>
            <w:tcW w:w="1151" w:type="dxa"/>
            <w:tcBorders>
              <w:top w:val="nil"/>
              <w:left w:val="nil"/>
              <w:bottom w:val="single" w:sz="4" w:space="0" w:color="auto"/>
              <w:right w:val="single" w:sz="4" w:space="0" w:color="auto"/>
            </w:tcBorders>
            <w:shd w:val="clear" w:color="auto" w:fill="auto"/>
            <w:vAlign w:val="bottom"/>
            <w:hideMark/>
          </w:tcPr>
          <w:p w14:paraId="4F4F606E"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3332CBC"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16446.70</w:t>
            </w:r>
          </w:p>
        </w:tc>
        <w:tc>
          <w:tcPr>
            <w:tcW w:w="1266" w:type="dxa"/>
            <w:tcBorders>
              <w:top w:val="nil"/>
              <w:left w:val="nil"/>
              <w:bottom w:val="single" w:sz="4" w:space="0" w:color="auto"/>
              <w:right w:val="single" w:sz="4" w:space="0" w:color="auto"/>
            </w:tcBorders>
            <w:shd w:val="clear" w:color="auto" w:fill="auto"/>
            <w:vAlign w:val="bottom"/>
            <w:hideMark/>
          </w:tcPr>
          <w:p w14:paraId="4D47FACB"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5353.19</w:t>
            </w:r>
          </w:p>
        </w:tc>
        <w:tc>
          <w:tcPr>
            <w:tcW w:w="1266" w:type="dxa"/>
            <w:tcBorders>
              <w:top w:val="nil"/>
              <w:left w:val="nil"/>
              <w:bottom w:val="single" w:sz="4" w:space="0" w:color="auto"/>
              <w:right w:val="single" w:sz="4" w:space="0" w:color="auto"/>
            </w:tcBorders>
            <w:shd w:val="clear" w:color="auto" w:fill="auto"/>
            <w:vAlign w:val="bottom"/>
            <w:hideMark/>
          </w:tcPr>
          <w:p w14:paraId="5D6D170F"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4385.16</w:t>
            </w:r>
          </w:p>
        </w:tc>
        <w:tc>
          <w:tcPr>
            <w:tcW w:w="1266" w:type="dxa"/>
            <w:tcBorders>
              <w:top w:val="nil"/>
              <w:left w:val="nil"/>
              <w:bottom w:val="single" w:sz="4" w:space="0" w:color="auto"/>
              <w:right w:val="single" w:sz="4" w:space="0" w:color="auto"/>
            </w:tcBorders>
            <w:shd w:val="clear" w:color="auto" w:fill="auto"/>
            <w:vAlign w:val="bottom"/>
            <w:hideMark/>
          </w:tcPr>
          <w:p w14:paraId="3D1A8812"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4465.38</w:t>
            </w:r>
          </w:p>
        </w:tc>
        <w:tc>
          <w:tcPr>
            <w:tcW w:w="1266" w:type="dxa"/>
            <w:tcBorders>
              <w:top w:val="nil"/>
              <w:left w:val="nil"/>
              <w:bottom w:val="single" w:sz="4" w:space="0" w:color="auto"/>
              <w:right w:val="single" w:sz="4" w:space="0" w:color="auto"/>
            </w:tcBorders>
            <w:shd w:val="clear" w:color="auto" w:fill="auto"/>
            <w:vAlign w:val="bottom"/>
            <w:hideMark/>
          </w:tcPr>
          <w:p w14:paraId="3DE2EA6A"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9406.27</w:t>
            </w:r>
          </w:p>
        </w:tc>
        <w:tc>
          <w:tcPr>
            <w:tcW w:w="1298" w:type="dxa"/>
            <w:tcBorders>
              <w:top w:val="nil"/>
              <w:left w:val="nil"/>
              <w:bottom w:val="single" w:sz="4" w:space="0" w:color="auto"/>
              <w:right w:val="single" w:sz="4" w:space="0" w:color="auto"/>
            </w:tcBorders>
            <w:shd w:val="clear" w:color="auto" w:fill="auto"/>
            <w:vAlign w:val="bottom"/>
            <w:hideMark/>
          </w:tcPr>
          <w:p w14:paraId="4547B01C"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4742.39</w:t>
            </w:r>
          </w:p>
        </w:tc>
        <w:tc>
          <w:tcPr>
            <w:tcW w:w="1266" w:type="dxa"/>
            <w:tcBorders>
              <w:top w:val="nil"/>
              <w:left w:val="nil"/>
              <w:bottom w:val="single" w:sz="4" w:space="0" w:color="auto"/>
              <w:right w:val="single" w:sz="4" w:space="0" w:color="auto"/>
            </w:tcBorders>
            <w:shd w:val="clear" w:color="auto" w:fill="auto"/>
            <w:vAlign w:val="bottom"/>
            <w:hideMark/>
          </w:tcPr>
          <w:p w14:paraId="6A3C0693"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0.00</w:t>
            </w:r>
          </w:p>
        </w:tc>
        <w:tc>
          <w:tcPr>
            <w:tcW w:w="1334" w:type="dxa"/>
            <w:tcBorders>
              <w:top w:val="nil"/>
              <w:left w:val="nil"/>
              <w:bottom w:val="single" w:sz="4" w:space="0" w:color="auto"/>
              <w:right w:val="single" w:sz="4" w:space="0" w:color="auto"/>
            </w:tcBorders>
            <w:shd w:val="clear" w:color="auto" w:fill="auto"/>
            <w:vAlign w:val="bottom"/>
            <w:hideMark/>
          </w:tcPr>
          <w:p w14:paraId="1BD51E87"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0.00</w:t>
            </w:r>
          </w:p>
        </w:tc>
        <w:tc>
          <w:tcPr>
            <w:tcW w:w="1279" w:type="dxa"/>
            <w:tcBorders>
              <w:top w:val="nil"/>
              <w:left w:val="nil"/>
              <w:bottom w:val="single" w:sz="4" w:space="0" w:color="auto"/>
              <w:right w:val="single" w:sz="4" w:space="0" w:color="auto"/>
            </w:tcBorders>
            <w:shd w:val="clear" w:color="auto" w:fill="auto"/>
            <w:vAlign w:val="bottom"/>
            <w:hideMark/>
          </w:tcPr>
          <w:p w14:paraId="5A00F4D0"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0.00</w:t>
            </w:r>
          </w:p>
        </w:tc>
        <w:tc>
          <w:tcPr>
            <w:tcW w:w="1237" w:type="dxa"/>
            <w:tcBorders>
              <w:top w:val="nil"/>
              <w:left w:val="nil"/>
              <w:bottom w:val="single" w:sz="4" w:space="0" w:color="auto"/>
              <w:right w:val="single" w:sz="4" w:space="0" w:color="auto"/>
            </w:tcBorders>
            <w:shd w:val="clear" w:color="auto" w:fill="auto"/>
            <w:noWrap/>
            <w:vAlign w:val="bottom"/>
            <w:hideMark/>
          </w:tcPr>
          <w:p w14:paraId="71BCAC3F"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9965.01</w:t>
            </w:r>
          </w:p>
        </w:tc>
      </w:tr>
      <w:tr w:rsidR="003D2DC6" w:rsidRPr="003D2DC6" w14:paraId="5D1595A7" w14:textId="77777777" w:rsidTr="0069229A">
        <w:trPr>
          <w:trHeight w:val="20"/>
        </w:trPr>
        <w:tc>
          <w:tcPr>
            <w:tcW w:w="7651" w:type="dxa"/>
            <w:tcBorders>
              <w:top w:val="nil"/>
              <w:left w:val="single" w:sz="4" w:space="0" w:color="auto"/>
              <w:bottom w:val="single" w:sz="4" w:space="0" w:color="auto"/>
              <w:right w:val="single" w:sz="4" w:space="0" w:color="auto"/>
            </w:tcBorders>
            <w:shd w:val="clear" w:color="auto" w:fill="auto"/>
            <w:vAlign w:val="center"/>
            <w:hideMark/>
          </w:tcPr>
          <w:p w14:paraId="31535197" w14:textId="77777777" w:rsidR="003D2DC6" w:rsidRPr="003D2DC6" w:rsidRDefault="003D2DC6" w:rsidP="0069229A">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группы проектов накопленным итогом</w:t>
            </w:r>
          </w:p>
        </w:tc>
        <w:tc>
          <w:tcPr>
            <w:tcW w:w="1151" w:type="dxa"/>
            <w:tcBorders>
              <w:top w:val="nil"/>
              <w:left w:val="nil"/>
              <w:bottom w:val="single" w:sz="4" w:space="0" w:color="auto"/>
              <w:right w:val="single" w:sz="4" w:space="0" w:color="auto"/>
            </w:tcBorders>
            <w:shd w:val="clear" w:color="auto" w:fill="auto"/>
            <w:vAlign w:val="bottom"/>
            <w:hideMark/>
          </w:tcPr>
          <w:p w14:paraId="646DEA64"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7C5E4AE"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16446.70</w:t>
            </w:r>
          </w:p>
        </w:tc>
        <w:tc>
          <w:tcPr>
            <w:tcW w:w="1266" w:type="dxa"/>
            <w:tcBorders>
              <w:top w:val="nil"/>
              <w:left w:val="nil"/>
              <w:bottom w:val="single" w:sz="4" w:space="0" w:color="auto"/>
              <w:right w:val="single" w:sz="4" w:space="0" w:color="auto"/>
            </w:tcBorders>
            <w:shd w:val="clear" w:color="auto" w:fill="auto"/>
            <w:vAlign w:val="bottom"/>
            <w:hideMark/>
          </w:tcPr>
          <w:p w14:paraId="2DE2C5B2"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21799.89</w:t>
            </w:r>
          </w:p>
        </w:tc>
        <w:tc>
          <w:tcPr>
            <w:tcW w:w="1266" w:type="dxa"/>
            <w:tcBorders>
              <w:top w:val="nil"/>
              <w:left w:val="nil"/>
              <w:bottom w:val="single" w:sz="4" w:space="0" w:color="auto"/>
              <w:right w:val="single" w:sz="4" w:space="0" w:color="auto"/>
            </w:tcBorders>
            <w:shd w:val="clear" w:color="auto" w:fill="auto"/>
            <w:vAlign w:val="bottom"/>
            <w:hideMark/>
          </w:tcPr>
          <w:p w14:paraId="6FC71960"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26185.05</w:t>
            </w:r>
          </w:p>
        </w:tc>
        <w:tc>
          <w:tcPr>
            <w:tcW w:w="1266" w:type="dxa"/>
            <w:tcBorders>
              <w:top w:val="nil"/>
              <w:left w:val="nil"/>
              <w:bottom w:val="single" w:sz="4" w:space="0" w:color="auto"/>
              <w:right w:val="single" w:sz="4" w:space="0" w:color="auto"/>
            </w:tcBorders>
            <w:shd w:val="clear" w:color="auto" w:fill="auto"/>
            <w:vAlign w:val="bottom"/>
            <w:hideMark/>
          </w:tcPr>
          <w:p w14:paraId="44255E4D"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30650.43</w:t>
            </w:r>
          </w:p>
        </w:tc>
        <w:tc>
          <w:tcPr>
            <w:tcW w:w="1266" w:type="dxa"/>
            <w:tcBorders>
              <w:top w:val="nil"/>
              <w:left w:val="nil"/>
              <w:bottom w:val="single" w:sz="4" w:space="0" w:color="auto"/>
              <w:right w:val="single" w:sz="4" w:space="0" w:color="auto"/>
            </w:tcBorders>
            <w:shd w:val="clear" w:color="auto" w:fill="auto"/>
            <w:vAlign w:val="bottom"/>
            <w:hideMark/>
          </w:tcPr>
          <w:p w14:paraId="689F9580"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40056.70</w:t>
            </w:r>
          </w:p>
        </w:tc>
        <w:tc>
          <w:tcPr>
            <w:tcW w:w="1298" w:type="dxa"/>
            <w:tcBorders>
              <w:top w:val="nil"/>
              <w:left w:val="nil"/>
              <w:bottom w:val="single" w:sz="4" w:space="0" w:color="auto"/>
              <w:right w:val="single" w:sz="4" w:space="0" w:color="auto"/>
            </w:tcBorders>
            <w:shd w:val="clear" w:color="auto" w:fill="auto"/>
            <w:vAlign w:val="bottom"/>
            <w:hideMark/>
          </w:tcPr>
          <w:p w14:paraId="4D372E0F"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44799.08</w:t>
            </w:r>
          </w:p>
        </w:tc>
        <w:tc>
          <w:tcPr>
            <w:tcW w:w="1266" w:type="dxa"/>
            <w:tcBorders>
              <w:top w:val="nil"/>
              <w:left w:val="nil"/>
              <w:bottom w:val="single" w:sz="4" w:space="0" w:color="auto"/>
              <w:right w:val="single" w:sz="4" w:space="0" w:color="auto"/>
            </w:tcBorders>
            <w:shd w:val="clear" w:color="auto" w:fill="auto"/>
            <w:vAlign w:val="bottom"/>
            <w:hideMark/>
          </w:tcPr>
          <w:p w14:paraId="58EED821"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44799.08</w:t>
            </w:r>
          </w:p>
        </w:tc>
        <w:tc>
          <w:tcPr>
            <w:tcW w:w="1334" w:type="dxa"/>
            <w:tcBorders>
              <w:top w:val="nil"/>
              <w:left w:val="nil"/>
              <w:bottom w:val="single" w:sz="4" w:space="0" w:color="auto"/>
              <w:right w:val="single" w:sz="4" w:space="0" w:color="auto"/>
            </w:tcBorders>
            <w:shd w:val="clear" w:color="auto" w:fill="auto"/>
            <w:vAlign w:val="bottom"/>
            <w:hideMark/>
          </w:tcPr>
          <w:p w14:paraId="5DE64C4B"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44799.08</w:t>
            </w:r>
          </w:p>
        </w:tc>
        <w:tc>
          <w:tcPr>
            <w:tcW w:w="1279" w:type="dxa"/>
            <w:tcBorders>
              <w:top w:val="nil"/>
              <w:left w:val="nil"/>
              <w:bottom w:val="single" w:sz="4" w:space="0" w:color="auto"/>
              <w:right w:val="single" w:sz="4" w:space="0" w:color="auto"/>
            </w:tcBorders>
            <w:shd w:val="clear" w:color="auto" w:fill="auto"/>
            <w:vAlign w:val="bottom"/>
            <w:hideMark/>
          </w:tcPr>
          <w:p w14:paraId="6709BF12"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44799.08</w:t>
            </w:r>
          </w:p>
        </w:tc>
        <w:tc>
          <w:tcPr>
            <w:tcW w:w="1237" w:type="dxa"/>
            <w:tcBorders>
              <w:top w:val="nil"/>
              <w:left w:val="nil"/>
              <w:bottom w:val="single" w:sz="4" w:space="0" w:color="auto"/>
              <w:right w:val="single" w:sz="4" w:space="0" w:color="auto"/>
            </w:tcBorders>
            <w:shd w:val="clear" w:color="auto" w:fill="auto"/>
            <w:noWrap/>
            <w:vAlign w:val="bottom"/>
            <w:hideMark/>
          </w:tcPr>
          <w:p w14:paraId="7BF40FF8" w14:textId="77777777" w:rsidR="003D2DC6" w:rsidRPr="003D2DC6" w:rsidRDefault="003D2DC6" w:rsidP="0069229A">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66585.83</w:t>
            </w:r>
          </w:p>
        </w:tc>
      </w:tr>
    </w:tbl>
    <w:p w14:paraId="201B0B8D" w14:textId="77777777" w:rsidR="003D2DC6" w:rsidRPr="003D2DC6" w:rsidRDefault="003D2DC6" w:rsidP="003D2DC6">
      <w:pPr>
        <w:tabs>
          <w:tab w:val="left" w:pos="1843"/>
        </w:tabs>
        <w:jc w:val="both"/>
        <w:rPr>
          <w:rFonts w:ascii="Times New Roman" w:eastAsia="Calibri" w:hAnsi="Times New Roman" w:cs="Times New Roman"/>
          <w:sz w:val="28"/>
          <w:szCs w:val="28"/>
          <w:highlight w:val="yellow"/>
        </w:rPr>
      </w:pPr>
    </w:p>
    <w:p w14:paraId="4896D892" w14:textId="77777777" w:rsidR="003D2DC6" w:rsidRPr="003D2DC6" w:rsidRDefault="003D2DC6" w:rsidP="00A97C7C">
      <w:pPr>
        <w:tabs>
          <w:tab w:val="left" w:pos="1843"/>
        </w:tabs>
        <w:suppressAutoHyphens/>
        <w:jc w:val="both"/>
        <w:rPr>
          <w:rFonts w:ascii="Times New Roman" w:eastAsia="Calibri" w:hAnsi="Times New Roman" w:cs="Times New Roman"/>
          <w:sz w:val="28"/>
          <w:szCs w:val="28"/>
        </w:rPr>
      </w:pPr>
      <w:bookmarkStart w:id="492" w:name="_Toc125065144"/>
      <w:r w:rsidRPr="003D2DC6">
        <w:rPr>
          <w:rFonts w:ascii="Times New Roman" w:eastAsia="Calibri" w:hAnsi="Times New Roman" w:cs="Times New Roman"/>
          <w:sz w:val="28"/>
          <w:szCs w:val="28"/>
        </w:rPr>
        <w:t>Таблица П4.2. Капитальные вложения в реализацию мероприятий по новому строительству, реконструкции и (или) модернизации источников тепловой энергии, тыс. руб.</w:t>
      </w:r>
      <w:bookmarkEnd w:id="492"/>
    </w:p>
    <w:tbl>
      <w:tblPr>
        <w:tblW w:w="215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4"/>
        <w:gridCol w:w="1180"/>
        <w:gridCol w:w="1180"/>
        <w:gridCol w:w="1325"/>
        <w:gridCol w:w="1276"/>
        <w:gridCol w:w="1276"/>
        <w:gridCol w:w="1275"/>
        <w:gridCol w:w="1300"/>
        <w:gridCol w:w="1240"/>
        <w:gridCol w:w="1340"/>
        <w:gridCol w:w="1340"/>
        <w:gridCol w:w="1130"/>
      </w:tblGrid>
      <w:tr w:rsidR="003D2DC6" w:rsidRPr="003D2DC6" w14:paraId="35570AC8" w14:textId="77777777" w:rsidTr="00A97C7C">
        <w:trPr>
          <w:trHeight w:val="20"/>
        </w:trPr>
        <w:tc>
          <w:tcPr>
            <w:tcW w:w="7684" w:type="dxa"/>
            <w:shd w:val="clear" w:color="auto" w:fill="auto"/>
            <w:vAlign w:val="center"/>
            <w:hideMark/>
          </w:tcPr>
          <w:p w14:paraId="5DFF234B" w14:textId="77777777" w:rsidR="003D2DC6" w:rsidRPr="003D2DC6" w:rsidRDefault="003D2DC6" w:rsidP="003D2DC6">
            <w:pPr>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Наименование показателя</w:t>
            </w:r>
          </w:p>
        </w:tc>
        <w:tc>
          <w:tcPr>
            <w:tcW w:w="1180" w:type="dxa"/>
            <w:shd w:val="clear" w:color="auto" w:fill="auto"/>
            <w:vAlign w:val="center"/>
            <w:hideMark/>
          </w:tcPr>
          <w:p w14:paraId="1FF9CE50" w14:textId="77777777" w:rsidR="003D2DC6" w:rsidRPr="003D2DC6" w:rsidRDefault="003D2DC6" w:rsidP="003D2DC6">
            <w:pPr>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8"/>
                <w:lang w:eastAsia="ru-RU"/>
              </w:rPr>
              <w:t>2023 год</w:t>
            </w:r>
          </w:p>
        </w:tc>
        <w:tc>
          <w:tcPr>
            <w:tcW w:w="1180" w:type="dxa"/>
            <w:shd w:val="clear" w:color="auto" w:fill="auto"/>
            <w:vAlign w:val="center"/>
            <w:hideMark/>
          </w:tcPr>
          <w:p w14:paraId="4D6C9347" w14:textId="77777777" w:rsidR="003D2DC6" w:rsidRPr="003D2DC6" w:rsidRDefault="003D2DC6" w:rsidP="003D2DC6">
            <w:pPr>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8"/>
                <w:lang w:eastAsia="ru-RU"/>
              </w:rPr>
              <w:t>2024 год</w:t>
            </w:r>
          </w:p>
        </w:tc>
        <w:tc>
          <w:tcPr>
            <w:tcW w:w="1325" w:type="dxa"/>
            <w:shd w:val="clear" w:color="auto" w:fill="auto"/>
            <w:vAlign w:val="center"/>
            <w:hideMark/>
          </w:tcPr>
          <w:p w14:paraId="595AD7D1" w14:textId="77777777" w:rsidR="003D2DC6" w:rsidRPr="003D2DC6" w:rsidRDefault="003D2DC6" w:rsidP="003D2DC6">
            <w:pPr>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8"/>
                <w:lang w:eastAsia="ru-RU"/>
              </w:rPr>
              <w:t>2025 год</w:t>
            </w:r>
          </w:p>
        </w:tc>
        <w:tc>
          <w:tcPr>
            <w:tcW w:w="1276" w:type="dxa"/>
            <w:shd w:val="clear" w:color="auto" w:fill="auto"/>
            <w:vAlign w:val="center"/>
            <w:hideMark/>
          </w:tcPr>
          <w:p w14:paraId="0D1662A4" w14:textId="77777777" w:rsidR="003D2DC6" w:rsidRPr="003D2DC6" w:rsidRDefault="003D2DC6" w:rsidP="003D2DC6">
            <w:pPr>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8"/>
                <w:lang w:eastAsia="ru-RU"/>
              </w:rPr>
              <w:t>2026 год</w:t>
            </w:r>
          </w:p>
        </w:tc>
        <w:tc>
          <w:tcPr>
            <w:tcW w:w="1276" w:type="dxa"/>
            <w:shd w:val="clear" w:color="auto" w:fill="auto"/>
            <w:vAlign w:val="center"/>
            <w:hideMark/>
          </w:tcPr>
          <w:p w14:paraId="2ED2EEC4" w14:textId="77777777" w:rsidR="003D2DC6" w:rsidRPr="003D2DC6" w:rsidRDefault="003D2DC6" w:rsidP="003D2DC6">
            <w:pPr>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8"/>
                <w:lang w:eastAsia="ru-RU"/>
              </w:rPr>
              <w:t>2027 год</w:t>
            </w:r>
          </w:p>
        </w:tc>
        <w:tc>
          <w:tcPr>
            <w:tcW w:w="1275" w:type="dxa"/>
            <w:shd w:val="clear" w:color="auto" w:fill="auto"/>
            <w:vAlign w:val="center"/>
            <w:hideMark/>
          </w:tcPr>
          <w:p w14:paraId="6D1EB017" w14:textId="77777777" w:rsidR="003D2DC6" w:rsidRPr="003D2DC6" w:rsidRDefault="003D2DC6" w:rsidP="003D2DC6">
            <w:pPr>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8"/>
                <w:lang w:eastAsia="ru-RU"/>
              </w:rPr>
              <w:t>2028 год</w:t>
            </w:r>
          </w:p>
        </w:tc>
        <w:tc>
          <w:tcPr>
            <w:tcW w:w="1300" w:type="dxa"/>
            <w:shd w:val="clear" w:color="auto" w:fill="auto"/>
            <w:vAlign w:val="center"/>
            <w:hideMark/>
          </w:tcPr>
          <w:p w14:paraId="4D5648DB" w14:textId="77777777" w:rsidR="003D2DC6" w:rsidRPr="003D2DC6" w:rsidRDefault="003D2DC6" w:rsidP="003D2DC6">
            <w:pPr>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8"/>
                <w:lang w:eastAsia="ru-RU"/>
              </w:rPr>
              <w:t>2029 год</w:t>
            </w:r>
          </w:p>
        </w:tc>
        <w:tc>
          <w:tcPr>
            <w:tcW w:w="1240" w:type="dxa"/>
            <w:shd w:val="clear" w:color="auto" w:fill="auto"/>
            <w:vAlign w:val="center"/>
            <w:hideMark/>
          </w:tcPr>
          <w:p w14:paraId="0235E5FC" w14:textId="77777777" w:rsidR="003D2DC6" w:rsidRPr="003D2DC6" w:rsidRDefault="003D2DC6" w:rsidP="003D2DC6">
            <w:pPr>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8"/>
                <w:lang w:eastAsia="ru-RU"/>
              </w:rPr>
              <w:t>2030 год</w:t>
            </w:r>
          </w:p>
        </w:tc>
        <w:tc>
          <w:tcPr>
            <w:tcW w:w="1340" w:type="dxa"/>
            <w:shd w:val="clear" w:color="auto" w:fill="auto"/>
            <w:vAlign w:val="center"/>
            <w:hideMark/>
          </w:tcPr>
          <w:p w14:paraId="68C4A1A7" w14:textId="77777777" w:rsidR="003D2DC6" w:rsidRPr="003D2DC6" w:rsidRDefault="003D2DC6" w:rsidP="003D2DC6">
            <w:pPr>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8"/>
                <w:lang w:eastAsia="ru-RU"/>
              </w:rPr>
              <w:t>2031 год</w:t>
            </w:r>
          </w:p>
        </w:tc>
        <w:tc>
          <w:tcPr>
            <w:tcW w:w="1340" w:type="dxa"/>
            <w:shd w:val="clear" w:color="auto" w:fill="auto"/>
            <w:vAlign w:val="center"/>
            <w:hideMark/>
          </w:tcPr>
          <w:p w14:paraId="5A7A6AD8" w14:textId="77777777" w:rsidR="003D2DC6" w:rsidRPr="003D2DC6" w:rsidRDefault="003D2DC6" w:rsidP="003D2DC6">
            <w:pPr>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8"/>
                <w:lang w:eastAsia="ru-RU"/>
              </w:rPr>
              <w:t>2032 год</w:t>
            </w:r>
          </w:p>
        </w:tc>
        <w:tc>
          <w:tcPr>
            <w:tcW w:w="1130" w:type="dxa"/>
            <w:shd w:val="clear" w:color="auto" w:fill="auto"/>
            <w:vAlign w:val="center"/>
            <w:hideMark/>
          </w:tcPr>
          <w:p w14:paraId="2561D5E2" w14:textId="77777777" w:rsidR="003D2DC6" w:rsidRPr="003D2DC6" w:rsidRDefault="003D2DC6" w:rsidP="003D2DC6">
            <w:pPr>
              <w:ind w:firstLine="0"/>
              <w:jc w:val="center"/>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8"/>
                <w:lang w:eastAsia="ru-RU"/>
              </w:rPr>
              <w:t>2033-2040 годы</w:t>
            </w:r>
          </w:p>
        </w:tc>
      </w:tr>
      <w:tr w:rsidR="003D2DC6" w:rsidRPr="003D2DC6" w14:paraId="6B73E1C2" w14:textId="77777777" w:rsidTr="00A97C7C">
        <w:trPr>
          <w:trHeight w:val="20"/>
        </w:trPr>
        <w:tc>
          <w:tcPr>
            <w:tcW w:w="21546" w:type="dxa"/>
            <w:gridSpan w:val="12"/>
            <w:shd w:val="clear" w:color="auto" w:fill="auto"/>
            <w:vAlign w:val="center"/>
            <w:hideMark/>
          </w:tcPr>
          <w:p w14:paraId="67455FAA" w14:textId="77777777" w:rsidR="003D2DC6" w:rsidRPr="003D2DC6" w:rsidRDefault="003D2DC6" w:rsidP="003D2DC6">
            <w:pPr>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Группа проектов 1-1. "Источники тепловой энергии</w:t>
            </w:r>
          </w:p>
        </w:tc>
      </w:tr>
      <w:tr w:rsidR="003D2DC6" w:rsidRPr="003D2DC6" w14:paraId="00363DA0" w14:textId="77777777" w:rsidTr="00A97C7C">
        <w:trPr>
          <w:trHeight w:val="20"/>
        </w:trPr>
        <w:tc>
          <w:tcPr>
            <w:tcW w:w="7684" w:type="dxa"/>
            <w:shd w:val="clear" w:color="auto" w:fill="auto"/>
            <w:vAlign w:val="center"/>
            <w:hideMark/>
          </w:tcPr>
          <w:p w14:paraId="57A8C9FC" w14:textId="77777777" w:rsidR="003D2DC6" w:rsidRPr="003D2DC6" w:rsidRDefault="003D2DC6" w:rsidP="003D2DC6">
            <w:pPr>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Всего капитальные затраты, без НДС</w:t>
            </w:r>
          </w:p>
        </w:tc>
        <w:tc>
          <w:tcPr>
            <w:tcW w:w="1180" w:type="dxa"/>
            <w:shd w:val="clear" w:color="auto" w:fill="auto"/>
            <w:vAlign w:val="bottom"/>
            <w:hideMark/>
          </w:tcPr>
          <w:p w14:paraId="0159A1CA"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180" w:type="dxa"/>
            <w:shd w:val="clear" w:color="auto" w:fill="auto"/>
            <w:vAlign w:val="bottom"/>
            <w:hideMark/>
          </w:tcPr>
          <w:p w14:paraId="66A082AB"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325" w:type="dxa"/>
            <w:shd w:val="clear" w:color="auto" w:fill="auto"/>
            <w:vAlign w:val="bottom"/>
            <w:hideMark/>
          </w:tcPr>
          <w:p w14:paraId="36C1D47B"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276" w:type="dxa"/>
            <w:shd w:val="clear" w:color="auto" w:fill="auto"/>
            <w:vAlign w:val="bottom"/>
            <w:hideMark/>
          </w:tcPr>
          <w:p w14:paraId="45014960"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276" w:type="dxa"/>
            <w:shd w:val="clear" w:color="auto" w:fill="auto"/>
            <w:vAlign w:val="bottom"/>
            <w:hideMark/>
          </w:tcPr>
          <w:p w14:paraId="5D68C7C8"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275" w:type="dxa"/>
            <w:shd w:val="clear" w:color="auto" w:fill="auto"/>
            <w:vAlign w:val="bottom"/>
            <w:hideMark/>
          </w:tcPr>
          <w:p w14:paraId="17C530AE"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300" w:type="dxa"/>
            <w:shd w:val="clear" w:color="auto" w:fill="auto"/>
            <w:vAlign w:val="bottom"/>
            <w:hideMark/>
          </w:tcPr>
          <w:p w14:paraId="02E941B5"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240" w:type="dxa"/>
            <w:shd w:val="clear" w:color="auto" w:fill="auto"/>
            <w:vAlign w:val="bottom"/>
            <w:hideMark/>
          </w:tcPr>
          <w:p w14:paraId="498A5C99"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340" w:type="dxa"/>
            <w:shd w:val="clear" w:color="auto" w:fill="auto"/>
            <w:vAlign w:val="bottom"/>
            <w:hideMark/>
          </w:tcPr>
          <w:p w14:paraId="5C0F3AFD"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340" w:type="dxa"/>
            <w:shd w:val="clear" w:color="auto" w:fill="auto"/>
            <w:vAlign w:val="bottom"/>
            <w:hideMark/>
          </w:tcPr>
          <w:p w14:paraId="4F56F1D9"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130" w:type="dxa"/>
            <w:shd w:val="clear" w:color="auto" w:fill="auto"/>
            <w:vAlign w:val="bottom"/>
            <w:hideMark/>
          </w:tcPr>
          <w:p w14:paraId="5588E7EC"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r>
      <w:tr w:rsidR="003D2DC6" w:rsidRPr="003D2DC6" w14:paraId="11414890" w14:textId="77777777" w:rsidTr="00A97C7C">
        <w:trPr>
          <w:trHeight w:val="20"/>
        </w:trPr>
        <w:tc>
          <w:tcPr>
            <w:tcW w:w="7684" w:type="dxa"/>
            <w:shd w:val="clear" w:color="auto" w:fill="auto"/>
            <w:vAlign w:val="center"/>
            <w:hideMark/>
          </w:tcPr>
          <w:p w14:paraId="3BE6E463" w14:textId="77777777" w:rsidR="003D2DC6" w:rsidRPr="003D2DC6" w:rsidRDefault="003D2DC6" w:rsidP="003D2DC6">
            <w:pPr>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Непредвиденные расходы</w:t>
            </w:r>
          </w:p>
        </w:tc>
        <w:tc>
          <w:tcPr>
            <w:tcW w:w="1180" w:type="dxa"/>
            <w:shd w:val="clear" w:color="auto" w:fill="auto"/>
            <w:vAlign w:val="bottom"/>
            <w:hideMark/>
          </w:tcPr>
          <w:p w14:paraId="23D48BD3"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180" w:type="dxa"/>
            <w:shd w:val="clear" w:color="auto" w:fill="auto"/>
            <w:vAlign w:val="bottom"/>
            <w:hideMark/>
          </w:tcPr>
          <w:p w14:paraId="2C04E80F"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325" w:type="dxa"/>
            <w:shd w:val="clear" w:color="auto" w:fill="auto"/>
            <w:vAlign w:val="bottom"/>
            <w:hideMark/>
          </w:tcPr>
          <w:p w14:paraId="53474916"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276" w:type="dxa"/>
            <w:shd w:val="clear" w:color="auto" w:fill="auto"/>
            <w:vAlign w:val="bottom"/>
            <w:hideMark/>
          </w:tcPr>
          <w:p w14:paraId="70CBAF53"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276" w:type="dxa"/>
            <w:shd w:val="clear" w:color="auto" w:fill="auto"/>
            <w:vAlign w:val="bottom"/>
            <w:hideMark/>
          </w:tcPr>
          <w:p w14:paraId="5111F74A"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275" w:type="dxa"/>
            <w:shd w:val="clear" w:color="auto" w:fill="auto"/>
            <w:vAlign w:val="bottom"/>
            <w:hideMark/>
          </w:tcPr>
          <w:p w14:paraId="3948C0B4"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300" w:type="dxa"/>
            <w:shd w:val="clear" w:color="auto" w:fill="auto"/>
            <w:vAlign w:val="bottom"/>
            <w:hideMark/>
          </w:tcPr>
          <w:p w14:paraId="371585AB"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240" w:type="dxa"/>
            <w:shd w:val="clear" w:color="auto" w:fill="auto"/>
            <w:vAlign w:val="bottom"/>
            <w:hideMark/>
          </w:tcPr>
          <w:p w14:paraId="4FB5C783"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340" w:type="dxa"/>
            <w:shd w:val="clear" w:color="auto" w:fill="auto"/>
            <w:vAlign w:val="bottom"/>
            <w:hideMark/>
          </w:tcPr>
          <w:p w14:paraId="0BB3D6FE"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340" w:type="dxa"/>
            <w:shd w:val="clear" w:color="auto" w:fill="auto"/>
            <w:vAlign w:val="bottom"/>
            <w:hideMark/>
          </w:tcPr>
          <w:p w14:paraId="0D4B7F0E"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130" w:type="dxa"/>
            <w:shd w:val="clear" w:color="auto" w:fill="auto"/>
            <w:vAlign w:val="bottom"/>
            <w:hideMark/>
          </w:tcPr>
          <w:p w14:paraId="2455F914"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r>
      <w:tr w:rsidR="003D2DC6" w:rsidRPr="003D2DC6" w14:paraId="7C4F06B6" w14:textId="77777777" w:rsidTr="00A97C7C">
        <w:trPr>
          <w:trHeight w:val="20"/>
        </w:trPr>
        <w:tc>
          <w:tcPr>
            <w:tcW w:w="7684" w:type="dxa"/>
            <w:shd w:val="clear" w:color="auto" w:fill="auto"/>
            <w:vAlign w:val="center"/>
            <w:hideMark/>
          </w:tcPr>
          <w:p w14:paraId="10897D0E" w14:textId="77777777" w:rsidR="003D2DC6" w:rsidRPr="003D2DC6" w:rsidRDefault="003D2DC6" w:rsidP="003D2DC6">
            <w:pPr>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НДС</w:t>
            </w:r>
          </w:p>
        </w:tc>
        <w:tc>
          <w:tcPr>
            <w:tcW w:w="1180" w:type="dxa"/>
            <w:shd w:val="clear" w:color="auto" w:fill="auto"/>
            <w:vAlign w:val="bottom"/>
            <w:hideMark/>
          </w:tcPr>
          <w:p w14:paraId="058F332B"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180" w:type="dxa"/>
            <w:shd w:val="clear" w:color="auto" w:fill="auto"/>
            <w:vAlign w:val="bottom"/>
            <w:hideMark/>
          </w:tcPr>
          <w:p w14:paraId="61AAAB1F"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325" w:type="dxa"/>
            <w:shd w:val="clear" w:color="auto" w:fill="auto"/>
            <w:vAlign w:val="bottom"/>
            <w:hideMark/>
          </w:tcPr>
          <w:p w14:paraId="6B73AE6F"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276" w:type="dxa"/>
            <w:shd w:val="clear" w:color="auto" w:fill="auto"/>
            <w:vAlign w:val="bottom"/>
            <w:hideMark/>
          </w:tcPr>
          <w:p w14:paraId="4FF7C0EC"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276" w:type="dxa"/>
            <w:shd w:val="clear" w:color="auto" w:fill="auto"/>
            <w:vAlign w:val="bottom"/>
            <w:hideMark/>
          </w:tcPr>
          <w:p w14:paraId="6EB10D73"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275" w:type="dxa"/>
            <w:shd w:val="clear" w:color="auto" w:fill="auto"/>
            <w:vAlign w:val="bottom"/>
            <w:hideMark/>
          </w:tcPr>
          <w:p w14:paraId="195DEE50"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300" w:type="dxa"/>
            <w:shd w:val="clear" w:color="auto" w:fill="auto"/>
            <w:vAlign w:val="bottom"/>
            <w:hideMark/>
          </w:tcPr>
          <w:p w14:paraId="438C3E84"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240" w:type="dxa"/>
            <w:shd w:val="clear" w:color="auto" w:fill="auto"/>
            <w:vAlign w:val="bottom"/>
            <w:hideMark/>
          </w:tcPr>
          <w:p w14:paraId="7647246B"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340" w:type="dxa"/>
            <w:shd w:val="clear" w:color="auto" w:fill="auto"/>
            <w:vAlign w:val="bottom"/>
            <w:hideMark/>
          </w:tcPr>
          <w:p w14:paraId="224D0E3D"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340" w:type="dxa"/>
            <w:shd w:val="clear" w:color="auto" w:fill="auto"/>
            <w:vAlign w:val="bottom"/>
            <w:hideMark/>
          </w:tcPr>
          <w:p w14:paraId="01280D43"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130" w:type="dxa"/>
            <w:shd w:val="clear" w:color="auto" w:fill="auto"/>
            <w:vAlign w:val="bottom"/>
            <w:hideMark/>
          </w:tcPr>
          <w:p w14:paraId="7891614F"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r>
      <w:tr w:rsidR="003D2DC6" w:rsidRPr="003D2DC6" w14:paraId="026381F5" w14:textId="77777777" w:rsidTr="00A97C7C">
        <w:trPr>
          <w:trHeight w:val="20"/>
        </w:trPr>
        <w:tc>
          <w:tcPr>
            <w:tcW w:w="7684" w:type="dxa"/>
            <w:shd w:val="clear" w:color="auto" w:fill="auto"/>
            <w:vAlign w:val="center"/>
            <w:hideMark/>
          </w:tcPr>
          <w:p w14:paraId="7EC178F6" w14:textId="77777777" w:rsidR="003D2DC6" w:rsidRPr="003D2DC6" w:rsidRDefault="003D2DC6" w:rsidP="003D2DC6">
            <w:pPr>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Всего стоимость группы проектов</w:t>
            </w:r>
          </w:p>
        </w:tc>
        <w:tc>
          <w:tcPr>
            <w:tcW w:w="1180" w:type="dxa"/>
            <w:shd w:val="clear" w:color="auto" w:fill="auto"/>
            <w:vAlign w:val="bottom"/>
            <w:hideMark/>
          </w:tcPr>
          <w:p w14:paraId="5F4A7784"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180" w:type="dxa"/>
            <w:shd w:val="clear" w:color="auto" w:fill="auto"/>
            <w:vAlign w:val="bottom"/>
            <w:hideMark/>
          </w:tcPr>
          <w:p w14:paraId="46D7F06C"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325" w:type="dxa"/>
            <w:shd w:val="clear" w:color="auto" w:fill="auto"/>
            <w:vAlign w:val="bottom"/>
            <w:hideMark/>
          </w:tcPr>
          <w:p w14:paraId="652F4788"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276" w:type="dxa"/>
            <w:shd w:val="clear" w:color="auto" w:fill="auto"/>
            <w:vAlign w:val="bottom"/>
            <w:hideMark/>
          </w:tcPr>
          <w:p w14:paraId="61D8269D"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276" w:type="dxa"/>
            <w:shd w:val="clear" w:color="auto" w:fill="auto"/>
            <w:vAlign w:val="bottom"/>
            <w:hideMark/>
          </w:tcPr>
          <w:p w14:paraId="3C4E38B1"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275" w:type="dxa"/>
            <w:shd w:val="clear" w:color="auto" w:fill="auto"/>
            <w:vAlign w:val="bottom"/>
            <w:hideMark/>
          </w:tcPr>
          <w:p w14:paraId="1FE1A81C"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300" w:type="dxa"/>
            <w:shd w:val="clear" w:color="auto" w:fill="auto"/>
            <w:vAlign w:val="bottom"/>
            <w:hideMark/>
          </w:tcPr>
          <w:p w14:paraId="2EFAEA6D"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240" w:type="dxa"/>
            <w:shd w:val="clear" w:color="auto" w:fill="auto"/>
            <w:vAlign w:val="bottom"/>
            <w:hideMark/>
          </w:tcPr>
          <w:p w14:paraId="6B003089"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340" w:type="dxa"/>
            <w:shd w:val="clear" w:color="auto" w:fill="auto"/>
            <w:vAlign w:val="bottom"/>
            <w:hideMark/>
          </w:tcPr>
          <w:p w14:paraId="0152E8EA"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340" w:type="dxa"/>
            <w:shd w:val="clear" w:color="auto" w:fill="auto"/>
            <w:vAlign w:val="bottom"/>
            <w:hideMark/>
          </w:tcPr>
          <w:p w14:paraId="64BE1745"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130" w:type="dxa"/>
            <w:shd w:val="clear" w:color="auto" w:fill="auto"/>
            <w:vAlign w:val="bottom"/>
            <w:hideMark/>
          </w:tcPr>
          <w:p w14:paraId="6B8FB018"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r>
      <w:tr w:rsidR="003D2DC6" w:rsidRPr="003D2DC6" w14:paraId="6F6A2030" w14:textId="77777777" w:rsidTr="00A97C7C">
        <w:trPr>
          <w:trHeight w:val="20"/>
        </w:trPr>
        <w:tc>
          <w:tcPr>
            <w:tcW w:w="7684" w:type="dxa"/>
            <w:shd w:val="clear" w:color="auto" w:fill="auto"/>
            <w:vAlign w:val="center"/>
            <w:hideMark/>
          </w:tcPr>
          <w:p w14:paraId="3E7D4395" w14:textId="77777777" w:rsidR="003D2DC6" w:rsidRPr="003D2DC6" w:rsidRDefault="003D2DC6" w:rsidP="003D2DC6">
            <w:pPr>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Всего стоимость группы проектов накопленным итогом</w:t>
            </w:r>
          </w:p>
        </w:tc>
        <w:tc>
          <w:tcPr>
            <w:tcW w:w="1180" w:type="dxa"/>
            <w:shd w:val="clear" w:color="auto" w:fill="auto"/>
            <w:vAlign w:val="bottom"/>
            <w:hideMark/>
          </w:tcPr>
          <w:p w14:paraId="66969215"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180" w:type="dxa"/>
            <w:shd w:val="clear" w:color="auto" w:fill="auto"/>
            <w:vAlign w:val="bottom"/>
            <w:hideMark/>
          </w:tcPr>
          <w:p w14:paraId="396F1023"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325" w:type="dxa"/>
            <w:shd w:val="clear" w:color="auto" w:fill="auto"/>
            <w:vAlign w:val="bottom"/>
            <w:hideMark/>
          </w:tcPr>
          <w:p w14:paraId="74CAE6C1"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276" w:type="dxa"/>
            <w:shd w:val="clear" w:color="auto" w:fill="auto"/>
            <w:vAlign w:val="bottom"/>
            <w:hideMark/>
          </w:tcPr>
          <w:p w14:paraId="2703645D"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276" w:type="dxa"/>
            <w:shd w:val="clear" w:color="auto" w:fill="auto"/>
            <w:vAlign w:val="bottom"/>
            <w:hideMark/>
          </w:tcPr>
          <w:p w14:paraId="482E0D24"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275" w:type="dxa"/>
            <w:shd w:val="clear" w:color="auto" w:fill="auto"/>
            <w:vAlign w:val="bottom"/>
            <w:hideMark/>
          </w:tcPr>
          <w:p w14:paraId="29BAF140"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300" w:type="dxa"/>
            <w:shd w:val="clear" w:color="auto" w:fill="auto"/>
            <w:vAlign w:val="bottom"/>
            <w:hideMark/>
          </w:tcPr>
          <w:p w14:paraId="03C5EF8F"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240" w:type="dxa"/>
            <w:shd w:val="clear" w:color="auto" w:fill="auto"/>
            <w:vAlign w:val="bottom"/>
            <w:hideMark/>
          </w:tcPr>
          <w:p w14:paraId="5B83E31D"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340" w:type="dxa"/>
            <w:shd w:val="clear" w:color="auto" w:fill="auto"/>
            <w:vAlign w:val="bottom"/>
            <w:hideMark/>
          </w:tcPr>
          <w:p w14:paraId="6DACC924"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340" w:type="dxa"/>
            <w:shd w:val="clear" w:color="auto" w:fill="auto"/>
            <w:vAlign w:val="bottom"/>
            <w:hideMark/>
          </w:tcPr>
          <w:p w14:paraId="18AD62B7"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130" w:type="dxa"/>
            <w:shd w:val="clear" w:color="auto" w:fill="auto"/>
            <w:vAlign w:val="bottom"/>
            <w:hideMark/>
          </w:tcPr>
          <w:p w14:paraId="4EB0CB0A"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r>
      <w:tr w:rsidR="003D2DC6" w:rsidRPr="003D2DC6" w14:paraId="21CEB3B1" w14:textId="77777777" w:rsidTr="00A97C7C">
        <w:trPr>
          <w:trHeight w:val="20"/>
        </w:trPr>
        <w:tc>
          <w:tcPr>
            <w:tcW w:w="21546" w:type="dxa"/>
            <w:gridSpan w:val="12"/>
            <w:shd w:val="clear" w:color="auto" w:fill="auto"/>
            <w:hideMark/>
          </w:tcPr>
          <w:p w14:paraId="5561BE4F" w14:textId="77777777" w:rsidR="003D2DC6" w:rsidRPr="003D2DC6" w:rsidRDefault="003D2DC6" w:rsidP="003D2DC6">
            <w:pPr>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Подгруппа проектов 1-1.1 "Реконструкция источников тепловой энергии для обеспечения перспективной нагрузки"</w:t>
            </w:r>
          </w:p>
        </w:tc>
      </w:tr>
      <w:tr w:rsidR="003D2DC6" w:rsidRPr="003D2DC6" w14:paraId="12B20DBD" w14:textId="77777777" w:rsidTr="00A97C7C">
        <w:trPr>
          <w:trHeight w:val="20"/>
        </w:trPr>
        <w:tc>
          <w:tcPr>
            <w:tcW w:w="7684" w:type="dxa"/>
            <w:shd w:val="clear" w:color="auto" w:fill="auto"/>
            <w:vAlign w:val="center"/>
            <w:hideMark/>
          </w:tcPr>
          <w:p w14:paraId="11D062B9" w14:textId="77777777" w:rsidR="003D2DC6" w:rsidRPr="003D2DC6" w:rsidRDefault="003D2DC6" w:rsidP="003D2DC6">
            <w:pPr>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Всего капитальные затраты, без НДС</w:t>
            </w:r>
          </w:p>
        </w:tc>
        <w:tc>
          <w:tcPr>
            <w:tcW w:w="1180" w:type="dxa"/>
            <w:shd w:val="clear" w:color="auto" w:fill="auto"/>
            <w:vAlign w:val="bottom"/>
            <w:hideMark/>
          </w:tcPr>
          <w:p w14:paraId="02680962"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180" w:type="dxa"/>
            <w:shd w:val="clear" w:color="auto" w:fill="auto"/>
            <w:vAlign w:val="bottom"/>
            <w:hideMark/>
          </w:tcPr>
          <w:p w14:paraId="6C3CB497"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325" w:type="dxa"/>
            <w:shd w:val="clear" w:color="auto" w:fill="auto"/>
            <w:vAlign w:val="bottom"/>
            <w:hideMark/>
          </w:tcPr>
          <w:p w14:paraId="6FE8E357"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276" w:type="dxa"/>
            <w:shd w:val="clear" w:color="auto" w:fill="auto"/>
            <w:vAlign w:val="bottom"/>
            <w:hideMark/>
          </w:tcPr>
          <w:p w14:paraId="54667352"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276" w:type="dxa"/>
            <w:shd w:val="clear" w:color="auto" w:fill="auto"/>
            <w:vAlign w:val="bottom"/>
            <w:hideMark/>
          </w:tcPr>
          <w:p w14:paraId="7962EE39"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275" w:type="dxa"/>
            <w:shd w:val="clear" w:color="auto" w:fill="auto"/>
            <w:vAlign w:val="bottom"/>
            <w:hideMark/>
          </w:tcPr>
          <w:p w14:paraId="6359EDF3"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300" w:type="dxa"/>
            <w:shd w:val="clear" w:color="auto" w:fill="auto"/>
            <w:vAlign w:val="bottom"/>
            <w:hideMark/>
          </w:tcPr>
          <w:p w14:paraId="0C0A7D30"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240" w:type="dxa"/>
            <w:shd w:val="clear" w:color="auto" w:fill="auto"/>
            <w:vAlign w:val="bottom"/>
            <w:hideMark/>
          </w:tcPr>
          <w:p w14:paraId="09716239"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340" w:type="dxa"/>
            <w:shd w:val="clear" w:color="auto" w:fill="auto"/>
            <w:vAlign w:val="bottom"/>
            <w:hideMark/>
          </w:tcPr>
          <w:p w14:paraId="5DD1D8A1"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340" w:type="dxa"/>
            <w:shd w:val="clear" w:color="auto" w:fill="auto"/>
            <w:vAlign w:val="bottom"/>
            <w:hideMark/>
          </w:tcPr>
          <w:p w14:paraId="567093F8"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130" w:type="dxa"/>
            <w:shd w:val="clear" w:color="auto" w:fill="auto"/>
            <w:vAlign w:val="bottom"/>
            <w:hideMark/>
          </w:tcPr>
          <w:p w14:paraId="37E9781F"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r>
      <w:tr w:rsidR="003D2DC6" w:rsidRPr="003D2DC6" w14:paraId="2A41DA62" w14:textId="77777777" w:rsidTr="00A97C7C">
        <w:trPr>
          <w:trHeight w:val="20"/>
        </w:trPr>
        <w:tc>
          <w:tcPr>
            <w:tcW w:w="7684" w:type="dxa"/>
            <w:shd w:val="clear" w:color="auto" w:fill="auto"/>
            <w:vAlign w:val="center"/>
            <w:hideMark/>
          </w:tcPr>
          <w:p w14:paraId="53C5C248" w14:textId="77777777" w:rsidR="003D2DC6" w:rsidRPr="003D2DC6" w:rsidRDefault="003D2DC6" w:rsidP="003D2DC6">
            <w:pPr>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Непредвиденные расходы</w:t>
            </w:r>
          </w:p>
        </w:tc>
        <w:tc>
          <w:tcPr>
            <w:tcW w:w="1180" w:type="dxa"/>
            <w:shd w:val="clear" w:color="auto" w:fill="auto"/>
            <w:vAlign w:val="bottom"/>
            <w:hideMark/>
          </w:tcPr>
          <w:p w14:paraId="64BB2DF4"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180" w:type="dxa"/>
            <w:shd w:val="clear" w:color="auto" w:fill="auto"/>
            <w:vAlign w:val="bottom"/>
            <w:hideMark/>
          </w:tcPr>
          <w:p w14:paraId="7BDED5C2"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325" w:type="dxa"/>
            <w:shd w:val="clear" w:color="auto" w:fill="auto"/>
            <w:vAlign w:val="bottom"/>
            <w:hideMark/>
          </w:tcPr>
          <w:p w14:paraId="2EBB77CD"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276" w:type="dxa"/>
            <w:shd w:val="clear" w:color="auto" w:fill="auto"/>
            <w:vAlign w:val="bottom"/>
            <w:hideMark/>
          </w:tcPr>
          <w:p w14:paraId="68EFC4EB"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276" w:type="dxa"/>
            <w:shd w:val="clear" w:color="auto" w:fill="auto"/>
            <w:vAlign w:val="bottom"/>
            <w:hideMark/>
          </w:tcPr>
          <w:p w14:paraId="51625638"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275" w:type="dxa"/>
            <w:shd w:val="clear" w:color="auto" w:fill="auto"/>
            <w:vAlign w:val="bottom"/>
            <w:hideMark/>
          </w:tcPr>
          <w:p w14:paraId="44927CEF"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300" w:type="dxa"/>
            <w:shd w:val="clear" w:color="auto" w:fill="auto"/>
            <w:vAlign w:val="bottom"/>
            <w:hideMark/>
          </w:tcPr>
          <w:p w14:paraId="42CFA774"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240" w:type="dxa"/>
            <w:shd w:val="clear" w:color="auto" w:fill="auto"/>
            <w:vAlign w:val="bottom"/>
            <w:hideMark/>
          </w:tcPr>
          <w:p w14:paraId="3357E3AF"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340" w:type="dxa"/>
            <w:shd w:val="clear" w:color="auto" w:fill="auto"/>
            <w:vAlign w:val="bottom"/>
            <w:hideMark/>
          </w:tcPr>
          <w:p w14:paraId="4DC6828C"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340" w:type="dxa"/>
            <w:shd w:val="clear" w:color="auto" w:fill="auto"/>
            <w:vAlign w:val="bottom"/>
            <w:hideMark/>
          </w:tcPr>
          <w:p w14:paraId="538B03C2"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130" w:type="dxa"/>
            <w:shd w:val="clear" w:color="auto" w:fill="auto"/>
            <w:vAlign w:val="bottom"/>
            <w:hideMark/>
          </w:tcPr>
          <w:p w14:paraId="171C0D95"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r>
      <w:tr w:rsidR="003D2DC6" w:rsidRPr="003D2DC6" w14:paraId="4E4264C1" w14:textId="77777777" w:rsidTr="00A97C7C">
        <w:trPr>
          <w:trHeight w:val="20"/>
        </w:trPr>
        <w:tc>
          <w:tcPr>
            <w:tcW w:w="7684" w:type="dxa"/>
            <w:shd w:val="clear" w:color="auto" w:fill="auto"/>
            <w:vAlign w:val="center"/>
            <w:hideMark/>
          </w:tcPr>
          <w:p w14:paraId="3B639F7E" w14:textId="77777777" w:rsidR="003D2DC6" w:rsidRPr="003D2DC6" w:rsidRDefault="003D2DC6" w:rsidP="003D2DC6">
            <w:pPr>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НДС</w:t>
            </w:r>
          </w:p>
        </w:tc>
        <w:tc>
          <w:tcPr>
            <w:tcW w:w="1180" w:type="dxa"/>
            <w:shd w:val="clear" w:color="auto" w:fill="auto"/>
            <w:vAlign w:val="bottom"/>
            <w:hideMark/>
          </w:tcPr>
          <w:p w14:paraId="77EA7FF5"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180" w:type="dxa"/>
            <w:shd w:val="clear" w:color="auto" w:fill="auto"/>
            <w:vAlign w:val="bottom"/>
            <w:hideMark/>
          </w:tcPr>
          <w:p w14:paraId="7A3BDC60"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325" w:type="dxa"/>
            <w:shd w:val="clear" w:color="auto" w:fill="auto"/>
            <w:vAlign w:val="bottom"/>
            <w:hideMark/>
          </w:tcPr>
          <w:p w14:paraId="6582512C"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276" w:type="dxa"/>
            <w:shd w:val="clear" w:color="auto" w:fill="auto"/>
            <w:vAlign w:val="bottom"/>
            <w:hideMark/>
          </w:tcPr>
          <w:p w14:paraId="53710064"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276" w:type="dxa"/>
            <w:shd w:val="clear" w:color="auto" w:fill="auto"/>
            <w:vAlign w:val="bottom"/>
            <w:hideMark/>
          </w:tcPr>
          <w:p w14:paraId="3128DC63"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275" w:type="dxa"/>
            <w:shd w:val="clear" w:color="auto" w:fill="auto"/>
            <w:vAlign w:val="bottom"/>
            <w:hideMark/>
          </w:tcPr>
          <w:p w14:paraId="079B9690"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300" w:type="dxa"/>
            <w:shd w:val="clear" w:color="auto" w:fill="auto"/>
            <w:vAlign w:val="bottom"/>
            <w:hideMark/>
          </w:tcPr>
          <w:p w14:paraId="76EBC88F"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240" w:type="dxa"/>
            <w:shd w:val="clear" w:color="auto" w:fill="auto"/>
            <w:vAlign w:val="bottom"/>
            <w:hideMark/>
          </w:tcPr>
          <w:p w14:paraId="4E7A0345"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340" w:type="dxa"/>
            <w:shd w:val="clear" w:color="auto" w:fill="auto"/>
            <w:vAlign w:val="bottom"/>
            <w:hideMark/>
          </w:tcPr>
          <w:p w14:paraId="39DC4881"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340" w:type="dxa"/>
            <w:shd w:val="clear" w:color="auto" w:fill="auto"/>
            <w:vAlign w:val="bottom"/>
            <w:hideMark/>
          </w:tcPr>
          <w:p w14:paraId="52D65FEB"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130" w:type="dxa"/>
            <w:shd w:val="clear" w:color="auto" w:fill="auto"/>
            <w:vAlign w:val="bottom"/>
            <w:hideMark/>
          </w:tcPr>
          <w:p w14:paraId="052A9929"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r>
      <w:tr w:rsidR="003D2DC6" w:rsidRPr="003D2DC6" w14:paraId="53D2C320" w14:textId="77777777" w:rsidTr="00A97C7C">
        <w:trPr>
          <w:trHeight w:val="20"/>
        </w:trPr>
        <w:tc>
          <w:tcPr>
            <w:tcW w:w="7684" w:type="dxa"/>
            <w:shd w:val="clear" w:color="auto" w:fill="auto"/>
            <w:vAlign w:val="center"/>
            <w:hideMark/>
          </w:tcPr>
          <w:p w14:paraId="6420160E" w14:textId="77777777" w:rsidR="003D2DC6" w:rsidRPr="003D2DC6" w:rsidRDefault="003D2DC6" w:rsidP="003D2DC6">
            <w:pPr>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Всего стоимость подгруппы проектов</w:t>
            </w:r>
          </w:p>
        </w:tc>
        <w:tc>
          <w:tcPr>
            <w:tcW w:w="1180" w:type="dxa"/>
            <w:shd w:val="clear" w:color="auto" w:fill="auto"/>
            <w:vAlign w:val="bottom"/>
            <w:hideMark/>
          </w:tcPr>
          <w:p w14:paraId="3DFAFE0A"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180" w:type="dxa"/>
            <w:shd w:val="clear" w:color="auto" w:fill="auto"/>
            <w:vAlign w:val="bottom"/>
            <w:hideMark/>
          </w:tcPr>
          <w:p w14:paraId="60F08F23"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325" w:type="dxa"/>
            <w:shd w:val="clear" w:color="auto" w:fill="auto"/>
            <w:vAlign w:val="bottom"/>
            <w:hideMark/>
          </w:tcPr>
          <w:p w14:paraId="07B012D3"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276" w:type="dxa"/>
            <w:shd w:val="clear" w:color="auto" w:fill="auto"/>
            <w:vAlign w:val="bottom"/>
            <w:hideMark/>
          </w:tcPr>
          <w:p w14:paraId="08CEEBB8"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276" w:type="dxa"/>
            <w:shd w:val="clear" w:color="auto" w:fill="auto"/>
            <w:vAlign w:val="bottom"/>
            <w:hideMark/>
          </w:tcPr>
          <w:p w14:paraId="053594C4"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275" w:type="dxa"/>
            <w:shd w:val="clear" w:color="auto" w:fill="auto"/>
            <w:vAlign w:val="bottom"/>
            <w:hideMark/>
          </w:tcPr>
          <w:p w14:paraId="7398C90A"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300" w:type="dxa"/>
            <w:shd w:val="clear" w:color="auto" w:fill="auto"/>
            <w:vAlign w:val="bottom"/>
            <w:hideMark/>
          </w:tcPr>
          <w:p w14:paraId="47657A6C"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240" w:type="dxa"/>
            <w:shd w:val="clear" w:color="auto" w:fill="auto"/>
            <w:vAlign w:val="bottom"/>
            <w:hideMark/>
          </w:tcPr>
          <w:p w14:paraId="1B164965"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340" w:type="dxa"/>
            <w:shd w:val="clear" w:color="auto" w:fill="auto"/>
            <w:vAlign w:val="bottom"/>
            <w:hideMark/>
          </w:tcPr>
          <w:p w14:paraId="410A5818"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340" w:type="dxa"/>
            <w:shd w:val="clear" w:color="auto" w:fill="auto"/>
            <w:vAlign w:val="bottom"/>
            <w:hideMark/>
          </w:tcPr>
          <w:p w14:paraId="44E27798"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130" w:type="dxa"/>
            <w:shd w:val="clear" w:color="auto" w:fill="auto"/>
            <w:vAlign w:val="bottom"/>
            <w:hideMark/>
          </w:tcPr>
          <w:p w14:paraId="3F12EB1E"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r>
      <w:tr w:rsidR="003D2DC6" w:rsidRPr="003D2DC6" w14:paraId="2D5907F4" w14:textId="77777777" w:rsidTr="00A97C7C">
        <w:trPr>
          <w:trHeight w:val="20"/>
        </w:trPr>
        <w:tc>
          <w:tcPr>
            <w:tcW w:w="7684" w:type="dxa"/>
            <w:shd w:val="clear" w:color="auto" w:fill="auto"/>
            <w:vAlign w:val="center"/>
            <w:hideMark/>
          </w:tcPr>
          <w:p w14:paraId="57948BAC" w14:textId="77777777" w:rsidR="003D2DC6" w:rsidRPr="003D2DC6" w:rsidRDefault="003D2DC6" w:rsidP="003D2DC6">
            <w:pPr>
              <w:ind w:firstLine="0"/>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Всего стоимость подгруппы проектов накопленным итогом</w:t>
            </w:r>
          </w:p>
        </w:tc>
        <w:tc>
          <w:tcPr>
            <w:tcW w:w="1180" w:type="dxa"/>
            <w:shd w:val="clear" w:color="auto" w:fill="auto"/>
            <w:vAlign w:val="bottom"/>
            <w:hideMark/>
          </w:tcPr>
          <w:p w14:paraId="78BF38A5"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180" w:type="dxa"/>
            <w:shd w:val="clear" w:color="auto" w:fill="auto"/>
            <w:vAlign w:val="bottom"/>
            <w:hideMark/>
          </w:tcPr>
          <w:p w14:paraId="5AED191C"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325" w:type="dxa"/>
            <w:shd w:val="clear" w:color="auto" w:fill="auto"/>
            <w:vAlign w:val="bottom"/>
            <w:hideMark/>
          </w:tcPr>
          <w:p w14:paraId="54E93B16"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276" w:type="dxa"/>
            <w:shd w:val="clear" w:color="auto" w:fill="auto"/>
            <w:vAlign w:val="bottom"/>
            <w:hideMark/>
          </w:tcPr>
          <w:p w14:paraId="128C94C2"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276" w:type="dxa"/>
            <w:shd w:val="clear" w:color="auto" w:fill="auto"/>
            <w:vAlign w:val="bottom"/>
            <w:hideMark/>
          </w:tcPr>
          <w:p w14:paraId="3633A12E"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275" w:type="dxa"/>
            <w:shd w:val="clear" w:color="auto" w:fill="auto"/>
            <w:vAlign w:val="bottom"/>
            <w:hideMark/>
          </w:tcPr>
          <w:p w14:paraId="75BB3F38"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300" w:type="dxa"/>
            <w:shd w:val="clear" w:color="auto" w:fill="auto"/>
            <w:vAlign w:val="bottom"/>
            <w:hideMark/>
          </w:tcPr>
          <w:p w14:paraId="2B753B8F"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240" w:type="dxa"/>
            <w:shd w:val="clear" w:color="auto" w:fill="auto"/>
            <w:vAlign w:val="bottom"/>
            <w:hideMark/>
          </w:tcPr>
          <w:p w14:paraId="4B7AAC4C"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340" w:type="dxa"/>
            <w:shd w:val="clear" w:color="auto" w:fill="auto"/>
            <w:vAlign w:val="bottom"/>
            <w:hideMark/>
          </w:tcPr>
          <w:p w14:paraId="3C30C729"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340" w:type="dxa"/>
            <w:shd w:val="clear" w:color="auto" w:fill="auto"/>
            <w:vAlign w:val="bottom"/>
            <w:hideMark/>
          </w:tcPr>
          <w:p w14:paraId="36554AC9"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c>
          <w:tcPr>
            <w:tcW w:w="1130" w:type="dxa"/>
            <w:shd w:val="clear" w:color="auto" w:fill="auto"/>
            <w:vAlign w:val="bottom"/>
            <w:hideMark/>
          </w:tcPr>
          <w:p w14:paraId="0122C12A" w14:textId="77777777" w:rsidR="003D2DC6" w:rsidRPr="003D2DC6" w:rsidRDefault="003D2DC6" w:rsidP="003D2DC6">
            <w:pPr>
              <w:ind w:firstLine="0"/>
              <w:jc w:val="right"/>
              <w:rPr>
                <w:rFonts w:ascii="Times New Roman" w:eastAsia="Times New Roman" w:hAnsi="Times New Roman" w:cs="Times New Roman"/>
                <w:sz w:val="28"/>
                <w:szCs w:val="24"/>
                <w:lang w:eastAsia="ru-RU"/>
              </w:rPr>
            </w:pPr>
            <w:r w:rsidRPr="003D2DC6">
              <w:rPr>
                <w:rFonts w:ascii="Times New Roman" w:eastAsia="Times New Roman" w:hAnsi="Times New Roman" w:cs="Times New Roman"/>
                <w:sz w:val="28"/>
                <w:szCs w:val="24"/>
                <w:lang w:eastAsia="ru-RU"/>
              </w:rPr>
              <w:t>0.00</w:t>
            </w:r>
          </w:p>
        </w:tc>
      </w:tr>
    </w:tbl>
    <w:p w14:paraId="4B92EF1D" w14:textId="77777777" w:rsidR="003D2DC6" w:rsidRPr="003D2DC6" w:rsidRDefault="003D2DC6" w:rsidP="003D2DC6">
      <w:pPr>
        <w:tabs>
          <w:tab w:val="left" w:pos="1843"/>
        </w:tabs>
        <w:jc w:val="both"/>
        <w:rPr>
          <w:rFonts w:ascii="Times New Roman" w:eastAsia="Calibri" w:hAnsi="Times New Roman" w:cs="Times New Roman"/>
          <w:sz w:val="28"/>
          <w:szCs w:val="28"/>
        </w:rPr>
      </w:pPr>
    </w:p>
    <w:p w14:paraId="5EEBF7D9" w14:textId="77777777" w:rsidR="003D2DC6" w:rsidRPr="003D2DC6" w:rsidRDefault="003D2DC6" w:rsidP="003D2DC6">
      <w:pPr>
        <w:tabs>
          <w:tab w:val="left" w:pos="1843"/>
        </w:tabs>
        <w:jc w:val="both"/>
        <w:rPr>
          <w:rFonts w:ascii="Times New Roman" w:eastAsia="Calibri" w:hAnsi="Times New Roman" w:cs="Times New Roman"/>
          <w:sz w:val="28"/>
          <w:szCs w:val="28"/>
        </w:rPr>
      </w:pPr>
      <w:bookmarkStart w:id="493" w:name="_Toc125065145"/>
      <w:r w:rsidRPr="003D2DC6">
        <w:rPr>
          <w:rFonts w:ascii="Times New Roman" w:eastAsia="Calibri" w:hAnsi="Times New Roman" w:cs="Times New Roman"/>
          <w:sz w:val="28"/>
          <w:szCs w:val="28"/>
        </w:rPr>
        <w:t>Таблица П4.3. Капитальные вложения в реализацию мероприятий по новому строительству, реконструкции и (или) модернизации тепловых сетей, тыс. руб.</w:t>
      </w:r>
      <w:bookmarkEnd w:id="493"/>
    </w:p>
    <w:tbl>
      <w:tblPr>
        <w:tblW w:w="21546" w:type="dxa"/>
        <w:tblInd w:w="108" w:type="dxa"/>
        <w:tblLook w:val="04A0" w:firstRow="1" w:lastRow="0" w:firstColumn="1" w:lastColumn="0" w:noHBand="0" w:noVBand="1"/>
      </w:tblPr>
      <w:tblGrid>
        <w:gridCol w:w="7771"/>
        <w:gridCol w:w="985"/>
        <w:gridCol w:w="1266"/>
        <w:gridCol w:w="1266"/>
        <w:gridCol w:w="1266"/>
        <w:gridCol w:w="1266"/>
        <w:gridCol w:w="1266"/>
        <w:gridCol w:w="1296"/>
        <w:gridCol w:w="1266"/>
        <w:gridCol w:w="1333"/>
        <w:gridCol w:w="1299"/>
        <w:gridCol w:w="1266"/>
      </w:tblGrid>
      <w:tr w:rsidR="003D2DC6" w:rsidRPr="003D2DC6" w14:paraId="1FA5DF2F" w14:textId="77777777" w:rsidTr="00576E6F">
        <w:trPr>
          <w:trHeight w:val="20"/>
          <w:tblHeader/>
        </w:trPr>
        <w:tc>
          <w:tcPr>
            <w:tcW w:w="79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902CEE" w14:textId="77777777" w:rsidR="003D2DC6" w:rsidRPr="003D2DC6" w:rsidRDefault="003D2DC6" w:rsidP="00576E6F">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Наименование показателя</w:t>
            </w:r>
          </w:p>
        </w:tc>
        <w:tc>
          <w:tcPr>
            <w:tcW w:w="991" w:type="dxa"/>
            <w:tcBorders>
              <w:top w:val="single" w:sz="4" w:space="0" w:color="auto"/>
              <w:left w:val="nil"/>
              <w:bottom w:val="single" w:sz="4" w:space="0" w:color="auto"/>
              <w:right w:val="single" w:sz="4" w:space="0" w:color="auto"/>
            </w:tcBorders>
            <w:shd w:val="clear" w:color="auto" w:fill="auto"/>
            <w:vAlign w:val="center"/>
            <w:hideMark/>
          </w:tcPr>
          <w:p w14:paraId="3F186BEB" w14:textId="77777777" w:rsidR="003D2DC6" w:rsidRPr="003D2DC6" w:rsidRDefault="003D2DC6" w:rsidP="00576E6F">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2023 год</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26F0FED3" w14:textId="77777777" w:rsidR="003D2DC6" w:rsidRPr="003D2DC6" w:rsidRDefault="003D2DC6" w:rsidP="00576E6F">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2024 год</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066CA013" w14:textId="77777777" w:rsidR="003D2DC6" w:rsidRPr="003D2DC6" w:rsidRDefault="003D2DC6" w:rsidP="00576E6F">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2025 год</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045ADF4" w14:textId="77777777" w:rsidR="003D2DC6" w:rsidRPr="003D2DC6" w:rsidRDefault="003D2DC6" w:rsidP="00576E6F">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2026 год</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5C2F3431" w14:textId="77777777" w:rsidR="003D2DC6" w:rsidRPr="003D2DC6" w:rsidRDefault="003D2DC6" w:rsidP="00576E6F">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2027 год</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9F231BE" w14:textId="77777777" w:rsidR="003D2DC6" w:rsidRPr="003D2DC6" w:rsidRDefault="003D2DC6" w:rsidP="00576E6F">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2028 год</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14:paraId="7B6AF5C0" w14:textId="77777777" w:rsidR="003D2DC6" w:rsidRPr="003D2DC6" w:rsidRDefault="003D2DC6" w:rsidP="00576E6F">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2029 год</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5162BBA3" w14:textId="77777777" w:rsidR="003D2DC6" w:rsidRPr="003D2DC6" w:rsidRDefault="003D2DC6" w:rsidP="00576E6F">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2030 год</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14:paraId="53C543D7" w14:textId="77777777" w:rsidR="003D2DC6" w:rsidRPr="003D2DC6" w:rsidRDefault="003D2DC6" w:rsidP="00576E6F">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2031 год</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51C870F6" w14:textId="77777777" w:rsidR="003D2DC6" w:rsidRPr="003D2DC6" w:rsidRDefault="003D2DC6" w:rsidP="00576E6F">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2032 год</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11A26FC0" w14:textId="77777777" w:rsidR="003D2DC6" w:rsidRPr="003D2DC6" w:rsidRDefault="003D2DC6" w:rsidP="00576E6F">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2033-2040 годы</w:t>
            </w:r>
          </w:p>
        </w:tc>
      </w:tr>
      <w:tr w:rsidR="003D2DC6" w:rsidRPr="003D2DC6" w14:paraId="13A55EC1" w14:textId="77777777" w:rsidTr="00576E6F">
        <w:trPr>
          <w:trHeight w:val="20"/>
        </w:trPr>
        <w:tc>
          <w:tcPr>
            <w:tcW w:w="21546"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396FDE06"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Группа проектов 1-2. "Тепловые сети и сооружения на них"</w:t>
            </w:r>
          </w:p>
        </w:tc>
      </w:tr>
      <w:tr w:rsidR="003D2DC6" w:rsidRPr="003D2DC6" w14:paraId="16C8F6A9"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4A30CC08"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single" w:sz="4" w:space="0" w:color="auto"/>
              <w:left w:val="nil"/>
              <w:bottom w:val="single" w:sz="4" w:space="0" w:color="auto"/>
              <w:right w:val="single" w:sz="4" w:space="0" w:color="auto"/>
            </w:tcBorders>
            <w:shd w:val="clear" w:color="auto" w:fill="auto"/>
            <w:vAlign w:val="bottom"/>
            <w:hideMark/>
          </w:tcPr>
          <w:p w14:paraId="4D103868"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50BE09"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15146.70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9700FC"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4460.99</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0DB9B6"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3654.30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9A56C1"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3721.15</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FF0992"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7838.56</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1F0F9C"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3951.99</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A6D140"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0.00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B66E93"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0.00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BCCD93"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0.00</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767E1"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8304.18</w:t>
            </w:r>
          </w:p>
        </w:tc>
      </w:tr>
      <w:tr w:rsidR="003D2DC6" w:rsidRPr="003D2DC6" w14:paraId="34F3EDDE"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36AB75A8"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single" w:sz="4" w:space="0" w:color="auto"/>
              <w:left w:val="nil"/>
              <w:bottom w:val="single" w:sz="4" w:space="0" w:color="auto"/>
              <w:right w:val="single" w:sz="4" w:space="0" w:color="auto"/>
            </w:tcBorders>
            <w:shd w:val="clear" w:color="auto" w:fill="auto"/>
            <w:vAlign w:val="bottom"/>
            <w:hideMark/>
          </w:tcPr>
          <w:p w14:paraId="6ACD73B6"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DD0A78"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8646.70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E79973"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0.00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F6B447"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0.00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6F1063"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0.00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D484E7"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0.00</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FB4AB7"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0.00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6E1C2F"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0.00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3BF86A"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0.00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B5BCF8"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0.00</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F545B"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0.00</w:t>
            </w:r>
          </w:p>
        </w:tc>
      </w:tr>
      <w:tr w:rsidR="003D2DC6" w:rsidRPr="003D2DC6" w14:paraId="57AEE53A"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0CF92A14"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single" w:sz="4" w:space="0" w:color="auto"/>
              <w:left w:val="nil"/>
              <w:bottom w:val="single" w:sz="4" w:space="0" w:color="auto"/>
              <w:right w:val="single" w:sz="4" w:space="0" w:color="auto"/>
            </w:tcBorders>
            <w:shd w:val="clear" w:color="auto" w:fill="auto"/>
            <w:vAlign w:val="bottom"/>
            <w:hideMark/>
          </w:tcPr>
          <w:p w14:paraId="4DCFFF3B"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7F5C97"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9946.70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0FE4C0"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892.20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C74FB3"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730.86</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49577A"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744.23</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ADA7CE"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1567.71</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0B646D"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790.40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18743A"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0.00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2FAB9D"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0.00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D77802"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0.00</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3B3A0"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1660.84</w:t>
            </w:r>
          </w:p>
        </w:tc>
      </w:tr>
      <w:tr w:rsidR="003D2DC6" w:rsidRPr="003D2DC6" w14:paraId="1D00300F"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6B9CD5AF"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группы проектов</w:t>
            </w:r>
          </w:p>
        </w:tc>
        <w:tc>
          <w:tcPr>
            <w:tcW w:w="991" w:type="dxa"/>
            <w:tcBorders>
              <w:top w:val="single" w:sz="4" w:space="0" w:color="auto"/>
              <w:left w:val="nil"/>
              <w:bottom w:val="single" w:sz="4" w:space="0" w:color="auto"/>
              <w:right w:val="single" w:sz="4" w:space="0" w:color="auto"/>
            </w:tcBorders>
            <w:shd w:val="clear" w:color="auto" w:fill="auto"/>
            <w:vAlign w:val="bottom"/>
            <w:hideMark/>
          </w:tcPr>
          <w:p w14:paraId="7ABE7ED3"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14665A"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16446.70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A774B9"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5353.19</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359196"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4385.16</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1ED9B2"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4465.38</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924FF7"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9406.27</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128973"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4742.39</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2FEEFF"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0.00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08DE5"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0.00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805B31"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0.00</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727D6"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9965.01</w:t>
            </w:r>
          </w:p>
        </w:tc>
      </w:tr>
      <w:tr w:rsidR="003D2DC6" w:rsidRPr="003D2DC6" w14:paraId="073C5717"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2B4077D5"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группы проектов накопленным итогом</w:t>
            </w:r>
          </w:p>
        </w:tc>
        <w:tc>
          <w:tcPr>
            <w:tcW w:w="991" w:type="dxa"/>
            <w:tcBorders>
              <w:top w:val="single" w:sz="4" w:space="0" w:color="auto"/>
              <w:left w:val="nil"/>
              <w:bottom w:val="single" w:sz="4" w:space="0" w:color="auto"/>
              <w:right w:val="single" w:sz="4" w:space="0" w:color="auto"/>
            </w:tcBorders>
            <w:shd w:val="clear" w:color="auto" w:fill="auto"/>
            <w:vAlign w:val="bottom"/>
            <w:hideMark/>
          </w:tcPr>
          <w:p w14:paraId="6341EBB0"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FB9973"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16446.70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3ABACD"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21799.89</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1D2537"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26185.05</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296130"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30650.43</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821661"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40056.70</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A1339A"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44799.08</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45536F"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44799.08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9E9243"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44799.08</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5DD09F"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44799.08</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192F66" w14:textId="77777777" w:rsidR="003D2DC6" w:rsidRPr="003D2DC6" w:rsidRDefault="003D2DC6" w:rsidP="00576E6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66585.83</w:t>
            </w:r>
          </w:p>
        </w:tc>
      </w:tr>
      <w:tr w:rsidR="003D2DC6" w:rsidRPr="003D2DC6" w14:paraId="7A992C3C" w14:textId="77777777" w:rsidTr="00576E6F">
        <w:trPr>
          <w:trHeight w:val="20"/>
        </w:trPr>
        <w:tc>
          <w:tcPr>
            <w:tcW w:w="21546" w:type="dxa"/>
            <w:gridSpan w:val="12"/>
            <w:tcBorders>
              <w:top w:val="single" w:sz="4" w:space="0" w:color="auto"/>
              <w:left w:val="single" w:sz="4" w:space="0" w:color="auto"/>
              <w:bottom w:val="single" w:sz="4" w:space="0" w:color="auto"/>
              <w:right w:val="single" w:sz="4" w:space="0" w:color="auto"/>
            </w:tcBorders>
            <w:shd w:val="clear" w:color="auto" w:fill="auto"/>
            <w:hideMark/>
          </w:tcPr>
          <w:p w14:paraId="30E5CA9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xml:space="preserve">Подгруппа проектов 1-2.1 "Реконструкция тепловых сетей для обеспечения надежности теплоснабжения потребителей, в том числе в связи с исчерпанием эксплуатационного </w:t>
            </w:r>
            <w:r w:rsidRPr="003D2DC6">
              <w:rPr>
                <w:rFonts w:ascii="Times New Roman" w:eastAsia="Times New Roman" w:hAnsi="Times New Roman" w:cs="Times New Roman"/>
                <w:sz w:val="28"/>
                <w:szCs w:val="28"/>
                <w:lang w:eastAsia="ru-RU"/>
              </w:rPr>
              <w:lastRenderedPageBreak/>
              <w:t>ресурса. Строительство тепловых сетей для подключения перспективных нагрузок"</w:t>
            </w:r>
          </w:p>
        </w:tc>
      </w:tr>
      <w:tr w:rsidR="003D2DC6" w:rsidRPr="003D2DC6" w14:paraId="0E169AFC"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6142FAE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lastRenderedPageBreak/>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61A0223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74CAD6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15146.70</w:t>
            </w:r>
          </w:p>
        </w:tc>
        <w:tc>
          <w:tcPr>
            <w:tcW w:w="1266" w:type="dxa"/>
            <w:tcBorders>
              <w:top w:val="nil"/>
              <w:left w:val="nil"/>
              <w:bottom w:val="single" w:sz="4" w:space="0" w:color="auto"/>
              <w:right w:val="single" w:sz="4" w:space="0" w:color="auto"/>
            </w:tcBorders>
            <w:shd w:val="clear" w:color="auto" w:fill="auto"/>
            <w:vAlign w:val="bottom"/>
            <w:hideMark/>
          </w:tcPr>
          <w:p w14:paraId="33A649E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4460.99</w:t>
            </w:r>
          </w:p>
        </w:tc>
        <w:tc>
          <w:tcPr>
            <w:tcW w:w="1266" w:type="dxa"/>
            <w:tcBorders>
              <w:top w:val="nil"/>
              <w:left w:val="nil"/>
              <w:bottom w:val="single" w:sz="4" w:space="0" w:color="auto"/>
              <w:right w:val="single" w:sz="4" w:space="0" w:color="auto"/>
            </w:tcBorders>
            <w:shd w:val="clear" w:color="auto" w:fill="auto"/>
            <w:vAlign w:val="bottom"/>
            <w:hideMark/>
          </w:tcPr>
          <w:p w14:paraId="0D6ED15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3654.30</w:t>
            </w:r>
          </w:p>
        </w:tc>
        <w:tc>
          <w:tcPr>
            <w:tcW w:w="1266" w:type="dxa"/>
            <w:tcBorders>
              <w:top w:val="nil"/>
              <w:left w:val="nil"/>
              <w:bottom w:val="single" w:sz="4" w:space="0" w:color="auto"/>
              <w:right w:val="single" w:sz="4" w:space="0" w:color="auto"/>
            </w:tcBorders>
            <w:shd w:val="clear" w:color="auto" w:fill="auto"/>
            <w:vAlign w:val="bottom"/>
            <w:hideMark/>
          </w:tcPr>
          <w:p w14:paraId="6F61614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3721.15</w:t>
            </w:r>
          </w:p>
        </w:tc>
        <w:tc>
          <w:tcPr>
            <w:tcW w:w="1266" w:type="dxa"/>
            <w:tcBorders>
              <w:top w:val="nil"/>
              <w:left w:val="nil"/>
              <w:bottom w:val="single" w:sz="4" w:space="0" w:color="auto"/>
              <w:right w:val="single" w:sz="4" w:space="0" w:color="auto"/>
            </w:tcBorders>
            <w:shd w:val="clear" w:color="auto" w:fill="auto"/>
            <w:vAlign w:val="bottom"/>
            <w:hideMark/>
          </w:tcPr>
          <w:p w14:paraId="05DCB70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7838.56</w:t>
            </w:r>
          </w:p>
        </w:tc>
        <w:tc>
          <w:tcPr>
            <w:tcW w:w="1297" w:type="dxa"/>
            <w:tcBorders>
              <w:top w:val="nil"/>
              <w:left w:val="nil"/>
              <w:bottom w:val="single" w:sz="4" w:space="0" w:color="auto"/>
              <w:right w:val="single" w:sz="4" w:space="0" w:color="auto"/>
            </w:tcBorders>
            <w:shd w:val="clear" w:color="auto" w:fill="auto"/>
            <w:vAlign w:val="bottom"/>
            <w:hideMark/>
          </w:tcPr>
          <w:p w14:paraId="7F658AC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3951.99</w:t>
            </w:r>
          </w:p>
        </w:tc>
        <w:tc>
          <w:tcPr>
            <w:tcW w:w="1266" w:type="dxa"/>
            <w:tcBorders>
              <w:top w:val="nil"/>
              <w:left w:val="nil"/>
              <w:bottom w:val="single" w:sz="4" w:space="0" w:color="auto"/>
              <w:right w:val="single" w:sz="4" w:space="0" w:color="auto"/>
            </w:tcBorders>
            <w:shd w:val="clear" w:color="auto" w:fill="auto"/>
            <w:vAlign w:val="bottom"/>
            <w:hideMark/>
          </w:tcPr>
          <w:p w14:paraId="758A30A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5179B61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454C2D9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167E808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8304.18</w:t>
            </w:r>
          </w:p>
        </w:tc>
      </w:tr>
      <w:tr w:rsidR="003D2DC6" w:rsidRPr="003D2DC6" w14:paraId="6362F7BC"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14446F6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207231D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7EF994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8646.70</w:t>
            </w:r>
          </w:p>
        </w:tc>
        <w:tc>
          <w:tcPr>
            <w:tcW w:w="1266" w:type="dxa"/>
            <w:tcBorders>
              <w:top w:val="nil"/>
              <w:left w:val="nil"/>
              <w:bottom w:val="single" w:sz="4" w:space="0" w:color="auto"/>
              <w:right w:val="single" w:sz="4" w:space="0" w:color="auto"/>
            </w:tcBorders>
            <w:shd w:val="clear" w:color="auto" w:fill="auto"/>
            <w:vAlign w:val="bottom"/>
            <w:hideMark/>
          </w:tcPr>
          <w:p w14:paraId="1DD899F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996F8F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FD9CE9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1D7F6F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052A0F5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99C2E1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37A0F0E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344607B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7DA2A36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0.00</w:t>
            </w:r>
          </w:p>
        </w:tc>
      </w:tr>
      <w:tr w:rsidR="003D2DC6" w:rsidRPr="003D2DC6" w14:paraId="163DD178"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66C6E15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76C035C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6DBE55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9946.70</w:t>
            </w:r>
          </w:p>
        </w:tc>
        <w:tc>
          <w:tcPr>
            <w:tcW w:w="1266" w:type="dxa"/>
            <w:tcBorders>
              <w:top w:val="nil"/>
              <w:left w:val="nil"/>
              <w:bottom w:val="single" w:sz="4" w:space="0" w:color="auto"/>
              <w:right w:val="single" w:sz="4" w:space="0" w:color="auto"/>
            </w:tcBorders>
            <w:shd w:val="clear" w:color="auto" w:fill="auto"/>
            <w:vAlign w:val="bottom"/>
            <w:hideMark/>
          </w:tcPr>
          <w:p w14:paraId="7CFA108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892.20</w:t>
            </w:r>
          </w:p>
        </w:tc>
        <w:tc>
          <w:tcPr>
            <w:tcW w:w="1266" w:type="dxa"/>
            <w:tcBorders>
              <w:top w:val="nil"/>
              <w:left w:val="nil"/>
              <w:bottom w:val="single" w:sz="4" w:space="0" w:color="auto"/>
              <w:right w:val="single" w:sz="4" w:space="0" w:color="auto"/>
            </w:tcBorders>
            <w:shd w:val="clear" w:color="auto" w:fill="auto"/>
            <w:vAlign w:val="bottom"/>
            <w:hideMark/>
          </w:tcPr>
          <w:p w14:paraId="2059B1D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730.86</w:t>
            </w:r>
          </w:p>
        </w:tc>
        <w:tc>
          <w:tcPr>
            <w:tcW w:w="1266" w:type="dxa"/>
            <w:tcBorders>
              <w:top w:val="nil"/>
              <w:left w:val="nil"/>
              <w:bottom w:val="single" w:sz="4" w:space="0" w:color="auto"/>
              <w:right w:val="single" w:sz="4" w:space="0" w:color="auto"/>
            </w:tcBorders>
            <w:shd w:val="clear" w:color="auto" w:fill="auto"/>
            <w:vAlign w:val="bottom"/>
            <w:hideMark/>
          </w:tcPr>
          <w:p w14:paraId="2C07423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744.23</w:t>
            </w:r>
          </w:p>
        </w:tc>
        <w:tc>
          <w:tcPr>
            <w:tcW w:w="1266" w:type="dxa"/>
            <w:tcBorders>
              <w:top w:val="nil"/>
              <w:left w:val="nil"/>
              <w:bottom w:val="single" w:sz="4" w:space="0" w:color="auto"/>
              <w:right w:val="single" w:sz="4" w:space="0" w:color="auto"/>
            </w:tcBorders>
            <w:shd w:val="clear" w:color="auto" w:fill="auto"/>
            <w:vAlign w:val="bottom"/>
            <w:hideMark/>
          </w:tcPr>
          <w:p w14:paraId="2D84270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1567.71</w:t>
            </w:r>
          </w:p>
        </w:tc>
        <w:tc>
          <w:tcPr>
            <w:tcW w:w="1297" w:type="dxa"/>
            <w:tcBorders>
              <w:top w:val="nil"/>
              <w:left w:val="nil"/>
              <w:bottom w:val="single" w:sz="4" w:space="0" w:color="auto"/>
              <w:right w:val="single" w:sz="4" w:space="0" w:color="auto"/>
            </w:tcBorders>
            <w:shd w:val="clear" w:color="auto" w:fill="auto"/>
            <w:vAlign w:val="bottom"/>
            <w:hideMark/>
          </w:tcPr>
          <w:p w14:paraId="41D9F25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790.40</w:t>
            </w:r>
          </w:p>
        </w:tc>
        <w:tc>
          <w:tcPr>
            <w:tcW w:w="1266" w:type="dxa"/>
            <w:tcBorders>
              <w:top w:val="nil"/>
              <w:left w:val="nil"/>
              <w:bottom w:val="single" w:sz="4" w:space="0" w:color="auto"/>
              <w:right w:val="single" w:sz="4" w:space="0" w:color="auto"/>
            </w:tcBorders>
            <w:shd w:val="clear" w:color="auto" w:fill="auto"/>
            <w:vAlign w:val="bottom"/>
            <w:hideMark/>
          </w:tcPr>
          <w:p w14:paraId="6133A3D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15204E1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13606E9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757EA2F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1660.84</w:t>
            </w:r>
          </w:p>
        </w:tc>
      </w:tr>
      <w:tr w:rsidR="003D2DC6" w:rsidRPr="003D2DC6" w14:paraId="238357DD"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5C999AD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подгруппы проектов</w:t>
            </w:r>
          </w:p>
        </w:tc>
        <w:tc>
          <w:tcPr>
            <w:tcW w:w="991" w:type="dxa"/>
            <w:tcBorders>
              <w:top w:val="nil"/>
              <w:left w:val="nil"/>
              <w:bottom w:val="single" w:sz="4" w:space="0" w:color="auto"/>
              <w:right w:val="single" w:sz="4" w:space="0" w:color="auto"/>
            </w:tcBorders>
            <w:shd w:val="clear" w:color="auto" w:fill="auto"/>
            <w:vAlign w:val="bottom"/>
            <w:hideMark/>
          </w:tcPr>
          <w:p w14:paraId="0BD7324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9B0C2C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16446.70</w:t>
            </w:r>
          </w:p>
        </w:tc>
        <w:tc>
          <w:tcPr>
            <w:tcW w:w="1266" w:type="dxa"/>
            <w:tcBorders>
              <w:top w:val="nil"/>
              <w:left w:val="nil"/>
              <w:bottom w:val="single" w:sz="4" w:space="0" w:color="auto"/>
              <w:right w:val="single" w:sz="4" w:space="0" w:color="auto"/>
            </w:tcBorders>
            <w:shd w:val="clear" w:color="auto" w:fill="auto"/>
            <w:vAlign w:val="bottom"/>
            <w:hideMark/>
          </w:tcPr>
          <w:p w14:paraId="6D2C54B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5353.19</w:t>
            </w:r>
          </w:p>
        </w:tc>
        <w:tc>
          <w:tcPr>
            <w:tcW w:w="1266" w:type="dxa"/>
            <w:tcBorders>
              <w:top w:val="nil"/>
              <w:left w:val="nil"/>
              <w:bottom w:val="single" w:sz="4" w:space="0" w:color="auto"/>
              <w:right w:val="single" w:sz="4" w:space="0" w:color="auto"/>
            </w:tcBorders>
            <w:shd w:val="clear" w:color="auto" w:fill="auto"/>
            <w:vAlign w:val="bottom"/>
            <w:hideMark/>
          </w:tcPr>
          <w:p w14:paraId="58BA817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4385.16</w:t>
            </w:r>
          </w:p>
        </w:tc>
        <w:tc>
          <w:tcPr>
            <w:tcW w:w="1266" w:type="dxa"/>
            <w:tcBorders>
              <w:top w:val="nil"/>
              <w:left w:val="nil"/>
              <w:bottom w:val="single" w:sz="4" w:space="0" w:color="auto"/>
              <w:right w:val="single" w:sz="4" w:space="0" w:color="auto"/>
            </w:tcBorders>
            <w:shd w:val="clear" w:color="auto" w:fill="auto"/>
            <w:vAlign w:val="bottom"/>
            <w:hideMark/>
          </w:tcPr>
          <w:p w14:paraId="06067B3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4465.38</w:t>
            </w:r>
          </w:p>
        </w:tc>
        <w:tc>
          <w:tcPr>
            <w:tcW w:w="1266" w:type="dxa"/>
            <w:tcBorders>
              <w:top w:val="nil"/>
              <w:left w:val="nil"/>
              <w:bottom w:val="single" w:sz="4" w:space="0" w:color="auto"/>
              <w:right w:val="single" w:sz="4" w:space="0" w:color="auto"/>
            </w:tcBorders>
            <w:shd w:val="clear" w:color="auto" w:fill="auto"/>
            <w:vAlign w:val="bottom"/>
            <w:hideMark/>
          </w:tcPr>
          <w:p w14:paraId="41B2C36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9406.27</w:t>
            </w:r>
          </w:p>
        </w:tc>
        <w:tc>
          <w:tcPr>
            <w:tcW w:w="1297" w:type="dxa"/>
            <w:tcBorders>
              <w:top w:val="nil"/>
              <w:left w:val="nil"/>
              <w:bottom w:val="single" w:sz="4" w:space="0" w:color="auto"/>
              <w:right w:val="single" w:sz="4" w:space="0" w:color="auto"/>
            </w:tcBorders>
            <w:shd w:val="clear" w:color="auto" w:fill="auto"/>
            <w:vAlign w:val="bottom"/>
            <w:hideMark/>
          </w:tcPr>
          <w:p w14:paraId="01FF240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4742.39</w:t>
            </w:r>
          </w:p>
        </w:tc>
        <w:tc>
          <w:tcPr>
            <w:tcW w:w="1266" w:type="dxa"/>
            <w:tcBorders>
              <w:top w:val="nil"/>
              <w:left w:val="nil"/>
              <w:bottom w:val="single" w:sz="4" w:space="0" w:color="auto"/>
              <w:right w:val="single" w:sz="4" w:space="0" w:color="auto"/>
            </w:tcBorders>
            <w:shd w:val="clear" w:color="auto" w:fill="auto"/>
            <w:vAlign w:val="bottom"/>
            <w:hideMark/>
          </w:tcPr>
          <w:p w14:paraId="34150F2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26F4493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04AA2E0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0FB4BB5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9965.01</w:t>
            </w:r>
          </w:p>
        </w:tc>
      </w:tr>
      <w:tr w:rsidR="003D2DC6" w:rsidRPr="003D2DC6" w14:paraId="4BB98FC7"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00CE84A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подгруппы проектов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0DC43D4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C6EDC1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16446.70</w:t>
            </w:r>
          </w:p>
        </w:tc>
        <w:tc>
          <w:tcPr>
            <w:tcW w:w="1266" w:type="dxa"/>
            <w:tcBorders>
              <w:top w:val="nil"/>
              <w:left w:val="nil"/>
              <w:bottom w:val="single" w:sz="4" w:space="0" w:color="auto"/>
              <w:right w:val="single" w:sz="4" w:space="0" w:color="auto"/>
            </w:tcBorders>
            <w:shd w:val="clear" w:color="auto" w:fill="auto"/>
            <w:vAlign w:val="bottom"/>
            <w:hideMark/>
          </w:tcPr>
          <w:p w14:paraId="03FEAF9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21799.89</w:t>
            </w:r>
          </w:p>
        </w:tc>
        <w:tc>
          <w:tcPr>
            <w:tcW w:w="1266" w:type="dxa"/>
            <w:tcBorders>
              <w:top w:val="nil"/>
              <w:left w:val="nil"/>
              <w:bottom w:val="single" w:sz="4" w:space="0" w:color="auto"/>
              <w:right w:val="single" w:sz="4" w:space="0" w:color="auto"/>
            </w:tcBorders>
            <w:shd w:val="clear" w:color="auto" w:fill="auto"/>
            <w:vAlign w:val="bottom"/>
            <w:hideMark/>
          </w:tcPr>
          <w:p w14:paraId="5CA329C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26185.05</w:t>
            </w:r>
          </w:p>
        </w:tc>
        <w:tc>
          <w:tcPr>
            <w:tcW w:w="1266" w:type="dxa"/>
            <w:tcBorders>
              <w:top w:val="nil"/>
              <w:left w:val="nil"/>
              <w:bottom w:val="single" w:sz="4" w:space="0" w:color="auto"/>
              <w:right w:val="single" w:sz="4" w:space="0" w:color="auto"/>
            </w:tcBorders>
            <w:shd w:val="clear" w:color="auto" w:fill="auto"/>
            <w:vAlign w:val="bottom"/>
            <w:hideMark/>
          </w:tcPr>
          <w:p w14:paraId="7A8726D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30650.43</w:t>
            </w:r>
          </w:p>
        </w:tc>
        <w:tc>
          <w:tcPr>
            <w:tcW w:w="1266" w:type="dxa"/>
            <w:tcBorders>
              <w:top w:val="nil"/>
              <w:left w:val="nil"/>
              <w:bottom w:val="single" w:sz="4" w:space="0" w:color="auto"/>
              <w:right w:val="single" w:sz="4" w:space="0" w:color="auto"/>
            </w:tcBorders>
            <w:shd w:val="clear" w:color="auto" w:fill="auto"/>
            <w:vAlign w:val="bottom"/>
            <w:hideMark/>
          </w:tcPr>
          <w:p w14:paraId="2DE9D4A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40056.70</w:t>
            </w:r>
          </w:p>
        </w:tc>
        <w:tc>
          <w:tcPr>
            <w:tcW w:w="1297" w:type="dxa"/>
            <w:tcBorders>
              <w:top w:val="nil"/>
              <w:left w:val="nil"/>
              <w:bottom w:val="single" w:sz="4" w:space="0" w:color="auto"/>
              <w:right w:val="single" w:sz="4" w:space="0" w:color="auto"/>
            </w:tcBorders>
            <w:shd w:val="clear" w:color="auto" w:fill="auto"/>
            <w:vAlign w:val="bottom"/>
            <w:hideMark/>
          </w:tcPr>
          <w:p w14:paraId="7E8F0C1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44799.08</w:t>
            </w:r>
          </w:p>
        </w:tc>
        <w:tc>
          <w:tcPr>
            <w:tcW w:w="1266" w:type="dxa"/>
            <w:tcBorders>
              <w:top w:val="nil"/>
              <w:left w:val="nil"/>
              <w:bottom w:val="single" w:sz="4" w:space="0" w:color="auto"/>
              <w:right w:val="single" w:sz="4" w:space="0" w:color="auto"/>
            </w:tcBorders>
            <w:shd w:val="clear" w:color="auto" w:fill="auto"/>
            <w:vAlign w:val="bottom"/>
            <w:hideMark/>
          </w:tcPr>
          <w:p w14:paraId="50D0966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44799.08</w:t>
            </w:r>
          </w:p>
        </w:tc>
        <w:tc>
          <w:tcPr>
            <w:tcW w:w="1335" w:type="dxa"/>
            <w:tcBorders>
              <w:top w:val="nil"/>
              <w:left w:val="nil"/>
              <w:bottom w:val="single" w:sz="4" w:space="0" w:color="auto"/>
              <w:right w:val="single" w:sz="4" w:space="0" w:color="auto"/>
            </w:tcBorders>
            <w:shd w:val="clear" w:color="auto" w:fill="auto"/>
            <w:vAlign w:val="bottom"/>
            <w:hideMark/>
          </w:tcPr>
          <w:p w14:paraId="6D265CD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44799.08</w:t>
            </w:r>
          </w:p>
        </w:tc>
        <w:tc>
          <w:tcPr>
            <w:tcW w:w="1300" w:type="dxa"/>
            <w:tcBorders>
              <w:top w:val="nil"/>
              <w:left w:val="nil"/>
              <w:bottom w:val="single" w:sz="4" w:space="0" w:color="auto"/>
              <w:right w:val="single" w:sz="4" w:space="0" w:color="auto"/>
            </w:tcBorders>
            <w:shd w:val="clear" w:color="auto" w:fill="auto"/>
            <w:vAlign w:val="bottom"/>
            <w:hideMark/>
          </w:tcPr>
          <w:p w14:paraId="73C5384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44799.08</w:t>
            </w:r>
          </w:p>
        </w:tc>
        <w:tc>
          <w:tcPr>
            <w:tcW w:w="1095" w:type="dxa"/>
            <w:tcBorders>
              <w:top w:val="nil"/>
              <w:left w:val="nil"/>
              <w:bottom w:val="single" w:sz="4" w:space="0" w:color="auto"/>
              <w:right w:val="single" w:sz="4" w:space="0" w:color="auto"/>
            </w:tcBorders>
            <w:shd w:val="clear" w:color="auto" w:fill="auto"/>
            <w:noWrap/>
            <w:vAlign w:val="bottom"/>
            <w:hideMark/>
          </w:tcPr>
          <w:p w14:paraId="700D5D1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4"/>
                <w:lang w:eastAsia="ru-RU"/>
              </w:rPr>
              <w:t>66585.83</w:t>
            </w:r>
          </w:p>
        </w:tc>
      </w:tr>
      <w:tr w:rsidR="003D2DC6" w:rsidRPr="003D2DC6" w14:paraId="69060545"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28CD9D5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1-2.1.1. Технологическая зона №1. Капитальный тепловой сети от Котельной до ТК2</w:t>
            </w:r>
          </w:p>
        </w:tc>
        <w:tc>
          <w:tcPr>
            <w:tcW w:w="991" w:type="dxa"/>
            <w:tcBorders>
              <w:top w:val="nil"/>
              <w:left w:val="nil"/>
              <w:bottom w:val="single" w:sz="4" w:space="0" w:color="auto"/>
              <w:right w:val="single" w:sz="4" w:space="0" w:color="auto"/>
            </w:tcBorders>
            <w:shd w:val="clear" w:color="auto" w:fill="auto"/>
            <w:hideMark/>
          </w:tcPr>
          <w:p w14:paraId="7319B02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3B86AB3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3862627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3168967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1461639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77377F0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27125A6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062340A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1173ACE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1DBC947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6697CFA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6C00121D"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27050C7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07BC40B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C0BA69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7812.67</w:t>
            </w:r>
          </w:p>
        </w:tc>
        <w:tc>
          <w:tcPr>
            <w:tcW w:w="1266" w:type="dxa"/>
            <w:tcBorders>
              <w:top w:val="nil"/>
              <w:left w:val="nil"/>
              <w:bottom w:val="single" w:sz="4" w:space="0" w:color="auto"/>
              <w:right w:val="single" w:sz="4" w:space="0" w:color="auto"/>
            </w:tcBorders>
            <w:shd w:val="clear" w:color="auto" w:fill="auto"/>
            <w:vAlign w:val="bottom"/>
            <w:hideMark/>
          </w:tcPr>
          <w:p w14:paraId="4603B1B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6C5D42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E67F29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4D28DA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0C922B9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E9F48D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1FB9A1F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2F8850D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1B92DB9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1C066BA0"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59C3DAF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49B34BD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E71F78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531261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98F47E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8C6330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6A0396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3BC6340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DC6B8B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0BA881C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5A882F9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3597CFA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223B5E7B"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3D5B9BD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7E75475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43F9B9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1562.53</w:t>
            </w:r>
          </w:p>
        </w:tc>
        <w:tc>
          <w:tcPr>
            <w:tcW w:w="1266" w:type="dxa"/>
            <w:tcBorders>
              <w:top w:val="nil"/>
              <w:left w:val="nil"/>
              <w:bottom w:val="single" w:sz="4" w:space="0" w:color="auto"/>
              <w:right w:val="single" w:sz="4" w:space="0" w:color="auto"/>
            </w:tcBorders>
            <w:shd w:val="clear" w:color="auto" w:fill="auto"/>
            <w:vAlign w:val="bottom"/>
            <w:hideMark/>
          </w:tcPr>
          <w:p w14:paraId="4740E3C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F6ED66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A24257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7BDAC8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2290ABB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318117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6D633D2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132EC89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04D2B37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7873D3E8"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5AA45964"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6E0640D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0F19CE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9375.20</w:t>
            </w:r>
          </w:p>
        </w:tc>
        <w:tc>
          <w:tcPr>
            <w:tcW w:w="1266" w:type="dxa"/>
            <w:tcBorders>
              <w:top w:val="nil"/>
              <w:left w:val="nil"/>
              <w:bottom w:val="single" w:sz="4" w:space="0" w:color="auto"/>
              <w:right w:val="single" w:sz="4" w:space="0" w:color="auto"/>
            </w:tcBorders>
            <w:shd w:val="clear" w:color="auto" w:fill="auto"/>
            <w:vAlign w:val="bottom"/>
            <w:hideMark/>
          </w:tcPr>
          <w:p w14:paraId="501DBB1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FA015E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B7570C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375243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7FFA3CB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DF865A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7D6015B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6A2E4F8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0DAE72B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1D743E53"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0E956E0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15AB016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C616D6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9375.20</w:t>
            </w:r>
          </w:p>
        </w:tc>
        <w:tc>
          <w:tcPr>
            <w:tcW w:w="1266" w:type="dxa"/>
            <w:tcBorders>
              <w:top w:val="nil"/>
              <w:left w:val="nil"/>
              <w:bottom w:val="single" w:sz="4" w:space="0" w:color="auto"/>
              <w:right w:val="single" w:sz="4" w:space="0" w:color="auto"/>
            </w:tcBorders>
            <w:shd w:val="clear" w:color="auto" w:fill="auto"/>
            <w:vAlign w:val="bottom"/>
            <w:hideMark/>
          </w:tcPr>
          <w:p w14:paraId="20AE45C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9375.20</w:t>
            </w:r>
          </w:p>
        </w:tc>
        <w:tc>
          <w:tcPr>
            <w:tcW w:w="1266" w:type="dxa"/>
            <w:tcBorders>
              <w:top w:val="nil"/>
              <w:left w:val="nil"/>
              <w:bottom w:val="single" w:sz="4" w:space="0" w:color="auto"/>
              <w:right w:val="single" w:sz="4" w:space="0" w:color="auto"/>
            </w:tcBorders>
            <w:shd w:val="clear" w:color="auto" w:fill="auto"/>
            <w:vAlign w:val="bottom"/>
            <w:hideMark/>
          </w:tcPr>
          <w:p w14:paraId="58B8DDA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9375.20</w:t>
            </w:r>
          </w:p>
        </w:tc>
        <w:tc>
          <w:tcPr>
            <w:tcW w:w="1266" w:type="dxa"/>
            <w:tcBorders>
              <w:top w:val="nil"/>
              <w:left w:val="nil"/>
              <w:bottom w:val="single" w:sz="4" w:space="0" w:color="auto"/>
              <w:right w:val="single" w:sz="4" w:space="0" w:color="auto"/>
            </w:tcBorders>
            <w:shd w:val="clear" w:color="auto" w:fill="auto"/>
            <w:vAlign w:val="bottom"/>
            <w:hideMark/>
          </w:tcPr>
          <w:p w14:paraId="471D40F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9375.20</w:t>
            </w:r>
          </w:p>
        </w:tc>
        <w:tc>
          <w:tcPr>
            <w:tcW w:w="1266" w:type="dxa"/>
            <w:tcBorders>
              <w:top w:val="nil"/>
              <w:left w:val="nil"/>
              <w:bottom w:val="single" w:sz="4" w:space="0" w:color="auto"/>
              <w:right w:val="single" w:sz="4" w:space="0" w:color="auto"/>
            </w:tcBorders>
            <w:shd w:val="clear" w:color="auto" w:fill="auto"/>
            <w:vAlign w:val="bottom"/>
            <w:hideMark/>
          </w:tcPr>
          <w:p w14:paraId="48530F8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9375.20</w:t>
            </w:r>
          </w:p>
        </w:tc>
        <w:tc>
          <w:tcPr>
            <w:tcW w:w="1297" w:type="dxa"/>
            <w:tcBorders>
              <w:top w:val="nil"/>
              <w:left w:val="nil"/>
              <w:bottom w:val="single" w:sz="4" w:space="0" w:color="auto"/>
              <w:right w:val="single" w:sz="4" w:space="0" w:color="auto"/>
            </w:tcBorders>
            <w:shd w:val="clear" w:color="auto" w:fill="auto"/>
            <w:vAlign w:val="bottom"/>
            <w:hideMark/>
          </w:tcPr>
          <w:p w14:paraId="3586FA1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9375.20</w:t>
            </w:r>
          </w:p>
        </w:tc>
        <w:tc>
          <w:tcPr>
            <w:tcW w:w="1266" w:type="dxa"/>
            <w:tcBorders>
              <w:top w:val="nil"/>
              <w:left w:val="nil"/>
              <w:bottom w:val="single" w:sz="4" w:space="0" w:color="auto"/>
              <w:right w:val="single" w:sz="4" w:space="0" w:color="auto"/>
            </w:tcBorders>
            <w:shd w:val="clear" w:color="auto" w:fill="auto"/>
            <w:vAlign w:val="bottom"/>
            <w:hideMark/>
          </w:tcPr>
          <w:p w14:paraId="16362F7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9375.20</w:t>
            </w:r>
          </w:p>
        </w:tc>
        <w:tc>
          <w:tcPr>
            <w:tcW w:w="1335" w:type="dxa"/>
            <w:tcBorders>
              <w:top w:val="nil"/>
              <w:left w:val="nil"/>
              <w:bottom w:val="single" w:sz="4" w:space="0" w:color="auto"/>
              <w:right w:val="single" w:sz="4" w:space="0" w:color="auto"/>
            </w:tcBorders>
            <w:shd w:val="clear" w:color="auto" w:fill="auto"/>
            <w:vAlign w:val="bottom"/>
            <w:hideMark/>
          </w:tcPr>
          <w:p w14:paraId="37C77E2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9375.20</w:t>
            </w:r>
          </w:p>
        </w:tc>
        <w:tc>
          <w:tcPr>
            <w:tcW w:w="1300" w:type="dxa"/>
            <w:tcBorders>
              <w:top w:val="nil"/>
              <w:left w:val="nil"/>
              <w:bottom w:val="single" w:sz="4" w:space="0" w:color="auto"/>
              <w:right w:val="single" w:sz="4" w:space="0" w:color="auto"/>
            </w:tcBorders>
            <w:shd w:val="clear" w:color="auto" w:fill="auto"/>
            <w:vAlign w:val="bottom"/>
            <w:hideMark/>
          </w:tcPr>
          <w:p w14:paraId="7B40B36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9375.20</w:t>
            </w:r>
          </w:p>
        </w:tc>
        <w:tc>
          <w:tcPr>
            <w:tcW w:w="1095" w:type="dxa"/>
            <w:tcBorders>
              <w:top w:val="nil"/>
              <w:left w:val="nil"/>
              <w:bottom w:val="single" w:sz="4" w:space="0" w:color="auto"/>
              <w:right w:val="single" w:sz="4" w:space="0" w:color="auto"/>
            </w:tcBorders>
            <w:shd w:val="clear" w:color="auto" w:fill="auto"/>
            <w:noWrap/>
            <w:vAlign w:val="bottom"/>
            <w:hideMark/>
          </w:tcPr>
          <w:p w14:paraId="7C2E761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9375.20</w:t>
            </w:r>
          </w:p>
        </w:tc>
      </w:tr>
      <w:tr w:rsidR="003D2DC6" w:rsidRPr="003D2DC6" w14:paraId="7C27EFC4"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0F87A90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1-2.1.2. Технологическая зона №1. Капитальный тепловой сети от ТК2 до т.2.1</w:t>
            </w:r>
          </w:p>
        </w:tc>
        <w:tc>
          <w:tcPr>
            <w:tcW w:w="991" w:type="dxa"/>
            <w:tcBorders>
              <w:top w:val="nil"/>
              <w:left w:val="nil"/>
              <w:bottom w:val="single" w:sz="4" w:space="0" w:color="auto"/>
              <w:right w:val="single" w:sz="4" w:space="0" w:color="auto"/>
            </w:tcBorders>
            <w:shd w:val="clear" w:color="auto" w:fill="auto"/>
            <w:hideMark/>
          </w:tcPr>
          <w:p w14:paraId="626C5831"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71804A2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1A9D21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AEED73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7C223C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7DE467B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3E6C5F3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5E8E1C4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0CE05C7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1648E8D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0618B01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173E19BB"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23261FC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089CD1C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329A98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707.35</w:t>
            </w:r>
          </w:p>
        </w:tc>
        <w:tc>
          <w:tcPr>
            <w:tcW w:w="1266" w:type="dxa"/>
            <w:tcBorders>
              <w:top w:val="nil"/>
              <w:left w:val="nil"/>
              <w:bottom w:val="single" w:sz="4" w:space="0" w:color="auto"/>
              <w:right w:val="single" w:sz="4" w:space="0" w:color="auto"/>
            </w:tcBorders>
            <w:shd w:val="clear" w:color="auto" w:fill="auto"/>
            <w:vAlign w:val="bottom"/>
            <w:hideMark/>
          </w:tcPr>
          <w:p w14:paraId="705848E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5F2732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137B16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09D6BE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02421CB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D548C7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6F9DB85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10B54C1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1635565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769046C4"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446DD16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44075EA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9C6ADF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60BD3C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EC7B82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EF19C7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60C86A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199787F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547145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72E568F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65F8872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0A65984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1B3355C0"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17F7BF0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1667F95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DD6106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141.47</w:t>
            </w:r>
          </w:p>
        </w:tc>
        <w:tc>
          <w:tcPr>
            <w:tcW w:w="1266" w:type="dxa"/>
            <w:tcBorders>
              <w:top w:val="nil"/>
              <w:left w:val="nil"/>
              <w:bottom w:val="single" w:sz="4" w:space="0" w:color="auto"/>
              <w:right w:val="single" w:sz="4" w:space="0" w:color="auto"/>
            </w:tcBorders>
            <w:shd w:val="clear" w:color="auto" w:fill="auto"/>
            <w:vAlign w:val="bottom"/>
            <w:hideMark/>
          </w:tcPr>
          <w:p w14:paraId="083FC19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0F2A1F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73C279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9C8BCA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54FA2DD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CBE069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410EEAF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74594DC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210A177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06A5E9D8"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1B6D639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4E92849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5F4EAB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848.82</w:t>
            </w:r>
          </w:p>
        </w:tc>
        <w:tc>
          <w:tcPr>
            <w:tcW w:w="1266" w:type="dxa"/>
            <w:tcBorders>
              <w:top w:val="nil"/>
              <w:left w:val="nil"/>
              <w:bottom w:val="single" w:sz="4" w:space="0" w:color="auto"/>
              <w:right w:val="single" w:sz="4" w:space="0" w:color="auto"/>
            </w:tcBorders>
            <w:shd w:val="clear" w:color="auto" w:fill="auto"/>
            <w:vAlign w:val="bottom"/>
            <w:hideMark/>
          </w:tcPr>
          <w:p w14:paraId="7FDE781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4B1772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735C00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413CB3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6667E9B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B7D675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54F37E3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1C3D70C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7C1D2F2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15665A9F"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2608C9D4"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3A3392F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79B175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848.82</w:t>
            </w:r>
          </w:p>
        </w:tc>
        <w:tc>
          <w:tcPr>
            <w:tcW w:w="1266" w:type="dxa"/>
            <w:tcBorders>
              <w:top w:val="nil"/>
              <w:left w:val="nil"/>
              <w:bottom w:val="single" w:sz="4" w:space="0" w:color="auto"/>
              <w:right w:val="single" w:sz="4" w:space="0" w:color="auto"/>
            </w:tcBorders>
            <w:shd w:val="clear" w:color="auto" w:fill="auto"/>
            <w:vAlign w:val="bottom"/>
            <w:hideMark/>
          </w:tcPr>
          <w:p w14:paraId="43DAD16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848.82</w:t>
            </w:r>
          </w:p>
        </w:tc>
        <w:tc>
          <w:tcPr>
            <w:tcW w:w="1266" w:type="dxa"/>
            <w:tcBorders>
              <w:top w:val="nil"/>
              <w:left w:val="nil"/>
              <w:bottom w:val="single" w:sz="4" w:space="0" w:color="auto"/>
              <w:right w:val="single" w:sz="4" w:space="0" w:color="auto"/>
            </w:tcBorders>
            <w:shd w:val="clear" w:color="auto" w:fill="auto"/>
            <w:vAlign w:val="bottom"/>
            <w:hideMark/>
          </w:tcPr>
          <w:p w14:paraId="3CA1094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848.82</w:t>
            </w:r>
          </w:p>
        </w:tc>
        <w:tc>
          <w:tcPr>
            <w:tcW w:w="1266" w:type="dxa"/>
            <w:tcBorders>
              <w:top w:val="nil"/>
              <w:left w:val="nil"/>
              <w:bottom w:val="single" w:sz="4" w:space="0" w:color="auto"/>
              <w:right w:val="single" w:sz="4" w:space="0" w:color="auto"/>
            </w:tcBorders>
            <w:shd w:val="clear" w:color="auto" w:fill="auto"/>
            <w:vAlign w:val="bottom"/>
            <w:hideMark/>
          </w:tcPr>
          <w:p w14:paraId="08ECE77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848.82</w:t>
            </w:r>
          </w:p>
        </w:tc>
        <w:tc>
          <w:tcPr>
            <w:tcW w:w="1266" w:type="dxa"/>
            <w:tcBorders>
              <w:top w:val="nil"/>
              <w:left w:val="nil"/>
              <w:bottom w:val="single" w:sz="4" w:space="0" w:color="auto"/>
              <w:right w:val="single" w:sz="4" w:space="0" w:color="auto"/>
            </w:tcBorders>
            <w:shd w:val="clear" w:color="auto" w:fill="auto"/>
            <w:vAlign w:val="bottom"/>
            <w:hideMark/>
          </w:tcPr>
          <w:p w14:paraId="0378ACC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848.82</w:t>
            </w:r>
          </w:p>
        </w:tc>
        <w:tc>
          <w:tcPr>
            <w:tcW w:w="1297" w:type="dxa"/>
            <w:tcBorders>
              <w:top w:val="nil"/>
              <w:left w:val="nil"/>
              <w:bottom w:val="single" w:sz="4" w:space="0" w:color="auto"/>
              <w:right w:val="single" w:sz="4" w:space="0" w:color="auto"/>
            </w:tcBorders>
            <w:shd w:val="clear" w:color="auto" w:fill="auto"/>
            <w:vAlign w:val="bottom"/>
            <w:hideMark/>
          </w:tcPr>
          <w:p w14:paraId="478A15E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848.82</w:t>
            </w:r>
          </w:p>
        </w:tc>
        <w:tc>
          <w:tcPr>
            <w:tcW w:w="1266" w:type="dxa"/>
            <w:tcBorders>
              <w:top w:val="nil"/>
              <w:left w:val="nil"/>
              <w:bottom w:val="single" w:sz="4" w:space="0" w:color="auto"/>
              <w:right w:val="single" w:sz="4" w:space="0" w:color="auto"/>
            </w:tcBorders>
            <w:shd w:val="clear" w:color="auto" w:fill="auto"/>
            <w:vAlign w:val="bottom"/>
            <w:hideMark/>
          </w:tcPr>
          <w:p w14:paraId="177637A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848.82</w:t>
            </w:r>
          </w:p>
        </w:tc>
        <w:tc>
          <w:tcPr>
            <w:tcW w:w="1335" w:type="dxa"/>
            <w:tcBorders>
              <w:top w:val="nil"/>
              <w:left w:val="nil"/>
              <w:bottom w:val="single" w:sz="4" w:space="0" w:color="auto"/>
              <w:right w:val="single" w:sz="4" w:space="0" w:color="auto"/>
            </w:tcBorders>
            <w:shd w:val="clear" w:color="auto" w:fill="auto"/>
            <w:vAlign w:val="bottom"/>
            <w:hideMark/>
          </w:tcPr>
          <w:p w14:paraId="2D42A0A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848.82</w:t>
            </w:r>
          </w:p>
        </w:tc>
        <w:tc>
          <w:tcPr>
            <w:tcW w:w="1300" w:type="dxa"/>
            <w:tcBorders>
              <w:top w:val="nil"/>
              <w:left w:val="nil"/>
              <w:bottom w:val="single" w:sz="4" w:space="0" w:color="auto"/>
              <w:right w:val="single" w:sz="4" w:space="0" w:color="auto"/>
            </w:tcBorders>
            <w:shd w:val="clear" w:color="auto" w:fill="auto"/>
            <w:vAlign w:val="bottom"/>
            <w:hideMark/>
          </w:tcPr>
          <w:p w14:paraId="7019A7A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848.82</w:t>
            </w:r>
          </w:p>
        </w:tc>
        <w:tc>
          <w:tcPr>
            <w:tcW w:w="1095" w:type="dxa"/>
            <w:tcBorders>
              <w:top w:val="nil"/>
              <w:left w:val="nil"/>
              <w:bottom w:val="single" w:sz="4" w:space="0" w:color="auto"/>
              <w:right w:val="single" w:sz="4" w:space="0" w:color="auto"/>
            </w:tcBorders>
            <w:shd w:val="clear" w:color="auto" w:fill="auto"/>
            <w:noWrap/>
            <w:vAlign w:val="bottom"/>
            <w:hideMark/>
          </w:tcPr>
          <w:p w14:paraId="2341264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848.82</w:t>
            </w:r>
          </w:p>
        </w:tc>
      </w:tr>
      <w:tr w:rsidR="003D2DC6" w:rsidRPr="003D2DC6" w14:paraId="42A33954"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12AF3DA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1-2.1.3. Технологическая зона №1. Капитальный тепловой сети от т.2.1 до ул. Мира, 5</w:t>
            </w:r>
          </w:p>
        </w:tc>
        <w:tc>
          <w:tcPr>
            <w:tcW w:w="991" w:type="dxa"/>
            <w:tcBorders>
              <w:top w:val="nil"/>
              <w:left w:val="nil"/>
              <w:bottom w:val="single" w:sz="4" w:space="0" w:color="auto"/>
              <w:right w:val="single" w:sz="4" w:space="0" w:color="auto"/>
            </w:tcBorders>
            <w:shd w:val="clear" w:color="auto" w:fill="auto"/>
            <w:hideMark/>
          </w:tcPr>
          <w:p w14:paraId="67DD433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2E67EE5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42E7DC1"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69B3744"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BA429F4"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13EA785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25168CE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D2731D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13B09F8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79E42F4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41F72DC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1252492D"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0ADB1AC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129F97F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F95BDB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126.69</w:t>
            </w:r>
          </w:p>
        </w:tc>
        <w:tc>
          <w:tcPr>
            <w:tcW w:w="1266" w:type="dxa"/>
            <w:tcBorders>
              <w:top w:val="nil"/>
              <w:left w:val="nil"/>
              <w:bottom w:val="single" w:sz="4" w:space="0" w:color="auto"/>
              <w:right w:val="single" w:sz="4" w:space="0" w:color="auto"/>
            </w:tcBorders>
            <w:shd w:val="clear" w:color="auto" w:fill="auto"/>
            <w:vAlign w:val="bottom"/>
            <w:hideMark/>
          </w:tcPr>
          <w:p w14:paraId="7E9CE1C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38ECBF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833849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B72881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23DBE8A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678D96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25385D7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7E66886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3E8BC00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12A9FFDF"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79CDF02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6C82F9D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7B74F5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E6BE39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C081FF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EBEC1A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717569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5560D61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F02DD7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2BF8052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64E9EBF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7D0DBA1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7A05B1BE"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1EC9C1F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3D21E94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9003C5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25.34</w:t>
            </w:r>
          </w:p>
        </w:tc>
        <w:tc>
          <w:tcPr>
            <w:tcW w:w="1266" w:type="dxa"/>
            <w:tcBorders>
              <w:top w:val="nil"/>
              <w:left w:val="nil"/>
              <w:bottom w:val="single" w:sz="4" w:space="0" w:color="auto"/>
              <w:right w:val="single" w:sz="4" w:space="0" w:color="auto"/>
            </w:tcBorders>
            <w:shd w:val="clear" w:color="auto" w:fill="auto"/>
            <w:vAlign w:val="bottom"/>
            <w:hideMark/>
          </w:tcPr>
          <w:p w14:paraId="79188C4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DC99CF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A97733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F2CDE4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1757171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31D9F0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226AA8E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70DFA70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4F18807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6C28CDF3"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4780B5A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2FC62D7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0CB585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152.03</w:t>
            </w:r>
          </w:p>
        </w:tc>
        <w:tc>
          <w:tcPr>
            <w:tcW w:w="1266" w:type="dxa"/>
            <w:tcBorders>
              <w:top w:val="nil"/>
              <w:left w:val="nil"/>
              <w:bottom w:val="single" w:sz="4" w:space="0" w:color="auto"/>
              <w:right w:val="single" w:sz="4" w:space="0" w:color="auto"/>
            </w:tcBorders>
            <w:shd w:val="clear" w:color="auto" w:fill="auto"/>
            <w:vAlign w:val="bottom"/>
            <w:hideMark/>
          </w:tcPr>
          <w:p w14:paraId="740801B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2362DE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38BFD1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C7A27A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05506E5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9A5C15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66F625B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0C12409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3344A98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30240BB2"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7471D3A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4DD232A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3EDB09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152.03</w:t>
            </w:r>
          </w:p>
        </w:tc>
        <w:tc>
          <w:tcPr>
            <w:tcW w:w="1266" w:type="dxa"/>
            <w:tcBorders>
              <w:top w:val="nil"/>
              <w:left w:val="nil"/>
              <w:bottom w:val="single" w:sz="4" w:space="0" w:color="auto"/>
              <w:right w:val="single" w:sz="4" w:space="0" w:color="auto"/>
            </w:tcBorders>
            <w:shd w:val="clear" w:color="auto" w:fill="auto"/>
            <w:vAlign w:val="bottom"/>
            <w:hideMark/>
          </w:tcPr>
          <w:p w14:paraId="209C8A1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152.03</w:t>
            </w:r>
          </w:p>
        </w:tc>
        <w:tc>
          <w:tcPr>
            <w:tcW w:w="1266" w:type="dxa"/>
            <w:tcBorders>
              <w:top w:val="nil"/>
              <w:left w:val="nil"/>
              <w:bottom w:val="single" w:sz="4" w:space="0" w:color="auto"/>
              <w:right w:val="single" w:sz="4" w:space="0" w:color="auto"/>
            </w:tcBorders>
            <w:shd w:val="clear" w:color="auto" w:fill="auto"/>
            <w:vAlign w:val="bottom"/>
            <w:hideMark/>
          </w:tcPr>
          <w:p w14:paraId="306A6A2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152.03</w:t>
            </w:r>
          </w:p>
        </w:tc>
        <w:tc>
          <w:tcPr>
            <w:tcW w:w="1266" w:type="dxa"/>
            <w:tcBorders>
              <w:top w:val="nil"/>
              <w:left w:val="nil"/>
              <w:bottom w:val="single" w:sz="4" w:space="0" w:color="auto"/>
              <w:right w:val="single" w:sz="4" w:space="0" w:color="auto"/>
            </w:tcBorders>
            <w:shd w:val="clear" w:color="auto" w:fill="auto"/>
            <w:vAlign w:val="bottom"/>
            <w:hideMark/>
          </w:tcPr>
          <w:p w14:paraId="7D770CD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152.03</w:t>
            </w:r>
          </w:p>
        </w:tc>
        <w:tc>
          <w:tcPr>
            <w:tcW w:w="1266" w:type="dxa"/>
            <w:tcBorders>
              <w:top w:val="nil"/>
              <w:left w:val="nil"/>
              <w:bottom w:val="single" w:sz="4" w:space="0" w:color="auto"/>
              <w:right w:val="single" w:sz="4" w:space="0" w:color="auto"/>
            </w:tcBorders>
            <w:shd w:val="clear" w:color="auto" w:fill="auto"/>
            <w:vAlign w:val="bottom"/>
            <w:hideMark/>
          </w:tcPr>
          <w:p w14:paraId="5B33A60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152.03</w:t>
            </w:r>
          </w:p>
        </w:tc>
        <w:tc>
          <w:tcPr>
            <w:tcW w:w="1297" w:type="dxa"/>
            <w:tcBorders>
              <w:top w:val="nil"/>
              <w:left w:val="nil"/>
              <w:bottom w:val="single" w:sz="4" w:space="0" w:color="auto"/>
              <w:right w:val="single" w:sz="4" w:space="0" w:color="auto"/>
            </w:tcBorders>
            <w:shd w:val="clear" w:color="auto" w:fill="auto"/>
            <w:vAlign w:val="bottom"/>
            <w:hideMark/>
          </w:tcPr>
          <w:p w14:paraId="677587B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152.03</w:t>
            </w:r>
          </w:p>
        </w:tc>
        <w:tc>
          <w:tcPr>
            <w:tcW w:w="1266" w:type="dxa"/>
            <w:tcBorders>
              <w:top w:val="nil"/>
              <w:left w:val="nil"/>
              <w:bottom w:val="single" w:sz="4" w:space="0" w:color="auto"/>
              <w:right w:val="single" w:sz="4" w:space="0" w:color="auto"/>
            </w:tcBorders>
            <w:shd w:val="clear" w:color="auto" w:fill="auto"/>
            <w:vAlign w:val="bottom"/>
            <w:hideMark/>
          </w:tcPr>
          <w:p w14:paraId="22E3D57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152.03</w:t>
            </w:r>
          </w:p>
        </w:tc>
        <w:tc>
          <w:tcPr>
            <w:tcW w:w="1335" w:type="dxa"/>
            <w:tcBorders>
              <w:top w:val="nil"/>
              <w:left w:val="nil"/>
              <w:bottom w:val="single" w:sz="4" w:space="0" w:color="auto"/>
              <w:right w:val="single" w:sz="4" w:space="0" w:color="auto"/>
            </w:tcBorders>
            <w:shd w:val="clear" w:color="auto" w:fill="auto"/>
            <w:vAlign w:val="bottom"/>
            <w:hideMark/>
          </w:tcPr>
          <w:p w14:paraId="1980FE3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152.03</w:t>
            </w:r>
          </w:p>
        </w:tc>
        <w:tc>
          <w:tcPr>
            <w:tcW w:w="1300" w:type="dxa"/>
            <w:tcBorders>
              <w:top w:val="nil"/>
              <w:left w:val="nil"/>
              <w:bottom w:val="single" w:sz="4" w:space="0" w:color="auto"/>
              <w:right w:val="single" w:sz="4" w:space="0" w:color="auto"/>
            </w:tcBorders>
            <w:shd w:val="clear" w:color="auto" w:fill="auto"/>
            <w:vAlign w:val="bottom"/>
            <w:hideMark/>
          </w:tcPr>
          <w:p w14:paraId="04A632F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152.03</w:t>
            </w:r>
          </w:p>
        </w:tc>
        <w:tc>
          <w:tcPr>
            <w:tcW w:w="1095" w:type="dxa"/>
            <w:tcBorders>
              <w:top w:val="nil"/>
              <w:left w:val="nil"/>
              <w:bottom w:val="single" w:sz="4" w:space="0" w:color="auto"/>
              <w:right w:val="single" w:sz="4" w:space="0" w:color="auto"/>
            </w:tcBorders>
            <w:shd w:val="clear" w:color="auto" w:fill="auto"/>
            <w:noWrap/>
            <w:vAlign w:val="bottom"/>
            <w:hideMark/>
          </w:tcPr>
          <w:p w14:paraId="76FF030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152.03</w:t>
            </w:r>
          </w:p>
        </w:tc>
      </w:tr>
      <w:tr w:rsidR="003D2DC6" w:rsidRPr="003D2DC6" w14:paraId="0F3EB174"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71E171B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1-2.1.4. Технологическая зона №1. Капитальный тепловой сети от т.2.1 до т.2.2</w:t>
            </w:r>
          </w:p>
        </w:tc>
        <w:tc>
          <w:tcPr>
            <w:tcW w:w="991" w:type="dxa"/>
            <w:tcBorders>
              <w:top w:val="nil"/>
              <w:left w:val="nil"/>
              <w:bottom w:val="single" w:sz="4" w:space="0" w:color="auto"/>
              <w:right w:val="single" w:sz="4" w:space="0" w:color="auto"/>
            </w:tcBorders>
            <w:shd w:val="clear" w:color="auto" w:fill="auto"/>
            <w:hideMark/>
          </w:tcPr>
          <w:p w14:paraId="70D499A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2718692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E87A96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57ACE4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33475494"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528477B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3EF2CD41"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03B8FB8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6A9707E4"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3F16B47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6515C54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20B765A6"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732A757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3EEA787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41CDD8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26B4B8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1146.81</w:t>
            </w:r>
          </w:p>
        </w:tc>
        <w:tc>
          <w:tcPr>
            <w:tcW w:w="1266" w:type="dxa"/>
            <w:tcBorders>
              <w:top w:val="nil"/>
              <w:left w:val="nil"/>
              <w:bottom w:val="single" w:sz="4" w:space="0" w:color="auto"/>
              <w:right w:val="single" w:sz="4" w:space="0" w:color="auto"/>
            </w:tcBorders>
            <w:shd w:val="clear" w:color="auto" w:fill="auto"/>
            <w:vAlign w:val="bottom"/>
            <w:hideMark/>
          </w:tcPr>
          <w:p w14:paraId="093D387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CABC61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4DBDF5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7213C4C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B71CF2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5824ED8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1BBA00B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49BADCD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1FBFEF13"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36C34B9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7D38128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B2CD9F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2B255F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E987CA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AF22A8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755F7D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381311C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E9D211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7D0BFCA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4FE83F1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1BC9975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576EE06D"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2143792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348BB16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E22576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680A63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229.36</w:t>
            </w:r>
          </w:p>
        </w:tc>
        <w:tc>
          <w:tcPr>
            <w:tcW w:w="1266" w:type="dxa"/>
            <w:tcBorders>
              <w:top w:val="nil"/>
              <w:left w:val="nil"/>
              <w:bottom w:val="single" w:sz="4" w:space="0" w:color="auto"/>
              <w:right w:val="single" w:sz="4" w:space="0" w:color="auto"/>
            </w:tcBorders>
            <w:shd w:val="clear" w:color="auto" w:fill="auto"/>
            <w:vAlign w:val="bottom"/>
            <w:hideMark/>
          </w:tcPr>
          <w:p w14:paraId="00769AD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11E659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62D5DD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7576585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8292F1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3F008BD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130205C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4FA3BBF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59E8EE7F"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53A48C7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6AAC928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97E502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DD700A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1376.18</w:t>
            </w:r>
          </w:p>
        </w:tc>
        <w:tc>
          <w:tcPr>
            <w:tcW w:w="1266" w:type="dxa"/>
            <w:tcBorders>
              <w:top w:val="nil"/>
              <w:left w:val="nil"/>
              <w:bottom w:val="single" w:sz="4" w:space="0" w:color="auto"/>
              <w:right w:val="single" w:sz="4" w:space="0" w:color="auto"/>
            </w:tcBorders>
            <w:shd w:val="clear" w:color="auto" w:fill="auto"/>
            <w:vAlign w:val="bottom"/>
            <w:hideMark/>
          </w:tcPr>
          <w:p w14:paraId="3C41D26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4308B8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564E3E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5A86E68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447E22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54BBC2B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4229CA6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5847EA0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6F82C555"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5812589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52DCE27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EE8814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8B4C51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1376.18</w:t>
            </w:r>
          </w:p>
        </w:tc>
        <w:tc>
          <w:tcPr>
            <w:tcW w:w="1266" w:type="dxa"/>
            <w:tcBorders>
              <w:top w:val="nil"/>
              <w:left w:val="nil"/>
              <w:bottom w:val="single" w:sz="4" w:space="0" w:color="auto"/>
              <w:right w:val="single" w:sz="4" w:space="0" w:color="auto"/>
            </w:tcBorders>
            <w:shd w:val="clear" w:color="auto" w:fill="auto"/>
            <w:vAlign w:val="bottom"/>
            <w:hideMark/>
          </w:tcPr>
          <w:p w14:paraId="09FA72C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1376.18</w:t>
            </w:r>
          </w:p>
        </w:tc>
        <w:tc>
          <w:tcPr>
            <w:tcW w:w="1266" w:type="dxa"/>
            <w:tcBorders>
              <w:top w:val="nil"/>
              <w:left w:val="nil"/>
              <w:bottom w:val="single" w:sz="4" w:space="0" w:color="auto"/>
              <w:right w:val="single" w:sz="4" w:space="0" w:color="auto"/>
            </w:tcBorders>
            <w:shd w:val="clear" w:color="auto" w:fill="auto"/>
            <w:vAlign w:val="bottom"/>
            <w:hideMark/>
          </w:tcPr>
          <w:p w14:paraId="681116B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1376.18</w:t>
            </w:r>
          </w:p>
        </w:tc>
        <w:tc>
          <w:tcPr>
            <w:tcW w:w="1266" w:type="dxa"/>
            <w:tcBorders>
              <w:top w:val="nil"/>
              <w:left w:val="nil"/>
              <w:bottom w:val="single" w:sz="4" w:space="0" w:color="auto"/>
              <w:right w:val="single" w:sz="4" w:space="0" w:color="auto"/>
            </w:tcBorders>
            <w:shd w:val="clear" w:color="auto" w:fill="auto"/>
            <w:vAlign w:val="bottom"/>
            <w:hideMark/>
          </w:tcPr>
          <w:p w14:paraId="72A0C0E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1376.18</w:t>
            </w:r>
          </w:p>
        </w:tc>
        <w:tc>
          <w:tcPr>
            <w:tcW w:w="1297" w:type="dxa"/>
            <w:tcBorders>
              <w:top w:val="nil"/>
              <w:left w:val="nil"/>
              <w:bottom w:val="single" w:sz="4" w:space="0" w:color="auto"/>
              <w:right w:val="single" w:sz="4" w:space="0" w:color="auto"/>
            </w:tcBorders>
            <w:shd w:val="clear" w:color="auto" w:fill="auto"/>
            <w:vAlign w:val="bottom"/>
            <w:hideMark/>
          </w:tcPr>
          <w:p w14:paraId="1C14F24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1376.18</w:t>
            </w:r>
          </w:p>
        </w:tc>
        <w:tc>
          <w:tcPr>
            <w:tcW w:w="1266" w:type="dxa"/>
            <w:tcBorders>
              <w:top w:val="nil"/>
              <w:left w:val="nil"/>
              <w:bottom w:val="single" w:sz="4" w:space="0" w:color="auto"/>
              <w:right w:val="single" w:sz="4" w:space="0" w:color="auto"/>
            </w:tcBorders>
            <w:shd w:val="clear" w:color="auto" w:fill="auto"/>
            <w:vAlign w:val="bottom"/>
            <w:hideMark/>
          </w:tcPr>
          <w:p w14:paraId="6AA0370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1376.18</w:t>
            </w:r>
          </w:p>
        </w:tc>
        <w:tc>
          <w:tcPr>
            <w:tcW w:w="1335" w:type="dxa"/>
            <w:tcBorders>
              <w:top w:val="nil"/>
              <w:left w:val="nil"/>
              <w:bottom w:val="single" w:sz="4" w:space="0" w:color="auto"/>
              <w:right w:val="single" w:sz="4" w:space="0" w:color="auto"/>
            </w:tcBorders>
            <w:shd w:val="clear" w:color="auto" w:fill="auto"/>
            <w:vAlign w:val="bottom"/>
            <w:hideMark/>
          </w:tcPr>
          <w:p w14:paraId="1F6C1D8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1376.18</w:t>
            </w:r>
          </w:p>
        </w:tc>
        <w:tc>
          <w:tcPr>
            <w:tcW w:w="1300" w:type="dxa"/>
            <w:tcBorders>
              <w:top w:val="nil"/>
              <w:left w:val="nil"/>
              <w:bottom w:val="single" w:sz="4" w:space="0" w:color="auto"/>
              <w:right w:val="single" w:sz="4" w:space="0" w:color="auto"/>
            </w:tcBorders>
            <w:shd w:val="clear" w:color="auto" w:fill="auto"/>
            <w:vAlign w:val="bottom"/>
            <w:hideMark/>
          </w:tcPr>
          <w:p w14:paraId="11B6766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1376.18</w:t>
            </w:r>
          </w:p>
        </w:tc>
        <w:tc>
          <w:tcPr>
            <w:tcW w:w="1095" w:type="dxa"/>
            <w:tcBorders>
              <w:top w:val="nil"/>
              <w:left w:val="nil"/>
              <w:bottom w:val="single" w:sz="4" w:space="0" w:color="auto"/>
              <w:right w:val="single" w:sz="4" w:space="0" w:color="auto"/>
            </w:tcBorders>
            <w:shd w:val="clear" w:color="auto" w:fill="auto"/>
            <w:noWrap/>
            <w:vAlign w:val="bottom"/>
            <w:hideMark/>
          </w:tcPr>
          <w:p w14:paraId="1FEA030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1376.18</w:t>
            </w:r>
          </w:p>
        </w:tc>
      </w:tr>
      <w:tr w:rsidR="003D2DC6" w:rsidRPr="003D2DC6" w14:paraId="6AA18609"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06D94B0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1-2.1.5. Технологическая зона №1. Капитальный тепловой сети от т.2.2 до ул. Мира, 4</w:t>
            </w:r>
          </w:p>
        </w:tc>
        <w:tc>
          <w:tcPr>
            <w:tcW w:w="991" w:type="dxa"/>
            <w:tcBorders>
              <w:top w:val="nil"/>
              <w:left w:val="nil"/>
              <w:bottom w:val="single" w:sz="4" w:space="0" w:color="auto"/>
              <w:right w:val="single" w:sz="4" w:space="0" w:color="auto"/>
            </w:tcBorders>
            <w:shd w:val="clear" w:color="auto" w:fill="auto"/>
            <w:hideMark/>
          </w:tcPr>
          <w:p w14:paraId="591F72C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2682269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A0F257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21DA31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2607A20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0DDF77C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5102DE9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762223C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16C2F90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50D8983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2054A74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773037C3"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519FF92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0126775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BBCBEC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2EF123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144.24</w:t>
            </w:r>
          </w:p>
        </w:tc>
        <w:tc>
          <w:tcPr>
            <w:tcW w:w="1266" w:type="dxa"/>
            <w:tcBorders>
              <w:top w:val="nil"/>
              <w:left w:val="nil"/>
              <w:bottom w:val="single" w:sz="4" w:space="0" w:color="auto"/>
              <w:right w:val="single" w:sz="4" w:space="0" w:color="auto"/>
            </w:tcBorders>
            <w:shd w:val="clear" w:color="auto" w:fill="auto"/>
            <w:vAlign w:val="bottom"/>
            <w:hideMark/>
          </w:tcPr>
          <w:p w14:paraId="389B737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EA99D1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BFCFED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03C90C0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2DFD39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6FC540A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7D4DA5E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26E3408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47377BAD"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0FD82C2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7323896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55AD9B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95FC67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A4D431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11348A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BD8231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3DC5ED3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D2A06A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004D62C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33D30B6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4268BD6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05CB5F09"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3690727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5E84182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CA01AC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52F8F5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28.85</w:t>
            </w:r>
          </w:p>
        </w:tc>
        <w:tc>
          <w:tcPr>
            <w:tcW w:w="1266" w:type="dxa"/>
            <w:tcBorders>
              <w:top w:val="nil"/>
              <w:left w:val="nil"/>
              <w:bottom w:val="single" w:sz="4" w:space="0" w:color="auto"/>
              <w:right w:val="single" w:sz="4" w:space="0" w:color="auto"/>
            </w:tcBorders>
            <w:shd w:val="clear" w:color="auto" w:fill="auto"/>
            <w:vAlign w:val="bottom"/>
            <w:hideMark/>
          </w:tcPr>
          <w:p w14:paraId="3C9A068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BF8EBF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7813FC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5479194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4CC6E8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71B9C6F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7F124D2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7C272BE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66787FD3"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66099F54"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1A32492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62D761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9186C8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173.09</w:t>
            </w:r>
          </w:p>
        </w:tc>
        <w:tc>
          <w:tcPr>
            <w:tcW w:w="1266" w:type="dxa"/>
            <w:tcBorders>
              <w:top w:val="nil"/>
              <w:left w:val="nil"/>
              <w:bottom w:val="single" w:sz="4" w:space="0" w:color="auto"/>
              <w:right w:val="single" w:sz="4" w:space="0" w:color="auto"/>
            </w:tcBorders>
            <w:shd w:val="clear" w:color="auto" w:fill="auto"/>
            <w:vAlign w:val="bottom"/>
            <w:hideMark/>
          </w:tcPr>
          <w:p w14:paraId="69077F6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FAEA95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AA4620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1F51691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139097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542E0FD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0621DE7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5C5FE8F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190B2348"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37CCC1C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4532E05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BD606E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CD4CCA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173.09</w:t>
            </w:r>
          </w:p>
        </w:tc>
        <w:tc>
          <w:tcPr>
            <w:tcW w:w="1266" w:type="dxa"/>
            <w:tcBorders>
              <w:top w:val="nil"/>
              <w:left w:val="nil"/>
              <w:bottom w:val="single" w:sz="4" w:space="0" w:color="auto"/>
              <w:right w:val="single" w:sz="4" w:space="0" w:color="auto"/>
            </w:tcBorders>
            <w:shd w:val="clear" w:color="auto" w:fill="auto"/>
            <w:vAlign w:val="bottom"/>
            <w:hideMark/>
          </w:tcPr>
          <w:p w14:paraId="3ABCD81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173.09</w:t>
            </w:r>
          </w:p>
        </w:tc>
        <w:tc>
          <w:tcPr>
            <w:tcW w:w="1266" w:type="dxa"/>
            <w:tcBorders>
              <w:top w:val="nil"/>
              <w:left w:val="nil"/>
              <w:bottom w:val="single" w:sz="4" w:space="0" w:color="auto"/>
              <w:right w:val="single" w:sz="4" w:space="0" w:color="auto"/>
            </w:tcBorders>
            <w:shd w:val="clear" w:color="auto" w:fill="auto"/>
            <w:vAlign w:val="bottom"/>
            <w:hideMark/>
          </w:tcPr>
          <w:p w14:paraId="79BBFDF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173.09</w:t>
            </w:r>
          </w:p>
        </w:tc>
        <w:tc>
          <w:tcPr>
            <w:tcW w:w="1266" w:type="dxa"/>
            <w:tcBorders>
              <w:top w:val="nil"/>
              <w:left w:val="nil"/>
              <w:bottom w:val="single" w:sz="4" w:space="0" w:color="auto"/>
              <w:right w:val="single" w:sz="4" w:space="0" w:color="auto"/>
            </w:tcBorders>
            <w:shd w:val="clear" w:color="auto" w:fill="auto"/>
            <w:vAlign w:val="bottom"/>
            <w:hideMark/>
          </w:tcPr>
          <w:p w14:paraId="3C0BE63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173.09</w:t>
            </w:r>
          </w:p>
        </w:tc>
        <w:tc>
          <w:tcPr>
            <w:tcW w:w="1297" w:type="dxa"/>
            <w:tcBorders>
              <w:top w:val="nil"/>
              <w:left w:val="nil"/>
              <w:bottom w:val="single" w:sz="4" w:space="0" w:color="auto"/>
              <w:right w:val="single" w:sz="4" w:space="0" w:color="auto"/>
            </w:tcBorders>
            <w:shd w:val="clear" w:color="auto" w:fill="auto"/>
            <w:vAlign w:val="bottom"/>
            <w:hideMark/>
          </w:tcPr>
          <w:p w14:paraId="2F8BD06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173.09</w:t>
            </w:r>
          </w:p>
        </w:tc>
        <w:tc>
          <w:tcPr>
            <w:tcW w:w="1266" w:type="dxa"/>
            <w:tcBorders>
              <w:top w:val="nil"/>
              <w:left w:val="nil"/>
              <w:bottom w:val="single" w:sz="4" w:space="0" w:color="auto"/>
              <w:right w:val="single" w:sz="4" w:space="0" w:color="auto"/>
            </w:tcBorders>
            <w:shd w:val="clear" w:color="auto" w:fill="auto"/>
            <w:vAlign w:val="bottom"/>
            <w:hideMark/>
          </w:tcPr>
          <w:p w14:paraId="21C5F18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173.09</w:t>
            </w:r>
          </w:p>
        </w:tc>
        <w:tc>
          <w:tcPr>
            <w:tcW w:w="1335" w:type="dxa"/>
            <w:tcBorders>
              <w:top w:val="nil"/>
              <w:left w:val="nil"/>
              <w:bottom w:val="single" w:sz="4" w:space="0" w:color="auto"/>
              <w:right w:val="single" w:sz="4" w:space="0" w:color="auto"/>
            </w:tcBorders>
            <w:shd w:val="clear" w:color="auto" w:fill="auto"/>
            <w:vAlign w:val="bottom"/>
            <w:hideMark/>
          </w:tcPr>
          <w:p w14:paraId="41CEBAA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173.09</w:t>
            </w:r>
          </w:p>
        </w:tc>
        <w:tc>
          <w:tcPr>
            <w:tcW w:w="1300" w:type="dxa"/>
            <w:tcBorders>
              <w:top w:val="nil"/>
              <w:left w:val="nil"/>
              <w:bottom w:val="single" w:sz="4" w:space="0" w:color="auto"/>
              <w:right w:val="single" w:sz="4" w:space="0" w:color="auto"/>
            </w:tcBorders>
            <w:shd w:val="clear" w:color="auto" w:fill="auto"/>
            <w:vAlign w:val="bottom"/>
            <w:hideMark/>
          </w:tcPr>
          <w:p w14:paraId="32DB7BE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173.09</w:t>
            </w:r>
          </w:p>
        </w:tc>
        <w:tc>
          <w:tcPr>
            <w:tcW w:w="1095" w:type="dxa"/>
            <w:tcBorders>
              <w:top w:val="nil"/>
              <w:left w:val="nil"/>
              <w:bottom w:val="single" w:sz="4" w:space="0" w:color="auto"/>
              <w:right w:val="single" w:sz="4" w:space="0" w:color="auto"/>
            </w:tcBorders>
            <w:shd w:val="clear" w:color="auto" w:fill="auto"/>
            <w:noWrap/>
            <w:vAlign w:val="bottom"/>
            <w:hideMark/>
          </w:tcPr>
          <w:p w14:paraId="292C06B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173.09</w:t>
            </w:r>
          </w:p>
        </w:tc>
      </w:tr>
      <w:tr w:rsidR="003D2DC6" w:rsidRPr="003D2DC6" w14:paraId="5A36EE65"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5B55317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lastRenderedPageBreak/>
              <w:t>Проект. 1-2.1.6. Технологическая зона №1. Капитальный тепловой сети от т.2.2 до т.2.3</w:t>
            </w:r>
          </w:p>
        </w:tc>
        <w:tc>
          <w:tcPr>
            <w:tcW w:w="991" w:type="dxa"/>
            <w:tcBorders>
              <w:top w:val="nil"/>
              <w:left w:val="nil"/>
              <w:bottom w:val="single" w:sz="4" w:space="0" w:color="auto"/>
              <w:right w:val="single" w:sz="4" w:space="0" w:color="auto"/>
            </w:tcBorders>
            <w:shd w:val="clear" w:color="auto" w:fill="auto"/>
            <w:hideMark/>
          </w:tcPr>
          <w:p w14:paraId="6E5841F4"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AE71AA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1EF6AA5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77F0FF5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738016C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13F795D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1C3CD53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4CD677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3707260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284BE18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02177D84"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53462EA3"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0864707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103A37B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477C50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1CDEF0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1190.09</w:t>
            </w:r>
          </w:p>
        </w:tc>
        <w:tc>
          <w:tcPr>
            <w:tcW w:w="1266" w:type="dxa"/>
            <w:tcBorders>
              <w:top w:val="nil"/>
              <w:left w:val="nil"/>
              <w:bottom w:val="single" w:sz="4" w:space="0" w:color="auto"/>
              <w:right w:val="single" w:sz="4" w:space="0" w:color="auto"/>
            </w:tcBorders>
            <w:shd w:val="clear" w:color="auto" w:fill="auto"/>
            <w:vAlign w:val="bottom"/>
            <w:hideMark/>
          </w:tcPr>
          <w:p w14:paraId="745727A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E98D1D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7B5EF8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79B3F00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70B32E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53AC87F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1CE98DA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46EB7DC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683CD85C"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4678052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056A45C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9043F0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2F3F2C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3B564F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0EFBCD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82D2F4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187C354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013AC6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3DC977D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7507EC6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4C049E6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6333917C"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01453B8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580A934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8C0B25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3872EC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238.02</w:t>
            </w:r>
          </w:p>
        </w:tc>
        <w:tc>
          <w:tcPr>
            <w:tcW w:w="1266" w:type="dxa"/>
            <w:tcBorders>
              <w:top w:val="nil"/>
              <w:left w:val="nil"/>
              <w:bottom w:val="single" w:sz="4" w:space="0" w:color="auto"/>
              <w:right w:val="single" w:sz="4" w:space="0" w:color="auto"/>
            </w:tcBorders>
            <w:shd w:val="clear" w:color="auto" w:fill="auto"/>
            <w:vAlign w:val="bottom"/>
            <w:hideMark/>
          </w:tcPr>
          <w:p w14:paraId="7419E9A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12553F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013938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7A0FAFF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6DE24E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533A256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78B9D3C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0BFF7B8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3C53918F"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4C6123E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45AB374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4754B6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2DAA4B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1428.11</w:t>
            </w:r>
          </w:p>
        </w:tc>
        <w:tc>
          <w:tcPr>
            <w:tcW w:w="1266" w:type="dxa"/>
            <w:tcBorders>
              <w:top w:val="nil"/>
              <w:left w:val="nil"/>
              <w:bottom w:val="single" w:sz="4" w:space="0" w:color="auto"/>
              <w:right w:val="single" w:sz="4" w:space="0" w:color="auto"/>
            </w:tcBorders>
            <w:shd w:val="clear" w:color="auto" w:fill="auto"/>
            <w:vAlign w:val="bottom"/>
            <w:hideMark/>
          </w:tcPr>
          <w:p w14:paraId="08EE6C8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DC5712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A9281F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418FCAC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463E28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46F7316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142E679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5349411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146B07A9"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6D03F23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4B70FF7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904D13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8DA2CA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1428.11</w:t>
            </w:r>
          </w:p>
        </w:tc>
        <w:tc>
          <w:tcPr>
            <w:tcW w:w="1266" w:type="dxa"/>
            <w:tcBorders>
              <w:top w:val="nil"/>
              <w:left w:val="nil"/>
              <w:bottom w:val="single" w:sz="4" w:space="0" w:color="auto"/>
              <w:right w:val="single" w:sz="4" w:space="0" w:color="auto"/>
            </w:tcBorders>
            <w:shd w:val="clear" w:color="auto" w:fill="auto"/>
            <w:vAlign w:val="bottom"/>
            <w:hideMark/>
          </w:tcPr>
          <w:p w14:paraId="44EFD31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1428.11</w:t>
            </w:r>
          </w:p>
        </w:tc>
        <w:tc>
          <w:tcPr>
            <w:tcW w:w="1266" w:type="dxa"/>
            <w:tcBorders>
              <w:top w:val="nil"/>
              <w:left w:val="nil"/>
              <w:bottom w:val="single" w:sz="4" w:space="0" w:color="auto"/>
              <w:right w:val="single" w:sz="4" w:space="0" w:color="auto"/>
            </w:tcBorders>
            <w:shd w:val="clear" w:color="auto" w:fill="auto"/>
            <w:vAlign w:val="bottom"/>
            <w:hideMark/>
          </w:tcPr>
          <w:p w14:paraId="3F81093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1428.11</w:t>
            </w:r>
          </w:p>
        </w:tc>
        <w:tc>
          <w:tcPr>
            <w:tcW w:w="1266" w:type="dxa"/>
            <w:tcBorders>
              <w:top w:val="nil"/>
              <w:left w:val="nil"/>
              <w:bottom w:val="single" w:sz="4" w:space="0" w:color="auto"/>
              <w:right w:val="single" w:sz="4" w:space="0" w:color="auto"/>
            </w:tcBorders>
            <w:shd w:val="clear" w:color="auto" w:fill="auto"/>
            <w:vAlign w:val="bottom"/>
            <w:hideMark/>
          </w:tcPr>
          <w:p w14:paraId="544A8AB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1428.11</w:t>
            </w:r>
          </w:p>
        </w:tc>
        <w:tc>
          <w:tcPr>
            <w:tcW w:w="1297" w:type="dxa"/>
            <w:tcBorders>
              <w:top w:val="nil"/>
              <w:left w:val="nil"/>
              <w:bottom w:val="single" w:sz="4" w:space="0" w:color="auto"/>
              <w:right w:val="single" w:sz="4" w:space="0" w:color="auto"/>
            </w:tcBorders>
            <w:shd w:val="clear" w:color="auto" w:fill="auto"/>
            <w:vAlign w:val="bottom"/>
            <w:hideMark/>
          </w:tcPr>
          <w:p w14:paraId="4AB8A09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1428.11</w:t>
            </w:r>
          </w:p>
        </w:tc>
        <w:tc>
          <w:tcPr>
            <w:tcW w:w="1266" w:type="dxa"/>
            <w:tcBorders>
              <w:top w:val="nil"/>
              <w:left w:val="nil"/>
              <w:bottom w:val="single" w:sz="4" w:space="0" w:color="auto"/>
              <w:right w:val="single" w:sz="4" w:space="0" w:color="auto"/>
            </w:tcBorders>
            <w:shd w:val="clear" w:color="auto" w:fill="auto"/>
            <w:vAlign w:val="bottom"/>
            <w:hideMark/>
          </w:tcPr>
          <w:p w14:paraId="27F5A25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1428.11</w:t>
            </w:r>
          </w:p>
        </w:tc>
        <w:tc>
          <w:tcPr>
            <w:tcW w:w="1335" w:type="dxa"/>
            <w:tcBorders>
              <w:top w:val="nil"/>
              <w:left w:val="nil"/>
              <w:bottom w:val="single" w:sz="4" w:space="0" w:color="auto"/>
              <w:right w:val="single" w:sz="4" w:space="0" w:color="auto"/>
            </w:tcBorders>
            <w:shd w:val="clear" w:color="auto" w:fill="auto"/>
            <w:vAlign w:val="bottom"/>
            <w:hideMark/>
          </w:tcPr>
          <w:p w14:paraId="1561A32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1428.11</w:t>
            </w:r>
          </w:p>
        </w:tc>
        <w:tc>
          <w:tcPr>
            <w:tcW w:w="1300" w:type="dxa"/>
            <w:tcBorders>
              <w:top w:val="nil"/>
              <w:left w:val="nil"/>
              <w:bottom w:val="single" w:sz="4" w:space="0" w:color="auto"/>
              <w:right w:val="single" w:sz="4" w:space="0" w:color="auto"/>
            </w:tcBorders>
            <w:shd w:val="clear" w:color="auto" w:fill="auto"/>
            <w:vAlign w:val="bottom"/>
            <w:hideMark/>
          </w:tcPr>
          <w:p w14:paraId="5DBC9D7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1428.11</w:t>
            </w:r>
          </w:p>
        </w:tc>
        <w:tc>
          <w:tcPr>
            <w:tcW w:w="1095" w:type="dxa"/>
            <w:tcBorders>
              <w:top w:val="nil"/>
              <w:left w:val="nil"/>
              <w:bottom w:val="single" w:sz="4" w:space="0" w:color="auto"/>
              <w:right w:val="single" w:sz="4" w:space="0" w:color="auto"/>
            </w:tcBorders>
            <w:shd w:val="clear" w:color="auto" w:fill="auto"/>
            <w:noWrap/>
            <w:vAlign w:val="bottom"/>
            <w:hideMark/>
          </w:tcPr>
          <w:p w14:paraId="27F245C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1428.11</w:t>
            </w:r>
          </w:p>
        </w:tc>
      </w:tr>
      <w:tr w:rsidR="003D2DC6" w:rsidRPr="003D2DC6" w14:paraId="0514EB54"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69118C4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1-2.1.7. Технологическая зона №1. Капитальный тепловой сети от т.2.3 до ул. Мира, 3</w:t>
            </w:r>
          </w:p>
        </w:tc>
        <w:tc>
          <w:tcPr>
            <w:tcW w:w="991" w:type="dxa"/>
            <w:tcBorders>
              <w:top w:val="nil"/>
              <w:left w:val="nil"/>
              <w:bottom w:val="single" w:sz="4" w:space="0" w:color="auto"/>
              <w:right w:val="single" w:sz="4" w:space="0" w:color="auto"/>
            </w:tcBorders>
            <w:shd w:val="clear" w:color="auto" w:fill="auto"/>
            <w:hideMark/>
          </w:tcPr>
          <w:p w14:paraId="613E536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2F11B22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54ECCDB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1B9E061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185C2A7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22D62B71"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0D4D4C7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97B56D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3BBF0EE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2BABB8D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75DEF2C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7566E922"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0E94B4F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79EFD54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0D4F0D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427191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127.41</w:t>
            </w:r>
          </w:p>
        </w:tc>
        <w:tc>
          <w:tcPr>
            <w:tcW w:w="1266" w:type="dxa"/>
            <w:tcBorders>
              <w:top w:val="nil"/>
              <w:left w:val="nil"/>
              <w:bottom w:val="single" w:sz="4" w:space="0" w:color="auto"/>
              <w:right w:val="single" w:sz="4" w:space="0" w:color="auto"/>
            </w:tcBorders>
            <w:shd w:val="clear" w:color="auto" w:fill="auto"/>
            <w:vAlign w:val="bottom"/>
            <w:hideMark/>
          </w:tcPr>
          <w:p w14:paraId="6AF9F2F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1EB369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799603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220D34B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FACFBD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5A4573D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357AD7B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44B1D5E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7D850726"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080AB9B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1E8428D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F201EF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E4FE50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A1249C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AA6653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C86A34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6433F8D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8DE6CE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4805C6F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20AEF02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723F329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5DCC1363"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7370287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30CDAAE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D22775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E496ED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25.48</w:t>
            </w:r>
          </w:p>
        </w:tc>
        <w:tc>
          <w:tcPr>
            <w:tcW w:w="1266" w:type="dxa"/>
            <w:tcBorders>
              <w:top w:val="nil"/>
              <w:left w:val="nil"/>
              <w:bottom w:val="single" w:sz="4" w:space="0" w:color="auto"/>
              <w:right w:val="single" w:sz="4" w:space="0" w:color="auto"/>
            </w:tcBorders>
            <w:shd w:val="clear" w:color="auto" w:fill="auto"/>
            <w:vAlign w:val="bottom"/>
            <w:hideMark/>
          </w:tcPr>
          <w:p w14:paraId="322E225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EE7731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0360D6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34ACBAB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1834B2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04E7158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30308C6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5187B23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647724A8"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7910940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0C0BD34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CB5BCB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31665F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152.89</w:t>
            </w:r>
          </w:p>
        </w:tc>
        <w:tc>
          <w:tcPr>
            <w:tcW w:w="1266" w:type="dxa"/>
            <w:tcBorders>
              <w:top w:val="nil"/>
              <w:left w:val="nil"/>
              <w:bottom w:val="single" w:sz="4" w:space="0" w:color="auto"/>
              <w:right w:val="single" w:sz="4" w:space="0" w:color="auto"/>
            </w:tcBorders>
            <w:shd w:val="clear" w:color="auto" w:fill="auto"/>
            <w:vAlign w:val="bottom"/>
            <w:hideMark/>
          </w:tcPr>
          <w:p w14:paraId="2D53981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AFF7E6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6A0340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3AF8632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5FFD57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22ADD07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0124081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5E57AC3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76F6BF4E"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49C6227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5124019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D5F0FE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2F29E6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152.89</w:t>
            </w:r>
          </w:p>
        </w:tc>
        <w:tc>
          <w:tcPr>
            <w:tcW w:w="1266" w:type="dxa"/>
            <w:tcBorders>
              <w:top w:val="nil"/>
              <w:left w:val="nil"/>
              <w:bottom w:val="single" w:sz="4" w:space="0" w:color="auto"/>
              <w:right w:val="single" w:sz="4" w:space="0" w:color="auto"/>
            </w:tcBorders>
            <w:shd w:val="clear" w:color="auto" w:fill="auto"/>
            <w:vAlign w:val="bottom"/>
            <w:hideMark/>
          </w:tcPr>
          <w:p w14:paraId="60B4F01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152.89</w:t>
            </w:r>
          </w:p>
        </w:tc>
        <w:tc>
          <w:tcPr>
            <w:tcW w:w="1266" w:type="dxa"/>
            <w:tcBorders>
              <w:top w:val="nil"/>
              <w:left w:val="nil"/>
              <w:bottom w:val="single" w:sz="4" w:space="0" w:color="auto"/>
              <w:right w:val="single" w:sz="4" w:space="0" w:color="auto"/>
            </w:tcBorders>
            <w:shd w:val="clear" w:color="auto" w:fill="auto"/>
            <w:vAlign w:val="bottom"/>
            <w:hideMark/>
          </w:tcPr>
          <w:p w14:paraId="186BDEF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152.89</w:t>
            </w:r>
          </w:p>
        </w:tc>
        <w:tc>
          <w:tcPr>
            <w:tcW w:w="1266" w:type="dxa"/>
            <w:tcBorders>
              <w:top w:val="nil"/>
              <w:left w:val="nil"/>
              <w:bottom w:val="single" w:sz="4" w:space="0" w:color="auto"/>
              <w:right w:val="single" w:sz="4" w:space="0" w:color="auto"/>
            </w:tcBorders>
            <w:shd w:val="clear" w:color="auto" w:fill="auto"/>
            <w:vAlign w:val="bottom"/>
            <w:hideMark/>
          </w:tcPr>
          <w:p w14:paraId="7D54F16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152.89</w:t>
            </w:r>
          </w:p>
        </w:tc>
        <w:tc>
          <w:tcPr>
            <w:tcW w:w="1297" w:type="dxa"/>
            <w:tcBorders>
              <w:top w:val="nil"/>
              <w:left w:val="nil"/>
              <w:bottom w:val="single" w:sz="4" w:space="0" w:color="auto"/>
              <w:right w:val="single" w:sz="4" w:space="0" w:color="auto"/>
            </w:tcBorders>
            <w:shd w:val="clear" w:color="auto" w:fill="auto"/>
            <w:vAlign w:val="bottom"/>
            <w:hideMark/>
          </w:tcPr>
          <w:p w14:paraId="3EBD260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152.89</w:t>
            </w:r>
          </w:p>
        </w:tc>
        <w:tc>
          <w:tcPr>
            <w:tcW w:w="1266" w:type="dxa"/>
            <w:tcBorders>
              <w:top w:val="nil"/>
              <w:left w:val="nil"/>
              <w:bottom w:val="single" w:sz="4" w:space="0" w:color="auto"/>
              <w:right w:val="single" w:sz="4" w:space="0" w:color="auto"/>
            </w:tcBorders>
            <w:shd w:val="clear" w:color="auto" w:fill="auto"/>
            <w:vAlign w:val="bottom"/>
            <w:hideMark/>
          </w:tcPr>
          <w:p w14:paraId="7968A3E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152.89</w:t>
            </w:r>
          </w:p>
        </w:tc>
        <w:tc>
          <w:tcPr>
            <w:tcW w:w="1335" w:type="dxa"/>
            <w:tcBorders>
              <w:top w:val="nil"/>
              <w:left w:val="nil"/>
              <w:bottom w:val="single" w:sz="4" w:space="0" w:color="auto"/>
              <w:right w:val="single" w:sz="4" w:space="0" w:color="auto"/>
            </w:tcBorders>
            <w:shd w:val="clear" w:color="auto" w:fill="auto"/>
            <w:vAlign w:val="bottom"/>
            <w:hideMark/>
          </w:tcPr>
          <w:p w14:paraId="3E6481B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152.89</w:t>
            </w:r>
          </w:p>
        </w:tc>
        <w:tc>
          <w:tcPr>
            <w:tcW w:w="1300" w:type="dxa"/>
            <w:tcBorders>
              <w:top w:val="nil"/>
              <w:left w:val="nil"/>
              <w:bottom w:val="single" w:sz="4" w:space="0" w:color="auto"/>
              <w:right w:val="single" w:sz="4" w:space="0" w:color="auto"/>
            </w:tcBorders>
            <w:shd w:val="clear" w:color="auto" w:fill="auto"/>
            <w:vAlign w:val="bottom"/>
            <w:hideMark/>
          </w:tcPr>
          <w:p w14:paraId="30D1880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152.89</w:t>
            </w:r>
          </w:p>
        </w:tc>
        <w:tc>
          <w:tcPr>
            <w:tcW w:w="1095" w:type="dxa"/>
            <w:tcBorders>
              <w:top w:val="nil"/>
              <w:left w:val="nil"/>
              <w:bottom w:val="single" w:sz="4" w:space="0" w:color="auto"/>
              <w:right w:val="single" w:sz="4" w:space="0" w:color="auto"/>
            </w:tcBorders>
            <w:shd w:val="clear" w:color="auto" w:fill="auto"/>
            <w:noWrap/>
            <w:vAlign w:val="bottom"/>
            <w:hideMark/>
          </w:tcPr>
          <w:p w14:paraId="715C24A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152.89</w:t>
            </w:r>
          </w:p>
        </w:tc>
      </w:tr>
      <w:tr w:rsidR="003D2DC6" w:rsidRPr="003D2DC6" w14:paraId="089B4182"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73160CC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1-2.1.8. Технологическая зона №1. Капитальный тепловой сети от т.2.3 до т.2.4</w:t>
            </w:r>
          </w:p>
        </w:tc>
        <w:tc>
          <w:tcPr>
            <w:tcW w:w="991" w:type="dxa"/>
            <w:tcBorders>
              <w:top w:val="nil"/>
              <w:left w:val="nil"/>
              <w:bottom w:val="single" w:sz="4" w:space="0" w:color="auto"/>
              <w:right w:val="single" w:sz="4" w:space="0" w:color="auto"/>
            </w:tcBorders>
            <w:shd w:val="clear" w:color="auto" w:fill="auto"/>
            <w:hideMark/>
          </w:tcPr>
          <w:p w14:paraId="2FF5B28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7FCE6C0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2D1284C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3A7DCB3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06EB05C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01489D1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59BF95B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25DF217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7C148A74"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3B10805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03199CA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00FE983F"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472CCA5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1C5BE36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C2F0B7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3D74DB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1168.45</w:t>
            </w:r>
          </w:p>
        </w:tc>
        <w:tc>
          <w:tcPr>
            <w:tcW w:w="1266" w:type="dxa"/>
            <w:tcBorders>
              <w:top w:val="nil"/>
              <w:left w:val="nil"/>
              <w:bottom w:val="single" w:sz="4" w:space="0" w:color="auto"/>
              <w:right w:val="single" w:sz="4" w:space="0" w:color="auto"/>
            </w:tcBorders>
            <w:shd w:val="clear" w:color="auto" w:fill="auto"/>
            <w:vAlign w:val="bottom"/>
            <w:hideMark/>
          </w:tcPr>
          <w:p w14:paraId="75CD208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965939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8DCCD4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39BBA4B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EABA3E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49BAB19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1A3B2F2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6B8C50A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19EAC254"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4223555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608CF99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B50E4A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9600A9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482563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73220E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925C64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7933F1F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8D5C98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1CA1EAC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0AB8DC3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70E4F07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47DCEF91"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5E2DDEF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20CF8A6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4FCDDF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3DB489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233.69</w:t>
            </w:r>
          </w:p>
        </w:tc>
        <w:tc>
          <w:tcPr>
            <w:tcW w:w="1266" w:type="dxa"/>
            <w:tcBorders>
              <w:top w:val="nil"/>
              <w:left w:val="nil"/>
              <w:bottom w:val="single" w:sz="4" w:space="0" w:color="auto"/>
              <w:right w:val="single" w:sz="4" w:space="0" w:color="auto"/>
            </w:tcBorders>
            <w:shd w:val="clear" w:color="auto" w:fill="auto"/>
            <w:vAlign w:val="bottom"/>
            <w:hideMark/>
          </w:tcPr>
          <w:p w14:paraId="0E7B5FE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E1B057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DADC3A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6E37CF8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E227E6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3C5762E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7F7AD22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25DDC50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089D1813"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01DF6CD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735F1B7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2ACA5C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45FB6A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1402.14</w:t>
            </w:r>
          </w:p>
        </w:tc>
        <w:tc>
          <w:tcPr>
            <w:tcW w:w="1266" w:type="dxa"/>
            <w:tcBorders>
              <w:top w:val="nil"/>
              <w:left w:val="nil"/>
              <w:bottom w:val="single" w:sz="4" w:space="0" w:color="auto"/>
              <w:right w:val="single" w:sz="4" w:space="0" w:color="auto"/>
            </w:tcBorders>
            <w:shd w:val="clear" w:color="auto" w:fill="auto"/>
            <w:vAlign w:val="bottom"/>
            <w:hideMark/>
          </w:tcPr>
          <w:p w14:paraId="76EF00D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9FFAEE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0E52DA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23145A4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ED8E32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418F75A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37A19F1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4E615F9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25B70FCB"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0DB139D1"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6303C12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215877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EFA2CE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1402.14</w:t>
            </w:r>
          </w:p>
        </w:tc>
        <w:tc>
          <w:tcPr>
            <w:tcW w:w="1266" w:type="dxa"/>
            <w:tcBorders>
              <w:top w:val="nil"/>
              <w:left w:val="nil"/>
              <w:bottom w:val="single" w:sz="4" w:space="0" w:color="auto"/>
              <w:right w:val="single" w:sz="4" w:space="0" w:color="auto"/>
            </w:tcBorders>
            <w:shd w:val="clear" w:color="auto" w:fill="auto"/>
            <w:vAlign w:val="bottom"/>
            <w:hideMark/>
          </w:tcPr>
          <w:p w14:paraId="4E9989D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1402.14</w:t>
            </w:r>
          </w:p>
        </w:tc>
        <w:tc>
          <w:tcPr>
            <w:tcW w:w="1266" w:type="dxa"/>
            <w:tcBorders>
              <w:top w:val="nil"/>
              <w:left w:val="nil"/>
              <w:bottom w:val="single" w:sz="4" w:space="0" w:color="auto"/>
              <w:right w:val="single" w:sz="4" w:space="0" w:color="auto"/>
            </w:tcBorders>
            <w:shd w:val="clear" w:color="auto" w:fill="auto"/>
            <w:vAlign w:val="bottom"/>
            <w:hideMark/>
          </w:tcPr>
          <w:p w14:paraId="734AA4F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1402.14</w:t>
            </w:r>
          </w:p>
        </w:tc>
        <w:tc>
          <w:tcPr>
            <w:tcW w:w="1266" w:type="dxa"/>
            <w:tcBorders>
              <w:top w:val="nil"/>
              <w:left w:val="nil"/>
              <w:bottom w:val="single" w:sz="4" w:space="0" w:color="auto"/>
              <w:right w:val="single" w:sz="4" w:space="0" w:color="auto"/>
            </w:tcBorders>
            <w:shd w:val="clear" w:color="auto" w:fill="auto"/>
            <w:vAlign w:val="bottom"/>
            <w:hideMark/>
          </w:tcPr>
          <w:p w14:paraId="11A8AFF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1402.14</w:t>
            </w:r>
          </w:p>
        </w:tc>
        <w:tc>
          <w:tcPr>
            <w:tcW w:w="1297" w:type="dxa"/>
            <w:tcBorders>
              <w:top w:val="nil"/>
              <w:left w:val="nil"/>
              <w:bottom w:val="single" w:sz="4" w:space="0" w:color="auto"/>
              <w:right w:val="single" w:sz="4" w:space="0" w:color="auto"/>
            </w:tcBorders>
            <w:shd w:val="clear" w:color="auto" w:fill="auto"/>
            <w:vAlign w:val="bottom"/>
            <w:hideMark/>
          </w:tcPr>
          <w:p w14:paraId="0F727A3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1402.14</w:t>
            </w:r>
          </w:p>
        </w:tc>
        <w:tc>
          <w:tcPr>
            <w:tcW w:w="1266" w:type="dxa"/>
            <w:tcBorders>
              <w:top w:val="nil"/>
              <w:left w:val="nil"/>
              <w:bottom w:val="single" w:sz="4" w:space="0" w:color="auto"/>
              <w:right w:val="single" w:sz="4" w:space="0" w:color="auto"/>
            </w:tcBorders>
            <w:shd w:val="clear" w:color="auto" w:fill="auto"/>
            <w:vAlign w:val="bottom"/>
            <w:hideMark/>
          </w:tcPr>
          <w:p w14:paraId="35C70BE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1402.14</w:t>
            </w:r>
          </w:p>
        </w:tc>
        <w:tc>
          <w:tcPr>
            <w:tcW w:w="1335" w:type="dxa"/>
            <w:tcBorders>
              <w:top w:val="nil"/>
              <w:left w:val="nil"/>
              <w:bottom w:val="single" w:sz="4" w:space="0" w:color="auto"/>
              <w:right w:val="single" w:sz="4" w:space="0" w:color="auto"/>
            </w:tcBorders>
            <w:shd w:val="clear" w:color="auto" w:fill="auto"/>
            <w:vAlign w:val="bottom"/>
            <w:hideMark/>
          </w:tcPr>
          <w:p w14:paraId="3021B10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1402.14</w:t>
            </w:r>
          </w:p>
        </w:tc>
        <w:tc>
          <w:tcPr>
            <w:tcW w:w="1300" w:type="dxa"/>
            <w:tcBorders>
              <w:top w:val="nil"/>
              <w:left w:val="nil"/>
              <w:bottom w:val="single" w:sz="4" w:space="0" w:color="auto"/>
              <w:right w:val="single" w:sz="4" w:space="0" w:color="auto"/>
            </w:tcBorders>
            <w:shd w:val="clear" w:color="auto" w:fill="auto"/>
            <w:vAlign w:val="bottom"/>
            <w:hideMark/>
          </w:tcPr>
          <w:p w14:paraId="179063C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1402.14</w:t>
            </w:r>
          </w:p>
        </w:tc>
        <w:tc>
          <w:tcPr>
            <w:tcW w:w="1095" w:type="dxa"/>
            <w:tcBorders>
              <w:top w:val="nil"/>
              <w:left w:val="nil"/>
              <w:bottom w:val="single" w:sz="4" w:space="0" w:color="auto"/>
              <w:right w:val="single" w:sz="4" w:space="0" w:color="auto"/>
            </w:tcBorders>
            <w:shd w:val="clear" w:color="auto" w:fill="auto"/>
            <w:noWrap/>
            <w:vAlign w:val="bottom"/>
            <w:hideMark/>
          </w:tcPr>
          <w:p w14:paraId="194FCEA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1402.14</w:t>
            </w:r>
          </w:p>
        </w:tc>
      </w:tr>
      <w:tr w:rsidR="003D2DC6" w:rsidRPr="003D2DC6" w14:paraId="0325CE83"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7AE5AAA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1-2.1.9. Технологическая зона №1. Капитальный тепловой сети от т.2.4 до ул. Мира, 2</w:t>
            </w:r>
          </w:p>
        </w:tc>
        <w:tc>
          <w:tcPr>
            <w:tcW w:w="991" w:type="dxa"/>
            <w:tcBorders>
              <w:top w:val="nil"/>
              <w:left w:val="nil"/>
              <w:bottom w:val="single" w:sz="4" w:space="0" w:color="auto"/>
              <w:right w:val="single" w:sz="4" w:space="0" w:color="auto"/>
            </w:tcBorders>
            <w:shd w:val="clear" w:color="auto" w:fill="auto"/>
            <w:hideMark/>
          </w:tcPr>
          <w:p w14:paraId="57D07C3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743A48F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7B0EC0D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0007E0A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943231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2FA605D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0F3A0FF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1829BC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4A9E9AC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41A47F5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5EB5E52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38E39F82"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5C701EE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545F51C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7D1FEE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E2E126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121.40</w:t>
            </w:r>
          </w:p>
        </w:tc>
        <w:tc>
          <w:tcPr>
            <w:tcW w:w="1266" w:type="dxa"/>
            <w:tcBorders>
              <w:top w:val="nil"/>
              <w:left w:val="nil"/>
              <w:bottom w:val="single" w:sz="4" w:space="0" w:color="auto"/>
              <w:right w:val="single" w:sz="4" w:space="0" w:color="auto"/>
            </w:tcBorders>
            <w:shd w:val="clear" w:color="auto" w:fill="auto"/>
            <w:vAlign w:val="bottom"/>
            <w:hideMark/>
          </w:tcPr>
          <w:p w14:paraId="4884013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B30272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15ABA2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20A4C38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BEE364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2CA56E5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618758D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2067603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6E8C60D0"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0F6B238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1C3EE21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373487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8B0EAF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632830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AD9B56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D12098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4804BF0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921962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188B61B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36307ED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7D7E3A3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3BDC1FBB"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1A6B101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1855E87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2C35B4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B922C1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24.28</w:t>
            </w:r>
          </w:p>
        </w:tc>
        <w:tc>
          <w:tcPr>
            <w:tcW w:w="1266" w:type="dxa"/>
            <w:tcBorders>
              <w:top w:val="nil"/>
              <w:left w:val="nil"/>
              <w:bottom w:val="single" w:sz="4" w:space="0" w:color="auto"/>
              <w:right w:val="single" w:sz="4" w:space="0" w:color="auto"/>
            </w:tcBorders>
            <w:shd w:val="clear" w:color="auto" w:fill="auto"/>
            <w:vAlign w:val="bottom"/>
            <w:hideMark/>
          </w:tcPr>
          <w:p w14:paraId="01B1E15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01DC96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1C43A4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4FFBA52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3FCC03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1265A93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61184F4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7CA75E5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55905915"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06BA0BD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2A653F2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93575C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2F4BB6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145.68</w:t>
            </w:r>
          </w:p>
        </w:tc>
        <w:tc>
          <w:tcPr>
            <w:tcW w:w="1266" w:type="dxa"/>
            <w:tcBorders>
              <w:top w:val="nil"/>
              <w:left w:val="nil"/>
              <w:bottom w:val="single" w:sz="4" w:space="0" w:color="auto"/>
              <w:right w:val="single" w:sz="4" w:space="0" w:color="auto"/>
            </w:tcBorders>
            <w:shd w:val="clear" w:color="auto" w:fill="auto"/>
            <w:vAlign w:val="bottom"/>
            <w:hideMark/>
          </w:tcPr>
          <w:p w14:paraId="61C6ED6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78F94F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A519E5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38336F2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83D04D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47EE75E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222D1C2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379E78E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6EC2460D"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1DB6527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7685B4C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2744C0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2962C9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145.68</w:t>
            </w:r>
          </w:p>
        </w:tc>
        <w:tc>
          <w:tcPr>
            <w:tcW w:w="1266" w:type="dxa"/>
            <w:tcBorders>
              <w:top w:val="nil"/>
              <w:left w:val="nil"/>
              <w:bottom w:val="single" w:sz="4" w:space="0" w:color="auto"/>
              <w:right w:val="single" w:sz="4" w:space="0" w:color="auto"/>
            </w:tcBorders>
            <w:shd w:val="clear" w:color="auto" w:fill="auto"/>
            <w:vAlign w:val="bottom"/>
            <w:hideMark/>
          </w:tcPr>
          <w:p w14:paraId="163A957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145.68</w:t>
            </w:r>
          </w:p>
        </w:tc>
        <w:tc>
          <w:tcPr>
            <w:tcW w:w="1266" w:type="dxa"/>
            <w:tcBorders>
              <w:top w:val="nil"/>
              <w:left w:val="nil"/>
              <w:bottom w:val="single" w:sz="4" w:space="0" w:color="auto"/>
              <w:right w:val="single" w:sz="4" w:space="0" w:color="auto"/>
            </w:tcBorders>
            <w:shd w:val="clear" w:color="auto" w:fill="auto"/>
            <w:vAlign w:val="bottom"/>
            <w:hideMark/>
          </w:tcPr>
          <w:p w14:paraId="6084246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145.68</w:t>
            </w:r>
          </w:p>
        </w:tc>
        <w:tc>
          <w:tcPr>
            <w:tcW w:w="1266" w:type="dxa"/>
            <w:tcBorders>
              <w:top w:val="nil"/>
              <w:left w:val="nil"/>
              <w:bottom w:val="single" w:sz="4" w:space="0" w:color="auto"/>
              <w:right w:val="single" w:sz="4" w:space="0" w:color="auto"/>
            </w:tcBorders>
            <w:shd w:val="clear" w:color="auto" w:fill="auto"/>
            <w:vAlign w:val="bottom"/>
            <w:hideMark/>
          </w:tcPr>
          <w:p w14:paraId="48759C7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145.68</w:t>
            </w:r>
          </w:p>
        </w:tc>
        <w:tc>
          <w:tcPr>
            <w:tcW w:w="1297" w:type="dxa"/>
            <w:tcBorders>
              <w:top w:val="nil"/>
              <w:left w:val="nil"/>
              <w:bottom w:val="single" w:sz="4" w:space="0" w:color="auto"/>
              <w:right w:val="single" w:sz="4" w:space="0" w:color="auto"/>
            </w:tcBorders>
            <w:shd w:val="clear" w:color="auto" w:fill="auto"/>
            <w:vAlign w:val="bottom"/>
            <w:hideMark/>
          </w:tcPr>
          <w:p w14:paraId="6301917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145.68</w:t>
            </w:r>
          </w:p>
        </w:tc>
        <w:tc>
          <w:tcPr>
            <w:tcW w:w="1266" w:type="dxa"/>
            <w:tcBorders>
              <w:top w:val="nil"/>
              <w:left w:val="nil"/>
              <w:bottom w:val="single" w:sz="4" w:space="0" w:color="auto"/>
              <w:right w:val="single" w:sz="4" w:space="0" w:color="auto"/>
            </w:tcBorders>
            <w:shd w:val="clear" w:color="auto" w:fill="auto"/>
            <w:vAlign w:val="bottom"/>
            <w:hideMark/>
          </w:tcPr>
          <w:p w14:paraId="4E379B6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145.68</w:t>
            </w:r>
          </w:p>
        </w:tc>
        <w:tc>
          <w:tcPr>
            <w:tcW w:w="1335" w:type="dxa"/>
            <w:tcBorders>
              <w:top w:val="nil"/>
              <w:left w:val="nil"/>
              <w:bottom w:val="single" w:sz="4" w:space="0" w:color="auto"/>
              <w:right w:val="single" w:sz="4" w:space="0" w:color="auto"/>
            </w:tcBorders>
            <w:shd w:val="clear" w:color="auto" w:fill="auto"/>
            <w:vAlign w:val="bottom"/>
            <w:hideMark/>
          </w:tcPr>
          <w:p w14:paraId="4652090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145.68</w:t>
            </w:r>
          </w:p>
        </w:tc>
        <w:tc>
          <w:tcPr>
            <w:tcW w:w="1300" w:type="dxa"/>
            <w:tcBorders>
              <w:top w:val="nil"/>
              <w:left w:val="nil"/>
              <w:bottom w:val="single" w:sz="4" w:space="0" w:color="auto"/>
              <w:right w:val="single" w:sz="4" w:space="0" w:color="auto"/>
            </w:tcBorders>
            <w:shd w:val="clear" w:color="auto" w:fill="auto"/>
            <w:vAlign w:val="bottom"/>
            <w:hideMark/>
          </w:tcPr>
          <w:p w14:paraId="54310B0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145.68</w:t>
            </w:r>
          </w:p>
        </w:tc>
        <w:tc>
          <w:tcPr>
            <w:tcW w:w="1095" w:type="dxa"/>
            <w:tcBorders>
              <w:top w:val="nil"/>
              <w:left w:val="nil"/>
              <w:bottom w:val="single" w:sz="4" w:space="0" w:color="auto"/>
              <w:right w:val="single" w:sz="4" w:space="0" w:color="auto"/>
            </w:tcBorders>
            <w:shd w:val="clear" w:color="auto" w:fill="auto"/>
            <w:noWrap/>
            <w:vAlign w:val="bottom"/>
            <w:hideMark/>
          </w:tcPr>
          <w:p w14:paraId="7880582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145.68</w:t>
            </w:r>
          </w:p>
        </w:tc>
      </w:tr>
      <w:tr w:rsidR="003D2DC6" w:rsidRPr="003D2DC6" w14:paraId="1D30FFA1"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2E064CF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1-2.1.10. Технологическая зона №1. Капитальный тепловой сети от т.2.4 до ТК15</w:t>
            </w:r>
          </w:p>
        </w:tc>
        <w:tc>
          <w:tcPr>
            <w:tcW w:w="991" w:type="dxa"/>
            <w:tcBorders>
              <w:top w:val="nil"/>
              <w:left w:val="nil"/>
              <w:bottom w:val="single" w:sz="4" w:space="0" w:color="auto"/>
              <w:right w:val="single" w:sz="4" w:space="0" w:color="auto"/>
            </w:tcBorders>
            <w:shd w:val="clear" w:color="auto" w:fill="auto"/>
            <w:hideMark/>
          </w:tcPr>
          <w:p w14:paraId="42C4983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0B1178E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38585C2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30D5533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02E70EA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752AA93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00AA567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21C3AF2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6B24480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69EC5BD1"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2B8B61B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1ABAA9E5"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7BCB7BE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485D6AD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2D99C9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15933C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562.59</w:t>
            </w:r>
          </w:p>
        </w:tc>
        <w:tc>
          <w:tcPr>
            <w:tcW w:w="1266" w:type="dxa"/>
            <w:tcBorders>
              <w:top w:val="nil"/>
              <w:left w:val="nil"/>
              <w:bottom w:val="single" w:sz="4" w:space="0" w:color="auto"/>
              <w:right w:val="single" w:sz="4" w:space="0" w:color="auto"/>
            </w:tcBorders>
            <w:shd w:val="clear" w:color="auto" w:fill="auto"/>
            <w:vAlign w:val="bottom"/>
            <w:hideMark/>
          </w:tcPr>
          <w:p w14:paraId="462555B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155BB8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106E08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2FE1BD9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2333C9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02A78A6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7075515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5FBE186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517244A5"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0614697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581DF72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0A0857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92CF35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C7FDA3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FE2939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245097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7D8996A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265CF9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36D90FB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403DE7F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21F8661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7DD204E8"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27C04D2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175D8C0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AD1590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C51711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112.52</w:t>
            </w:r>
          </w:p>
        </w:tc>
        <w:tc>
          <w:tcPr>
            <w:tcW w:w="1266" w:type="dxa"/>
            <w:tcBorders>
              <w:top w:val="nil"/>
              <w:left w:val="nil"/>
              <w:bottom w:val="single" w:sz="4" w:space="0" w:color="auto"/>
              <w:right w:val="single" w:sz="4" w:space="0" w:color="auto"/>
            </w:tcBorders>
            <w:shd w:val="clear" w:color="auto" w:fill="auto"/>
            <w:vAlign w:val="bottom"/>
            <w:hideMark/>
          </w:tcPr>
          <w:p w14:paraId="6B6CF38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DC81A6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0AA960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7B4B2B0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DBE1E6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51A2440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59192AE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359059C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4F12A171"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7D1326A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62BE9D9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5AFE03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738EF8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675.11</w:t>
            </w:r>
          </w:p>
        </w:tc>
        <w:tc>
          <w:tcPr>
            <w:tcW w:w="1266" w:type="dxa"/>
            <w:tcBorders>
              <w:top w:val="nil"/>
              <w:left w:val="nil"/>
              <w:bottom w:val="single" w:sz="4" w:space="0" w:color="auto"/>
              <w:right w:val="single" w:sz="4" w:space="0" w:color="auto"/>
            </w:tcBorders>
            <w:shd w:val="clear" w:color="auto" w:fill="auto"/>
            <w:vAlign w:val="bottom"/>
            <w:hideMark/>
          </w:tcPr>
          <w:p w14:paraId="2E49D03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0C543A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AC0C1E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1FDA52F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5ACB39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1D7302C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603F1C8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70357D3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35D24C99"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18C857E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58DFEE7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1CC06A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B27E9B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675.11</w:t>
            </w:r>
          </w:p>
        </w:tc>
        <w:tc>
          <w:tcPr>
            <w:tcW w:w="1266" w:type="dxa"/>
            <w:tcBorders>
              <w:top w:val="nil"/>
              <w:left w:val="nil"/>
              <w:bottom w:val="single" w:sz="4" w:space="0" w:color="auto"/>
              <w:right w:val="single" w:sz="4" w:space="0" w:color="auto"/>
            </w:tcBorders>
            <w:shd w:val="clear" w:color="auto" w:fill="auto"/>
            <w:vAlign w:val="bottom"/>
            <w:hideMark/>
          </w:tcPr>
          <w:p w14:paraId="353E026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675.11</w:t>
            </w:r>
          </w:p>
        </w:tc>
        <w:tc>
          <w:tcPr>
            <w:tcW w:w="1266" w:type="dxa"/>
            <w:tcBorders>
              <w:top w:val="nil"/>
              <w:left w:val="nil"/>
              <w:bottom w:val="single" w:sz="4" w:space="0" w:color="auto"/>
              <w:right w:val="single" w:sz="4" w:space="0" w:color="auto"/>
            </w:tcBorders>
            <w:shd w:val="clear" w:color="auto" w:fill="auto"/>
            <w:vAlign w:val="bottom"/>
            <w:hideMark/>
          </w:tcPr>
          <w:p w14:paraId="26EED2A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675.11</w:t>
            </w:r>
          </w:p>
        </w:tc>
        <w:tc>
          <w:tcPr>
            <w:tcW w:w="1266" w:type="dxa"/>
            <w:tcBorders>
              <w:top w:val="nil"/>
              <w:left w:val="nil"/>
              <w:bottom w:val="single" w:sz="4" w:space="0" w:color="auto"/>
              <w:right w:val="single" w:sz="4" w:space="0" w:color="auto"/>
            </w:tcBorders>
            <w:shd w:val="clear" w:color="auto" w:fill="auto"/>
            <w:vAlign w:val="bottom"/>
            <w:hideMark/>
          </w:tcPr>
          <w:p w14:paraId="3313409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675.11</w:t>
            </w:r>
          </w:p>
        </w:tc>
        <w:tc>
          <w:tcPr>
            <w:tcW w:w="1297" w:type="dxa"/>
            <w:tcBorders>
              <w:top w:val="nil"/>
              <w:left w:val="nil"/>
              <w:bottom w:val="single" w:sz="4" w:space="0" w:color="auto"/>
              <w:right w:val="single" w:sz="4" w:space="0" w:color="auto"/>
            </w:tcBorders>
            <w:shd w:val="clear" w:color="auto" w:fill="auto"/>
            <w:vAlign w:val="bottom"/>
            <w:hideMark/>
          </w:tcPr>
          <w:p w14:paraId="04A162A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675.11</w:t>
            </w:r>
          </w:p>
        </w:tc>
        <w:tc>
          <w:tcPr>
            <w:tcW w:w="1266" w:type="dxa"/>
            <w:tcBorders>
              <w:top w:val="nil"/>
              <w:left w:val="nil"/>
              <w:bottom w:val="single" w:sz="4" w:space="0" w:color="auto"/>
              <w:right w:val="single" w:sz="4" w:space="0" w:color="auto"/>
            </w:tcBorders>
            <w:shd w:val="clear" w:color="auto" w:fill="auto"/>
            <w:vAlign w:val="bottom"/>
            <w:hideMark/>
          </w:tcPr>
          <w:p w14:paraId="3E52884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675.11</w:t>
            </w:r>
          </w:p>
        </w:tc>
        <w:tc>
          <w:tcPr>
            <w:tcW w:w="1335" w:type="dxa"/>
            <w:tcBorders>
              <w:top w:val="nil"/>
              <w:left w:val="nil"/>
              <w:bottom w:val="single" w:sz="4" w:space="0" w:color="auto"/>
              <w:right w:val="single" w:sz="4" w:space="0" w:color="auto"/>
            </w:tcBorders>
            <w:shd w:val="clear" w:color="auto" w:fill="auto"/>
            <w:vAlign w:val="bottom"/>
            <w:hideMark/>
          </w:tcPr>
          <w:p w14:paraId="7F43871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675.11</w:t>
            </w:r>
          </w:p>
        </w:tc>
        <w:tc>
          <w:tcPr>
            <w:tcW w:w="1300" w:type="dxa"/>
            <w:tcBorders>
              <w:top w:val="nil"/>
              <w:left w:val="nil"/>
              <w:bottom w:val="single" w:sz="4" w:space="0" w:color="auto"/>
              <w:right w:val="single" w:sz="4" w:space="0" w:color="auto"/>
            </w:tcBorders>
            <w:shd w:val="clear" w:color="auto" w:fill="auto"/>
            <w:vAlign w:val="bottom"/>
            <w:hideMark/>
          </w:tcPr>
          <w:p w14:paraId="5CA2D2D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675.11</w:t>
            </w:r>
          </w:p>
        </w:tc>
        <w:tc>
          <w:tcPr>
            <w:tcW w:w="1095" w:type="dxa"/>
            <w:tcBorders>
              <w:top w:val="nil"/>
              <w:left w:val="nil"/>
              <w:bottom w:val="single" w:sz="4" w:space="0" w:color="auto"/>
              <w:right w:val="single" w:sz="4" w:space="0" w:color="auto"/>
            </w:tcBorders>
            <w:shd w:val="clear" w:color="auto" w:fill="auto"/>
            <w:noWrap/>
            <w:vAlign w:val="bottom"/>
            <w:hideMark/>
          </w:tcPr>
          <w:p w14:paraId="6D7ED58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675.11</w:t>
            </w:r>
          </w:p>
        </w:tc>
      </w:tr>
      <w:tr w:rsidR="003D2DC6" w:rsidRPr="003D2DC6" w14:paraId="3D8A1A1A"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5FD1580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1-2.1.11. Технологическая зона №1. Капитальный тепловой сети от ТК15 до ТК17</w:t>
            </w:r>
          </w:p>
        </w:tc>
        <w:tc>
          <w:tcPr>
            <w:tcW w:w="991" w:type="dxa"/>
            <w:tcBorders>
              <w:top w:val="nil"/>
              <w:left w:val="nil"/>
              <w:bottom w:val="single" w:sz="4" w:space="0" w:color="auto"/>
              <w:right w:val="single" w:sz="4" w:space="0" w:color="auto"/>
            </w:tcBorders>
            <w:shd w:val="clear" w:color="auto" w:fill="auto"/>
            <w:hideMark/>
          </w:tcPr>
          <w:p w14:paraId="7D2B0B8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7767794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57A4EDF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D49EDB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831DFF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3C6A206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4E6A248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5908145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26019B3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26AC2A4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35DEC07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5FEA49F1"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761829D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180AFBF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872311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FD215D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99C0AC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682.64</w:t>
            </w:r>
          </w:p>
        </w:tc>
        <w:tc>
          <w:tcPr>
            <w:tcW w:w="1266" w:type="dxa"/>
            <w:tcBorders>
              <w:top w:val="nil"/>
              <w:left w:val="nil"/>
              <w:bottom w:val="single" w:sz="4" w:space="0" w:color="auto"/>
              <w:right w:val="single" w:sz="4" w:space="0" w:color="auto"/>
            </w:tcBorders>
            <w:shd w:val="clear" w:color="auto" w:fill="auto"/>
            <w:vAlign w:val="bottom"/>
            <w:hideMark/>
          </w:tcPr>
          <w:p w14:paraId="025761C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D4F843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1E90C35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2A2035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0C66352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48122D9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7C6C404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384DC0C6"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3A23894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005643C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872309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FBEAC6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0E9DA2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6640CA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747827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6D64265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61F595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6BB2CC3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455279D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0818BE6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1E758E4E"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19E944B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24FE2A0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59FFB1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5701D9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92CC05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136.53</w:t>
            </w:r>
          </w:p>
        </w:tc>
        <w:tc>
          <w:tcPr>
            <w:tcW w:w="1266" w:type="dxa"/>
            <w:tcBorders>
              <w:top w:val="nil"/>
              <w:left w:val="nil"/>
              <w:bottom w:val="single" w:sz="4" w:space="0" w:color="auto"/>
              <w:right w:val="single" w:sz="4" w:space="0" w:color="auto"/>
            </w:tcBorders>
            <w:shd w:val="clear" w:color="auto" w:fill="auto"/>
            <w:vAlign w:val="bottom"/>
            <w:hideMark/>
          </w:tcPr>
          <w:p w14:paraId="24DC8FB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C81665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4B3F3CA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4064C2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10A42F3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05B4098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66DF456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75236E2B"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1EE107A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39F03A4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FF9C6F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C52922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6BE94C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819.16</w:t>
            </w:r>
          </w:p>
        </w:tc>
        <w:tc>
          <w:tcPr>
            <w:tcW w:w="1266" w:type="dxa"/>
            <w:tcBorders>
              <w:top w:val="nil"/>
              <w:left w:val="nil"/>
              <w:bottom w:val="single" w:sz="4" w:space="0" w:color="auto"/>
              <w:right w:val="single" w:sz="4" w:space="0" w:color="auto"/>
            </w:tcBorders>
            <w:shd w:val="clear" w:color="auto" w:fill="auto"/>
            <w:vAlign w:val="bottom"/>
            <w:hideMark/>
          </w:tcPr>
          <w:p w14:paraId="185E544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5D34A2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45CFD23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0C170E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2815731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59EBED2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4AF6B24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2C4C6339"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6B464FE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lastRenderedPageBreak/>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0374E49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671E57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A7E09E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04F022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819.16</w:t>
            </w:r>
          </w:p>
        </w:tc>
        <w:tc>
          <w:tcPr>
            <w:tcW w:w="1266" w:type="dxa"/>
            <w:tcBorders>
              <w:top w:val="nil"/>
              <w:left w:val="nil"/>
              <w:bottom w:val="single" w:sz="4" w:space="0" w:color="auto"/>
              <w:right w:val="single" w:sz="4" w:space="0" w:color="auto"/>
            </w:tcBorders>
            <w:shd w:val="clear" w:color="auto" w:fill="auto"/>
            <w:vAlign w:val="bottom"/>
            <w:hideMark/>
          </w:tcPr>
          <w:p w14:paraId="5211F86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819.16</w:t>
            </w:r>
          </w:p>
        </w:tc>
        <w:tc>
          <w:tcPr>
            <w:tcW w:w="1266" w:type="dxa"/>
            <w:tcBorders>
              <w:top w:val="nil"/>
              <w:left w:val="nil"/>
              <w:bottom w:val="single" w:sz="4" w:space="0" w:color="auto"/>
              <w:right w:val="single" w:sz="4" w:space="0" w:color="auto"/>
            </w:tcBorders>
            <w:shd w:val="clear" w:color="auto" w:fill="auto"/>
            <w:vAlign w:val="bottom"/>
            <w:hideMark/>
          </w:tcPr>
          <w:p w14:paraId="167301F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819.16</w:t>
            </w:r>
          </w:p>
        </w:tc>
        <w:tc>
          <w:tcPr>
            <w:tcW w:w="1297" w:type="dxa"/>
            <w:tcBorders>
              <w:top w:val="nil"/>
              <w:left w:val="nil"/>
              <w:bottom w:val="single" w:sz="4" w:space="0" w:color="auto"/>
              <w:right w:val="single" w:sz="4" w:space="0" w:color="auto"/>
            </w:tcBorders>
            <w:shd w:val="clear" w:color="auto" w:fill="auto"/>
            <w:vAlign w:val="bottom"/>
            <w:hideMark/>
          </w:tcPr>
          <w:p w14:paraId="551E972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819.16</w:t>
            </w:r>
          </w:p>
        </w:tc>
        <w:tc>
          <w:tcPr>
            <w:tcW w:w="1266" w:type="dxa"/>
            <w:tcBorders>
              <w:top w:val="nil"/>
              <w:left w:val="nil"/>
              <w:bottom w:val="single" w:sz="4" w:space="0" w:color="auto"/>
              <w:right w:val="single" w:sz="4" w:space="0" w:color="auto"/>
            </w:tcBorders>
            <w:shd w:val="clear" w:color="auto" w:fill="auto"/>
            <w:vAlign w:val="bottom"/>
            <w:hideMark/>
          </w:tcPr>
          <w:p w14:paraId="11997EC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819.16</w:t>
            </w:r>
          </w:p>
        </w:tc>
        <w:tc>
          <w:tcPr>
            <w:tcW w:w="1335" w:type="dxa"/>
            <w:tcBorders>
              <w:top w:val="nil"/>
              <w:left w:val="nil"/>
              <w:bottom w:val="single" w:sz="4" w:space="0" w:color="auto"/>
              <w:right w:val="single" w:sz="4" w:space="0" w:color="auto"/>
            </w:tcBorders>
            <w:shd w:val="clear" w:color="auto" w:fill="auto"/>
            <w:vAlign w:val="bottom"/>
            <w:hideMark/>
          </w:tcPr>
          <w:p w14:paraId="48A12FF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819.16</w:t>
            </w:r>
          </w:p>
        </w:tc>
        <w:tc>
          <w:tcPr>
            <w:tcW w:w="1300" w:type="dxa"/>
            <w:tcBorders>
              <w:top w:val="nil"/>
              <w:left w:val="nil"/>
              <w:bottom w:val="single" w:sz="4" w:space="0" w:color="auto"/>
              <w:right w:val="single" w:sz="4" w:space="0" w:color="auto"/>
            </w:tcBorders>
            <w:shd w:val="clear" w:color="auto" w:fill="auto"/>
            <w:vAlign w:val="bottom"/>
            <w:hideMark/>
          </w:tcPr>
          <w:p w14:paraId="6ABA263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819.16</w:t>
            </w:r>
          </w:p>
        </w:tc>
        <w:tc>
          <w:tcPr>
            <w:tcW w:w="1095" w:type="dxa"/>
            <w:tcBorders>
              <w:top w:val="nil"/>
              <w:left w:val="nil"/>
              <w:bottom w:val="single" w:sz="4" w:space="0" w:color="auto"/>
              <w:right w:val="single" w:sz="4" w:space="0" w:color="auto"/>
            </w:tcBorders>
            <w:shd w:val="clear" w:color="auto" w:fill="auto"/>
            <w:noWrap/>
            <w:vAlign w:val="bottom"/>
            <w:hideMark/>
          </w:tcPr>
          <w:p w14:paraId="0259061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819.16</w:t>
            </w:r>
          </w:p>
        </w:tc>
      </w:tr>
      <w:tr w:rsidR="003D2DC6" w:rsidRPr="003D2DC6" w14:paraId="6CB20D55"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09874FA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1-2.1.12. Технологическая зона №1. Капитальный тепловой сети от ТК17 до ТК18</w:t>
            </w:r>
          </w:p>
        </w:tc>
        <w:tc>
          <w:tcPr>
            <w:tcW w:w="991" w:type="dxa"/>
            <w:tcBorders>
              <w:top w:val="nil"/>
              <w:left w:val="nil"/>
              <w:bottom w:val="single" w:sz="4" w:space="0" w:color="auto"/>
              <w:right w:val="single" w:sz="4" w:space="0" w:color="auto"/>
            </w:tcBorders>
            <w:shd w:val="clear" w:color="auto" w:fill="auto"/>
            <w:hideMark/>
          </w:tcPr>
          <w:p w14:paraId="2706E71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EDC7D7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7BC6918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0BC9CA94"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576D3DD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14EA7C8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02B7566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E7B6D3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701993B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2046032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38F3668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076C350C"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05B6551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3EEC0E4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0ECA45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16982B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7C74EB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804.65</w:t>
            </w:r>
          </w:p>
        </w:tc>
        <w:tc>
          <w:tcPr>
            <w:tcW w:w="1266" w:type="dxa"/>
            <w:tcBorders>
              <w:top w:val="nil"/>
              <w:left w:val="nil"/>
              <w:bottom w:val="single" w:sz="4" w:space="0" w:color="auto"/>
              <w:right w:val="single" w:sz="4" w:space="0" w:color="auto"/>
            </w:tcBorders>
            <w:shd w:val="clear" w:color="auto" w:fill="auto"/>
            <w:vAlign w:val="bottom"/>
            <w:hideMark/>
          </w:tcPr>
          <w:p w14:paraId="5422967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DF3DB6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1F34604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75F1CB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56DCD7B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714D704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42D884D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58747A82"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5D3BCF2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5A86AAB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B4FF40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551068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07386F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B0D6E1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D46848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25575D8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3ACC5A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3626C8C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08F0FD2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202C242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253725E4"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078CB4D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3C02F10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7E6621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C4E6C3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79B567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160.93</w:t>
            </w:r>
          </w:p>
        </w:tc>
        <w:tc>
          <w:tcPr>
            <w:tcW w:w="1266" w:type="dxa"/>
            <w:tcBorders>
              <w:top w:val="nil"/>
              <w:left w:val="nil"/>
              <w:bottom w:val="single" w:sz="4" w:space="0" w:color="auto"/>
              <w:right w:val="single" w:sz="4" w:space="0" w:color="auto"/>
            </w:tcBorders>
            <w:shd w:val="clear" w:color="auto" w:fill="auto"/>
            <w:vAlign w:val="bottom"/>
            <w:hideMark/>
          </w:tcPr>
          <w:p w14:paraId="0D51328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F0C455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14CC6AA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12458E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6A73F77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7DE8ECF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6BD6A9A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11EEC716"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4FB5548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7A796BF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F2F5B7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6D4A66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700331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965.58</w:t>
            </w:r>
          </w:p>
        </w:tc>
        <w:tc>
          <w:tcPr>
            <w:tcW w:w="1266" w:type="dxa"/>
            <w:tcBorders>
              <w:top w:val="nil"/>
              <w:left w:val="nil"/>
              <w:bottom w:val="single" w:sz="4" w:space="0" w:color="auto"/>
              <w:right w:val="single" w:sz="4" w:space="0" w:color="auto"/>
            </w:tcBorders>
            <w:shd w:val="clear" w:color="auto" w:fill="auto"/>
            <w:vAlign w:val="bottom"/>
            <w:hideMark/>
          </w:tcPr>
          <w:p w14:paraId="3DB45DB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B7BC19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65BFB49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67F2DA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5806B5E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147E64F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4FF555F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413AD238"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105843E1"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2530BAA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97536B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0C0DE1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2155A3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965.58</w:t>
            </w:r>
          </w:p>
        </w:tc>
        <w:tc>
          <w:tcPr>
            <w:tcW w:w="1266" w:type="dxa"/>
            <w:tcBorders>
              <w:top w:val="nil"/>
              <w:left w:val="nil"/>
              <w:bottom w:val="single" w:sz="4" w:space="0" w:color="auto"/>
              <w:right w:val="single" w:sz="4" w:space="0" w:color="auto"/>
            </w:tcBorders>
            <w:shd w:val="clear" w:color="auto" w:fill="auto"/>
            <w:vAlign w:val="bottom"/>
            <w:hideMark/>
          </w:tcPr>
          <w:p w14:paraId="0832065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965.58</w:t>
            </w:r>
          </w:p>
        </w:tc>
        <w:tc>
          <w:tcPr>
            <w:tcW w:w="1266" w:type="dxa"/>
            <w:tcBorders>
              <w:top w:val="nil"/>
              <w:left w:val="nil"/>
              <w:bottom w:val="single" w:sz="4" w:space="0" w:color="auto"/>
              <w:right w:val="single" w:sz="4" w:space="0" w:color="auto"/>
            </w:tcBorders>
            <w:shd w:val="clear" w:color="auto" w:fill="auto"/>
            <w:vAlign w:val="bottom"/>
            <w:hideMark/>
          </w:tcPr>
          <w:p w14:paraId="0229CBE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965.58</w:t>
            </w:r>
          </w:p>
        </w:tc>
        <w:tc>
          <w:tcPr>
            <w:tcW w:w="1297" w:type="dxa"/>
            <w:tcBorders>
              <w:top w:val="nil"/>
              <w:left w:val="nil"/>
              <w:bottom w:val="single" w:sz="4" w:space="0" w:color="auto"/>
              <w:right w:val="single" w:sz="4" w:space="0" w:color="auto"/>
            </w:tcBorders>
            <w:shd w:val="clear" w:color="auto" w:fill="auto"/>
            <w:vAlign w:val="bottom"/>
            <w:hideMark/>
          </w:tcPr>
          <w:p w14:paraId="187F052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965.58</w:t>
            </w:r>
          </w:p>
        </w:tc>
        <w:tc>
          <w:tcPr>
            <w:tcW w:w="1266" w:type="dxa"/>
            <w:tcBorders>
              <w:top w:val="nil"/>
              <w:left w:val="nil"/>
              <w:bottom w:val="single" w:sz="4" w:space="0" w:color="auto"/>
              <w:right w:val="single" w:sz="4" w:space="0" w:color="auto"/>
            </w:tcBorders>
            <w:shd w:val="clear" w:color="auto" w:fill="auto"/>
            <w:vAlign w:val="bottom"/>
            <w:hideMark/>
          </w:tcPr>
          <w:p w14:paraId="5BF63D9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965.58</w:t>
            </w:r>
          </w:p>
        </w:tc>
        <w:tc>
          <w:tcPr>
            <w:tcW w:w="1335" w:type="dxa"/>
            <w:tcBorders>
              <w:top w:val="nil"/>
              <w:left w:val="nil"/>
              <w:bottom w:val="single" w:sz="4" w:space="0" w:color="auto"/>
              <w:right w:val="single" w:sz="4" w:space="0" w:color="auto"/>
            </w:tcBorders>
            <w:shd w:val="clear" w:color="auto" w:fill="auto"/>
            <w:vAlign w:val="bottom"/>
            <w:hideMark/>
          </w:tcPr>
          <w:p w14:paraId="10A5A65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965.58</w:t>
            </w:r>
          </w:p>
        </w:tc>
        <w:tc>
          <w:tcPr>
            <w:tcW w:w="1300" w:type="dxa"/>
            <w:tcBorders>
              <w:top w:val="nil"/>
              <w:left w:val="nil"/>
              <w:bottom w:val="single" w:sz="4" w:space="0" w:color="auto"/>
              <w:right w:val="single" w:sz="4" w:space="0" w:color="auto"/>
            </w:tcBorders>
            <w:shd w:val="clear" w:color="auto" w:fill="auto"/>
            <w:vAlign w:val="bottom"/>
            <w:hideMark/>
          </w:tcPr>
          <w:p w14:paraId="3DEBC0C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965.58</w:t>
            </w:r>
          </w:p>
        </w:tc>
        <w:tc>
          <w:tcPr>
            <w:tcW w:w="1095" w:type="dxa"/>
            <w:tcBorders>
              <w:top w:val="nil"/>
              <w:left w:val="nil"/>
              <w:bottom w:val="single" w:sz="4" w:space="0" w:color="auto"/>
              <w:right w:val="single" w:sz="4" w:space="0" w:color="auto"/>
            </w:tcBorders>
            <w:shd w:val="clear" w:color="auto" w:fill="auto"/>
            <w:noWrap/>
            <w:vAlign w:val="bottom"/>
            <w:hideMark/>
          </w:tcPr>
          <w:p w14:paraId="184F9CB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965.58</w:t>
            </w:r>
          </w:p>
        </w:tc>
      </w:tr>
      <w:tr w:rsidR="003D2DC6" w:rsidRPr="003D2DC6" w14:paraId="5C1CEA81"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089F96B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1-2.1.13. Технологическая зона №1. Капитальный тепловой сети от ТК18 до ул. Мира, 8а</w:t>
            </w:r>
          </w:p>
        </w:tc>
        <w:tc>
          <w:tcPr>
            <w:tcW w:w="991" w:type="dxa"/>
            <w:tcBorders>
              <w:top w:val="nil"/>
              <w:left w:val="nil"/>
              <w:bottom w:val="single" w:sz="4" w:space="0" w:color="auto"/>
              <w:right w:val="single" w:sz="4" w:space="0" w:color="auto"/>
            </w:tcBorders>
            <w:shd w:val="clear" w:color="auto" w:fill="auto"/>
            <w:hideMark/>
          </w:tcPr>
          <w:p w14:paraId="6D65EBA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7A0E6B9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164163E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5A37B9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BC98A2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0DC4DCE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545B0CE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40B510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0130B2E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444CA36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4B24C16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2BC1A4DB"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5C5D3F6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0055A1B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029C0C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CD536D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AA6705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205.47</w:t>
            </w:r>
          </w:p>
        </w:tc>
        <w:tc>
          <w:tcPr>
            <w:tcW w:w="1266" w:type="dxa"/>
            <w:tcBorders>
              <w:top w:val="nil"/>
              <w:left w:val="nil"/>
              <w:bottom w:val="single" w:sz="4" w:space="0" w:color="auto"/>
              <w:right w:val="single" w:sz="4" w:space="0" w:color="auto"/>
            </w:tcBorders>
            <w:shd w:val="clear" w:color="auto" w:fill="auto"/>
            <w:vAlign w:val="bottom"/>
            <w:hideMark/>
          </w:tcPr>
          <w:p w14:paraId="0E315C7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6B5931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4ED9440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013BCD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1040B7C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1DD7638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6B11FA7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7A48C3AB"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3EDE3D4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6EE2815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2890D0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EC562F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5736C8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816BDF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B81DD6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3016C4B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486026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5416829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7E9D4AD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734D5F2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7A996FF8"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5487693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69DD153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183A07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1AFEBF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4FD454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41.09</w:t>
            </w:r>
          </w:p>
        </w:tc>
        <w:tc>
          <w:tcPr>
            <w:tcW w:w="1266" w:type="dxa"/>
            <w:tcBorders>
              <w:top w:val="nil"/>
              <w:left w:val="nil"/>
              <w:bottom w:val="single" w:sz="4" w:space="0" w:color="auto"/>
              <w:right w:val="single" w:sz="4" w:space="0" w:color="auto"/>
            </w:tcBorders>
            <w:shd w:val="clear" w:color="auto" w:fill="auto"/>
            <w:vAlign w:val="bottom"/>
            <w:hideMark/>
          </w:tcPr>
          <w:p w14:paraId="235815C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549453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66F156D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39CC28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3FE09CA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26E5743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4BA7ACB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058DC0E8"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6B69839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49EA137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3FAA84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217A8E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0B692D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246.56</w:t>
            </w:r>
          </w:p>
        </w:tc>
        <w:tc>
          <w:tcPr>
            <w:tcW w:w="1266" w:type="dxa"/>
            <w:tcBorders>
              <w:top w:val="nil"/>
              <w:left w:val="nil"/>
              <w:bottom w:val="single" w:sz="4" w:space="0" w:color="auto"/>
              <w:right w:val="single" w:sz="4" w:space="0" w:color="auto"/>
            </w:tcBorders>
            <w:shd w:val="clear" w:color="auto" w:fill="auto"/>
            <w:vAlign w:val="bottom"/>
            <w:hideMark/>
          </w:tcPr>
          <w:p w14:paraId="072BE01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9402BE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6DE1A93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526855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31D54D8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5F0B99A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5B13115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09EE24F6"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2A2E268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4788BCE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3C36B5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AF9D3C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D3D633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246.56</w:t>
            </w:r>
          </w:p>
        </w:tc>
        <w:tc>
          <w:tcPr>
            <w:tcW w:w="1266" w:type="dxa"/>
            <w:tcBorders>
              <w:top w:val="nil"/>
              <w:left w:val="nil"/>
              <w:bottom w:val="single" w:sz="4" w:space="0" w:color="auto"/>
              <w:right w:val="single" w:sz="4" w:space="0" w:color="auto"/>
            </w:tcBorders>
            <w:shd w:val="clear" w:color="auto" w:fill="auto"/>
            <w:vAlign w:val="bottom"/>
            <w:hideMark/>
          </w:tcPr>
          <w:p w14:paraId="7713EF1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246.56</w:t>
            </w:r>
          </w:p>
        </w:tc>
        <w:tc>
          <w:tcPr>
            <w:tcW w:w="1266" w:type="dxa"/>
            <w:tcBorders>
              <w:top w:val="nil"/>
              <w:left w:val="nil"/>
              <w:bottom w:val="single" w:sz="4" w:space="0" w:color="auto"/>
              <w:right w:val="single" w:sz="4" w:space="0" w:color="auto"/>
            </w:tcBorders>
            <w:shd w:val="clear" w:color="auto" w:fill="auto"/>
            <w:vAlign w:val="bottom"/>
            <w:hideMark/>
          </w:tcPr>
          <w:p w14:paraId="52C976A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246.56</w:t>
            </w:r>
          </w:p>
        </w:tc>
        <w:tc>
          <w:tcPr>
            <w:tcW w:w="1297" w:type="dxa"/>
            <w:tcBorders>
              <w:top w:val="nil"/>
              <w:left w:val="nil"/>
              <w:bottom w:val="single" w:sz="4" w:space="0" w:color="auto"/>
              <w:right w:val="single" w:sz="4" w:space="0" w:color="auto"/>
            </w:tcBorders>
            <w:shd w:val="clear" w:color="auto" w:fill="auto"/>
            <w:vAlign w:val="bottom"/>
            <w:hideMark/>
          </w:tcPr>
          <w:p w14:paraId="15DA421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246.56</w:t>
            </w:r>
          </w:p>
        </w:tc>
        <w:tc>
          <w:tcPr>
            <w:tcW w:w="1266" w:type="dxa"/>
            <w:tcBorders>
              <w:top w:val="nil"/>
              <w:left w:val="nil"/>
              <w:bottom w:val="single" w:sz="4" w:space="0" w:color="auto"/>
              <w:right w:val="single" w:sz="4" w:space="0" w:color="auto"/>
            </w:tcBorders>
            <w:shd w:val="clear" w:color="auto" w:fill="auto"/>
            <w:vAlign w:val="bottom"/>
            <w:hideMark/>
          </w:tcPr>
          <w:p w14:paraId="7125EFC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246.56</w:t>
            </w:r>
          </w:p>
        </w:tc>
        <w:tc>
          <w:tcPr>
            <w:tcW w:w="1335" w:type="dxa"/>
            <w:tcBorders>
              <w:top w:val="nil"/>
              <w:left w:val="nil"/>
              <w:bottom w:val="single" w:sz="4" w:space="0" w:color="auto"/>
              <w:right w:val="single" w:sz="4" w:space="0" w:color="auto"/>
            </w:tcBorders>
            <w:shd w:val="clear" w:color="auto" w:fill="auto"/>
            <w:vAlign w:val="bottom"/>
            <w:hideMark/>
          </w:tcPr>
          <w:p w14:paraId="576D72F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246.56</w:t>
            </w:r>
          </w:p>
        </w:tc>
        <w:tc>
          <w:tcPr>
            <w:tcW w:w="1300" w:type="dxa"/>
            <w:tcBorders>
              <w:top w:val="nil"/>
              <w:left w:val="nil"/>
              <w:bottom w:val="single" w:sz="4" w:space="0" w:color="auto"/>
              <w:right w:val="single" w:sz="4" w:space="0" w:color="auto"/>
            </w:tcBorders>
            <w:shd w:val="clear" w:color="auto" w:fill="auto"/>
            <w:vAlign w:val="bottom"/>
            <w:hideMark/>
          </w:tcPr>
          <w:p w14:paraId="1CDFA84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246.56</w:t>
            </w:r>
          </w:p>
        </w:tc>
        <w:tc>
          <w:tcPr>
            <w:tcW w:w="1095" w:type="dxa"/>
            <w:tcBorders>
              <w:top w:val="nil"/>
              <w:left w:val="nil"/>
              <w:bottom w:val="single" w:sz="4" w:space="0" w:color="auto"/>
              <w:right w:val="single" w:sz="4" w:space="0" w:color="auto"/>
            </w:tcBorders>
            <w:shd w:val="clear" w:color="auto" w:fill="auto"/>
            <w:noWrap/>
            <w:vAlign w:val="bottom"/>
            <w:hideMark/>
          </w:tcPr>
          <w:p w14:paraId="4B4750A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246.56</w:t>
            </w:r>
          </w:p>
        </w:tc>
      </w:tr>
      <w:tr w:rsidR="003D2DC6" w:rsidRPr="003D2DC6" w14:paraId="469572BA"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100CA26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1-2.1.14. Технологическая зона №1. Капитальный тепловой сети от ТК15 до ул. Мира, 1</w:t>
            </w:r>
          </w:p>
        </w:tc>
        <w:tc>
          <w:tcPr>
            <w:tcW w:w="991" w:type="dxa"/>
            <w:tcBorders>
              <w:top w:val="nil"/>
              <w:left w:val="nil"/>
              <w:bottom w:val="single" w:sz="4" w:space="0" w:color="auto"/>
              <w:right w:val="single" w:sz="4" w:space="0" w:color="auto"/>
            </w:tcBorders>
            <w:shd w:val="clear" w:color="auto" w:fill="auto"/>
            <w:hideMark/>
          </w:tcPr>
          <w:p w14:paraId="4FBDE86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389CC1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1866DD21"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3D3E07D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0FC0911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989DC3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68D310A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043310F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361DB67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2CED763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2CDD731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61222EFF"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6E5F31F1"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550BEBB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55F1E1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D12BBF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2C2AC0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222.37</w:t>
            </w:r>
          </w:p>
        </w:tc>
        <w:tc>
          <w:tcPr>
            <w:tcW w:w="1266" w:type="dxa"/>
            <w:tcBorders>
              <w:top w:val="nil"/>
              <w:left w:val="nil"/>
              <w:bottom w:val="single" w:sz="4" w:space="0" w:color="auto"/>
              <w:right w:val="single" w:sz="4" w:space="0" w:color="auto"/>
            </w:tcBorders>
            <w:shd w:val="clear" w:color="auto" w:fill="auto"/>
            <w:vAlign w:val="bottom"/>
            <w:hideMark/>
          </w:tcPr>
          <w:p w14:paraId="014D8D2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72C4B5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195307F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166554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6DE14A3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76E883A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510FAB0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689F7E36"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7771D09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645C168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BD94BF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A44973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46A6B0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197E48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B26B66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672F8EF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68B760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4F3B2F5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2C94568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51C75F4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08A55E6D"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49B9BFC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75FEE6D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EE9E29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DA6FF6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AA08A2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44.47</w:t>
            </w:r>
          </w:p>
        </w:tc>
        <w:tc>
          <w:tcPr>
            <w:tcW w:w="1266" w:type="dxa"/>
            <w:tcBorders>
              <w:top w:val="nil"/>
              <w:left w:val="nil"/>
              <w:bottom w:val="single" w:sz="4" w:space="0" w:color="auto"/>
              <w:right w:val="single" w:sz="4" w:space="0" w:color="auto"/>
            </w:tcBorders>
            <w:shd w:val="clear" w:color="auto" w:fill="auto"/>
            <w:vAlign w:val="bottom"/>
            <w:hideMark/>
          </w:tcPr>
          <w:p w14:paraId="4BE1BB1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DD3138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15A2234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82F20F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1310B85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037BB65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3C0E38C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4DAE08B0"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4B24222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444053D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2DC649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C0C1C1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79EAEB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266.84</w:t>
            </w:r>
          </w:p>
        </w:tc>
        <w:tc>
          <w:tcPr>
            <w:tcW w:w="1266" w:type="dxa"/>
            <w:tcBorders>
              <w:top w:val="nil"/>
              <w:left w:val="nil"/>
              <w:bottom w:val="single" w:sz="4" w:space="0" w:color="auto"/>
              <w:right w:val="single" w:sz="4" w:space="0" w:color="auto"/>
            </w:tcBorders>
            <w:shd w:val="clear" w:color="auto" w:fill="auto"/>
            <w:vAlign w:val="bottom"/>
            <w:hideMark/>
          </w:tcPr>
          <w:p w14:paraId="2DA289B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F88F68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5466B83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3B5022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5220372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38F1D59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309B378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6ABA1EC5"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28902F31"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3E6F29D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9A4078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4C270C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26D8A3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266.84</w:t>
            </w:r>
          </w:p>
        </w:tc>
        <w:tc>
          <w:tcPr>
            <w:tcW w:w="1266" w:type="dxa"/>
            <w:tcBorders>
              <w:top w:val="nil"/>
              <w:left w:val="nil"/>
              <w:bottom w:val="single" w:sz="4" w:space="0" w:color="auto"/>
              <w:right w:val="single" w:sz="4" w:space="0" w:color="auto"/>
            </w:tcBorders>
            <w:shd w:val="clear" w:color="auto" w:fill="auto"/>
            <w:vAlign w:val="bottom"/>
            <w:hideMark/>
          </w:tcPr>
          <w:p w14:paraId="5F5C267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266.84</w:t>
            </w:r>
          </w:p>
        </w:tc>
        <w:tc>
          <w:tcPr>
            <w:tcW w:w="1266" w:type="dxa"/>
            <w:tcBorders>
              <w:top w:val="nil"/>
              <w:left w:val="nil"/>
              <w:bottom w:val="single" w:sz="4" w:space="0" w:color="auto"/>
              <w:right w:val="single" w:sz="4" w:space="0" w:color="auto"/>
            </w:tcBorders>
            <w:shd w:val="clear" w:color="auto" w:fill="auto"/>
            <w:vAlign w:val="bottom"/>
            <w:hideMark/>
          </w:tcPr>
          <w:p w14:paraId="6D3D605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266.84</w:t>
            </w:r>
          </w:p>
        </w:tc>
        <w:tc>
          <w:tcPr>
            <w:tcW w:w="1297" w:type="dxa"/>
            <w:tcBorders>
              <w:top w:val="nil"/>
              <w:left w:val="nil"/>
              <w:bottom w:val="single" w:sz="4" w:space="0" w:color="auto"/>
              <w:right w:val="single" w:sz="4" w:space="0" w:color="auto"/>
            </w:tcBorders>
            <w:shd w:val="clear" w:color="auto" w:fill="auto"/>
            <w:vAlign w:val="bottom"/>
            <w:hideMark/>
          </w:tcPr>
          <w:p w14:paraId="66A544F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266.84</w:t>
            </w:r>
          </w:p>
        </w:tc>
        <w:tc>
          <w:tcPr>
            <w:tcW w:w="1266" w:type="dxa"/>
            <w:tcBorders>
              <w:top w:val="nil"/>
              <w:left w:val="nil"/>
              <w:bottom w:val="single" w:sz="4" w:space="0" w:color="auto"/>
              <w:right w:val="single" w:sz="4" w:space="0" w:color="auto"/>
            </w:tcBorders>
            <w:shd w:val="clear" w:color="auto" w:fill="auto"/>
            <w:vAlign w:val="bottom"/>
            <w:hideMark/>
          </w:tcPr>
          <w:p w14:paraId="6D53987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266.84</w:t>
            </w:r>
          </w:p>
        </w:tc>
        <w:tc>
          <w:tcPr>
            <w:tcW w:w="1335" w:type="dxa"/>
            <w:tcBorders>
              <w:top w:val="nil"/>
              <w:left w:val="nil"/>
              <w:bottom w:val="single" w:sz="4" w:space="0" w:color="auto"/>
              <w:right w:val="single" w:sz="4" w:space="0" w:color="auto"/>
            </w:tcBorders>
            <w:shd w:val="clear" w:color="auto" w:fill="auto"/>
            <w:vAlign w:val="bottom"/>
            <w:hideMark/>
          </w:tcPr>
          <w:p w14:paraId="3B0CD3D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266.84</w:t>
            </w:r>
          </w:p>
        </w:tc>
        <w:tc>
          <w:tcPr>
            <w:tcW w:w="1300" w:type="dxa"/>
            <w:tcBorders>
              <w:top w:val="nil"/>
              <w:left w:val="nil"/>
              <w:bottom w:val="single" w:sz="4" w:space="0" w:color="auto"/>
              <w:right w:val="single" w:sz="4" w:space="0" w:color="auto"/>
            </w:tcBorders>
            <w:shd w:val="clear" w:color="auto" w:fill="auto"/>
            <w:vAlign w:val="bottom"/>
            <w:hideMark/>
          </w:tcPr>
          <w:p w14:paraId="7626B09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266.84</w:t>
            </w:r>
          </w:p>
        </w:tc>
        <w:tc>
          <w:tcPr>
            <w:tcW w:w="1095" w:type="dxa"/>
            <w:tcBorders>
              <w:top w:val="nil"/>
              <w:left w:val="nil"/>
              <w:bottom w:val="single" w:sz="4" w:space="0" w:color="auto"/>
              <w:right w:val="single" w:sz="4" w:space="0" w:color="auto"/>
            </w:tcBorders>
            <w:shd w:val="clear" w:color="auto" w:fill="auto"/>
            <w:noWrap/>
            <w:vAlign w:val="bottom"/>
            <w:hideMark/>
          </w:tcPr>
          <w:p w14:paraId="4551B5D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266.84</w:t>
            </w:r>
          </w:p>
        </w:tc>
      </w:tr>
      <w:tr w:rsidR="003D2DC6" w:rsidRPr="003D2DC6" w14:paraId="0CF45D05"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013B5CB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1-2.1.15. Технологическая зона №1. Капитальный тепловой сети от ТК15 до ТК16</w:t>
            </w:r>
          </w:p>
        </w:tc>
        <w:tc>
          <w:tcPr>
            <w:tcW w:w="991" w:type="dxa"/>
            <w:tcBorders>
              <w:top w:val="nil"/>
              <w:left w:val="nil"/>
              <w:bottom w:val="single" w:sz="4" w:space="0" w:color="auto"/>
              <w:right w:val="single" w:sz="4" w:space="0" w:color="auto"/>
            </w:tcBorders>
            <w:shd w:val="clear" w:color="auto" w:fill="auto"/>
            <w:hideMark/>
          </w:tcPr>
          <w:p w14:paraId="5D60703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57BE778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0FC512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2AC24094"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7934277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0DAAE7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4063C18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E05328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386FA1D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2DA044D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787DCB7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55981413"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15A13DC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65CC585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B65889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135451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3A9884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837.69</w:t>
            </w:r>
          </w:p>
        </w:tc>
        <w:tc>
          <w:tcPr>
            <w:tcW w:w="1266" w:type="dxa"/>
            <w:tcBorders>
              <w:top w:val="nil"/>
              <w:left w:val="nil"/>
              <w:bottom w:val="single" w:sz="4" w:space="0" w:color="auto"/>
              <w:right w:val="single" w:sz="4" w:space="0" w:color="auto"/>
            </w:tcBorders>
            <w:shd w:val="clear" w:color="auto" w:fill="auto"/>
            <w:vAlign w:val="bottom"/>
            <w:hideMark/>
          </w:tcPr>
          <w:p w14:paraId="79DF149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E24DEA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677EC71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5A8CB8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3793909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331DE4D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1CDFED1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5A14833F"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464712F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2FB057F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B2A7ED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85099C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7275BE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BFE72A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B807B0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5AFCB50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BB8ABB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669FBEA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1962EC1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0307B76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387CD8FD"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5FFBFFF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6198D0F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E96AE0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59F829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3617CD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167.54</w:t>
            </w:r>
          </w:p>
        </w:tc>
        <w:tc>
          <w:tcPr>
            <w:tcW w:w="1266" w:type="dxa"/>
            <w:tcBorders>
              <w:top w:val="nil"/>
              <w:left w:val="nil"/>
              <w:bottom w:val="single" w:sz="4" w:space="0" w:color="auto"/>
              <w:right w:val="single" w:sz="4" w:space="0" w:color="auto"/>
            </w:tcBorders>
            <w:shd w:val="clear" w:color="auto" w:fill="auto"/>
            <w:vAlign w:val="bottom"/>
            <w:hideMark/>
          </w:tcPr>
          <w:p w14:paraId="0E0062B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FD6AE1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29E16C0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7F9B01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50E6407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2C451A8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7218B24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056C07EF"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289D319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3183180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D3CF57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6A2CAC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E49EC4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1005.22</w:t>
            </w:r>
          </w:p>
        </w:tc>
        <w:tc>
          <w:tcPr>
            <w:tcW w:w="1266" w:type="dxa"/>
            <w:tcBorders>
              <w:top w:val="nil"/>
              <w:left w:val="nil"/>
              <w:bottom w:val="single" w:sz="4" w:space="0" w:color="auto"/>
              <w:right w:val="single" w:sz="4" w:space="0" w:color="auto"/>
            </w:tcBorders>
            <w:shd w:val="clear" w:color="auto" w:fill="auto"/>
            <w:vAlign w:val="bottom"/>
            <w:hideMark/>
          </w:tcPr>
          <w:p w14:paraId="54F9BA8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B76A8D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6238E08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B0993D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797AB82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73F706A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66C7434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5A3D71BA"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1C78FDD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68AF0CC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E8A08C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080B0D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40DC29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1005.22</w:t>
            </w:r>
          </w:p>
        </w:tc>
        <w:tc>
          <w:tcPr>
            <w:tcW w:w="1266" w:type="dxa"/>
            <w:tcBorders>
              <w:top w:val="nil"/>
              <w:left w:val="nil"/>
              <w:bottom w:val="single" w:sz="4" w:space="0" w:color="auto"/>
              <w:right w:val="single" w:sz="4" w:space="0" w:color="auto"/>
            </w:tcBorders>
            <w:shd w:val="clear" w:color="auto" w:fill="auto"/>
            <w:vAlign w:val="bottom"/>
            <w:hideMark/>
          </w:tcPr>
          <w:p w14:paraId="2EEEC61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1005.22</w:t>
            </w:r>
          </w:p>
        </w:tc>
        <w:tc>
          <w:tcPr>
            <w:tcW w:w="1266" w:type="dxa"/>
            <w:tcBorders>
              <w:top w:val="nil"/>
              <w:left w:val="nil"/>
              <w:bottom w:val="single" w:sz="4" w:space="0" w:color="auto"/>
              <w:right w:val="single" w:sz="4" w:space="0" w:color="auto"/>
            </w:tcBorders>
            <w:shd w:val="clear" w:color="auto" w:fill="auto"/>
            <w:vAlign w:val="bottom"/>
            <w:hideMark/>
          </w:tcPr>
          <w:p w14:paraId="193232C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1005.22</w:t>
            </w:r>
          </w:p>
        </w:tc>
        <w:tc>
          <w:tcPr>
            <w:tcW w:w="1297" w:type="dxa"/>
            <w:tcBorders>
              <w:top w:val="nil"/>
              <w:left w:val="nil"/>
              <w:bottom w:val="single" w:sz="4" w:space="0" w:color="auto"/>
              <w:right w:val="single" w:sz="4" w:space="0" w:color="auto"/>
            </w:tcBorders>
            <w:shd w:val="clear" w:color="auto" w:fill="auto"/>
            <w:vAlign w:val="bottom"/>
            <w:hideMark/>
          </w:tcPr>
          <w:p w14:paraId="35D2CEA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1005.22</w:t>
            </w:r>
          </w:p>
        </w:tc>
        <w:tc>
          <w:tcPr>
            <w:tcW w:w="1266" w:type="dxa"/>
            <w:tcBorders>
              <w:top w:val="nil"/>
              <w:left w:val="nil"/>
              <w:bottom w:val="single" w:sz="4" w:space="0" w:color="auto"/>
              <w:right w:val="single" w:sz="4" w:space="0" w:color="auto"/>
            </w:tcBorders>
            <w:shd w:val="clear" w:color="auto" w:fill="auto"/>
            <w:vAlign w:val="bottom"/>
            <w:hideMark/>
          </w:tcPr>
          <w:p w14:paraId="734E34F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1005.22</w:t>
            </w:r>
          </w:p>
        </w:tc>
        <w:tc>
          <w:tcPr>
            <w:tcW w:w="1335" w:type="dxa"/>
            <w:tcBorders>
              <w:top w:val="nil"/>
              <w:left w:val="nil"/>
              <w:bottom w:val="single" w:sz="4" w:space="0" w:color="auto"/>
              <w:right w:val="single" w:sz="4" w:space="0" w:color="auto"/>
            </w:tcBorders>
            <w:shd w:val="clear" w:color="auto" w:fill="auto"/>
            <w:vAlign w:val="bottom"/>
            <w:hideMark/>
          </w:tcPr>
          <w:p w14:paraId="1A526A8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1005.22</w:t>
            </w:r>
          </w:p>
        </w:tc>
        <w:tc>
          <w:tcPr>
            <w:tcW w:w="1300" w:type="dxa"/>
            <w:tcBorders>
              <w:top w:val="nil"/>
              <w:left w:val="nil"/>
              <w:bottom w:val="single" w:sz="4" w:space="0" w:color="auto"/>
              <w:right w:val="single" w:sz="4" w:space="0" w:color="auto"/>
            </w:tcBorders>
            <w:shd w:val="clear" w:color="auto" w:fill="auto"/>
            <w:vAlign w:val="bottom"/>
            <w:hideMark/>
          </w:tcPr>
          <w:p w14:paraId="66CCA60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1005.22</w:t>
            </w:r>
          </w:p>
        </w:tc>
        <w:tc>
          <w:tcPr>
            <w:tcW w:w="1095" w:type="dxa"/>
            <w:tcBorders>
              <w:top w:val="nil"/>
              <w:left w:val="nil"/>
              <w:bottom w:val="single" w:sz="4" w:space="0" w:color="auto"/>
              <w:right w:val="single" w:sz="4" w:space="0" w:color="auto"/>
            </w:tcBorders>
            <w:shd w:val="clear" w:color="auto" w:fill="auto"/>
            <w:noWrap/>
            <w:vAlign w:val="bottom"/>
            <w:hideMark/>
          </w:tcPr>
          <w:p w14:paraId="540B8D6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1005.22</w:t>
            </w:r>
          </w:p>
        </w:tc>
      </w:tr>
      <w:tr w:rsidR="003D2DC6" w:rsidRPr="003D2DC6" w14:paraId="4027A0ED"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0240D254"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1-2.1.16. Технологическая зона №1. Капитальный тепловой сети от ТК16 до ул. Мира, 15</w:t>
            </w:r>
          </w:p>
        </w:tc>
        <w:tc>
          <w:tcPr>
            <w:tcW w:w="991" w:type="dxa"/>
            <w:tcBorders>
              <w:top w:val="nil"/>
              <w:left w:val="nil"/>
              <w:bottom w:val="single" w:sz="4" w:space="0" w:color="auto"/>
              <w:right w:val="single" w:sz="4" w:space="0" w:color="auto"/>
            </w:tcBorders>
            <w:shd w:val="clear" w:color="auto" w:fill="auto"/>
            <w:hideMark/>
          </w:tcPr>
          <w:p w14:paraId="0BD1874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003E9EF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7D640AE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0202696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31928BE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5E0EF87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7F5DBC6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A117B7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1BBB033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70770D2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22415A0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1A50FC94"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4B556A8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26E4B35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EC17CA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FD70CC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811CB1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456.75</w:t>
            </w:r>
          </w:p>
        </w:tc>
        <w:tc>
          <w:tcPr>
            <w:tcW w:w="1266" w:type="dxa"/>
            <w:tcBorders>
              <w:top w:val="nil"/>
              <w:left w:val="nil"/>
              <w:bottom w:val="single" w:sz="4" w:space="0" w:color="auto"/>
              <w:right w:val="single" w:sz="4" w:space="0" w:color="auto"/>
            </w:tcBorders>
            <w:shd w:val="clear" w:color="auto" w:fill="auto"/>
            <w:vAlign w:val="bottom"/>
            <w:hideMark/>
          </w:tcPr>
          <w:p w14:paraId="2DA81B6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530ECA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60F49F0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384FAB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3F9373B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16CBB5B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2005D1D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1381A1B1"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2FF685D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1F788AC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E70C4B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736905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34B615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DE258C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F7525D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7C39553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E87DE8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7D71958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0982086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5C891F4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5D8FBDF0"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6F24ADE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6D31913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19D2B0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5884DA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917327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91.35</w:t>
            </w:r>
          </w:p>
        </w:tc>
        <w:tc>
          <w:tcPr>
            <w:tcW w:w="1266" w:type="dxa"/>
            <w:tcBorders>
              <w:top w:val="nil"/>
              <w:left w:val="nil"/>
              <w:bottom w:val="single" w:sz="4" w:space="0" w:color="auto"/>
              <w:right w:val="single" w:sz="4" w:space="0" w:color="auto"/>
            </w:tcBorders>
            <w:shd w:val="clear" w:color="auto" w:fill="auto"/>
            <w:vAlign w:val="bottom"/>
            <w:hideMark/>
          </w:tcPr>
          <w:p w14:paraId="09F8E22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C094FB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7C44970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E63603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756F8C2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536184F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5F370A3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0C207339"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6E7697D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56AC3CB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8A327D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63CC67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495944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548.10</w:t>
            </w:r>
          </w:p>
        </w:tc>
        <w:tc>
          <w:tcPr>
            <w:tcW w:w="1266" w:type="dxa"/>
            <w:tcBorders>
              <w:top w:val="nil"/>
              <w:left w:val="nil"/>
              <w:bottom w:val="single" w:sz="4" w:space="0" w:color="auto"/>
              <w:right w:val="single" w:sz="4" w:space="0" w:color="auto"/>
            </w:tcBorders>
            <w:shd w:val="clear" w:color="auto" w:fill="auto"/>
            <w:vAlign w:val="bottom"/>
            <w:hideMark/>
          </w:tcPr>
          <w:p w14:paraId="6966163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C70606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4E2F306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35FAE5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08B0F75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080C5D2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5D5E77A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5366A382"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53F0FE5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5F5B198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4EEADB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38B8B1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B62E47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548.10</w:t>
            </w:r>
          </w:p>
        </w:tc>
        <w:tc>
          <w:tcPr>
            <w:tcW w:w="1266" w:type="dxa"/>
            <w:tcBorders>
              <w:top w:val="nil"/>
              <w:left w:val="nil"/>
              <w:bottom w:val="single" w:sz="4" w:space="0" w:color="auto"/>
              <w:right w:val="single" w:sz="4" w:space="0" w:color="auto"/>
            </w:tcBorders>
            <w:shd w:val="clear" w:color="auto" w:fill="auto"/>
            <w:vAlign w:val="bottom"/>
            <w:hideMark/>
          </w:tcPr>
          <w:p w14:paraId="4BE47D0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548.10</w:t>
            </w:r>
          </w:p>
        </w:tc>
        <w:tc>
          <w:tcPr>
            <w:tcW w:w="1266" w:type="dxa"/>
            <w:tcBorders>
              <w:top w:val="nil"/>
              <w:left w:val="nil"/>
              <w:bottom w:val="single" w:sz="4" w:space="0" w:color="auto"/>
              <w:right w:val="single" w:sz="4" w:space="0" w:color="auto"/>
            </w:tcBorders>
            <w:shd w:val="clear" w:color="auto" w:fill="auto"/>
            <w:vAlign w:val="bottom"/>
            <w:hideMark/>
          </w:tcPr>
          <w:p w14:paraId="179D6BD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548.10</w:t>
            </w:r>
          </w:p>
        </w:tc>
        <w:tc>
          <w:tcPr>
            <w:tcW w:w="1297" w:type="dxa"/>
            <w:tcBorders>
              <w:top w:val="nil"/>
              <w:left w:val="nil"/>
              <w:bottom w:val="single" w:sz="4" w:space="0" w:color="auto"/>
              <w:right w:val="single" w:sz="4" w:space="0" w:color="auto"/>
            </w:tcBorders>
            <w:shd w:val="clear" w:color="auto" w:fill="auto"/>
            <w:vAlign w:val="bottom"/>
            <w:hideMark/>
          </w:tcPr>
          <w:p w14:paraId="0D3F832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548.10</w:t>
            </w:r>
          </w:p>
        </w:tc>
        <w:tc>
          <w:tcPr>
            <w:tcW w:w="1266" w:type="dxa"/>
            <w:tcBorders>
              <w:top w:val="nil"/>
              <w:left w:val="nil"/>
              <w:bottom w:val="single" w:sz="4" w:space="0" w:color="auto"/>
              <w:right w:val="single" w:sz="4" w:space="0" w:color="auto"/>
            </w:tcBorders>
            <w:shd w:val="clear" w:color="auto" w:fill="auto"/>
            <w:vAlign w:val="bottom"/>
            <w:hideMark/>
          </w:tcPr>
          <w:p w14:paraId="5896694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548.10</w:t>
            </w:r>
          </w:p>
        </w:tc>
        <w:tc>
          <w:tcPr>
            <w:tcW w:w="1335" w:type="dxa"/>
            <w:tcBorders>
              <w:top w:val="nil"/>
              <w:left w:val="nil"/>
              <w:bottom w:val="single" w:sz="4" w:space="0" w:color="auto"/>
              <w:right w:val="single" w:sz="4" w:space="0" w:color="auto"/>
            </w:tcBorders>
            <w:shd w:val="clear" w:color="auto" w:fill="auto"/>
            <w:vAlign w:val="bottom"/>
            <w:hideMark/>
          </w:tcPr>
          <w:p w14:paraId="1D51659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548.10</w:t>
            </w:r>
          </w:p>
        </w:tc>
        <w:tc>
          <w:tcPr>
            <w:tcW w:w="1300" w:type="dxa"/>
            <w:tcBorders>
              <w:top w:val="nil"/>
              <w:left w:val="nil"/>
              <w:bottom w:val="single" w:sz="4" w:space="0" w:color="auto"/>
              <w:right w:val="single" w:sz="4" w:space="0" w:color="auto"/>
            </w:tcBorders>
            <w:shd w:val="clear" w:color="auto" w:fill="auto"/>
            <w:vAlign w:val="bottom"/>
            <w:hideMark/>
          </w:tcPr>
          <w:p w14:paraId="56B23BE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548.10</w:t>
            </w:r>
          </w:p>
        </w:tc>
        <w:tc>
          <w:tcPr>
            <w:tcW w:w="1095" w:type="dxa"/>
            <w:tcBorders>
              <w:top w:val="nil"/>
              <w:left w:val="nil"/>
              <w:bottom w:val="single" w:sz="4" w:space="0" w:color="auto"/>
              <w:right w:val="single" w:sz="4" w:space="0" w:color="auto"/>
            </w:tcBorders>
            <w:shd w:val="clear" w:color="auto" w:fill="auto"/>
            <w:noWrap/>
            <w:vAlign w:val="bottom"/>
            <w:hideMark/>
          </w:tcPr>
          <w:p w14:paraId="0EB1BB2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548.10</w:t>
            </w:r>
          </w:p>
        </w:tc>
      </w:tr>
      <w:tr w:rsidR="003D2DC6" w:rsidRPr="003D2DC6" w14:paraId="0666664B"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239B9D3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1-2.1.17. Технологическая зона №1. Капитальный тепловой сети от ТК16 до ул. Мира, 17</w:t>
            </w:r>
          </w:p>
        </w:tc>
        <w:tc>
          <w:tcPr>
            <w:tcW w:w="991" w:type="dxa"/>
            <w:tcBorders>
              <w:top w:val="nil"/>
              <w:left w:val="nil"/>
              <w:bottom w:val="single" w:sz="4" w:space="0" w:color="auto"/>
              <w:right w:val="single" w:sz="4" w:space="0" w:color="auto"/>
            </w:tcBorders>
            <w:shd w:val="clear" w:color="auto" w:fill="auto"/>
            <w:hideMark/>
          </w:tcPr>
          <w:p w14:paraId="23EB7C3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1C09CC3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3EEAFE5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582D271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5740F651"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7236694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2C719931"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1D0EC2E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5A5799B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6DB0E91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36EB92A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7EE03DBD"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216EF941"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395CFA5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EFBEF1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210DE6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C3148C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444.73</w:t>
            </w:r>
          </w:p>
        </w:tc>
        <w:tc>
          <w:tcPr>
            <w:tcW w:w="1266" w:type="dxa"/>
            <w:tcBorders>
              <w:top w:val="nil"/>
              <w:left w:val="nil"/>
              <w:bottom w:val="single" w:sz="4" w:space="0" w:color="auto"/>
              <w:right w:val="single" w:sz="4" w:space="0" w:color="auto"/>
            </w:tcBorders>
            <w:shd w:val="clear" w:color="auto" w:fill="auto"/>
            <w:vAlign w:val="bottom"/>
            <w:hideMark/>
          </w:tcPr>
          <w:p w14:paraId="49C28E1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7D26D0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6EADDA3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E98878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5C943E7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3E2CBE0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558232B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721D57D7"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7BAD82C1"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4A7E132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1B0E44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A326B5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B4C792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FD11F9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4B4D95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1901B18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10424E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4708160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1C428E5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405AAFF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12F8EA16"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6ABFCD6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5B37399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0A91B8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292542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2B2251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88.95</w:t>
            </w:r>
          </w:p>
        </w:tc>
        <w:tc>
          <w:tcPr>
            <w:tcW w:w="1266" w:type="dxa"/>
            <w:tcBorders>
              <w:top w:val="nil"/>
              <w:left w:val="nil"/>
              <w:bottom w:val="single" w:sz="4" w:space="0" w:color="auto"/>
              <w:right w:val="single" w:sz="4" w:space="0" w:color="auto"/>
            </w:tcBorders>
            <w:shd w:val="clear" w:color="auto" w:fill="auto"/>
            <w:vAlign w:val="bottom"/>
            <w:hideMark/>
          </w:tcPr>
          <w:p w14:paraId="6746D36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328F8A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75D7D72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4663E7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117693A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0D0C1BD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2495696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597EF939"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72390FC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lastRenderedPageBreak/>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121F319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1BD4D4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64AB98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BBCE30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533.68</w:t>
            </w:r>
          </w:p>
        </w:tc>
        <w:tc>
          <w:tcPr>
            <w:tcW w:w="1266" w:type="dxa"/>
            <w:tcBorders>
              <w:top w:val="nil"/>
              <w:left w:val="nil"/>
              <w:bottom w:val="single" w:sz="4" w:space="0" w:color="auto"/>
              <w:right w:val="single" w:sz="4" w:space="0" w:color="auto"/>
            </w:tcBorders>
            <w:shd w:val="clear" w:color="auto" w:fill="auto"/>
            <w:vAlign w:val="bottom"/>
            <w:hideMark/>
          </w:tcPr>
          <w:p w14:paraId="785EAC6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309E1D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0D299B8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041044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294EF1E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54A26B3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75F8812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49123226"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772BF3E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6C39740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324517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355E28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0E0139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533.68</w:t>
            </w:r>
          </w:p>
        </w:tc>
        <w:tc>
          <w:tcPr>
            <w:tcW w:w="1266" w:type="dxa"/>
            <w:tcBorders>
              <w:top w:val="nil"/>
              <w:left w:val="nil"/>
              <w:bottom w:val="single" w:sz="4" w:space="0" w:color="auto"/>
              <w:right w:val="single" w:sz="4" w:space="0" w:color="auto"/>
            </w:tcBorders>
            <w:shd w:val="clear" w:color="auto" w:fill="auto"/>
            <w:vAlign w:val="bottom"/>
            <w:hideMark/>
          </w:tcPr>
          <w:p w14:paraId="4F5D14D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533.68</w:t>
            </w:r>
          </w:p>
        </w:tc>
        <w:tc>
          <w:tcPr>
            <w:tcW w:w="1266" w:type="dxa"/>
            <w:tcBorders>
              <w:top w:val="nil"/>
              <w:left w:val="nil"/>
              <w:bottom w:val="single" w:sz="4" w:space="0" w:color="auto"/>
              <w:right w:val="single" w:sz="4" w:space="0" w:color="auto"/>
            </w:tcBorders>
            <w:shd w:val="clear" w:color="auto" w:fill="auto"/>
            <w:vAlign w:val="bottom"/>
            <w:hideMark/>
          </w:tcPr>
          <w:p w14:paraId="40F5A61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533.68</w:t>
            </w:r>
          </w:p>
        </w:tc>
        <w:tc>
          <w:tcPr>
            <w:tcW w:w="1297" w:type="dxa"/>
            <w:tcBorders>
              <w:top w:val="nil"/>
              <w:left w:val="nil"/>
              <w:bottom w:val="single" w:sz="4" w:space="0" w:color="auto"/>
              <w:right w:val="single" w:sz="4" w:space="0" w:color="auto"/>
            </w:tcBorders>
            <w:shd w:val="clear" w:color="auto" w:fill="auto"/>
            <w:vAlign w:val="bottom"/>
            <w:hideMark/>
          </w:tcPr>
          <w:p w14:paraId="2AF2AC3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533.68</w:t>
            </w:r>
          </w:p>
        </w:tc>
        <w:tc>
          <w:tcPr>
            <w:tcW w:w="1266" w:type="dxa"/>
            <w:tcBorders>
              <w:top w:val="nil"/>
              <w:left w:val="nil"/>
              <w:bottom w:val="single" w:sz="4" w:space="0" w:color="auto"/>
              <w:right w:val="single" w:sz="4" w:space="0" w:color="auto"/>
            </w:tcBorders>
            <w:shd w:val="clear" w:color="auto" w:fill="auto"/>
            <w:vAlign w:val="bottom"/>
            <w:hideMark/>
          </w:tcPr>
          <w:p w14:paraId="3AC548E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533.68</w:t>
            </w:r>
          </w:p>
        </w:tc>
        <w:tc>
          <w:tcPr>
            <w:tcW w:w="1335" w:type="dxa"/>
            <w:tcBorders>
              <w:top w:val="nil"/>
              <w:left w:val="nil"/>
              <w:bottom w:val="single" w:sz="4" w:space="0" w:color="auto"/>
              <w:right w:val="single" w:sz="4" w:space="0" w:color="auto"/>
            </w:tcBorders>
            <w:shd w:val="clear" w:color="auto" w:fill="auto"/>
            <w:vAlign w:val="bottom"/>
            <w:hideMark/>
          </w:tcPr>
          <w:p w14:paraId="3D8A324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533.68</w:t>
            </w:r>
          </w:p>
        </w:tc>
        <w:tc>
          <w:tcPr>
            <w:tcW w:w="1300" w:type="dxa"/>
            <w:tcBorders>
              <w:top w:val="nil"/>
              <w:left w:val="nil"/>
              <w:bottom w:val="single" w:sz="4" w:space="0" w:color="auto"/>
              <w:right w:val="single" w:sz="4" w:space="0" w:color="auto"/>
            </w:tcBorders>
            <w:shd w:val="clear" w:color="auto" w:fill="auto"/>
            <w:vAlign w:val="bottom"/>
            <w:hideMark/>
          </w:tcPr>
          <w:p w14:paraId="79B8041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533.68</w:t>
            </w:r>
          </w:p>
        </w:tc>
        <w:tc>
          <w:tcPr>
            <w:tcW w:w="1095" w:type="dxa"/>
            <w:tcBorders>
              <w:top w:val="nil"/>
              <w:left w:val="nil"/>
              <w:bottom w:val="single" w:sz="4" w:space="0" w:color="auto"/>
              <w:right w:val="single" w:sz="4" w:space="0" w:color="auto"/>
            </w:tcBorders>
            <w:shd w:val="clear" w:color="auto" w:fill="auto"/>
            <w:noWrap/>
            <w:vAlign w:val="bottom"/>
            <w:hideMark/>
          </w:tcPr>
          <w:p w14:paraId="2381E3F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533.68</w:t>
            </w:r>
          </w:p>
        </w:tc>
      </w:tr>
      <w:tr w:rsidR="003D2DC6" w:rsidRPr="003D2DC6" w14:paraId="70D093D7"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5A1AABF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1-2.1.18. Технологическая зона №1. Капитальный тепловой сети от ТК15 до ТК19</w:t>
            </w:r>
          </w:p>
        </w:tc>
        <w:tc>
          <w:tcPr>
            <w:tcW w:w="991" w:type="dxa"/>
            <w:tcBorders>
              <w:top w:val="nil"/>
              <w:left w:val="nil"/>
              <w:bottom w:val="single" w:sz="4" w:space="0" w:color="auto"/>
              <w:right w:val="single" w:sz="4" w:space="0" w:color="auto"/>
            </w:tcBorders>
            <w:shd w:val="clear" w:color="auto" w:fill="auto"/>
            <w:hideMark/>
          </w:tcPr>
          <w:p w14:paraId="4C447D4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7A87A08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02645A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174B76E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51C73B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F8F6B5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6C152C1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034844A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067E37E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333330C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4DE1F714"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6E2D05F9"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0CC491E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6C1DE28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187EA7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63AFBF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FE24FE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81F80A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363.52</w:t>
            </w:r>
          </w:p>
        </w:tc>
        <w:tc>
          <w:tcPr>
            <w:tcW w:w="1266" w:type="dxa"/>
            <w:tcBorders>
              <w:top w:val="nil"/>
              <w:left w:val="nil"/>
              <w:bottom w:val="single" w:sz="4" w:space="0" w:color="auto"/>
              <w:right w:val="single" w:sz="4" w:space="0" w:color="auto"/>
            </w:tcBorders>
            <w:shd w:val="clear" w:color="auto" w:fill="auto"/>
            <w:vAlign w:val="bottom"/>
            <w:hideMark/>
          </w:tcPr>
          <w:p w14:paraId="5B980BC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7309454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5B2DF0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7A21DDB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0044743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5D2BA38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519DCEE0"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504B15D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6B90F69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35044B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968D5C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5DD2C9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103C69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8E74C4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2C651D9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E2C6C1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493B0B0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7922DFE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49F4DBB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0EB39013"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2E16479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27C501A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BDD84C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C3B1AE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2842FF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430EFF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72.70</w:t>
            </w:r>
          </w:p>
        </w:tc>
        <w:tc>
          <w:tcPr>
            <w:tcW w:w="1266" w:type="dxa"/>
            <w:tcBorders>
              <w:top w:val="nil"/>
              <w:left w:val="nil"/>
              <w:bottom w:val="single" w:sz="4" w:space="0" w:color="auto"/>
              <w:right w:val="single" w:sz="4" w:space="0" w:color="auto"/>
            </w:tcBorders>
            <w:shd w:val="clear" w:color="auto" w:fill="auto"/>
            <w:vAlign w:val="bottom"/>
            <w:hideMark/>
          </w:tcPr>
          <w:p w14:paraId="5472E3B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5697EA6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D077CD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434CB8F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715FCCE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0345254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2E8443BB"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19AAF1B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4E08990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AE48D2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D0897B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DB1334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209F98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436.23</w:t>
            </w:r>
          </w:p>
        </w:tc>
        <w:tc>
          <w:tcPr>
            <w:tcW w:w="1266" w:type="dxa"/>
            <w:tcBorders>
              <w:top w:val="nil"/>
              <w:left w:val="nil"/>
              <w:bottom w:val="single" w:sz="4" w:space="0" w:color="auto"/>
              <w:right w:val="single" w:sz="4" w:space="0" w:color="auto"/>
            </w:tcBorders>
            <w:shd w:val="clear" w:color="auto" w:fill="auto"/>
            <w:vAlign w:val="bottom"/>
            <w:hideMark/>
          </w:tcPr>
          <w:p w14:paraId="23B565F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01156CA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DF5234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3057E70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3747341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41A693E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2FB3407C"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232735B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3244DD6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6EEF1D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7C19AA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955E92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FDF699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436.23</w:t>
            </w:r>
          </w:p>
        </w:tc>
        <w:tc>
          <w:tcPr>
            <w:tcW w:w="1266" w:type="dxa"/>
            <w:tcBorders>
              <w:top w:val="nil"/>
              <w:left w:val="nil"/>
              <w:bottom w:val="single" w:sz="4" w:space="0" w:color="auto"/>
              <w:right w:val="single" w:sz="4" w:space="0" w:color="auto"/>
            </w:tcBorders>
            <w:shd w:val="clear" w:color="auto" w:fill="auto"/>
            <w:vAlign w:val="bottom"/>
            <w:hideMark/>
          </w:tcPr>
          <w:p w14:paraId="78E3BF6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436.23</w:t>
            </w:r>
          </w:p>
        </w:tc>
        <w:tc>
          <w:tcPr>
            <w:tcW w:w="1297" w:type="dxa"/>
            <w:tcBorders>
              <w:top w:val="nil"/>
              <w:left w:val="nil"/>
              <w:bottom w:val="single" w:sz="4" w:space="0" w:color="auto"/>
              <w:right w:val="single" w:sz="4" w:space="0" w:color="auto"/>
            </w:tcBorders>
            <w:shd w:val="clear" w:color="auto" w:fill="auto"/>
            <w:vAlign w:val="bottom"/>
            <w:hideMark/>
          </w:tcPr>
          <w:p w14:paraId="543350B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436.23</w:t>
            </w:r>
          </w:p>
        </w:tc>
        <w:tc>
          <w:tcPr>
            <w:tcW w:w="1266" w:type="dxa"/>
            <w:tcBorders>
              <w:top w:val="nil"/>
              <w:left w:val="nil"/>
              <w:bottom w:val="single" w:sz="4" w:space="0" w:color="auto"/>
              <w:right w:val="single" w:sz="4" w:space="0" w:color="auto"/>
            </w:tcBorders>
            <w:shd w:val="clear" w:color="auto" w:fill="auto"/>
            <w:vAlign w:val="bottom"/>
            <w:hideMark/>
          </w:tcPr>
          <w:p w14:paraId="4FACB5E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436.23</w:t>
            </w:r>
          </w:p>
        </w:tc>
        <w:tc>
          <w:tcPr>
            <w:tcW w:w="1335" w:type="dxa"/>
            <w:tcBorders>
              <w:top w:val="nil"/>
              <w:left w:val="nil"/>
              <w:bottom w:val="single" w:sz="4" w:space="0" w:color="auto"/>
              <w:right w:val="single" w:sz="4" w:space="0" w:color="auto"/>
            </w:tcBorders>
            <w:shd w:val="clear" w:color="auto" w:fill="auto"/>
            <w:vAlign w:val="bottom"/>
            <w:hideMark/>
          </w:tcPr>
          <w:p w14:paraId="2FCC347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436.23</w:t>
            </w:r>
          </w:p>
        </w:tc>
        <w:tc>
          <w:tcPr>
            <w:tcW w:w="1300" w:type="dxa"/>
            <w:tcBorders>
              <w:top w:val="nil"/>
              <w:left w:val="nil"/>
              <w:bottom w:val="single" w:sz="4" w:space="0" w:color="auto"/>
              <w:right w:val="single" w:sz="4" w:space="0" w:color="auto"/>
            </w:tcBorders>
            <w:shd w:val="clear" w:color="auto" w:fill="auto"/>
            <w:vAlign w:val="bottom"/>
            <w:hideMark/>
          </w:tcPr>
          <w:p w14:paraId="4804A9B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436.23</w:t>
            </w:r>
          </w:p>
        </w:tc>
        <w:tc>
          <w:tcPr>
            <w:tcW w:w="1095" w:type="dxa"/>
            <w:tcBorders>
              <w:top w:val="nil"/>
              <w:left w:val="nil"/>
              <w:bottom w:val="single" w:sz="4" w:space="0" w:color="auto"/>
              <w:right w:val="single" w:sz="4" w:space="0" w:color="auto"/>
            </w:tcBorders>
            <w:shd w:val="clear" w:color="auto" w:fill="auto"/>
            <w:noWrap/>
            <w:vAlign w:val="bottom"/>
            <w:hideMark/>
          </w:tcPr>
          <w:p w14:paraId="75F0BDE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436.23</w:t>
            </w:r>
          </w:p>
        </w:tc>
      </w:tr>
      <w:tr w:rsidR="003D2DC6" w:rsidRPr="003D2DC6" w14:paraId="610E681B"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0ABD939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1-2.1.19. Технологическая зона №1. Капитальный тепловой сети от ТК19 до ТК20</w:t>
            </w:r>
          </w:p>
        </w:tc>
        <w:tc>
          <w:tcPr>
            <w:tcW w:w="991" w:type="dxa"/>
            <w:tcBorders>
              <w:top w:val="nil"/>
              <w:left w:val="nil"/>
              <w:bottom w:val="single" w:sz="4" w:space="0" w:color="auto"/>
              <w:right w:val="single" w:sz="4" w:space="0" w:color="auto"/>
            </w:tcBorders>
            <w:shd w:val="clear" w:color="auto" w:fill="auto"/>
            <w:hideMark/>
          </w:tcPr>
          <w:p w14:paraId="25D4BB3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D1EE3E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5519F43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5FBB30B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2B486F3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14DF543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56ADB304"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0B98AC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490DC47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3036F0B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46BD23A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6B37908E"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00BCBFD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64190B8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FDCF5A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AC87C9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860181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9896B3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1687.23</w:t>
            </w:r>
          </w:p>
        </w:tc>
        <w:tc>
          <w:tcPr>
            <w:tcW w:w="1266" w:type="dxa"/>
            <w:tcBorders>
              <w:top w:val="nil"/>
              <w:left w:val="nil"/>
              <w:bottom w:val="single" w:sz="4" w:space="0" w:color="auto"/>
              <w:right w:val="single" w:sz="4" w:space="0" w:color="auto"/>
            </w:tcBorders>
            <w:shd w:val="clear" w:color="auto" w:fill="auto"/>
            <w:vAlign w:val="bottom"/>
            <w:hideMark/>
          </w:tcPr>
          <w:p w14:paraId="57E3320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420281C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53A276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53059DE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1986EBC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6810E53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1A3C90A3"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4DB17C4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2CFA018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E190E9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252082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00EC03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0EFE85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EB1824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2AE0103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0DA3AB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7F0C1FB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0F291B5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370A1E6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30FC1CEA"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20857A6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3BB6B72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B9D7AA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376716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1E9E45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4E8FE7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337.45</w:t>
            </w:r>
          </w:p>
        </w:tc>
        <w:tc>
          <w:tcPr>
            <w:tcW w:w="1266" w:type="dxa"/>
            <w:tcBorders>
              <w:top w:val="nil"/>
              <w:left w:val="nil"/>
              <w:bottom w:val="single" w:sz="4" w:space="0" w:color="auto"/>
              <w:right w:val="single" w:sz="4" w:space="0" w:color="auto"/>
            </w:tcBorders>
            <w:shd w:val="clear" w:color="auto" w:fill="auto"/>
            <w:vAlign w:val="bottom"/>
            <w:hideMark/>
          </w:tcPr>
          <w:p w14:paraId="3976416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08B77B5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2035C3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55F4CEB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2BAB398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62CB6C0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286F549A"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52EE04B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1037B3C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3F998B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96464C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B7AAD8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C61388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2024.67</w:t>
            </w:r>
          </w:p>
        </w:tc>
        <w:tc>
          <w:tcPr>
            <w:tcW w:w="1266" w:type="dxa"/>
            <w:tcBorders>
              <w:top w:val="nil"/>
              <w:left w:val="nil"/>
              <w:bottom w:val="single" w:sz="4" w:space="0" w:color="auto"/>
              <w:right w:val="single" w:sz="4" w:space="0" w:color="auto"/>
            </w:tcBorders>
            <w:shd w:val="clear" w:color="auto" w:fill="auto"/>
            <w:vAlign w:val="bottom"/>
            <w:hideMark/>
          </w:tcPr>
          <w:p w14:paraId="28C2EE0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59338CD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9ADFFD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133C099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0148815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55974CE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7D2D0F9C"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520D6CD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6815463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333FBE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C53CF2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63E8C7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89EA84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2024.67</w:t>
            </w:r>
          </w:p>
        </w:tc>
        <w:tc>
          <w:tcPr>
            <w:tcW w:w="1266" w:type="dxa"/>
            <w:tcBorders>
              <w:top w:val="nil"/>
              <w:left w:val="nil"/>
              <w:bottom w:val="single" w:sz="4" w:space="0" w:color="auto"/>
              <w:right w:val="single" w:sz="4" w:space="0" w:color="auto"/>
            </w:tcBorders>
            <w:shd w:val="clear" w:color="auto" w:fill="auto"/>
            <w:vAlign w:val="bottom"/>
            <w:hideMark/>
          </w:tcPr>
          <w:p w14:paraId="29A9EAA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2024.67</w:t>
            </w:r>
          </w:p>
        </w:tc>
        <w:tc>
          <w:tcPr>
            <w:tcW w:w="1297" w:type="dxa"/>
            <w:tcBorders>
              <w:top w:val="nil"/>
              <w:left w:val="nil"/>
              <w:bottom w:val="single" w:sz="4" w:space="0" w:color="auto"/>
              <w:right w:val="single" w:sz="4" w:space="0" w:color="auto"/>
            </w:tcBorders>
            <w:shd w:val="clear" w:color="auto" w:fill="auto"/>
            <w:vAlign w:val="bottom"/>
            <w:hideMark/>
          </w:tcPr>
          <w:p w14:paraId="769CF4F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2024.67</w:t>
            </w:r>
          </w:p>
        </w:tc>
        <w:tc>
          <w:tcPr>
            <w:tcW w:w="1266" w:type="dxa"/>
            <w:tcBorders>
              <w:top w:val="nil"/>
              <w:left w:val="nil"/>
              <w:bottom w:val="single" w:sz="4" w:space="0" w:color="auto"/>
              <w:right w:val="single" w:sz="4" w:space="0" w:color="auto"/>
            </w:tcBorders>
            <w:shd w:val="clear" w:color="auto" w:fill="auto"/>
            <w:vAlign w:val="bottom"/>
            <w:hideMark/>
          </w:tcPr>
          <w:p w14:paraId="7E6EAD2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2024.67</w:t>
            </w:r>
          </w:p>
        </w:tc>
        <w:tc>
          <w:tcPr>
            <w:tcW w:w="1335" w:type="dxa"/>
            <w:tcBorders>
              <w:top w:val="nil"/>
              <w:left w:val="nil"/>
              <w:bottom w:val="single" w:sz="4" w:space="0" w:color="auto"/>
              <w:right w:val="single" w:sz="4" w:space="0" w:color="auto"/>
            </w:tcBorders>
            <w:shd w:val="clear" w:color="auto" w:fill="auto"/>
            <w:vAlign w:val="bottom"/>
            <w:hideMark/>
          </w:tcPr>
          <w:p w14:paraId="76F6848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2024.67</w:t>
            </w:r>
          </w:p>
        </w:tc>
        <w:tc>
          <w:tcPr>
            <w:tcW w:w="1300" w:type="dxa"/>
            <w:tcBorders>
              <w:top w:val="nil"/>
              <w:left w:val="nil"/>
              <w:bottom w:val="single" w:sz="4" w:space="0" w:color="auto"/>
              <w:right w:val="single" w:sz="4" w:space="0" w:color="auto"/>
            </w:tcBorders>
            <w:shd w:val="clear" w:color="auto" w:fill="auto"/>
            <w:vAlign w:val="bottom"/>
            <w:hideMark/>
          </w:tcPr>
          <w:p w14:paraId="6A46AED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2024.67</w:t>
            </w:r>
          </w:p>
        </w:tc>
        <w:tc>
          <w:tcPr>
            <w:tcW w:w="1095" w:type="dxa"/>
            <w:tcBorders>
              <w:top w:val="nil"/>
              <w:left w:val="nil"/>
              <w:bottom w:val="single" w:sz="4" w:space="0" w:color="auto"/>
              <w:right w:val="single" w:sz="4" w:space="0" w:color="auto"/>
            </w:tcBorders>
            <w:shd w:val="clear" w:color="auto" w:fill="auto"/>
            <w:noWrap/>
            <w:vAlign w:val="bottom"/>
            <w:hideMark/>
          </w:tcPr>
          <w:p w14:paraId="34AD734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2024.67</w:t>
            </w:r>
          </w:p>
        </w:tc>
      </w:tr>
      <w:tr w:rsidR="003D2DC6" w:rsidRPr="003D2DC6" w14:paraId="2FC12DDC"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44BCCE2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1-2.1.20. Технологическая зона №1. Капитальный тепловой сети от ТК20 до ТК21</w:t>
            </w:r>
          </w:p>
        </w:tc>
        <w:tc>
          <w:tcPr>
            <w:tcW w:w="991" w:type="dxa"/>
            <w:tcBorders>
              <w:top w:val="nil"/>
              <w:left w:val="nil"/>
              <w:bottom w:val="single" w:sz="4" w:space="0" w:color="auto"/>
              <w:right w:val="single" w:sz="4" w:space="0" w:color="auto"/>
            </w:tcBorders>
            <w:shd w:val="clear" w:color="auto" w:fill="auto"/>
            <w:hideMark/>
          </w:tcPr>
          <w:p w14:paraId="1A3E93F4"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DBEB7E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8A2F97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2F48C8C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164C75B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0E4D5A2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488968F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5A8D4FF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7A413D9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33E5F1E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177CF49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25A1D30A"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2109304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788F02F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170B2E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B8B987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565CE1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D9F80A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734.86</w:t>
            </w:r>
          </w:p>
        </w:tc>
        <w:tc>
          <w:tcPr>
            <w:tcW w:w="1266" w:type="dxa"/>
            <w:tcBorders>
              <w:top w:val="nil"/>
              <w:left w:val="nil"/>
              <w:bottom w:val="single" w:sz="4" w:space="0" w:color="auto"/>
              <w:right w:val="single" w:sz="4" w:space="0" w:color="auto"/>
            </w:tcBorders>
            <w:shd w:val="clear" w:color="auto" w:fill="auto"/>
            <w:vAlign w:val="bottom"/>
            <w:hideMark/>
          </w:tcPr>
          <w:p w14:paraId="0B1740A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161883D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587816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7A7C87F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1678DB0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3576B24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733289C4"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4C29F58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00BD468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846DCD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193085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0B4982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B3DC4C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BB280A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59FF2ED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DB588B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284B73D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71A77C8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41624D0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65308A96"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74DC1E2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3B7EE63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E5195A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AE810A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3D475D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8BAA85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146.97</w:t>
            </w:r>
          </w:p>
        </w:tc>
        <w:tc>
          <w:tcPr>
            <w:tcW w:w="1266" w:type="dxa"/>
            <w:tcBorders>
              <w:top w:val="nil"/>
              <w:left w:val="nil"/>
              <w:bottom w:val="single" w:sz="4" w:space="0" w:color="auto"/>
              <w:right w:val="single" w:sz="4" w:space="0" w:color="auto"/>
            </w:tcBorders>
            <w:shd w:val="clear" w:color="auto" w:fill="auto"/>
            <w:vAlign w:val="bottom"/>
            <w:hideMark/>
          </w:tcPr>
          <w:p w14:paraId="5BD880D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1BD2DE1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39FF8F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2B1F144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625A3EA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3B23BDA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53D81520"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1241762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745FACC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57562D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35D52E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E434E3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71CD1C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881.83</w:t>
            </w:r>
          </w:p>
        </w:tc>
        <w:tc>
          <w:tcPr>
            <w:tcW w:w="1266" w:type="dxa"/>
            <w:tcBorders>
              <w:top w:val="nil"/>
              <w:left w:val="nil"/>
              <w:bottom w:val="single" w:sz="4" w:space="0" w:color="auto"/>
              <w:right w:val="single" w:sz="4" w:space="0" w:color="auto"/>
            </w:tcBorders>
            <w:shd w:val="clear" w:color="auto" w:fill="auto"/>
            <w:vAlign w:val="bottom"/>
            <w:hideMark/>
          </w:tcPr>
          <w:p w14:paraId="67A8767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44D49AE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B475F3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6C1BBB6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7EF07D9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6B0FAFC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2EAF4B18"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23AF5BB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195F702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D5F344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8648D8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495A3A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BB3CE9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881.83</w:t>
            </w:r>
          </w:p>
        </w:tc>
        <w:tc>
          <w:tcPr>
            <w:tcW w:w="1266" w:type="dxa"/>
            <w:tcBorders>
              <w:top w:val="nil"/>
              <w:left w:val="nil"/>
              <w:bottom w:val="single" w:sz="4" w:space="0" w:color="auto"/>
              <w:right w:val="single" w:sz="4" w:space="0" w:color="auto"/>
            </w:tcBorders>
            <w:shd w:val="clear" w:color="auto" w:fill="auto"/>
            <w:vAlign w:val="bottom"/>
            <w:hideMark/>
          </w:tcPr>
          <w:p w14:paraId="0C09C5B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881.83</w:t>
            </w:r>
          </w:p>
        </w:tc>
        <w:tc>
          <w:tcPr>
            <w:tcW w:w="1297" w:type="dxa"/>
            <w:tcBorders>
              <w:top w:val="nil"/>
              <w:left w:val="nil"/>
              <w:bottom w:val="single" w:sz="4" w:space="0" w:color="auto"/>
              <w:right w:val="single" w:sz="4" w:space="0" w:color="auto"/>
            </w:tcBorders>
            <w:shd w:val="clear" w:color="auto" w:fill="auto"/>
            <w:vAlign w:val="bottom"/>
            <w:hideMark/>
          </w:tcPr>
          <w:p w14:paraId="6DF3845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881.83</w:t>
            </w:r>
          </w:p>
        </w:tc>
        <w:tc>
          <w:tcPr>
            <w:tcW w:w="1266" w:type="dxa"/>
            <w:tcBorders>
              <w:top w:val="nil"/>
              <w:left w:val="nil"/>
              <w:bottom w:val="single" w:sz="4" w:space="0" w:color="auto"/>
              <w:right w:val="single" w:sz="4" w:space="0" w:color="auto"/>
            </w:tcBorders>
            <w:shd w:val="clear" w:color="auto" w:fill="auto"/>
            <w:vAlign w:val="bottom"/>
            <w:hideMark/>
          </w:tcPr>
          <w:p w14:paraId="32286BD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881.83</w:t>
            </w:r>
          </w:p>
        </w:tc>
        <w:tc>
          <w:tcPr>
            <w:tcW w:w="1335" w:type="dxa"/>
            <w:tcBorders>
              <w:top w:val="nil"/>
              <w:left w:val="nil"/>
              <w:bottom w:val="single" w:sz="4" w:space="0" w:color="auto"/>
              <w:right w:val="single" w:sz="4" w:space="0" w:color="auto"/>
            </w:tcBorders>
            <w:shd w:val="clear" w:color="auto" w:fill="auto"/>
            <w:vAlign w:val="bottom"/>
            <w:hideMark/>
          </w:tcPr>
          <w:p w14:paraId="53BE3BD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881.83</w:t>
            </w:r>
          </w:p>
        </w:tc>
        <w:tc>
          <w:tcPr>
            <w:tcW w:w="1300" w:type="dxa"/>
            <w:tcBorders>
              <w:top w:val="nil"/>
              <w:left w:val="nil"/>
              <w:bottom w:val="single" w:sz="4" w:space="0" w:color="auto"/>
              <w:right w:val="single" w:sz="4" w:space="0" w:color="auto"/>
            </w:tcBorders>
            <w:shd w:val="clear" w:color="auto" w:fill="auto"/>
            <w:vAlign w:val="bottom"/>
            <w:hideMark/>
          </w:tcPr>
          <w:p w14:paraId="440BC44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881.83</w:t>
            </w:r>
          </w:p>
        </w:tc>
        <w:tc>
          <w:tcPr>
            <w:tcW w:w="1095" w:type="dxa"/>
            <w:tcBorders>
              <w:top w:val="nil"/>
              <w:left w:val="nil"/>
              <w:bottom w:val="single" w:sz="4" w:space="0" w:color="auto"/>
              <w:right w:val="single" w:sz="4" w:space="0" w:color="auto"/>
            </w:tcBorders>
            <w:shd w:val="clear" w:color="auto" w:fill="auto"/>
            <w:noWrap/>
            <w:vAlign w:val="bottom"/>
            <w:hideMark/>
          </w:tcPr>
          <w:p w14:paraId="1275078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881.83</w:t>
            </w:r>
          </w:p>
        </w:tc>
      </w:tr>
      <w:tr w:rsidR="003D2DC6" w:rsidRPr="003D2DC6" w14:paraId="0360A7FC"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15E0AB44"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1-2.1.21. Технологическая зона №1. Капитальный тепловой сети от ТК21 до ул. Центральная, 6а</w:t>
            </w:r>
          </w:p>
        </w:tc>
        <w:tc>
          <w:tcPr>
            <w:tcW w:w="991" w:type="dxa"/>
            <w:tcBorders>
              <w:top w:val="nil"/>
              <w:left w:val="nil"/>
              <w:bottom w:val="single" w:sz="4" w:space="0" w:color="auto"/>
              <w:right w:val="single" w:sz="4" w:space="0" w:color="auto"/>
            </w:tcBorders>
            <w:shd w:val="clear" w:color="auto" w:fill="auto"/>
            <w:hideMark/>
          </w:tcPr>
          <w:p w14:paraId="6717177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7BECCA5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61B1A5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18CF227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5D69664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2F84823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0985219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5366B05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2587D791"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6765A6F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41C37B5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24AD1317"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2E19121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12D6CD6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59296D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3B2DA8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F764E0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89B31A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176.37</w:t>
            </w:r>
          </w:p>
        </w:tc>
        <w:tc>
          <w:tcPr>
            <w:tcW w:w="1266" w:type="dxa"/>
            <w:tcBorders>
              <w:top w:val="nil"/>
              <w:left w:val="nil"/>
              <w:bottom w:val="single" w:sz="4" w:space="0" w:color="auto"/>
              <w:right w:val="single" w:sz="4" w:space="0" w:color="auto"/>
            </w:tcBorders>
            <w:shd w:val="clear" w:color="auto" w:fill="auto"/>
            <w:vAlign w:val="bottom"/>
            <w:hideMark/>
          </w:tcPr>
          <w:p w14:paraId="24CC19A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4501C50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FF1A7A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24BA0F1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10E168E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328147D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7F486D48"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1EC21DF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18055B7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0919A1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CD0A23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AEB231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9AE1BC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76C3C6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6E56A54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D0F1E1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1801F98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1ECF5B9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13FA2AC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4803F3B5"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1895648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363F901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F87FA3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E97798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41E36E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62D870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35.27</w:t>
            </w:r>
          </w:p>
        </w:tc>
        <w:tc>
          <w:tcPr>
            <w:tcW w:w="1266" w:type="dxa"/>
            <w:tcBorders>
              <w:top w:val="nil"/>
              <w:left w:val="nil"/>
              <w:bottom w:val="single" w:sz="4" w:space="0" w:color="auto"/>
              <w:right w:val="single" w:sz="4" w:space="0" w:color="auto"/>
            </w:tcBorders>
            <w:shd w:val="clear" w:color="auto" w:fill="auto"/>
            <w:vAlign w:val="bottom"/>
            <w:hideMark/>
          </w:tcPr>
          <w:p w14:paraId="5BA2C1A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0DED26C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DF454D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0168763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1F8B938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48A6F4A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0A4BBA3D"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5AA94AD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2BA9A72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67F273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7112A5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892745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5862FE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211.64</w:t>
            </w:r>
          </w:p>
        </w:tc>
        <w:tc>
          <w:tcPr>
            <w:tcW w:w="1266" w:type="dxa"/>
            <w:tcBorders>
              <w:top w:val="nil"/>
              <w:left w:val="nil"/>
              <w:bottom w:val="single" w:sz="4" w:space="0" w:color="auto"/>
              <w:right w:val="single" w:sz="4" w:space="0" w:color="auto"/>
            </w:tcBorders>
            <w:shd w:val="clear" w:color="auto" w:fill="auto"/>
            <w:vAlign w:val="bottom"/>
            <w:hideMark/>
          </w:tcPr>
          <w:p w14:paraId="17E8AC4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5424EC5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78B9E5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32458C0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3119B30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41F5B5C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50E05D02"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16345DF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7204F80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3AD4DE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A92C43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B7EC41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935196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211.64</w:t>
            </w:r>
          </w:p>
        </w:tc>
        <w:tc>
          <w:tcPr>
            <w:tcW w:w="1266" w:type="dxa"/>
            <w:tcBorders>
              <w:top w:val="nil"/>
              <w:left w:val="nil"/>
              <w:bottom w:val="single" w:sz="4" w:space="0" w:color="auto"/>
              <w:right w:val="single" w:sz="4" w:space="0" w:color="auto"/>
            </w:tcBorders>
            <w:shd w:val="clear" w:color="auto" w:fill="auto"/>
            <w:vAlign w:val="bottom"/>
            <w:hideMark/>
          </w:tcPr>
          <w:p w14:paraId="351C014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211.64</w:t>
            </w:r>
          </w:p>
        </w:tc>
        <w:tc>
          <w:tcPr>
            <w:tcW w:w="1297" w:type="dxa"/>
            <w:tcBorders>
              <w:top w:val="nil"/>
              <w:left w:val="nil"/>
              <w:bottom w:val="single" w:sz="4" w:space="0" w:color="auto"/>
              <w:right w:val="single" w:sz="4" w:space="0" w:color="auto"/>
            </w:tcBorders>
            <w:shd w:val="clear" w:color="auto" w:fill="auto"/>
            <w:vAlign w:val="bottom"/>
            <w:hideMark/>
          </w:tcPr>
          <w:p w14:paraId="0E699C2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211.64</w:t>
            </w:r>
          </w:p>
        </w:tc>
        <w:tc>
          <w:tcPr>
            <w:tcW w:w="1266" w:type="dxa"/>
            <w:tcBorders>
              <w:top w:val="nil"/>
              <w:left w:val="nil"/>
              <w:bottom w:val="single" w:sz="4" w:space="0" w:color="auto"/>
              <w:right w:val="single" w:sz="4" w:space="0" w:color="auto"/>
            </w:tcBorders>
            <w:shd w:val="clear" w:color="auto" w:fill="auto"/>
            <w:vAlign w:val="bottom"/>
            <w:hideMark/>
          </w:tcPr>
          <w:p w14:paraId="0497F66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211.64</w:t>
            </w:r>
          </w:p>
        </w:tc>
        <w:tc>
          <w:tcPr>
            <w:tcW w:w="1335" w:type="dxa"/>
            <w:tcBorders>
              <w:top w:val="nil"/>
              <w:left w:val="nil"/>
              <w:bottom w:val="single" w:sz="4" w:space="0" w:color="auto"/>
              <w:right w:val="single" w:sz="4" w:space="0" w:color="auto"/>
            </w:tcBorders>
            <w:shd w:val="clear" w:color="auto" w:fill="auto"/>
            <w:vAlign w:val="bottom"/>
            <w:hideMark/>
          </w:tcPr>
          <w:p w14:paraId="54D3D74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211.64</w:t>
            </w:r>
          </w:p>
        </w:tc>
        <w:tc>
          <w:tcPr>
            <w:tcW w:w="1300" w:type="dxa"/>
            <w:tcBorders>
              <w:top w:val="nil"/>
              <w:left w:val="nil"/>
              <w:bottom w:val="single" w:sz="4" w:space="0" w:color="auto"/>
              <w:right w:val="single" w:sz="4" w:space="0" w:color="auto"/>
            </w:tcBorders>
            <w:shd w:val="clear" w:color="auto" w:fill="auto"/>
            <w:vAlign w:val="bottom"/>
            <w:hideMark/>
          </w:tcPr>
          <w:p w14:paraId="5DF5C7A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211.64</w:t>
            </w:r>
          </w:p>
        </w:tc>
        <w:tc>
          <w:tcPr>
            <w:tcW w:w="1095" w:type="dxa"/>
            <w:tcBorders>
              <w:top w:val="nil"/>
              <w:left w:val="nil"/>
              <w:bottom w:val="single" w:sz="4" w:space="0" w:color="auto"/>
              <w:right w:val="single" w:sz="4" w:space="0" w:color="auto"/>
            </w:tcBorders>
            <w:shd w:val="clear" w:color="auto" w:fill="auto"/>
            <w:noWrap/>
            <w:vAlign w:val="bottom"/>
            <w:hideMark/>
          </w:tcPr>
          <w:p w14:paraId="38F9593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211.64</w:t>
            </w:r>
          </w:p>
        </w:tc>
      </w:tr>
      <w:tr w:rsidR="003D2DC6" w:rsidRPr="003D2DC6" w14:paraId="3E07EC3C"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4A5D014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1-2.1.22. Технологическая зона №1. Капитальный тепловой сети от ТК20 до ТК22</w:t>
            </w:r>
          </w:p>
        </w:tc>
        <w:tc>
          <w:tcPr>
            <w:tcW w:w="991" w:type="dxa"/>
            <w:tcBorders>
              <w:top w:val="nil"/>
              <w:left w:val="nil"/>
              <w:bottom w:val="single" w:sz="4" w:space="0" w:color="auto"/>
              <w:right w:val="single" w:sz="4" w:space="0" w:color="auto"/>
            </w:tcBorders>
            <w:shd w:val="clear" w:color="auto" w:fill="auto"/>
            <w:hideMark/>
          </w:tcPr>
          <w:p w14:paraId="6D05C0D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10C350E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3004215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2980A60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76E520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E4EB20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5C11D48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3312E1E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767086B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55EC549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6675534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66E718AB"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50FE8AC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501F752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1DDFFC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CA97DD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D4E263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A1D7FF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372.61</w:t>
            </w:r>
          </w:p>
        </w:tc>
        <w:tc>
          <w:tcPr>
            <w:tcW w:w="1266" w:type="dxa"/>
            <w:tcBorders>
              <w:top w:val="nil"/>
              <w:left w:val="nil"/>
              <w:bottom w:val="single" w:sz="4" w:space="0" w:color="auto"/>
              <w:right w:val="single" w:sz="4" w:space="0" w:color="auto"/>
            </w:tcBorders>
            <w:shd w:val="clear" w:color="auto" w:fill="auto"/>
            <w:vAlign w:val="bottom"/>
            <w:hideMark/>
          </w:tcPr>
          <w:p w14:paraId="48C250F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61A7E1D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09039C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3805F32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574E8AF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7B3622E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68D6C4F7"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4AAA3D0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7FF4E8E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1979CD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068C37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E20751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E38D5A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5699A3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4F4E50C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A7DB47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1382033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7DC22CB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1D3A839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393EDB40"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124F2FC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02E84B9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4A8D47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BEAE52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D66859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1203CD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74.52</w:t>
            </w:r>
          </w:p>
        </w:tc>
        <w:tc>
          <w:tcPr>
            <w:tcW w:w="1266" w:type="dxa"/>
            <w:tcBorders>
              <w:top w:val="nil"/>
              <w:left w:val="nil"/>
              <w:bottom w:val="single" w:sz="4" w:space="0" w:color="auto"/>
              <w:right w:val="single" w:sz="4" w:space="0" w:color="auto"/>
            </w:tcBorders>
            <w:shd w:val="clear" w:color="auto" w:fill="auto"/>
            <w:vAlign w:val="bottom"/>
            <w:hideMark/>
          </w:tcPr>
          <w:p w14:paraId="2CCABA2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78535C6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10CC22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5180E07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58309CC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5BFAA2A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2F786BA3"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3B6E066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06F7B92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88758B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B64851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A524D7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272E27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447.14</w:t>
            </w:r>
          </w:p>
        </w:tc>
        <w:tc>
          <w:tcPr>
            <w:tcW w:w="1266" w:type="dxa"/>
            <w:tcBorders>
              <w:top w:val="nil"/>
              <w:left w:val="nil"/>
              <w:bottom w:val="single" w:sz="4" w:space="0" w:color="auto"/>
              <w:right w:val="single" w:sz="4" w:space="0" w:color="auto"/>
            </w:tcBorders>
            <w:shd w:val="clear" w:color="auto" w:fill="auto"/>
            <w:vAlign w:val="bottom"/>
            <w:hideMark/>
          </w:tcPr>
          <w:p w14:paraId="1C65C77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07A205D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DC6A1E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783E1FD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02585DF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13188A2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25EC2A12"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39C60D8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7E02C30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B01819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3D677B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5BBA83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B30D55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447.14</w:t>
            </w:r>
          </w:p>
        </w:tc>
        <w:tc>
          <w:tcPr>
            <w:tcW w:w="1266" w:type="dxa"/>
            <w:tcBorders>
              <w:top w:val="nil"/>
              <w:left w:val="nil"/>
              <w:bottom w:val="single" w:sz="4" w:space="0" w:color="auto"/>
              <w:right w:val="single" w:sz="4" w:space="0" w:color="auto"/>
            </w:tcBorders>
            <w:shd w:val="clear" w:color="auto" w:fill="auto"/>
            <w:vAlign w:val="bottom"/>
            <w:hideMark/>
          </w:tcPr>
          <w:p w14:paraId="0B754D8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447.14</w:t>
            </w:r>
          </w:p>
        </w:tc>
        <w:tc>
          <w:tcPr>
            <w:tcW w:w="1297" w:type="dxa"/>
            <w:tcBorders>
              <w:top w:val="nil"/>
              <w:left w:val="nil"/>
              <w:bottom w:val="single" w:sz="4" w:space="0" w:color="auto"/>
              <w:right w:val="single" w:sz="4" w:space="0" w:color="auto"/>
            </w:tcBorders>
            <w:shd w:val="clear" w:color="auto" w:fill="auto"/>
            <w:vAlign w:val="bottom"/>
            <w:hideMark/>
          </w:tcPr>
          <w:p w14:paraId="2E2B6B7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447.14</w:t>
            </w:r>
          </w:p>
        </w:tc>
        <w:tc>
          <w:tcPr>
            <w:tcW w:w="1266" w:type="dxa"/>
            <w:tcBorders>
              <w:top w:val="nil"/>
              <w:left w:val="nil"/>
              <w:bottom w:val="single" w:sz="4" w:space="0" w:color="auto"/>
              <w:right w:val="single" w:sz="4" w:space="0" w:color="auto"/>
            </w:tcBorders>
            <w:shd w:val="clear" w:color="auto" w:fill="auto"/>
            <w:vAlign w:val="bottom"/>
            <w:hideMark/>
          </w:tcPr>
          <w:p w14:paraId="52C5812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447.14</w:t>
            </w:r>
          </w:p>
        </w:tc>
        <w:tc>
          <w:tcPr>
            <w:tcW w:w="1335" w:type="dxa"/>
            <w:tcBorders>
              <w:top w:val="nil"/>
              <w:left w:val="nil"/>
              <w:bottom w:val="single" w:sz="4" w:space="0" w:color="auto"/>
              <w:right w:val="single" w:sz="4" w:space="0" w:color="auto"/>
            </w:tcBorders>
            <w:shd w:val="clear" w:color="auto" w:fill="auto"/>
            <w:vAlign w:val="bottom"/>
            <w:hideMark/>
          </w:tcPr>
          <w:p w14:paraId="7DF88A5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447.14</w:t>
            </w:r>
          </w:p>
        </w:tc>
        <w:tc>
          <w:tcPr>
            <w:tcW w:w="1300" w:type="dxa"/>
            <w:tcBorders>
              <w:top w:val="nil"/>
              <w:left w:val="nil"/>
              <w:bottom w:val="single" w:sz="4" w:space="0" w:color="auto"/>
              <w:right w:val="single" w:sz="4" w:space="0" w:color="auto"/>
            </w:tcBorders>
            <w:shd w:val="clear" w:color="auto" w:fill="auto"/>
            <w:vAlign w:val="bottom"/>
            <w:hideMark/>
          </w:tcPr>
          <w:p w14:paraId="42E0D96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447.14</w:t>
            </w:r>
          </w:p>
        </w:tc>
        <w:tc>
          <w:tcPr>
            <w:tcW w:w="1095" w:type="dxa"/>
            <w:tcBorders>
              <w:top w:val="nil"/>
              <w:left w:val="nil"/>
              <w:bottom w:val="single" w:sz="4" w:space="0" w:color="auto"/>
              <w:right w:val="single" w:sz="4" w:space="0" w:color="auto"/>
            </w:tcBorders>
            <w:shd w:val="clear" w:color="auto" w:fill="auto"/>
            <w:noWrap/>
            <w:vAlign w:val="bottom"/>
            <w:hideMark/>
          </w:tcPr>
          <w:p w14:paraId="4701AA3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447.14</w:t>
            </w:r>
          </w:p>
        </w:tc>
      </w:tr>
      <w:tr w:rsidR="003D2DC6" w:rsidRPr="003D2DC6" w14:paraId="5CE9EFA6"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7016B47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1-2.1.23. Технологическая зона №1. Капитальный тепловой сети от ТК22 до ул. Гагарина, 2</w:t>
            </w:r>
          </w:p>
        </w:tc>
        <w:tc>
          <w:tcPr>
            <w:tcW w:w="991" w:type="dxa"/>
            <w:tcBorders>
              <w:top w:val="nil"/>
              <w:left w:val="nil"/>
              <w:bottom w:val="single" w:sz="4" w:space="0" w:color="auto"/>
              <w:right w:val="single" w:sz="4" w:space="0" w:color="auto"/>
            </w:tcBorders>
            <w:shd w:val="clear" w:color="auto" w:fill="auto"/>
            <w:hideMark/>
          </w:tcPr>
          <w:p w14:paraId="32159DA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024E15D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08A9A55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F38BD3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EBFEA2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538766A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0C794E2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24B857A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4F079CE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721C023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378DFB2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40E99A27"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159B884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0AC7BE8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BE4CD0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39A882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A65BDE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C33CF5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91.11</w:t>
            </w:r>
          </w:p>
        </w:tc>
        <w:tc>
          <w:tcPr>
            <w:tcW w:w="1266" w:type="dxa"/>
            <w:tcBorders>
              <w:top w:val="nil"/>
              <w:left w:val="nil"/>
              <w:bottom w:val="single" w:sz="4" w:space="0" w:color="auto"/>
              <w:right w:val="single" w:sz="4" w:space="0" w:color="auto"/>
            </w:tcBorders>
            <w:shd w:val="clear" w:color="auto" w:fill="auto"/>
            <w:vAlign w:val="bottom"/>
            <w:hideMark/>
          </w:tcPr>
          <w:p w14:paraId="3AA616D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10C6447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13C67D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25684CD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2D58B49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3F15C31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6A3D878D"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5CCB935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08E18F1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03BF8B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7C172A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3573E6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5023DA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2030A2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09A94AA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EA1529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4DE9481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0980464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1915893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40C3C877"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5586092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lastRenderedPageBreak/>
              <w:t>НДС</w:t>
            </w:r>
          </w:p>
        </w:tc>
        <w:tc>
          <w:tcPr>
            <w:tcW w:w="991" w:type="dxa"/>
            <w:tcBorders>
              <w:top w:val="nil"/>
              <w:left w:val="nil"/>
              <w:bottom w:val="single" w:sz="4" w:space="0" w:color="auto"/>
              <w:right w:val="single" w:sz="4" w:space="0" w:color="auto"/>
            </w:tcBorders>
            <w:shd w:val="clear" w:color="auto" w:fill="auto"/>
            <w:vAlign w:val="bottom"/>
            <w:hideMark/>
          </w:tcPr>
          <w:p w14:paraId="1219402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DC014F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CF0B23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8F22FF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E26E8E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18.22</w:t>
            </w:r>
          </w:p>
        </w:tc>
        <w:tc>
          <w:tcPr>
            <w:tcW w:w="1266" w:type="dxa"/>
            <w:tcBorders>
              <w:top w:val="nil"/>
              <w:left w:val="nil"/>
              <w:bottom w:val="single" w:sz="4" w:space="0" w:color="auto"/>
              <w:right w:val="single" w:sz="4" w:space="0" w:color="auto"/>
            </w:tcBorders>
            <w:shd w:val="clear" w:color="auto" w:fill="auto"/>
            <w:vAlign w:val="bottom"/>
            <w:hideMark/>
          </w:tcPr>
          <w:p w14:paraId="75C2AFE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48E308A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8D009D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7016842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2AD7A59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2DF8E70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3F323637"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31EE5DA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208C13D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8E19A6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1EC90C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B7BAAD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256C87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109.33</w:t>
            </w:r>
          </w:p>
        </w:tc>
        <w:tc>
          <w:tcPr>
            <w:tcW w:w="1266" w:type="dxa"/>
            <w:tcBorders>
              <w:top w:val="nil"/>
              <w:left w:val="nil"/>
              <w:bottom w:val="single" w:sz="4" w:space="0" w:color="auto"/>
              <w:right w:val="single" w:sz="4" w:space="0" w:color="auto"/>
            </w:tcBorders>
            <w:shd w:val="clear" w:color="auto" w:fill="auto"/>
            <w:vAlign w:val="bottom"/>
            <w:hideMark/>
          </w:tcPr>
          <w:p w14:paraId="1654369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37BF511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197B4F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7405D24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1E61AFC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24A092F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76506A20"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0456AFD4"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0CA4154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DD2418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627C87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F42EF9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5EF97E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109.33</w:t>
            </w:r>
          </w:p>
        </w:tc>
        <w:tc>
          <w:tcPr>
            <w:tcW w:w="1266" w:type="dxa"/>
            <w:tcBorders>
              <w:top w:val="nil"/>
              <w:left w:val="nil"/>
              <w:bottom w:val="single" w:sz="4" w:space="0" w:color="auto"/>
              <w:right w:val="single" w:sz="4" w:space="0" w:color="auto"/>
            </w:tcBorders>
            <w:shd w:val="clear" w:color="auto" w:fill="auto"/>
            <w:vAlign w:val="bottom"/>
            <w:hideMark/>
          </w:tcPr>
          <w:p w14:paraId="63A35D6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109.33</w:t>
            </w:r>
          </w:p>
        </w:tc>
        <w:tc>
          <w:tcPr>
            <w:tcW w:w="1297" w:type="dxa"/>
            <w:tcBorders>
              <w:top w:val="nil"/>
              <w:left w:val="nil"/>
              <w:bottom w:val="single" w:sz="4" w:space="0" w:color="auto"/>
              <w:right w:val="single" w:sz="4" w:space="0" w:color="auto"/>
            </w:tcBorders>
            <w:shd w:val="clear" w:color="auto" w:fill="auto"/>
            <w:vAlign w:val="bottom"/>
            <w:hideMark/>
          </w:tcPr>
          <w:p w14:paraId="0D42DBC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109.33</w:t>
            </w:r>
          </w:p>
        </w:tc>
        <w:tc>
          <w:tcPr>
            <w:tcW w:w="1266" w:type="dxa"/>
            <w:tcBorders>
              <w:top w:val="nil"/>
              <w:left w:val="nil"/>
              <w:bottom w:val="single" w:sz="4" w:space="0" w:color="auto"/>
              <w:right w:val="single" w:sz="4" w:space="0" w:color="auto"/>
            </w:tcBorders>
            <w:shd w:val="clear" w:color="auto" w:fill="auto"/>
            <w:vAlign w:val="bottom"/>
            <w:hideMark/>
          </w:tcPr>
          <w:p w14:paraId="58F67DA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109.33</w:t>
            </w:r>
          </w:p>
        </w:tc>
        <w:tc>
          <w:tcPr>
            <w:tcW w:w="1335" w:type="dxa"/>
            <w:tcBorders>
              <w:top w:val="nil"/>
              <w:left w:val="nil"/>
              <w:bottom w:val="single" w:sz="4" w:space="0" w:color="auto"/>
              <w:right w:val="single" w:sz="4" w:space="0" w:color="auto"/>
            </w:tcBorders>
            <w:shd w:val="clear" w:color="auto" w:fill="auto"/>
            <w:vAlign w:val="bottom"/>
            <w:hideMark/>
          </w:tcPr>
          <w:p w14:paraId="033FE63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109.33</w:t>
            </w:r>
          </w:p>
        </w:tc>
        <w:tc>
          <w:tcPr>
            <w:tcW w:w="1300" w:type="dxa"/>
            <w:tcBorders>
              <w:top w:val="nil"/>
              <w:left w:val="nil"/>
              <w:bottom w:val="single" w:sz="4" w:space="0" w:color="auto"/>
              <w:right w:val="single" w:sz="4" w:space="0" w:color="auto"/>
            </w:tcBorders>
            <w:shd w:val="clear" w:color="auto" w:fill="auto"/>
            <w:vAlign w:val="bottom"/>
            <w:hideMark/>
          </w:tcPr>
          <w:p w14:paraId="456E637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109.33</w:t>
            </w:r>
          </w:p>
        </w:tc>
        <w:tc>
          <w:tcPr>
            <w:tcW w:w="1095" w:type="dxa"/>
            <w:tcBorders>
              <w:top w:val="nil"/>
              <w:left w:val="nil"/>
              <w:bottom w:val="single" w:sz="4" w:space="0" w:color="auto"/>
              <w:right w:val="single" w:sz="4" w:space="0" w:color="auto"/>
            </w:tcBorders>
            <w:shd w:val="clear" w:color="auto" w:fill="auto"/>
            <w:noWrap/>
            <w:vAlign w:val="bottom"/>
            <w:hideMark/>
          </w:tcPr>
          <w:p w14:paraId="36EB275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109.33</w:t>
            </w:r>
          </w:p>
        </w:tc>
      </w:tr>
      <w:tr w:rsidR="003D2DC6" w:rsidRPr="003D2DC6" w14:paraId="534B62FB"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060438B4"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1-2.1.24. Технологическая зона №1. Капитальный тепловой сети от ТК22 до ул. Гагарина, 4</w:t>
            </w:r>
          </w:p>
        </w:tc>
        <w:tc>
          <w:tcPr>
            <w:tcW w:w="991" w:type="dxa"/>
            <w:tcBorders>
              <w:top w:val="nil"/>
              <w:left w:val="nil"/>
              <w:bottom w:val="single" w:sz="4" w:space="0" w:color="auto"/>
              <w:right w:val="single" w:sz="4" w:space="0" w:color="auto"/>
            </w:tcBorders>
            <w:shd w:val="clear" w:color="auto" w:fill="auto"/>
            <w:hideMark/>
          </w:tcPr>
          <w:p w14:paraId="6AFFF43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7849670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33027174"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7FC736F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1895B5E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26FE35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59714F94"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B06CBD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7EC6C03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29C9A26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3769075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341592B5"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0E2110E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2591251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C4984C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B78A05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DAAEFD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1C099B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295.45</w:t>
            </w:r>
          </w:p>
        </w:tc>
        <w:tc>
          <w:tcPr>
            <w:tcW w:w="1266" w:type="dxa"/>
            <w:tcBorders>
              <w:top w:val="nil"/>
              <w:left w:val="nil"/>
              <w:bottom w:val="single" w:sz="4" w:space="0" w:color="auto"/>
              <w:right w:val="single" w:sz="4" w:space="0" w:color="auto"/>
            </w:tcBorders>
            <w:shd w:val="clear" w:color="auto" w:fill="auto"/>
            <w:vAlign w:val="bottom"/>
            <w:hideMark/>
          </w:tcPr>
          <w:p w14:paraId="14D7118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19C8130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B8FBD9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44699BA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2285464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6DE6389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2805967F"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3AA9F6D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257005E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59E45C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3E8CB1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4C4611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CCC7AA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B8947D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6C958C0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0298D4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151CF71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1341011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3FD34B8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7D177169"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796B43C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2314FC1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718F36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33F5EF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12BC0F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69782C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59.09</w:t>
            </w:r>
          </w:p>
        </w:tc>
        <w:tc>
          <w:tcPr>
            <w:tcW w:w="1266" w:type="dxa"/>
            <w:tcBorders>
              <w:top w:val="nil"/>
              <w:left w:val="nil"/>
              <w:bottom w:val="single" w:sz="4" w:space="0" w:color="auto"/>
              <w:right w:val="single" w:sz="4" w:space="0" w:color="auto"/>
            </w:tcBorders>
            <w:shd w:val="clear" w:color="auto" w:fill="auto"/>
            <w:vAlign w:val="bottom"/>
            <w:hideMark/>
          </w:tcPr>
          <w:p w14:paraId="7D80D01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51BC698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429C9E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12332C3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5033DB2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706C12B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3DBDF65F"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0766D57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0F18D82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7283AE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D68DD1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AF6195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E36E6C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354.54</w:t>
            </w:r>
          </w:p>
        </w:tc>
        <w:tc>
          <w:tcPr>
            <w:tcW w:w="1266" w:type="dxa"/>
            <w:tcBorders>
              <w:top w:val="nil"/>
              <w:left w:val="nil"/>
              <w:bottom w:val="single" w:sz="4" w:space="0" w:color="auto"/>
              <w:right w:val="single" w:sz="4" w:space="0" w:color="auto"/>
            </w:tcBorders>
            <w:shd w:val="clear" w:color="auto" w:fill="auto"/>
            <w:vAlign w:val="bottom"/>
            <w:hideMark/>
          </w:tcPr>
          <w:p w14:paraId="1B3F9DA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72910A2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13E7FB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15B730E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2FDCE7F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48BAB4F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589D8BD9"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3BA177A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3C77ECA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FBF8CB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2869A4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0D9866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406443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354.54</w:t>
            </w:r>
          </w:p>
        </w:tc>
        <w:tc>
          <w:tcPr>
            <w:tcW w:w="1266" w:type="dxa"/>
            <w:tcBorders>
              <w:top w:val="nil"/>
              <w:left w:val="nil"/>
              <w:bottom w:val="single" w:sz="4" w:space="0" w:color="auto"/>
              <w:right w:val="single" w:sz="4" w:space="0" w:color="auto"/>
            </w:tcBorders>
            <w:shd w:val="clear" w:color="auto" w:fill="auto"/>
            <w:vAlign w:val="bottom"/>
            <w:hideMark/>
          </w:tcPr>
          <w:p w14:paraId="7F738BD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354.54</w:t>
            </w:r>
          </w:p>
        </w:tc>
        <w:tc>
          <w:tcPr>
            <w:tcW w:w="1297" w:type="dxa"/>
            <w:tcBorders>
              <w:top w:val="nil"/>
              <w:left w:val="nil"/>
              <w:bottom w:val="single" w:sz="4" w:space="0" w:color="auto"/>
              <w:right w:val="single" w:sz="4" w:space="0" w:color="auto"/>
            </w:tcBorders>
            <w:shd w:val="clear" w:color="auto" w:fill="auto"/>
            <w:vAlign w:val="bottom"/>
            <w:hideMark/>
          </w:tcPr>
          <w:p w14:paraId="0EC8376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354.54</w:t>
            </w:r>
          </w:p>
        </w:tc>
        <w:tc>
          <w:tcPr>
            <w:tcW w:w="1266" w:type="dxa"/>
            <w:tcBorders>
              <w:top w:val="nil"/>
              <w:left w:val="nil"/>
              <w:bottom w:val="single" w:sz="4" w:space="0" w:color="auto"/>
              <w:right w:val="single" w:sz="4" w:space="0" w:color="auto"/>
            </w:tcBorders>
            <w:shd w:val="clear" w:color="auto" w:fill="auto"/>
            <w:vAlign w:val="bottom"/>
            <w:hideMark/>
          </w:tcPr>
          <w:p w14:paraId="3202602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354.54</w:t>
            </w:r>
          </w:p>
        </w:tc>
        <w:tc>
          <w:tcPr>
            <w:tcW w:w="1335" w:type="dxa"/>
            <w:tcBorders>
              <w:top w:val="nil"/>
              <w:left w:val="nil"/>
              <w:bottom w:val="single" w:sz="4" w:space="0" w:color="auto"/>
              <w:right w:val="single" w:sz="4" w:space="0" w:color="auto"/>
            </w:tcBorders>
            <w:shd w:val="clear" w:color="auto" w:fill="auto"/>
            <w:vAlign w:val="bottom"/>
            <w:hideMark/>
          </w:tcPr>
          <w:p w14:paraId="202EB98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354.54</w:t>
            </w:r>
          </w:p>
        </w:tc>
        <w:tc>
          <w:tcPr>
            <w:tcW w:w="1300" w:type="dxa"/>
            <w:tcBorders>
              <w:top w:val="nil"/>
              <w:left w:val="nil"/>
              <w:bottom w:val="single" w:sz="4" w:space="0" w:color="auto"/>
              <w:right w:val="single" w:sz="4" w:space="0" w:color="auto"/>
            </w:tcBorders>
            <w:shd w:val="clear" w:color="auto" w:fill="auto"/>
            <w:vAlign w:val="bottom"/>
            <w:hideMark/>
          </w:tcPr>
          <w:p w14:paraId="3B90BE0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354.54</w:t>
            </w:r>
          </w:p>
        </w:tc>
        <w:tc>
          <w:tcPr>
            <w:tcW w:w="1095" w:type="dxa"/>
            <w:tcBorders>
              <w:top w:val="nil"/>
              <w:left w:val="nil"/>
              <w:bottom w:val="single" w:sz="4" w:space="0" w:color="auto"/>
              <w:right w:val="single" w:sz="4" w:space="0" w:color="auto"/>
            </w:tcBorders>
            <w:shd w:val="clear" w:color="auto" w:fill="auto"/>
            <w:noWrap/>
            <w:vAlign w:val="bottom"/>
            <w:hideMark/>
          </w:tcPr>
          <w:p w14:paraId="3AD6AC5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354.54</w:t>
            </w:r>
          </w:p>
        </w:tc>
      </w:tr>
      <w:tr w:rsidR="003D2DC6" w:rsidRPr="003D2DC6" w14:paraId="1D1F349C"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2F0AD74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1-2.1.25. Технологическая зона №1. Капитальный тепловой сети от ТК22 до ТК23</w:t>
            </w:r>
          </w:p>
        </w:tc>
        <w:tc>
          <w:tcPr>
            <w:tcW w:w="991" w:type="dxa"/>
            <w:tcBorders>
              <w:top w:val="nil"/>
              <w:left w:val="nil"/>
              <w:bottom w:val="single" w:sz="4" w:space="0" w:color="auto"/>
              <w:right w:val="single" w:sz="4" w:space="0" w:color="auto"/>
            </w:tcBorders>
            <w:shd w:val="clear" w:color="auto" w:fill="auto"/>
            <w:hideMark/>
          </w:tcPr>
          <w:p w14:paraId="4DF28C2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CF76C3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AFF4EB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5F7BF9D4"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322C262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2BFEAA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779AC024"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06CA285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147AE78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4A10EFE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06D10E5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66C023A5"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51320FD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0895F29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B89262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789C46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B41085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8E92E9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4AE54C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817.35</w:t>
            </w:r>
          </w:p>
        </w:tc>
        <w:tc>
          <w:tcPr>
            <w:tcW w:w="1297" w:type="dxa"/>
            <w:tcBorders>
              <w:top w:val="nil"/>
              <w:left w:val="nil"/>
              <w:bottom w:val="single" w:sz="4" w:space="0" w:color="auto"/>
              <w:right w:val="single" w:sz="4" w:space="0" w:color="auto"/>
            </w:tcBorders>
            <w:shd w:val="clear" w:color="auto" w:fill="auto"/>
            <w:vAlign w:val="bottom"/>
            <w:hideMark/>
          </w:tcPr>
          <w:p w14:paraId="3EF6B63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9B98C7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7E4D757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7CA0025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2187832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48F90C3F"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74246A0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3404566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573686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77875E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3510EB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7AF5C5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D76AD8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0CECF7A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9E59E0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78ED578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4442B03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4D6F7C1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547C2C22"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1557B11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6030AD6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678DBD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596093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7EC5B7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17DF84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8AB05B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163.47</w:t>
            </w:r>
          </w:p>
        </w:tc>
        <w:tc>
          <w:tcPr>
            <w:tcW w:w="1297" w:type="dxa"/>
            <w:tcBorders>
              <w:top w:val="nil"/>
              <w:left w:val="nil"/>
              <w:bottom w:val="single" w:sz="4" w:space="0" w:color="auto"/>
              <w:right w:val="single" w:sz="4" w:space="0" w:color="auto"/>
            </w:tcBorders>
            <w:shd w:val="clear" w:color="auto" w:fill="auto"/>
            <w:vAlign w:val="bottom"/>
            <w:hideMark/>
          </w:tcPr>
          <w:p w14:paraId="4407780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D956F8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18E3671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66F735F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34DE700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022E5A8A"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3AB5F6A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71C470D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82A7BF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0E3919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5564C2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AB3D09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F558CE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980.82</w:t>
            </w:r>
          </w:p>
        </w:tc>
        <w:tc>
          <w:tcPr>
            <w:tcW w:w="1297" w:type="dxa"/>
            <w:tcBorders>
              <w:top w:val="nil"/>
              <w:left w:val="nil"/>
              <w:bottom w:val="single" w:sz="4" w:space="0" w:color="auto"/>
              <w:right w:val="single" w:sz="4" w:space="0" w:color="auto"/>
            </w:tcBorders>
            <w:shd w:val="clear" w:color="auto" w:fill="auto"/>
            <w:vAlign w:val="bottom"/>
            <w:hideMark/>
          </w:tcPr>
          <w:p w14:paraId="700AD97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B45DE3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726A7CC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7A41E34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4CB9779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6ED84AD3"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475422D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01C89F1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88C2D2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4AD8F1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157F06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5AE04F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002875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980.82</w:t>
            </w:r>
          </w:p>
        </w:tc>
        <w:tc>
          <w:tcPr>
            <w:tcW w:w="1297" w:type="dxa"/>
            <w:tcBorders>
              <w:top w:val="nil"/>
              <w:left w:val="nil"/>
              <w:bottom w:val="single" w:sz="4" w:space="0" w:color="auto"/>
              <w:right w:val="single" w:sz="4" w:space="0" w:color="auto"/>
            </w:tcBorders>
            <w:shd w:val="clear" w:color="auto" w:fill="auto"/>
            <w:vAlign w:val="bottom"/>
            <w:hideMark/>
          </w:tcPr>
          <w:p w14:paraId="6C0E492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980.82</w:t>
            </w:r>
          </w:p>
        </w:tc>
        <w:tc>
          <w:tcPr>
            <w:tcW w:w="1266" w:type="dxa"/>
            <w:tcBorders>
              <w:top w:val="nil"/>
              <w:left w:val="nil"/>
              <w:bottom w:val="single" w:sz="4" w:space="0" w:color="auto"/>
              <w:right w:val="single" w:sz="4" w:space="0" w:color="auto"/>
            </w:tcBorders>
            <w:shd w:val="clear" w:color="auto" w:fill="auto"/>
            <w:vAlign w:val="bottom"/>
            <w:hideMark/>
          </w:tcPr>
          <w:p w14:paraId="7B193A6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980.82</w:t>
            </w:r>
          </w:p>
        </w:tc>
        <w:tc>
          <w:tcPr>
            <w:tcW w:w="1335" w:type="dxa"/>
            <w:tcBorders>
              <w:top w:val="nil"/>
              <w:left w:val="nil"/>
              <w:bottom w:val="single" w:sz="4" w:space="0" w:color="auto"/>
              <w:right w:val="single" w:sz="4" w:space="0" w:color="auto"/>
            </w:tcBorders>
            <w:shd w:val="clear" w:color="auto" w:fill="auto"/>
            <w:vAlign w:val="bottom"/>
            <w:hideMark/>
          </w:tcPr>
          <w:p w14:paraId="11E1739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980.82</w:t>
            </w:r>
          </w:p>
        </w:tc>
        <w:tc>
          <w:tcPr>
            <w:tcW w:w="1300" w:type="dxa"/>
            <w:tcBorders>
              <w:top w:val="nil"/>
              <w:left w:val="nil"/>
              <w:bottom w:val="single" w:sz="4" w:space="0" w:color="auto"/>
              <w:right w:val="single" w:sz="4" w:space="0" w:color="auto"/>
            </w:tcBorders>
            <w:shd w:val="clear" w:color="auto" w:fill="auto"/>
            <w:vAlign w:val="bottom"/>
            <w:hideMark/>
          </w:tcPr>
          <w:p w14:paraId="111BD49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980.82</w:t>
            </w:r>
          </w:p>
        </w:tc>
        <w:tc>
          <w:tcPr>
            <w:tcW w:w="1095" w:type="dxa"/>
            <w:tcBorders>
              <w:top w:val="nil"/>
              <w:left w:val="nil"/>
              <w:bottom w:val="single" w:sz="4" w:space="0" w:color="auto"/>
              <w:right w:val="single" w:sz="4" w:space="0" w:color="auto"/>
            </w:tcBorders>
            <w:shd w:val="clear" w:color="auto" w:fill="auto"/>
            <w:noWrap/>
            <w:vAlign w:val="bottom"/>
            <w:hideMark/>
          </w:tcPr>
          <w:p w14:paraId="73B7D7A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980.82</w:t>
            </w:r>
          </w:p>
        </w:tc>
      </w:tr>
      <w:tr w:rsidR="003D2DC6" w:rsidRPr="003D2DC6" w14:paraId="13CD721E"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7ABB6CE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1-2.1.26. Технологическая зона №1. Капитальный тепловой сети от ТК23 до ул. Гагарина, 3</w:t>
            </w:r>
          </w:p>
        </w:tc>
        <w:tc>
          <w:tcPr>
            <w:tcW w:w="991" w:type="dxa"/>
            <w:tcBorders>
              <w:top w:val="nil"/>
              <w:left w:val="nil"/>
              <w:bottom w:val="single" w:sz="4" w:space="0" w:color="auto"/>
              <w:right w:val="single" w:sz="4" w:space="0" w:color="auto"/>
            </w:tcBorders>
            <w:shd w:val="clear" w:color="auto" w:fill="auto"/>
            <w:hideMark/>
          </w:tcPr>
          <w:p w14:paraId="034E85B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766C40D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3200CBB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393A78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328E0E61"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0ECA652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0597285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12F35AA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1CE9E30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53B86BD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650F376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52486445"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4B9F9A8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44F703C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358DCF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322746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BD890D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E39B13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65089C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98.32</w:t>
            </w:r>
          </w:p>
        </w:tc>
        <w:tc>
          <w:tcPr>
            <w:tcW w:w="1297" w:type="dxa"/>
            <w:tcBorders>
              <w:top w:val="nil"/>
              <w:left w:val="nil"/>
              <w:bottom w:val="single" w:sz="4" w:space="0" w:color="auto"/>
              <w:right w:val="single" w:sz="4" w:space="0" w:color="auto"/>
            </w:tcBorders>
            <w:shd w:val="clear" w:color="auto" w:fill="auto"/>
            <w:vAlign w:val="bottom"/>
            <w:hideMark/>
          </w:tcPr>
          <w:p w14:paraId="0AC1BE3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5AAABE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3F92978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75CC46F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38CAAC7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48A7EBC8"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3E3B86A1"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0CA8A6F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D1AB28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43F48C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AD8819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EF062A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704C67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2D3E35A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69DBFA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2CCF58E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2992052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61DBCF2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40FF7DF7"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6D0D29D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2D0B740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B6DFBB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55F766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A4E00B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D7F632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B0A7DE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19.66</w:t>
            </w:r>
          </w:p>
        </w:tc>
        <w:tc>
          <w:tcPr>
            <w:tcW w:w="1297" w:type="dxa"/>
            <w:tcBorders>
              <w:top w:val="nil"/>
              <w:left w:val="nil"/>
              <w:bottom w:val="single" w:sz="4" w:space="0" w:color="auto"/>
              <w:right w:val="single" w:sz="4" w:space="0" w:color="auto"/>
            </w:tcBorders>
            <w:shd w:val="clear" w:color="auto" w:fill="auto"/>
            <w:vAlign w:val="bottom"/>
            <w:hideMark/>
          </w:tcPr>
          <w:p w14:paraId="0C8C87A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63D7E1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001A2EF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0787821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749631C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0CEB290D"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2490349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4B3E3FC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E2079C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EEB7BC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AF8C15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41DC89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5A6677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117.99</w:t>
            </w:r>
          </w:p>
        </w:tc>
        <w:tc>
          <w:tcPr>
            <w:tcW w:w="1297" w:type="dxa"/>
            <w:tcBorders>
              <w:top w:val="nil"/>
              <w:left w:val="nil"/>
              <w:bottom w:val="single" w:sz="4" w:space="0" w:color="auto"/>
              <w:right w:val="single" w:sz="4" w:space="0" w:color="auto"/>
            </w:tcBorders>
            <w:shd w:val="clear" w:color="auto" w:fill="auto"/>
            <w:vAlign w:val="bottom"/>
            <w:hideMark/>
          </w:tcPr>
          <w:p w14:paraId="2BDAE7D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7FCE6C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0C2DC7D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5359613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26F4804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3EC381EA"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34927CB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72C82E2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49FAA0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C4A547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A971A1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1D1D66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A1BF22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117.99</w:t>
            </w:r>
          </w:p>
        </w:tc>
        <w:tc>
          <w:tcPr>
            <w:tcW w:w="1297" w:type="dxa"/>
            <w:tcBorders>
              <w:top w:val="nil"/>
              <w:left w:val="nil"/>
              <w:bottom w:val="single" w:sz="4" w:space="0" w:color="auto"/>
              <w:right w:val="single" w:sz="4" w:space="0" w:color="auto"/>
            </w:tcBorders>
            <w:shd w:val="clear" w:color="auto" w:fill="auto"/>
            <w:vAlign w:val="bottom"/>
            <w:hideMark/>
          </w:tcPr>
          <w:p w14:paraId="6D25CB3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117.99</w:t>
            </w:r>
          </w:p>
        </w:tc>
        <w:tc>
          <w:tcPr>
            <w:tcW w:w="1266" w:type="dxa"/>
            <w:tcBorders>
              <w:top w:val="nil"/>
              <w:left w:val="nil"/>
              <w:bottom w:val="single" w:sz="4" w:space="0" w:color="auto"/>
              <w:right w:val="single" w:sz="4" w:space="0" w:color="auto"/>
            </w:tcBorders>
            <w:shd w:val="clear" w:color="auto" w:fill="auto"/>
            <w:vAlign w:val="bottom"/>
            <w:hideMark/>
          </w:tcPr>
          <w:p w14:paraId="5DF1B8E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117.99</w:t>
            </w:r>
          </w:p>
        </w:tc>
        <w:tc>
          <w:tcPr>
            <w:tcW w:w="1335" w:type="dxa"/>
            <w:tcBorders>
              <w:top w:val="nil"/>
              <w:left w:val="nil"/>
              <w:bottom w:val="single" w:sz="4" w:space="0" w:color="auto"/>
              <w:right w:val="single" w:sz="4" w:space="0" w:color="auto"/>
            </w:tcBorders>
            <w:shd w:val="clear" w:color="auto" w:fill="auto"/>
            <w:vAlign w:val="bottom"/>
            <w:hideMark/>
          </w:tcPr>
          <w:p w14:paraId="1D501B9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117.99</w:t>
            </w:r>
          </w:p>
        </w:tc>
        <w:tc>
          <w:tcPr>
            <w:tcW w:w="1300" w:type="dxa"/>
            <w:tcBorders>
              <w:top w:val="nil"/>
              <w:left w:val="nil"/>
              <w:bottom w:val="single" w:sz="4" w:space="0" w:color="auto"/>
              <w:right w:val="single" w:sz="4" w:space="0" w:color="auto"/>
            </w:tcBorders>
            <w:shd w:val="clear" w:color="auto" w:fill="auto"/>
            <w:vAlign w:val="bottom"/>
            <w:hideMark/>
          </w:tcPr>
          <w:p w14:paraId="253E376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117.99</w:t>
            </w:r>
          </w:p>
        </w:tc>
        <w:tc>
          <w:tcPr>
            <w:tcW w:w="1095" w:type="dxa"/>
            <w:tcBorders>
              <w:top w:val="nil"/>
              <w:left w:val="nil"/>
              <w:bottom w:val="single" w:sz="4" w:space="0" w:color="auto"/>
              <w:right w:val="single" w:sz="4" w:space="0" w:color="auto"/>
            </w:tcBorders>
            <w:shd w:val="clear" w:color="auto" w:fill="auto"/>
            <w:noWrap/>
            <w:vAlign w:val="bottom"/>
            <w:hideMark/>
          </w:tcPr>
          <w:p w14:paraId="5EDF7CC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117.99</w:t>
            </w:r>
          </w:p>
        </w:tc>
      </w:tr>
      <w:tr w:rsidR="003D2DC6" w:rsidRPr="003D2DC6" w14:paraId="6CA4C403"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6D5BC5B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1-2.1.27. Технологическая зона №1. Капитальный тепловой сети от ТК2 до т.2.2</w:t>
            </w:r>
          </w:p>
        </w:tc>
        <w:tc>
          <w:tcPr>
            <w:tcW w:w="991" w:type="dxa"/>
            <w:tcBorders>
              <w:top w:val="nil"/>
              <w:left w:val="nil"/>
              <w:bottom w:val="single" w:sz="4" w:space="0" w:color="auto"/>
              <w:right w:val="single" w:sz="4" w:space="0" w:color="auto"/>
            </w:tcBorders>
            <w:shd w:val="clear" w:color="auto" w:fill="auto"/>
            <w:hideMark/>
          </w:tcPr>
          <w:p w14:paraId="74BE251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3DA3167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34A1A4F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3842EB2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7A450DD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62FD70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3459FC8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7B3A2CC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01D47E5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4FFEFA4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03D3BA7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1889448D"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0800990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19FC929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98F8E6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356FB6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AF8880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B87189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8C6F42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545.07</w:t>
            </w:r>
          </w:p>
        </w:tc>
        <w:tc>
          <w:tcPr>
            <w:tcW w:w="1297" w:type="dxa"/>
            <w:tcBorders>
              <w:top w:val="nil"/>
              <w:left w:val="nil"/>
              <w:bottom w:val="single" w:sz="4" w:space="0" w:color="auto"/>
              <w:right w:val="single" w:sz="4" w:space="0" w:color="auto"/>
            </w:tcBorders>
            <w:shd w:val="clear" w:color="auto" w:fill="auto"/>
            <w:vAlign w:val="bottom"/>
            <w:hideMark/>
          </w:tcPr>
          <w:p w14:paraId="2390745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7CB61E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5078AFC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40FBD6F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187340C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4E3D862E"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65178D6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5399248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51C178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1BF7BE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9FFEE1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A5D6DD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D4B1B8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656C0F1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D8CBC2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1B1AFE3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7598042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63E473D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2B2B6A6E"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2951629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323FE01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784DD1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F23D76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D0AC4B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12A3CF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C725D7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109.01</w:t>
            </w:r>
          </w:p>
        </w:tc>
        <w:tc>
          <w:tcPr>
            <w:tcW w:w="1297" w:type="dxa"/>
            <w:tcBorders>
              <w:top w:val="nil"/>
              <w:left w:val="nil"/>
              <w:bottom w:val="single" w:sz="4" w:space="0" w:color="auto"/>
              <w:right w:val="single" w:sz="4" w:space="0" w:color="auto"/>
            </w:tcBorders>
            <w:shd w:val="clear" w:color="auto" w:fill="auto"/>
            <w:vAlign w:val="bottom"/>
            <w:hideMark/>
          </w:tcPr>
          <w:p w14:paraId="3A78C13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5989DF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0AF1D24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7A1D69D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5572AB8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44A0423A"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3B9ED8A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57E943B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AD7E2A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71E0CD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6DF391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C9F29C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111ECF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654.08</w:t>
            </w:r>
          </w:p>
        </w:tc>
        <w:tc>
          <w:tcPr>
            <w:tcW w:w="1297" w:type="dxa"/>
            <w:tcBorders>
              <w:top w:val="nil"/>
              <w:left w:val="nil"/>
              <w:bottom w:val="single" w:sz="4" w:space="0" w:color="auto"/>
              <w:right w:val="single" w:sz="4" w:space="0" w:color="auto"/>
            </w:tcBorders>
            <w:shd w:val="clear" w:color="auto" w:fill="auto"/>
            <w:vAlign w:val="bottom"/>
            <w:hideMark/>
          </w:tcPr>
          <w:p w14:paraId="37BC926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848542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69D0350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738E37F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3206A97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1F0450B2"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5319788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133265A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F72ACD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D5E2AB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098C00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F0BFD2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9FB798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654.08</w:t>
            </w:r>
          </w:p>
        </w:tc>
        <w:tc>
          <w:tcPr>
            <w:tcW w:w="1297" w:type="dxa"/>
            <w:tcBorders>
              <w:top w:val="nil"/>
              <w:left w:val="nil"/>
              <w:bottom w:val="single" w:sz="4" w:space="0" w:color="auto"/>
              <w:right w:val="single" w:sz="4" w:space="0" w:color="auto"/>
            </w:tcBorders>
            <w:shd w:val="clear" w:color="auto" w:fill="auto"/>
            <w:vAlign w:val="bottom"/>
            <w:hideMark/>
          </w:tcPr>
          <w:p w14:paraId="6F71873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654.08</w:t>
            </w:r>
          </w:p>
        </w:tc>
        <w:tc>
          <w:tcPr>
            <w:tcW w:w="1266" w:type="dxa"/>
            <w:tcBorders>
              <w:top w:val="nil"/>
              <w:left w:val="nil"/>
              <w:bottom w:val="single" w:sz="4" w:space="0" w:color="auto"/>
              <w:right w:val="single" w:sz="4" w:space="0" w:color="auto"/>
            </w:tcBorders>
            <w:shd w:val="clear" w:color="auto" w:fill="auto"/>
            <w:vAlign w:val="bottom"/>
            <w:hideMark/>
          </w:tcPr>
          <w:p w14:paraId="715CD65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654.08</w:t>
            </w:r>
          </w:p>
        </w:tc>
        <w:tc>
          <w:tcPr>
            <w:tcW w:w="1335" w:type="dxa"/>
            <w:tcBorders>
              <w:top w:val="nil"/>
              <w:left w:val="nil"/>
              <w:bottom w:val="single" w:sz="4" w:space="0" w:color="auto"/>
              <w:right w:val="single" w:sz="4" w:space="0" w:color="auto"/>
            </w:tcBorders>
            <w:shd w:val="clear" w:color="auto" w:fill="auto"/>
            <w:vAlign w:val="bottom"/>
            <w:hideMark/>
          </w:tcPr>
          <w:p w14:paraId="1196C82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654.08</w:t>
            </w:r>
          </w:p>
        </w:tc>
        <w:tc>
          <w:tcPr>
            <w:tcW w:w="1300" w:type="dxa"/>
            <w:tcBorders>
              <w:top w:val="nil"/>
              <w:left w:val="nil"/>
              <w:bottom w:val="single" w:sz="4" w:space="0" w:color="auto"/>
              <w:right w:val="single" w:sz="4" w:space="0" w:color="auto"/>
            </w:tcBorders>
            <w:shd w:val="clear" w:color="auto" w:fill="auto"/>
            <w:vAlign w:val="bottom"/>
            <w:hideMark/>
          </w:tcPr>
          <w:p w14:paraId="60895B3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654.08</w:t>
            </w:r>
          </w:p>
        </w:tc>
        <w:tc>
          <w:tcPr>
            <w:tcW w:w="1095" w:type="dxa"/>
            <w:tcBorders>
              <w:top w:val="nil"/>
              <w:left w:val="nil"/>
              <w:bottom w:val="single" w:sz="4" w:space="0" w:color="auto"/>
              <w:right w:val="single" w:sz="4" w:space="0" w:color="auto"/>
            </w:tcBorders>
            <w:shd w:val="clear" w:color="auto" w:fill="auto"/>
            <w:noWrap/>
            <w:vAlign w:val="bottom"/>
            <w:hideMark/>
          </w:tcPr>
          <w:p w14:paraId="107CCE5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654.08</w:t>
            </w:r>
          </w:p>
        </w:tc>
      </w:tr>
      <w:tr w:rsidR="003D2DC6" w:rsidRPr="003D2DC6" w14:paraId="25C15234"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039890E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1-2.1.28. Технологическая зона №1. Капитальный тепловой сети от т.2.2 до ул. Мира, 6</w:t>
            </w:r>
          </w:p>
        </w:tc>
        <w:tc>
          <w:tcPr>
            <w:tcW w:w="991" w:type="dxa"/>
            <w:tcBorders>
              <w:top w:val="nil"/>
              <w:left w:val="nil"/>
              <w:bottom w:val="single" w:sz="4" w:space="0" w:color="auto"/>
              <w:right w:val="single" w:sz="4" w:space="0" w:color="auto"/>
            </w:tcBorders>
            <w:shd w:val="clear" w:color="auto" w:fill="auto"/>
            <w:hideMark/>
          </w:tcPr>
          <w:p w14:paraId="0EFB0E3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505DEF5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3EB474E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2BF5FC5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16DE6C7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DF33F4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27CEABC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3E9FF0C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18E561E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32E8CF2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2860D46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23567C79"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047B661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0D093C7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661FB4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7F175E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54632E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11CBDE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6AD76B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432.71</w:t>
            </w:r>
          </w:p>
        </w:tc>
        <w:tc>
          <w:tcPr>
            <w:tcW w:w="1297" w:type="dxa"/>
            <w:tcBorders>
              <w:top w:val="nil"/>
              <w:left w:val="nil"/>
              <w:bottom w:val="single" w:sz="4" w:space="0" w:color="auto"/>
              <w:right w:val="single" w:sz="4" w:space="0" w:color="auto"/>
            </w:tcBorders>
            <w:shd w:val="clear" w:color="auto" w:fill="auto"/>
            <w:vAlign w:val="bottom"/>
            <w:hideMark/>
          </w:tcPr>
          <w:p w14:paraId="67B1499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760F54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7DAE934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2D563AD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601BBE0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4E10F912"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47F1E494"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25DAEB9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A8BDF6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307834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24458D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31026D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DAEC29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346B4B4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333E6E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492D9B9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75B68C6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77352D1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57F6EC05"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7C2FF64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57084B0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434075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B0B6C3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043C73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33E29C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2D6666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86.54</w:t>
            </w:r>
          </w:p>
        </w:tc>
        <w:tc>
          <w:tcPr>
            <w:tcW w:w="1297" w:type="dxa"/>
            <w:tcBorders>
              <w:top w:val="nil"/>
              <w:left w:val="nil"/>
              <w:bottom w:val="single" w:sz="4" w:space="0" w:color="auto"/>
              <w:right w:val="single" w:sz="4" w:space="0" w:color="auto"/>
            </w:tcBorders>
            <w:shd w:val="clear" w:color="auto" w:fill="auto"/>
            <w:vAlign w:val="bottom"/>
            <w:hideMark/>
          </w:tcPr>
          <w:p w14:paraId="462266F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0D4CF6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6F25425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036EC59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4BA0194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56DDDA89"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36C9683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67B0BFA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2B46AA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E6CDA2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0FA785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3E8895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AE9844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519.26</w:t>
            </w:r>
          </w:p>
        </w:tc>
        <w:tc>
          <w:tcPr>
            <w:tcW w:w="1297" w:type="dxa"/>
            <w:tcBorders>
              <w:top w:val="nil"/>
              <w:left w:val="nil"/>
              <w:bottom w:val="single" w:sz="4" w:space="0" w:color="auto"/>
              <w:right w:val="single" w:sz="4" w:space="0" w:color="auto"/>
            </w:tcBorders>
            <w:shd w:val="clear" w:color="auto" w:fill="auto"/>
            <w:vAlign w:val="bottom"/>
            <w:hideMark/>
          </w:tcPr>
          <w:p w14:paraId="2B838D8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0DA2F3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7D5143E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31A65A9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55EF42A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0C0E63CF"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1815A4F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11677B5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9F394F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0A7ACB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B98C2A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E70CEB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8B7565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519.26</w:t>
            </w:r>
          </w:p>
        </w:tc>
        <w:tc>
          <w:tcPr>
            <w:tcW w:w="1297" w:type="dxa"/>
            <w:tcBorders>
              <w:top w:val="nil"/>
              <w:left w:val="nil"/>
              <w:bottom w:val="single" w:sz="4" w:space="0" w:color="auto"/>
              <w:right w:val="single" w:sz="4" w:space="0" w:color="auto"/>
            </w:tcBorders>
            <w:shd w:val="clear" w:color="auto" w:fill="auto"/>
            <w:vAlign w:val="bottom"/>
            <w:hideMark/>
          </w:tcPr>
          <w:p w14:paraId="4C77235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519.26</w:t>
            </w:r>
          </w:p>
        </w:tc>
        <w:tc>
          <w:tcPr>
            <w:tcW w:w="1266" w:type="dxa"/>
            <w:tcBorders>
              <w:top w:val="nil"/>
              <w:left w:val="nil"/>
              <w:bottom w:val="single" w:sz="4" w:space="0" w:color="auto"/>
              <w:right w:val="single" w:sz="4" w:space="0" w:color="auto"/>
            </w:tcBorders>
            <w:shd w:val="clear" w:color="auto" w:fill="auto"/>
            <w:vAlign w:val="bottom"/>
            <w:hideMark/>
          </w:tcPr>
          <w:p w14:paraId="11947AA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519.26</w:t>
            </w:r>
          </w:p>
        </w:tc>
        <w:tc>
          <w:tcPr>
            <w:tcW w:w="1335" w:type="dxa"/>
            <w:tcBorders>
              <w:top w:val="nil"/>
              <w:left w:val="nil"/>
              <w:bottom w:val="single" w:sz="4" w:space="0" w:color="auto"/>
              <w:right w:val="single" w:sz="4" w:space="0" w:color="auto"/>
            </w:tcBorders>
            <w:shd w:val="clear" w:color="auto" w:fill="auto"/>
            <w:vAlign w:val="bottom"/>
            <w:hideMark/>
          </w:tcPr>
          <w:p w14:paraId="0831562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519.26</w:t>
            </w:r>
          </w:p>
        </w:tc>
        <w:tc>
          <w:tcPr>
            <w:tcW w:w="1300" w:type="dxa"/>
            <w:tcBorders>
              <w:top w:val="nil"/>
              <w:left w:val="nil"/>
              <w:bottom w:val="single" w:sz="4" w:space="0" w:color="auto"/>
              <w:right w:val="single" w:sz="4" w:space="0" w:color="auto"/>
            </w:tcBorders>
            <w:shd w:val="clear" w:color="auto" w:fill="auto"/>
            <w:vAlign w:val="bottom"/>
            <w:hideMark/>
          </w:tcPr>
          <w:p w14:paraId="67C2933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519.26</w:t>
            </w:r>
          </w:p>
        </w:tc>
        <w:tc>
          <w:tcPr>
            <w:tcW w:w="1095" w:type="dxa"/>
            <w:tcBorders>
              <w:top w:val="nil"/>
              <w:left w:val="nil"/>
              <w:bottom w:val="single" w:sz="4" w:space="0" w:color="auto"/>
              <w:right w:val="single" w:sz="4" w:space="0" w:color="auto"/>
            </w:tcBorders>
            <w:shd w:val="clear" w:color="auto" w:fill="auto"/>
            <w:noWrap/>
            <w:vAlign w:val="bottom"/>
            <w:hideMark/>
          </w:tcPr>
          <w:p w14:paraId="2E97AE8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519.26</w:t>
            </w:r>
          </w:p>
        </w:tc>
      </w:tr>
      <w:tr w:rsidR="003D2DC6" w:rsidRPr="003D2DC6" w14:paraId="6AD48625"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1F17A09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1-2.1.29. Технологическая зона №1. Капитальный тепловой сети от т.2.2 до ТК3</w:t>
            </w:r>
          </w:p>
        </w:tc>
        <w:tc>
          <w:tcPr>
            <w:tcW w:w="991" w:type="dxa"/>
            <w:tcBorders>
              <w:top w:val="nil"/>
              <w:left w:val="nil"/>
              <w:bottom w:val="single" w:sz="4" w:space="0" w:color="auto"/>
              <w:right w:val="single" w:sz="4" w:space="0" w:color="auto"/>
            </w:tcBorders>
            <w:shd w:val="clear" w:color="auto" w:fill="auto"/>
            <w:hideMark/>
          </w:tcPr>
          <w:p w14:paraId="68798B8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19EA10A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38ED93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5A303CC4"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07981BF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7175E11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5249340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5D5ECAE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189C287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39C9177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729575C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731186BA"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762B297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70E25C9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70827F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EF2E1D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6CFA3A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6C69C6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C6C027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1199.15</w:t>
            </w:r>
          </w:p>
        </w:tc>
        <w:tc>
          <w:tcPr>
            <w:tcW w:w="1297" w:type="dxa"/>
            <w:tcBorders>
              <w:top w:val="nil"/>
              <w:left w:val="nil"/>
              <w:bottom w:val="single" w:sz="4" w:space="0" w:color="auto"/>
              <w:right w:val="single" w:sz="4" w:space="0" w:color="auto"/>
            </w:tcBorders>
            <w:shd w:val="clear" w:color="auto" w:fill="auto"/>
            <w:vAlign w:val="bottom"/>
            <w:hideMark/>
          </w:tcPr>
          <w:p w14:paraId="16A7C5F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D6308D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1B573E6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7D02D46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709A85F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30136C5C"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026A8A7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lastRenderedPageBreak/>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4C4F3C5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6CBB80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05F687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7367B9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030F13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0A32AF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0EB3367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C3D680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2ACD5A2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23087EC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17F5142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25E06605"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7430C02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0D4784C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BBC720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76F137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B4A9A6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812BAB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191A8A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239.83</w:t>
            </w:r>
          </w:p>
        </w:tc>
        <w:tc>
          <w:tcPr>
            <w:tcW w:w="1297" w:type="dxa"/>
            <w:tcBorders>
              <w:top w:val="nil"/>
              <w:left w:val="nil"/>
              <w:bottom w:val="single" w:sz="4" w:space="0" w:color="auto"/>
              <w:right w:val="single" w:sz="4" w:space="0" w:color="auto"/>
            </w:tcBorders>
            <w:shd w:val="clear" w:color="auto" w:fill="auto"/>
            <w:vAlign w:val="bottom"/>
            <w:hideMark/>
          </w:tcPr>
          <w:p w14:paraId="2C0065B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64ADCC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2105443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6217D8F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47EB386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5A123407"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2CB69F0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7500189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FBBA65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CE9BAB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DACC72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861513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875F60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1438.98</w:t>
            </w:r>
          </w:p>
        </w:tc>
        <w:tc>
          <w:tcPr>
            <w:tcW w:w="1297" w:type="dxa"/>
            <w:tcBorders>
              <w:top w:val="nil"/>
              <w:left w:val="nil"/>
              <w:bottom w:val="single" w:sz="4" w:space="0" w:color="auto"/>
              <w:right w:val="single" w:sz="4" w:space="0" w:color="auto"/>
            </w:tcBorders>
            <w:shd w:val="clear" w:color="auto" w:fill="auto"/>
            <w:vAlign w:val="bottom"/>
            <w:hideMark/>
          </w:tcPr>
          <w:p w14:paraId="506C9A8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171E08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38C0461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434D6AC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0C05EAE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5668EB6C"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0762D7A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75F7AC6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99D047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7C1338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9E39EC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C4E5FF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5C3E79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1438.98</w:t>
            </w:r>
          </w:p>
        </w:tc>
        <w:tc>
          <w:tcPr>
            <w:tcW w:w="1297" w:type="dxa"/>
            <w:tcBorders>
              <w:top w:val="nil"/>
              <w:left w:val="nil"/>
              <w:bottom w:val="single" w:sz="4" w:space="0" w:color="auto"/>
              <w:right w:val="single" w:sz="4" w:space="0" w:color="auto"/>
            </w:tcBorders>
            <w:shd w:val="clear" w:color="auto" w:fill="auto"/>
            <w:vAlign w:val="bottom"/>
            <w:hideMark/>
          </w:tcPr>
          <w:p w14:paraId="4797439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1438.98</w:t>
            </w:r>
          </w:p>
        </w:tc>
        <w:tc>
          <w:tcPr>
            <w:tcW w:w="1266" w:type="dxa"/>
            <w:tcBorders>
              <w:top w:val="nil"/>
              <w:left w:val="nil"/>
              <w:bottom w:val="single" w:sz="4" w:space="0" w:color="auto"/>
              <w:right w:val="single" w:sz="4" w:space="0" w:color="auto"/>
            </w:tcBorders>
            <w:shd w:val="clear" w:color="auto" w:fill="auto"/>
            <w:vAlign w:val="bottom"/>
            <w:hideMark/>
          </w:tcPr>
          <w:p w14:paraId="1108241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1438.98</w:t>
            </w:r>
          </w:p>
        </w:tc>
        <w:tc>
          <w:tcPr>
            <w:tcW w:w="1335" w:type="dxa"/>
            <w:tcBorders>
              <w:top w:val="nil"/>
              <w:left w:val="nil"/>
              <w:bottom w:val="single" w:sz="4" w:space="0" w:color="auto"/>
              <w:right w:val="single" w:sz="4" w:space="0" w:color="auto"/>
            </w:tcBorders>
            <w:shd w:val="clear" w:color="auto" w:fill="auto"/>
            <w:vAlign w:val="bottom"/>
            <w:hideMark/>
          </w:tcPr>
          <w:p w14:paraId="005D36F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1438.98</w:t>
            </w:r>
          </w:p>
        </w:tc>
        <w:tc>
          <w:tcPr>
            <w:tcW w:w="1300" w:type="dxa"/>
            <w:tcBorders>
              <w:top w:val="nil"/>
              <w:left w:val="nil"/>
              <w:bottom w:val="single" w:sz="4" w:space="0" w:color="auto"/>
              <w:right w:val="single" w:sz="4" w:space="0" w:color="auto"/>
            </w:tcBorders>
            <w:shd w:val="clear" w:color="auto" w:fill="auto"/>
            <w:vAlign w:val="bottom"/>
            <w:hideMark/>
          </w:tcPr>
          <w:p w14:paraId="131336F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1438.98</w:t>
            </w:r>
          </w:p>
        </w:tc>
        <w:tc>
          <w:tcPr>
            <w:tcW w:w="1095" w:type="dxa"/>
            <w:tcBorders>
              <w:top w:val="nil"/>
              <w:left w:val="nil"/>
              <w:bottom w:val="single" w:sz="4" w:space="0" w:color="auto"/>
              <w:right w:val="single" w:sz="4" w:space="0" w:color="auto"/>
            </w:tcBorders>
            <w:shd w:val="clear" w:color="auto" w:fill="auto"/>
            <w:noWrap/>
            <w:vAlign w:val="bottom"/>
            <w:hideMark/>
          </w:tcPr>
          <w:p w14:paraId="63307E4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1438.98</w:t>
            </w:r>
          </w:p>
        </w:tc>
      </w:tr>
      <w:tr w:rsidR="003D2DC6" w:rsidRPr="003D2DC6" w14:paraId="38572F2D"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121C6FC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1-2.1.30. Технологическая зона №1. Капитальный тепловой сети от ТК3 до ул.Мира, 7</w:t>
            </w:r>
          </w:p>
        </w:tc>
        <w:tc>
          <w:tcPr>
            <w:tcW w:w="991" w:type="dxa"/>
            <w:tcBorders>
              <w:top w:val="nil"/>
              <w:left w:val="nil"/>
              <w:bottom w:val="single" w:sz="4" w:space="0" w:color="auto"/>
              <w:right w:val="single" w:sz="4" w:space="0" w:color="auto"/>
            </w:tcBorders>
            <w:shd w:val="clear" w:color="auto" w:fill="auto"/>
            <w:hideMark/>
          </w:tcPr>
          <w:p w14:paraId="67F9854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A79E58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16760D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55FB923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2F252DF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060F20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6231270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12B3B58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1348B2E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6704D34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3F298EC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011AD3DC"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03B9A4B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03F1ED3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326D2F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378221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2C1074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241F63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790066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264.44</w:t>
            </w:r>
          </w:p>
        </w:tc>
        <w:tc>
          <w:tcPr>
            <w:tcW w:w="1297" w:type="dxa"/>
            <w:tcBorders>
              <w:top w:val="nil"/>
              <w:left w:val="nil"/>
              <w:bottom w:val="single" w:sz="4" w:space="0" w:color="auto"/>
              <w:right w:val="single" w:sz="4" w:space="0" w:color="auto"/>
            </w:tcBorders>
            <w:shd w:val="clear" w:color="auto" w:fill="auto"/>
            <w:vAlign w:val="bottom"/>
            <w:hideMark/>
          </w:tcPr>
          <w:p w14:paraId="0B53915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FFC69B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3171400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60B2AB4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4162A9D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7F911493"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7D3E533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5B0B834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3B9255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0DB85C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0A7FC1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77E94D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E209C1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74115A6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8C6DE7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60505C9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05FD920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6BD9049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1804B75E"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7BCF4CC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5AC248F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A76D6C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C1A1AA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07C953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6761DA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C5C56F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52.89</w:t>
            </w:r>
          </w:p>
        </w:tc>
        <w:tc>
          <w:tcPr>
            <w:tcW w:w="1297" w:type="dxa"/>
            <w:tcBorders>
              <w:top w:val="nil"/>
              <w:left w:val="nil"/>
              <w:bottom w:val="single" w:sz="4" w:space="0" w:color="auto"/>
              <w:right w:val="single" w:sz="4" w:space="0" w:color="auto"/>
            </w:tcBorders>
            <w:shd w:val="clear" w:color="auto" w:fill="auto"/>
            <w:vAlign w:val="bottom"/>
            <w:hideMark/>
          </w:tcPr>
          <w:p w14:paraId="7D8271D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056330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55F0590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00933D7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2BA9468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054B4F5D"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07FB40D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4CF3565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E43AB0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504C08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25AA92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B16FF5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C4FDC0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317.32</w:t>
            </w:r>
          </w:p>
        </w:tc>
        <w:tc>
          <w:tcPr>
            <w:tcW w:w="1297" w:type="dxa"/>
            <w:tcBorders>
              <w:top w:val="nil"/>
              <w:left w:val="nil"/>
              <w:bottom w:val="single" w:sz="4" w:space="0" w:color="auto"/>
              <w:right w:val="single" w:sz="4" w:space="0" w:color="auto"/>
            </w:tcBorders>
            <w:shd w:val="clear" w:color="auto" w:fill="auto"/>
            <w:vAlign w:val="bottom"/>
            <w:hideMark/>
          </w:tcPr>
          <w:p w14:paraId="5EB967A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9C9C9A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1D4A0C0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3CBBFB6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12A955C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7BA84AAC"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3530677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1CFF3C4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6B7E15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74C518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5E12F4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ADF218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D15885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317.32</w:t>
            </w:r>
          </w:p>
        </w:tc>
        <w:tc>
          <w:tcPr>
            <w:tcW w:w="1297" w:type="dxa"/>
            <w:tcBorders>
              <w:top w:val="nil"/>
              <w:left w:val="nil"/>
              <w:bottom w:val="single" w:sz="4" w:space="0" w:color="auto"/>
              <w:right w:val="single" w:sz="4" w:space="0" w:color="auto"/>
            </w:tcBorders>
            <w:shd w:val="clear" w:color="auto" w:fill="auto"/>
            <w:vAlign w:val="bottom"/>
            <w:hideMark/>
          </w:tcPr>
          <w:p w14:paraId="6E1B4A3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317.32</w:t>
            </w:r>
          </w:p>
        </w:tc>
        <w:tc>
          <w:tcPr>
            <w:tcW w:w="1266" w:type="dxa"/>
            <w:tcBorders>
              <w:top w:val="nil"/>
              <w:left w:val="nil"/>
              <w:bottom w:val="single" w:sz="4" w:space="0" w:color="auto"/>
              <w:right w:val="single" w:sz="4" w:space="0" w:color="auto"/>
            </w:tcBorders>
            <w:shd w:val="clear" w:color="auto" w:fill="auto"/>
            <w:vAlign w:val="bottom"/>
            <w:hideMark/>
          </w:tcPr>
          <w:p w14:paraId="27FB023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317.32</w:t>
            </w:r>
          </w:p>
        </w:tc>
        <w:tc>
          <w:tcPr>
            <w:tcW w:w="1335" w:type="dxa"/>
            <w:tcBorders>
              <w:top w:val="nil"/>
              <w:left w:val="nil"/>
              <w:bottom w:val="single" w:sz="4" w:space="0" w:color="auto"/>
              <w:right w:val="single" w:sz="4" w:space="0" w:color="auto"/>
            </w:tcBorders>
            <w:shd w:val="clear" w:color="auto" w:fill="auto"/>
            <w:vAlign w:val="bottom"/>
            <w:hideMark/>
          </w:tcPr>
          <w:p w14:paraId="6390B08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317.32</w:t>
            </w:r>
          </w:p>
        </w:tc>
        <w:tc>
          <w:tcPr>
            <w:tcW w:w="1300" w:type="dxa"/>
            <w:tcBorders>
              <w:top w:val="nil"/>
              <w:left w:val="nil"/>
              <w:bottom w:val="single" w:sz="4" w:space="0" w:color="auto"/>
              <w:right w:val="single" w:sz="4" w:space="0" w:color="auto"/>
            </w:tcBorders>
            <w:shd w:val="clear" w:color="auto" w:fill="auto"/>
            <w:vAlign w:val="bottom"/>
            <w:hideMark/>
          </w:tcPr>
          <w:p w14:paraId="40D1F06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317.32</w:t>
            </w:r>
          </w:p>
        </w:tc>
        <w:tc>
          <w:tcPr>
            <w:tcW w:w="1095" w:type="dxa"/>
            <w:tcBorders>
              <w:top w:val="nil"/>
              <w:left w:val="nil"/>
              <w:bottom w:val="single" w:sz="4" w:space="0" w:color="auto"/>
              <w:right w:val="single" w:sz="4" w:space="0" w:color="auto"/>
            </w:tcBorders>
            <w:shd w:val="clear" w:color="auto" w:fill="auto"/>
            <w:noWrap/>
            <w:vAlign w:val="bottom"/>
            <w:hideMark/>
          </w:tcPr>
          <w:p w14:paraId="50FFAD4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317.32</w:t>
            </w:r>
          </w:p>
        </w:tc>
      </w:tr>
      <w:tr w:rsidR="003D2DC6" w:rsidRPr="003D2DC6" w14:paraId="5F87CE2A"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0245915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1-2.1.31. Технологическая зона №1. Капитальный тепловой сети от ТК3 до т.3.1</w:t>
            </w:r>
          </w:p>
        </w:tc>
        <w:tc>
          <w:tcPr>
            <w:tcW w:w="991" w:type="dxa"/>
            <w:tcBorders>
              <w:top w:val="nil"/>
              <w:left w:val="nil"/>
              <w:bottom w:val="single" w:sz="4" w:space="0" w:color="auto"/>
              <w:right w:val="single" w:sz="4" w:space="0" w:color="auto"/>
            </w:tcBorders>
            <w:shd w:val="clear" w:color="auto" w:fill="auto"/>
            <w:hideMark/>
          </w:tcPr>
          <w:p w14:paraId="41E4620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7191C10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7FA7C8A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2CA23C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7FCAA90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1CC2A24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71D8044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072A435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7B65FEC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12ECE00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245B5991"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5C51DD5A"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77FD0DD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42085F6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641912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C6AFDC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F96AF5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2D21DC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1CC844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1816.90</w:t>
            </w:r>
          </w:p>
        </w:tc>
        <w:tc>
          <w:tcPr>
            <w:tcW w:w="1297" w:type="dxa"/>
            <w:tcBorders>
              <w:top w:val="nil"/>
              <w:left w:val="nil"/>
              <w:bottom w:val="single" w:sz="4" w:space="0" w:color="auto"/>
              <w:right w:val="single" w:sz="4" w:space="0" w:color="auto"/>
            </w:tcBorders>
            <w:shd w:val="clear" w:color="auto" w:fill="auto"/>
            <w:vAlign w:val="bottom"/>
            <w:hideMark/>
          </w:tcPr>
          <w:p w14:paraId="1DFC5C4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56E107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1A7AF7A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7A7AB71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50D0261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4921043F"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4BA5AAD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2D9828E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16669E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0FAAFE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C3AB54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348B9B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809440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268369F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A8586D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0F91E87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6B8F6C8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78434E5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6D2E4586"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12ACB7F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071B02E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24A64C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B0812F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FCD235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BD199B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3021A6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363.38</w:t>
            </w:r>
          </w:p>
        </w:tc>
        <w:tc>
          <w:tcPr>
            <w:tcW w:w="1297" w:type="dxa"/>
            <w:tcBorders>
              <w:top w:val="nil"/>
              <w:left w:val="nil"/>
              <w:bottom w:val="single" w:sz="4" w:space="0" w:color="auto"/>
              <w:right w:val="single" w:sz="4" w:space="0" w:color="auto"/>
            </w:tcBorders>
            <w:shd w:val="clear" w:color="auto" w:fill="auto"/>
            <w:vAlign w:val="bottom"/>
            <w:hideMark/>
          </w:tcPr>
          <w:p w14:paraId="62BAD77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4E92DC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708EDA1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33510B7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47323BD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12992F3B"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232E1C2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3AFA71A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4E73F6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678388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D1E1C7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735DCC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8630A3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2180.28</w:t>
            </w:r>
          </w:p>
        </w:tc>
        <w:tc>
          <w:tcPr>
            <w:tcW w:w="1297" w:type="dxa"/>
            <w:tcBorders>
              <w:top w:val="nil"/>
              <w:left w:val="nil"/>
              <w:bottom w:val="single" w:sz="4" w:space="0" w:color="auto"/>
              <w:right w:val="single" w:sz="4" w:space="0" w:color="auto"/>
            </w:tcBorders>
            <w:shd w:val="clear" w:color="auto" w:fill="auto"/>
            <w:vAlign w:val="bottom"/>
            <w:hideMark/>
          </w:tcPr>
          <w:p w14:paraId="7A8BD6F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1C2ACA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0466644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6722AB7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38182D9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6434A4DF"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19B5A13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67F63FA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CF3C10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E40221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D67FD2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967C19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C7ACAC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2180.28</w:t>
            </w:r>
          </w:p>
        </w:tc>
        <w:tc>
          <w:tcPr>
            <w:tcW w:w="1297" w:type="dxa"/>
            <w:tcBorders>
              <w:top w:val="nil"/>
              <w:left w:val="nil"/>
              <w:bottom w:val="single" w:sz="4" w:space="0" w:color="auto"/>
              <w:right w:val="single" w:sz="4" w:space="0" w:color="auto"/>
            </w:tcBorders>
            <w:shd w:val="clear" w:color="auto" w:fill="auto"/>
            <w:vAlign w:val="bottom"/>
            <w:hideMark/>
          </w:tcPr>
          <w:p w14:paraId="2DC2C13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2180.28</w:t>
            </w:r>
          </w:p>
        </w:tc>
        <w:tc>
          <w:tcPr>
            <w:tcW w:w="1266" w:type="dxa"/>
            <w:tcBorders>
              <w:top w:val="nil"/>
              <w:left w:val="nil"/>
              <w:bottom w:val="single" w:sz="4" w:space="0" w:color="auto"/>
              <w:right w:val="single" w:sz="4" w:space="0" w:color="auto"/>
            </w:tcBorders>
            <w:shd w:val="clear" w:color="auto" w:fill="auto"/>
            <w:vAlign w:val="bottom"/>
            <w:hideMark/>
          </w:tcPr>
          <w:p w14:paraId="237B0AF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2180.28</w:t>
            </w:r>
          </w:p>
        </w:tc>
        <w:tc>
          <w:tcPr>
            <w:tcW w:w="1335" w:type="dxa"/>
            <w:tcBorders>
              <w:top w:val="nil"/>
              <w:left w:val="nil"/>
              <w:bottom w:val="single" w:sz="4" w:space="0" w:color="auto"/>
              <w:right w:val="single" w:sz="4" w:space="0" w:color="auto"/>
            </w:tcBorders>
            <w:shd w:val="clear" w:color="auto" w:fill="auto"/>
            <w:vAlign w:val="bottom"/>
            <w:hideMark/>
          </w:tcPr>
          <w:p w14:paraId="425F564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2180.28</w:t>
            </w:r>
          </w:p>
        </w:tc>
        <w:tc>
          <w:tcPr>
            <w:tcW w:w="1300" w:type="dxa"/>
            <w:tcBorders>
              <w:top w:val="nil"/>
              <w:left w:val="nil"/>
              <w:bottom w:val="single" w:sz="4" w:space="0" w:color="auto"/>
              <w:right w:val="single" w:sz="4" w:space="0" w:color="auto"/>
            </w:tcBorders>
            <w:shd w:val="clear" w:color="auto" w:fill="auto"/>
            <w:vAlign w:val="bottom"/>
            <w:hideMark/>
          </w:tcPr>
          <w:p w14:paraId="5E7CD6E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2180.28</w:t>
            </w:r>
          </w:p>
        </w:tc>
        <w:tc>
          <w:tcPr>
            <w:tcW w:w="1095" w:type="dxa"/>
            <w:tcBorders>
              <w:top w:val="nil"/>
              <w:left w:val="nil"/>
              <w:bottom w:val="single" w:sz="4" w:space="0" w:color="auto"/>
              <w:right w:val="single" w:sz="4" w:space="0" w:color="auto"/>
            </w:tcBorders>
            <w:shd w:val="clear" w:color="auto" w:fill="auto"/>
            <w:noWrap/>
            <w:vAlign w:val="bottom"/>
            <w:hideMark/>
          </w:tcPr>
          <w:p w14:paraId="764C325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2180.28</w:t>
            </w:r>
          </w:p>
        </w:tc>
      </w:tr>
      <w:tr w:rsidR="003D2DC6" w:rsidRPr="003D2DC6" w14:paraId="081AC29A"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52A5FAB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1-2.1.32. Технологическая зона №1. Капитальный тепловой сети от т.3.1 до ул. Мира, 9</w:t>
            </w:r>
          </w:p>
        </w:tc>
        <w:tc>
          <w:tcPr>
            <w:tcW w:w="991" w:type="dxa"/>
            <w:tcBorders>
              <w:top w:val="nil"/>
              <w:left w:val="nil"/>
              <w:bottom w:val="single" w:sz="4" w:space="0" w:color="auto"/>
              <w:right w:val="single" w:sz="4" w:space="0" w:color="auto"/>
            </w:tcBorders>
            <w:shd w:val="clear" w:color="auto" w:fill="auto"/>
            <w:hideMark/>
          </w:tcPr>
          <w:p w14:paraId="44903A6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C1DB89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B40638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0036517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3EDFF08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301B9B5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2E239CE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2747B951"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059D190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76D577F4"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7667D31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2572A900"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05A830F1"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206A3A5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64DA6B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C01F61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24B16B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5B2569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5B009D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216.36</w:t>
            </w:r>
          </w:p>
        </w:tc>
        <w:tc>
          <w:tcPr>
            <w:tcW w:w="1297" w:type="dxa"/>
            <w:tcBorders>
              <w:top w:val="nil"/>
              <w:left w:val="nil"/>
              <w:bottom w:val="single" w:sz="4" w:space="0" w:color="auto"/>
              <w:right w:val="single" w:sz="4" w:space="0" w:color="auto"/>
            </w:tcBorders>
            <w:shd w:val="clear" w:color="auto" w:fill="auto"/>
            <w:vAlign w:val="bottom"/>
            <w:hideMark/>
          </w:tcPr>
          <w:p w14:paraId="3D75442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6C58DD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73DEADD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40BF26C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003FAA3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20CCAAF4"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3ACA1961"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763C5ED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50EB48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030338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4347F8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D0D499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1CC0C5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2C01C56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AFE3CC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666DB77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1A252E8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1F7684A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2BD4FACE"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66C71EC4"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7FF4340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67C967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4A4DD0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3C0E75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A7776C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414946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43.27</w:t>
            </w:r>
          </w:p>
        </w:tc>
        <w:tc>
          <w:tcPr>
            <w:tcW w:w="1297" w:type="dxa"/>
            <w:tcBorders>
              <w:top w:val="nil"/>
              <w:left w:val="nil"/>
              <w:bottom w:val="single" w:sz="4" w:space="0" w:color="auto"/>
              <w:right w:val="single" w:sz="4" w:space="0" w:color="auto"/>
            </w:tcBorders>
            <w:shd w:val="clear" w:color="auto" w:fill="auto"/>
            <w:vAlign w:val="bottom"/>
            <w:hideMark/>
          </w:tcPr>
          <w:p w14:paraId="148DDA4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0FCC69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1C5B6A0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7A00040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6DA69CA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435ABADE"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24A66A9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1F5497E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B531E8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EC6023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D4F0F0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CFF873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1F2E10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259.63</w:t>
            </w:r>
          </w:p>
        </w:tc>
        <w:tc>
          <w:tcPr>
            <w:tcW w:w="1297" w:type="dxa"/>
            <w:tcBorders>
              <w:top w:val="nil"/>
              <w:left w:val="nil"/>
              <w:bottom w:val="single" w:sz="4" w:space="0" w:color="auto"/>
              <w:right w:val="single" w:sz="4" w:space="0" w:color="auto"/>
            </w:tcBorders>
            <w:shd w:val="clear" w:color="auto" w:fill="auto"/>
            <w:vAlign w:val="bottom"/>
            <w:hideMark/>
          </w:tcPr>
          <w:p w14:paraId="4DAFD58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D9EC1C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7E7BE7A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7273945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570DB16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688249ED"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0ABFAE51"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768F20D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BEB693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12F402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CBD4A1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4D1705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1CE79D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259.63</w:t>
            </w:r>
          </w:p>
        </w:tc>
        <w:tc>
          <w:tcPr>
            <w:tcW w:w="1297" w:type="dxa"/>
            <w:tcBorders>
              <w:top w:val="nil"/>
              <w:left w:val="nil"/>
              <w:bottom w:val="single" w:sz="4" w:space="0" w:color="auto"/>
              <w:right w:val="single" w:sz="4" w:space="0" w:color="auto"/>
            </w:tcBorders>
            <w:shd w:val="clear" w:color="auto" w:fill="auto"/>
            <w:vAlign w:val="bottom"/>
            <w:hideMark/>
          </w:tcPr>
          <w:p w14:paraId="2925F41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259.63</w:t>
            </w:r>
          </w:p>
        </w:tc>
        <w:tc>
          <w:tcPr>
            <w:tcW w:w="1266" w:type="dxa"/>
            <w:tcBorders>
              <w:top w:val="nil"/>
              <w:left w:val="nil"/>
              <w:bottom w:val="single" w:sz="4" w:space="0" w:color="auto"/>
              <w:right w:val="single" w:sz="4" w:space="0" w:color="auto"/>
            </w:tcBorders>
            <w:shd w:val="clear" w:color="auto" w:fill="auto"/>
            <w:vAlign w:val="bottom"/>
            <w:hideMark/>
          </w:tcPr>
          <w:p w14:paraId="30120A4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259.63</w:t>
            </w:r>
          </w:p>
        </w:tc>
        <w:tc>
          <w:tcPr>
            <w:tcW w:w="1335" w:type="dxa"/>
            <w:tcBorders>
              <w:top w:val="nil"/>
              <w:left w:val="nil"/>
              <w:bottom w:val="single" w:sz="4" w:space="0" w:color="auto"/>
              <w:right w:val="single" w:sz="4" w:space="0" w:color="auto"/>
            </w:tcBorders>
            <w:shd w:val="clear" w:color="auto" w:fill="auto"/>
            <w:vAlign w:val="bottom"/>
            <w:hideMark/>
          </w:tcPr>
          <w:p w14:paraId="3F20D2D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259.63</w:t>
            </w:r>
          </w:p>
        </w:tc>
        <w:tc>
          <w:tcPr>
            <w:tcW w:w="1300" w:type="dxa"/>
            <w:tcBorders>
              <w:top w:val="nil"/>
              <w:left w:val="nil"/>
              <w:bottom w:val="single" w:sz="4" w:space="0" w:color="auto"/>
              <w:right w:val="single" w:sz="4" w:space="0" w:color="auto"/>
            </w:tcBorders>
            <w:shd w:val="clear" w:color="auto" w:fill="auto"/>
            <w:vAlign w:val="bottom"/>
            <w:hideMark/>
          </w:tcPr>
          <w:p w14:paraId="6945001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259.63</w:t>
            </w:r>
          </w:p>
        </w:tc>
        <w:tc>
          <w:tcPr>
            <w:tcW w:w="1095" w:type="dxa"/>
            <w:tcBorders>
              <w:top w:val="nil"/>
              <w:left w:val="nil"/>
              <w:bottom w:val="single" w:sz="4" w:space="0" w:color="auto"/>
              <w:right w:val="single" w:sz="4" w:space="0" w:color="auto"/>
            </w:tcBorders>
            <w:shd w:val="clear" w:color="auto" w:fill="auto"/>
            <w:noWrap/>
            <w:vAlign w:val="bottom"/>
            <w:hideMark/>
          </w:tcPr>
          <w:p w14:paraId="1721032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259.63</w:t>
            </w:r>
          </w:p>
        </w:tc>
      </w:tr>
      <w:tr w:rsidR="003D2DC6" w:rsidRPr="003D2DC6" w14:paraId="7908E6AE"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695AFEB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1-2.1.33. Технологическая зона №1. Капитальный тепловой сети от т.3.1 до ТК4</w:t>
            </w:r>
          </w:p>
        </w:tc>
        <w:tc>
          <w:tcPr>
            <w:tcW w:w="991" w:type="dxa"/>
            <w:tcBorders>
              <w:top w:val="nil"/>
              <w:left w:val="nil"/>
              <w:bottom w:val="single" w:sz="4" w:space="0" w:color="auto"/>
              <w:right w:val="single" w:sz="4" w:space="0" w:color="auto"/>
            </w:tcBorders>
            <w:shd w:val="clear" w:color="auto" w:fill="auto"/>
            <w:hideMark/>
          </w:tcPr>
          <w:p w14:paraId="62EB52E1"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78D760B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79A7658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25EE429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07E236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221F4C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2BB72FA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2DAC2BE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411E1284"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39B92F9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106475D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31772C3E"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6586A8E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7A0AA45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54EC80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A5CF0F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A95ED1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4B509F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04ADE5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472.39</w:t>
            </w:r>
          </w:p>
        </w:tc>
        <w:tc>
          <w:tcPr>
            <w:tcW w:w="1297" w:type="dxa"/>
            <w:tcBorders>
              <w:top w:val="nil"/>
              <w:left w:val="nil"/>
              <w:bottom w:val="single" w:sz="4" w:space="0" w:color="auto"/>
              <w:right w:val="single" w:sz="4" w:space="0" w:color="auto"/>
            </w:tcBorders>
            <w:shd w:val="clear" w:color="auto" w:fill="auto"/>
            <w:vAlign w:val="bottom"/>
            <w:hideMark/>
          </w:tcPr>
          <w:p w14:paraId="43411C4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3E7AE9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5A225B1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730D083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56024E0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4A929681"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43E922F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61EFFCE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EC7191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7197C8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7CA978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2245CD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80A06B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33B12C5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EFF01E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07F92E9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7D7D6D1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4FCEC61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07A380CA"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74A4C281"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6FC6C16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6F7687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C6F461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3DFD3C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CCCCF8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841BA5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94.48</w:t>
            </w:r>
          </w:p>
        </w:tc>
        <w:tc>
          <w:tcPr>
            <w:tcW w:w="1297" w:type="dxa"/>
            <w:tcBorders>
              <w:top w:val="nil"/>
              <w:left w:val="nil"/>
              <w:bottom w:val="single" w:sz="4" w:space="0" w:color="auto"/>
              <w:right w:val="single" w:sz="4" w:space="0" w:color="auto"/>
            </w:tcBorders>
            <w:shd w:val="clear" w:color="auto" w:fill="auto"/>
            <w:vAlign w:val="bottom"/>
            <w:hideMark/>
          </w:tcPr>
          <w:p w14:paraId="0C968F1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6FB7BE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78CE43D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1C0E261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65D7173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72B9302F"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2690820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10D811D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C30544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51DB0A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F0E215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C214B5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454087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566.87</w:t>
            </w:r>
          </w:p>
        </w:tc>
        <w:tc>
          <w:tcPr>
            <w:tcW w:w="1297" w:type="dxa"/>
            <w:tcBorders>
              <w:top w:val="nil"/>
              <w:left w:val="nil"/>
              <w:bottom w:val="single" w:sz="4" w:space="0" w:color="auto"/>
              <w:right w:val="single" w:sz="4" w:space="0" w:color="auto"/>
            </w:tcBorders>
            <w:shd w:val="clear" w:color="auto" w:fill="auto"/>
            <w:vAlign w:val="bottom"/>
            <w:hideMark/>
          </w:tcPr>
          <w:p w14:paraId="76D4CDF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CEE3A5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3A40419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4E221E7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0DF7B3C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714EFCDF"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457A792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0687A82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D4B0D8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353C03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F01468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EFBBFB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AF700C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566.87</w:t>
            </w:r>
          </w:p>
        </w:tc>
        <w:tc>
          <w:tcPr>
            <w:tcW w:w="1297" w:type="dxa"/>
            <w:tcBorders>
              <w:top w:val="nil"/>
              <w:left w:val="nil"/>
              <w:bottom w:val="single" w:sz="4" w:space="0" w:color="auto"/>
              <w:right w:val="single" w:sz="4" w:space="0" w:color="auto"/>
            </w:tcBorders>
            <w:shd w:val="clear" w:color="auto" w:fill="auto"/>
            <w:vAlign w:val="bottom"/>
            <w:hideMark/>
          </w:tcPr>
          <w:p w14:paraId="20E5098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566.87</w:t>
            </w:r>
          </w:p>
        </w:tc>
        <w:tc>
          <w:tcPr>
            <w:tcW w:w="1266" w:type="dxa"/>
            <w:tcBorders>
              <w:top w:val="nil"/>
              <w:left w:val="nil"/>
              <w:bottom w:val="single" w:sz="4" w:space="0" w:color="auto"/>
              <w:right w:val="single" w:sz="4" w:space="0" w:color="auto"/>
            </w:tcBorders>
            <w:shd w:val="clear" w:color="auto" w:fill="auto"/>
            <w:vAlign w:val="bottom"/>
            <w:hideMark/>
          </w:tcPr>
          <w:p w14:paraId="0DABBEB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566.87</w:t>
            </w:r>
          </w:p>
        </w:tc>
        <w:tc>
          <w:tcPr>
            <w:tcW w:w="1335" w:type="dxa"/>
            <w:tcBorders>
              <w:top w:val="nil"/>
              <w:left w:val="nil"/>
              <w:bottom w:val="single" w:sz="4" w:space="0" w:color="auto"/>
              <w:right w:val="single" w:sz="4" w:space="0" w:color="auto"/>
            </w:tcBorders>
            <w:shd w:val="clear" w:color="auto" w:fill="auto"/>
            <w:vAlign w:val="bottom"/>
            <w:hideMark/>
          </w:tcPr>
          <w:p w14:paraId="10C116B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566.87</w:t>
            </w:r>
          </w:p>
        </w:tc>
        <w:tc>
          <w:tcPr>
            <w:tcW w:w="1300" w:type="dxa"/>
            <w:tcBorders>
              <w:top w:val="nil"/>
              <w:left w:val="nil"/>
              <w:bottom w:val="single" w:sz="4" w:space="0" w:color="auto"/>
              <w:right w:val="single" w:sz="4" w:space="0" w:color="auto"/>
            </w:tcBorders>
            <w:shd w:val="clear" w:color="auto" w:fill="auto"/>
            <w:vAlign w:val="bottom"/>
            <w:hideMark/>
          </w:tcPr>
          <w:p w14:paraId="5A90BA2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566.87</w:t>
            </w:r>
          </w:p>
        </w:tc>
        <w:tc>
          <w:tcPr>
            <w:tcW w:w="1095" w:type="dxa"/>
            <w:tcBorders>
              <w:top w:val="nil"/>
              <w:left w:val="nil"/>
              <w:bottom w:val="single" w:sz="4" w:space="0" w:color="auto"/>
              <w:right w:val="single" w:sz="4" w:space="0" w:color="auto"/>
            </w:tcBorders>
            <w:shd w:val="clear" w:color="auto" w:fill="auto"/>
            <w:noWrap/>
            <w:vAlign w:val="bottom"/>
            <w:hideMark/>
          </w:tcPr>
          <w:p w14:paraId="7D423DE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566.87</w:t>
            </w:r>
          </w:p>
        </w:tc>
      </w:tr>
      <w:tr w:rsidR="003D2DC6" w:rsidRPr="003D2DC6" w14:paraId="733D324E"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7E47EB5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1-2.1.34. Технологическая зона №1. Капитальный тепловой сети от ТК4 до ул. Мира,8</w:t>
            </w:r>
          </w:p>
        </w:tc>
        <w:tc>
          <w:tcPr>
            <w:tcW w:w="991" w:type="dxa"/>
            <w:tcBorders>
              <w:top w:val="nil"/>
              <w:left w:val="nil"/>
              <w:bottom w:val="single" w:sz="4" w:space="0" w:color="auto"/>
              <w:right w:val="single" w:sz="4" w:space="0" w:color="auto"/>
            </w:tcBorders>
            <w:shd w:val="clear" w:color="auto" w:fill="auto"/>
            <w:hideMark/>
          </w:tcPr>
          <w:p w14:paraId="281D9F2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136FC74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23CD16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323A116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78BA134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15825E7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456FB734"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9D41EE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09B27C0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1F4CF8E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66F5800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12184439"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0DBFC92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1194CFE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4F7EE7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6840B2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2AC61F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A36D3D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4699EC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168.28</w:t>
            </w:r>
          </w:p>
        </w:tc>
        <w:tc>
          <w:tcPr>
            <w:tcW w:w="1297" w:type="dxa"/>
            <w:tcBorders>
              <w:top w:val="nil"/>
              <w:left w:val="nil"/>
              <w:bottom w:val="single" w:sz="4" w:space="0" w:color="auto"/>
              <w:right w:val="single" w:sz="4" w:space="0" w:color="auto"/>
            </w:tcBorders>
            <w:shd w:val="clear" w:color="auto" w:fill="auto"/>
            <w:vAlign w:val="bottom"/>
            <w:hideMark/>
          </w:tcPr>
          <w:p w14:paraId="02FDBAE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AF6D0C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49B4655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28A0C5E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3AD4D5B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127FE314"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47FDF7A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75129D4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62998C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4D78D7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C5B19B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DF7967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E544A8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32BB8A6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FB8C91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4F082C8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07A0624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2EE7ED1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4F5E7CAC"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4F372791"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11F5D37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EBD9A3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AD2666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4B06F1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FA38DC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082771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33.66</w:t>
            </w:r>
          </w:p>
        </w:tc>
        <w:tc>
          <w:tcPr>
            <w:tcW w:w="1297" w:type="dxa"/>
            <w:tcBorders>
              <w:top w:val="nil"/>
              <w:left w:val="nil"/>
              <w:bottom w:val="single" w:sz="4" w:space="0" w:color="auto"/>
              <w:right w:val="single" w:sz="4" w:space="0" w:color="auto"/>
            </w:tcBorders>
            <w:shd w:val="clear" w:color="auto" w:fill="auto"/>
            <w:vAlign w:val="bottom"/>
            <w:hideMark/>
          </w:tcPr>
          <w:p w14:paraId="081E790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414ED3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01DC0B6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71AE346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431D1FE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3E53D51C"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76E1A77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49E1E63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A4A3E3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D41F3E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6371E5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B94C52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55B59A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201.93</w:t>
            </w:r>
          </w:p>
        </w:tc>
        <w:tc>
          <w:tcPr>
            <w:tcW w:w="1297" w:type="dxa"/>
            <w:tcBorders>
              <w:top w:val="nil"/>
              <w:left w:val="nil"/>
              <w:bottom w:val="single" w:sz="4" w:space="0" w:color="auto"/>
              <w:right w:val="single" w:sz="4" w:space="0" w:color="auto"/>
            </w:tcBorders>
            <w:shd w:val="clear" w:color="auto" w:fill="auto"/>
            <w:vAlign w:val="bottom"/>
            <w:hideMark/>
          </w:tcPr>
          <w:p w14:paraId="6C8C483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CBA73C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77F8ED1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23AD5E7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4D0E72B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5CEEC822"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31236BF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36F19F9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E8390C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85551D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C30BC2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4AE2BD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8D46F2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201.93</w:t>
            </w:r>
          </w:p>
        </w:tc>
        <w:tc>
          <w:tcPr>
            <w:tcW w:w="1297" w:type="dxa"/>
            <w:tcBorders>
              <w:top w:val="nil"/>
              <w:left w:val="nil"/>
              <w:bottom w:val="single" w:sz="4" w:space="0" w:color="auto"/>
              <w:right w:val="single" w:sz="4" w:space="0" w:color="auto"/>
            </w:tcBorders>
            <w:shd w:val="clear" w:color="auto" w:fill="auto"/>
            <w:vAlign w:val="bottom"/>
            <w:hideMark/>
          </w:tcPr>
          <w:p w14:paraId="38B9372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201.93</w:t>
            </w:r>
          </w:p>
        </w:tc>
        <w:tc>
          <w:tcPr>
            <w:tcW w:w="1266" w:type="dxa"/>
            <w:tcBorders>
              <w:top w:val="nil"/>
              <w:left w:val="nil"/>
              <w:bottom w:val="single" w:sz="4" w:space="0" w:color="auto"/>
              <w:right w:val="single" w:sz="4" w:space="0" w:color="auto"/>
            </w:tcBorders>
            <w:shd w:val="clear" w:color="auto" w:fill="auto"/>
            <w:vAlign w:val="bottom"/>
            <w:hideMark/>
          </w:tcPr>
          <w:p w14:paraId="3484F8E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201.93</w:t>
            </w:r>
          </w:p>
        </w:tc>
        <w:tc>
          <w:tcPr>
            <w:tcW w:w="1335" w:type="dxa"/>
            <w:tcBorders>
              <w:top w:val="nil"/>
              <w:left w:val="nil"/>
              <w:bottom w:val="single" w:sz="4" w:space="0" w:color="auto"/>
              <w:right w:val="single" w:sz="4" w:space="0" w:color="auto"/>
            </w:tcBorders>
            <w:shd w:val="clear" w:color="auto" w:fill="auto"/>
            <w:vAlign w:val="bottom"/>
            <w:hideMark/>
          </w:tcPr>
          <w:p w14:paraId="6C4CAE4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201.93</w:t>
            </w:r>
          </w:p>
        </w:tc>
        <w:tc>
          <w:tcPr>
            <w:tcW w:w="1300" w:type="dxa"/>
            <w:tcBorders>
              <w:top w:val="nil"/>
              <w:left w:val="nil"/>
              <w:bottom w:val="single" w:sz="4" w:space="0" w:color="auto"/>
              <w:right w:val="single" w:sz="4" w:space="0" w:color="auto"/>
            </w:tcBorders>
            <w:shd w:val="clear" w:color="auto" w:fill="auto"/>
            <w:vAlign w:val="bottom"/>
            <w:hideMark/>
          </w:tcPr>
          <w:p w14:paraId="54C77C4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201.93</w:t>
            </w:r>
          </w:p>
        </w:tc>
        <w:tc>
          <w:tcPr>
            <w:tcW w:w="1095" w:type="dxa"/>
            <w:tcBorders>
              <w:top w:val="nil"/>
              <w:left w:val="nil"/>
              <w:bottom w:val="single" w:sz="4" w:space="0" w:color="auto"/>
              <w:right w:val="single" w:sz="4" w:space="0" w:color="auto"/>
            </w:tcBorders>
            <w:shd w:val="clear" w:color="auto" w:fill="auto"/>
            <w:noWrap/>
            <w:vAlign w:val="bottom"/>
            <w:hideMark/>
          </w:tcPr>
          <w:p w14:paraId="03F8054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201.93</w:t>
            </w:r>
          </w:p>
        </w:tc>
      </w:tr>
      <w:tr w:rsidR="003D2DC6" w:rsidRPr="003D2DC6" w14:paraId="7FB649E3"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4F80B6A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1-2.1.35. Технологическая зона №1. Капитальный тепловой сети от ТК4 до ТК5</w:t>
            </w:r>
          </w:p>
        </w:tc>
        <w:tc>
          <w:tcPr>
            <w:tcW w:w="991" w:type="dxa"/>
            <w:tcBorders>
              <w:top w:val="nil"/>
              <w:left w:val="nil"/>
              <w:bottom w:val="single" w:sz="4" w:space="0" w:color="auto"/>
              <w:right w:val="single" w:sz="4" w:space="0" w:color="auto"/>
            </w:tcBorders>
            <w:shd w:val="clear" w:color="auto" w:fill="auto"/>
            <w:hideMark/>
          </w:tcPr>
          <w:p w14:paraId="17EC6A5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3B7F8C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23D0939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13BB97E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1EC000D1"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6EC21B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6BD6A134"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23F3306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43953B5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4F120A2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021BCDE4"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67C9E121"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0F3D942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lastRenderedPageBreak/>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4869BBB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B52442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E0C5CC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B4F763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276D97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482BBE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1380.84</w:t>
            </w:r>
          </w:p>
        </w:tc>
        <w:tc>
          <w:tcPr>
            <w:tcW w:w="1297" w:type="dxa"/>
            <w:tcBorders>
              <w:top w:val="nil"/>
              <w:left w:val="nil"/>
              <w:bottom w:val="single" w:sz="4" w:space="0" w:color="auto"/>
              <w:right w:val="single" w:sz="4" w:space="0" w:color="auto"/>
            </w:tcBorders>
            <w:shd w:val="clear" w:color="auto" w:fill="auto"/>
            <w:vAlign w:val="bottom"/>
            <w:hideMark/>
          </w:tcPr>
          <w:p w14:paraId="76701DF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63A15F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3D68CBF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7864AD0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494E9C2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1FEED8BC"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46CEA214"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002CB31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DDFE47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14D1C1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63AE18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BEA4BE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66F040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0BF99CD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201BA7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175B5E7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2742EE8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4DC52A2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4EF1996E"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28FD717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1DF70C3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99D85D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B24180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2BA30E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BF3443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E8CEF8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276.17</w:t>
            </w:r>
          </w:p>
        </w:tc>
        <w:tc>
          <w:tcPr>
            <w:tcW w:w="1297" w:type="dxa"/>
            <w:tcBorders>
              <w:top w:val="nil"/>
              <w:left w:val="nil"/>
              <w:bottom w:val="single" w:sz="4" w:space="0" w:color="auto"/>
              <w:right w:val="single" w:sz="4" w:space="0" w:color="auto"/>
            </w:tcBorders>
            <w:shd w:val="clear" w:color="auto" w:fill="auto"/>
            <w:vAlign w:val="bottom"/>
            <w:hideMark/>
          </w:tcPr>
          <w:p w14:paraId="0FCF2B4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9BBEC9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5970B76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54397E2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3CA988C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0C8F216A"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2597E7F4"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4FAA510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3F488F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73811E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D13830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096F25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9DC006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1657.01</w:t>
            </w:r>
          </w:p>
        </w:tc>
        <w:tc>
          <w:tcPr>
            <w:tcW w:w="1297" w:type="dxa"/>
            <w:tcBorders>
              <w:top w:val="nil"/>
              <w:left w:val="nil"/>
              <w:bottom w:val="single" w:sz="4" w:space="0" w:color="auto"/>
              <w:right w:val="single" w:sz="4" w:space="0" w:color="auto"/>
            </w:tcBorders>
            <w:shd w:val="clear" w:color="auto" w:fill="auto"/>
            <w:vAlign w:val="bottom"/>
            <w:hideMark/>
          </w:tcPr>
          <w:p w14:paraId="6808082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72D4B0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3FA458B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1EEBF9B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5DD697E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149E15E7"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6A01897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58038FA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BAA789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5E230C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175DA9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14EE73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B07CF3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1657.01</w:t>
            </w:r>
          </w:p>
        </w:tc>
        <w:tc>
          <w:tcPr>
            <w:tcW w:w="1297" w:type="dxa"/>
            <w:tcBorders>
              <w:top w:val="nil"/>
              <w:left w:val="nil"/>
              <w:bottom w:val="single" w:sz="4" w:space="0" w:color="auto"/>
              <w:right w:val="single" w:sz="4" w:space="0" w:color="auto"/>
            </w:tcBorders>
            <w:shd w:val="clear" w:color="auto" w:fill="auto"/>
            <w:vAlign w:val="bottom"/>
            <w:hideMark/>
          </w:tcPr>
          <w:p w14:paraId="25A6425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1657.01</w:t>
            </w:r>
          </w:p>
        </w:tc>
        <w:tc>
          <w:tcPr>
            <w:tcW w:w="1266" w:type="dxa"/>
            <w:tcBorders>
              <w:top w:val="nil"/>
              <w:left w:val="nil"/>
              <w:bottom w:val="single" w:sz="4" w:space="0" w:color="auto"/>
              <w:right w:val="single" w:sz="4" w:space="0" w:color="auto"/>
            </w:tcBorders>
            <w:shd w:val="clear" w:color="auto" w:fill="auto"/>
            <w:vAlign w:val="bottom"/>
            <w:hideMark/>
          </w:tcPr>
          <w:p w14:paraId="764C10D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1657.01</w:t>
            </w:r>
          </w:p>
        </w:tc>
        <w:tc>
          <w:tcPr>
            <w:tcW w:w="1335" w:type="dxa"/>
            <w:tcBorders>
              <w:top w:val="nil"/>
              <w:left w:val="nil"/>
              <w:bottom w:val="single" w:sz="4" w:space="0" w:color="auto"/>
              <w:right w:val="single" w:sz="4" w:space="0" w:color="auto"/>
            </w:tcBorders>
            <w:shd w:val="clear" w:color="auto" w:fill="auto"/>
            <w:vAlign w:val="bottom"/>
            <w:hideMark/>
          </w:tcPr>
          <w:p w14:paraId="5F2F175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1657.01</w:t>
            </w:r>
          </w:p>
        </w:tc>
        <w:tc>
          <w:tcPr>
            <w:tcW w:w="1300" w:type="dxa"/>
            <w:tcBorders>
              <w:top w:val="nil"/>
              <w:left w:val="nil"/>
              <w:bottom w:val="single" w:sz="4" w:space="0" w:color="auto"/>
              <w:right w:val="single" w:sz="4" w:space="0" w:color="auto"/>
            </w:tcBorders>
            <w:shd w:val="clear" w:color="auto" w:fill="auto"/>
            <w:vAlign w:val="bottom"/>
            <w:hideMark/>
          </w:tcPr>
          <w:p w14:paraId="2CA0566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1657.01</w:t>
            </w:r>
          </w:p>
        </w:tc>
        <w:tc>
          <w:tcPr>
            <w:tcW w:w="1095" w:type="dxa"/>
            <w:tcBorders>
              <w:top w:val="nil"/>
              <w:left w:val="nil"/>
              <w:bottom w:val="single" w:sz="4" w:space="0" w:color="auto"/>
              <w:right w:val="single" w:sz="4" w:space="0" w:color="auto"/>
            </w:tcBorders>
            <w:shd w:val="clear" w:color="auto" w:fill="auto"/>
            <w:noWrap/>
            <w:vAlign w:val="bottom"/>
            <w:hideMark/>
          </w:tcPr>
          <w:p w14:paraId="1E1E89E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1657.01</w:t>
            </w:r>
          </w:p>
        </w:tc>
      </w:tr>
      <w:tr w:rsidR="003D2DC6" w:rsidRPr="003D2DC6" w14:paraId="031FA873"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0FBAF95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1-2.1.36. Технологическая зона №1. Капитальный тепловой сети от ТК5 до т.5.2</w:t>
            </w:r>
          </w:p>
        </w:tc>
        <w:tc>
          <w:tcPr>
            <w:tcW w:w="991" w:type="dxa"/>
            <w:tcBorders>
              <w:top w:val="nil"/>
              <w:left w:val="nil"/>
              <w:bottom w:val="single" w:sz="4" w:space="0" w:color="auto"/>
              <w:right w:val="single" w:sz="4" w:space="0" w:color="auto"/>
            </w:tcBorders>
            <w:shd w:val="clear" w:color="auto" w:fill="auto"/>
            <w:hideMark/>
          </w:tcPr>
          <w:p w14:paraId="12FD325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1680E70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A2B026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0F09137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A3CD6C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3B09927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79450C8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8FEE924"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1642F03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2105EAD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7B0ED57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19364F9C"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708DE711"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0EE6663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7EC6A9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3C2843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858006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313A2D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35AF9E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426.75</w:t>
            </w:r>
          </w:p>
        </w:tc>
        <w:tc>
          <w:tcPr>
            <w:tcW w:w="1297" w:type="dxa"/>
            <w:tcBorders>
              <w:top w:val="nil"/>
              <w:left w:val="nil"/>
              <w:bottom w:val="single" w:sz="4" w:space="0" w:color="auto"/>
              <w:right w:val="single" w:sz="4" w:space="0" w:color="auto"/>
            </w:tcBorders>
            <w:shd w:val="clear" w:color="auto" w:fill="auto"/>
            <w:vAlign w:val="bottom"/>
            <w:hideMark/>
          </w:tcPr>
          <w:p w14:paraId="34311C8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B20678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05312D0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4A99C7E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0896B8A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0C9B10BF"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5398D9F4"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29EE4E0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633CA4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BE3723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FA2585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223D4D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3A9817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78D89D2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911C2B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2968203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1AA935E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68868B4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6CF8C1C9"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33DE27F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6CAFC12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D9235F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D2CDFC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D91C51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C42B72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6785A8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85.35</w:t>
            </w:r>
          </w:p>
        </w:tc>
        <w:tc>
          <w:tcPr>
            <w:tcW w:w="1297" w:type="dxa"/>
            <w:tcBorders>
              <w:top w:val="nil"/>
              <w:left w:val="nil"/>
              <w:bottom w:val="single" w:sz="4" w:space="0" w:color="auto"/>
              <w:right w:val="single" w:sz="4" w:space="0" w:color="auto"/>
            </w:tcBorders>
            <w:shd w:val="clear" w:color="auto" w:fill="auto"/>
            <w:vAlign w:val="bottom"/>
            <w:hideMark/>
          </w:tcPr>
          <w:p w14:paraId="723602D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D17365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1E8B770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67610FF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11AE763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2DA8CC22"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1E2F3E9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1582245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CB8070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AF1611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926A43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A77C62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FF981A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512.09</w:t>
            </w:r>
          </w:p>
        </w:tc>
        <w:tc>
          <w:tcPr>
            <w:tcW w:w="1297" w:type="dxa"/>
            <w:tcBorders>
              <w:top w:val="nil"/>
              <w:left w:val="nil"/>
              <w:bottom w:val="single" w:sz="4" w:space="0" w:color="auto"/>
              <w:right w:val="single" w:sz="4" w:space="0" w:color="auto"/>
            </w:tcBorders>
            <w:shd w:val="clear" w:color="auto" w:fill="auto"/>
            <w:vAlign w:val="bottom"/>
            <w:hideMark/>
          </w:tcPr>
          <w:p w14:paraId="01F012E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212E27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5986DD4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25E4BD4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533EDCC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58DCB5D7"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3FAC084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45C629B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E3A30F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9760A8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07F258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8D06EC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F35EED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512.09</w:t>
            </w:r>
          </w:p>
        </w:tc>
        <w:tc>
          <w:tcPr>
            <w:tcW w:w="1297" w:type="dxa"/>
            <w:tcBorders>
              <w:top w:val="nil"/>
              <w:left w:val="nil"/>
              <w:bottom w:val="single" w:sz="4" w:space="0" w:color="auto"/>
              <w:right w:val="single" w:sz="4" w:space="0" w:color="auto"/>
            </w:tcBorders>
            <w:shd w:val="clear" w:color="auto" w:fill="auto"/>
            <w:vAlign w:val="bottom"/>
            <w:hideMark/>
          </w:tcPr>
          <w:p w14:paraId="7318197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512.09</w:t>
            </w:r>
          </w:p>
        </w:tc>
        <w:tc>
          <w:tcPr>
            <w:tcW w:w="1266" w:type="dxa"/>
            <w:tcBorders>
              <w:top w:val="nil"/>
              <w:left w:val="nil"/>
              <w:bottom w:val="single" w:sz="4" w:space="0" w:color="auto"/>
              <w:right w:val="single" w:sz="4" w:space="0" w:color="auto"/>
            </w:tcBorders>
            <w:shd w:val="clear" w:color="auto" w:fill="auto"/>
            <w:vAlign w:val="bottom"/>
            <w:hideMark/>
          </w:tcPr>
          <w:p w14:paraId="7E971F3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512.09</w:t>
            </w:r>
          </w:p>
        </w:tc>
        <w:tc>
          <w:tcPr>
            <w:tcW w:w="1335" w:type="dxa"/>
            <w:tcBorders>
              <w:top w:val="nil"/>
              <w:left w:val="nil"/>
              <w:bottom w:val="single" w:sz="4" w:space="0" w:color="auto"/>
              <w:right w:val="single" w:sz="4" w:space="0" w:color="auto"/>
            </w:tcBorders>
            <w:shd w:val="clear" w:color="auto" w:fill="auto"/>
            <w:vAlign w:val="bottom"/>
            <w:hideMark/>
          </w:tcPr>
          <w:p w14:paraId="0695410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512.09</w:t>
            </w:r>
          </w:p>
        </w:tc>
        <w:tc>
          <w:tcPr>
            <w:tcW w:w="1300" w:type="dxa"/>
            <w:tcBorders>
              <w:top w:val="nil"/>
              <w:left w:val="nil"/>
              <w:bottom w:val="single" w:sz="4" w:space="0" w:color="auto"/>
              <w:right w:val="single" w:sz="4" w:space="0" w:color="auto"/>
            </w:tcBorders>
            <w:shd w:val="clear" w:color="auto" w:fill="auto"/>
            <w:vAlign w:val="bottom"/>
            <w:hideMark/>
          </w:tcPr>
          <w:p w14:paraId="26ED288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512.09</w:t>
            </w:r>
          </w:p>
        </w:tc>
        <w:tc>
          <w:tcPr>
            <w:tcW w:w="1095" w:type="dxa"/>
            <w:tcBorders>
              <w:top w:val="nil"/>
              <w:left w:val="nil"/>
              <w:bottom w:val="single" w:sz="4" w:space="0" w:color="auto"/>
              <w:right w:val="single" w:sz="4" w:space="0" w:color="auto"/>
            </w:tcBorders>
            <w:shd w:val="clear" w:color="auto" w:fill="auto"/>
            <w:noWrap/>
            <w:vAlign w:val="bottom"/>
            <w:hideMark/>
          </w:tcPr>
          <w:p w14:paraId="73387B3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512.09</w:t>
            </w:r>
          </w:p>
        </w:tc>
      </w:tr>
      <w:tr w:rsidR="003D2DC6" w:rsidRPr="003D2DC6" w14:paraId="2FAB97FB"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2638DB7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1-2.1.37. Технологическая зона №1. Капитальный тепловой сети от т.5.2 до ул. Центральная, 2</w:t>
            </w:r>
          </w:p>
        </w:tc>
        <w:tc>
          <w:tcPr>
            <w:tcW w:w="991" w:type="dxa"/>
            <w:tcBorders>
              <w:top w:val="nil"/>
              <w:left w:val="nil"/>
              <w:bottom w:val="single" w:sz="4" w:space="0" w:color="auto"/>
              <w:right w:val="single" w:sz="4" w:space="0" w:color="auto"/>
            </w:tcBorders>
            <w:shd w:val="clear" w:color="auto" w:fill="auto"/>
            <w:hideMark/>
          </w:tcPr>
          <w:p w14:paraId="6E4910D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0417FE6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2788218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2C7AAC3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792D2C44"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550823B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344E01D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2FAA367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2FF8D331"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77CAD5B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3B75C24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23CC3826"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64F23EC4"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3C5EC31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A6F13B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253019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57179C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D59219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F6B032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076428A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186.31</w:t>
            </w:r>
          </w:p>
        </w:tc>
        <w:tc>
          <w:tcPr>
            <w:tcW w:w="1266" w:type="dxa"/>
            <w:tcBorders>
              <w:top w:val="nil"/>
              <w:left w:val="nil"/>
              <w:bottom w:val="single" w:sz="4" w:space="0" w:color="auto"/>
              <w:right w:val="single" w:sz="4" w:space="0" w:color="auto"/>
            </w:tcBorders>
            <w:shd w:val="clear" w:color="auto" w:fill="auto"/>
            <w:vAlign w:val="bottom"/>
            <w:hideMark/>
          </w:tcPr>
          <w:p w14:paraId="2878B82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3A3DAB6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6AE646B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1F33DDA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4679B4BC"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6C92DEC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59792B0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874379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D86188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C67464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101340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63660B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0F281FD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15A99F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5BD2726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337C132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39F6A73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65BD3725"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46175C4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093BCA5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5CD339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C40B0C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8CA670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7DE91B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088F91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41C8B88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37.26</w:t>
            </w:r>
          </w:p>
        </w:tc>
        <w:tc>
          <w:tcPr>
            <w:tcW w:w="1266" w:type="dxa"/>
            <w:tcBorders>
              <w:top w:val="nil"/>
              <w:left w:val="nil"/>
              <w:bottom w:val="single" w:sz="4" w:space="0" w:color="auto"/>
              <w:right w:val="single" w:sz="4" w:space="0" w:color="auto"/>
            </w:tcBorders>
            <w:shd w:val="clear" w:color="auto" w:fill="auto"/>
            <w:vAlign w:val="bottom"/>
            <w:hideMark/>
          </w:tcPr>
          <w:p w14:paraId="4C5AFBD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597C2BD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0BA9BA0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09538FB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5B136239"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26F9743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4AEC196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E98545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4E7B2F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7C8A9A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8207CC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15F985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2B64F8D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223.57</w:t>
            </w:r>
          </w:p>
        </w:tc>
        <w:tc>
          <w:tcPr>
            <w:tcW w:w="1266" w:type="dxa"/>
            <w:tcBorders>
              <w:top w:val="nil"/>
              <w:left w:val="nil"/>
              <w:bottom w:val="single" w:sz="4" w:space="0" w:color="auto"/>
              <w:right w:val="single" w:sz="4" w:space="0" w:color="auto"/>
            </w:tcBorders>
            <w:shd w:val="clear" w:color="auto" w:fill="auto"/>
            <w:vAlign w:val="bottom"/>
            <w:hideMark/>
          </w:tcPr>
          <w:p w14:paraId="5BABD7E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6A878E4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6D6A9C0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2DEF942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6D3107A8"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11AC1E8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131C7B5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6B3641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B145AE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6F0AD8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A3F05D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ECEE59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224B84D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223.57</w:t>
            </w:r>
          </w:p>
        </w:tc>
        <w:tc>
          <w:tcPr>
            <w:tcW w:w="1266" w:type="dxa"/>
            <w:tcBorders>
              <w:top w:val="nil"/>
              <w:left w:val="nil"/>
              <w:bottom w:val="single" w:sz="4" w:space="0" w:color="auto"/>
              <w:right w:val="single" w:sz="4" w:space="0" w:color="auto"/>
            </w:tcBorders>
            <w:shd w:val="clear" w:color="auto" w:fill="auto"/>
            <w:vAlign w:val="bottom"/>
            <w:hideMark/>
          </w:tcPr>
          <w:p w14:paraId="4633E68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223.57</w:t>
            </w:r>
          </w:p>
        </w:tc>
        <w:tc>
          <w:tcPr>
            <w:tcW w:w="1335" w:type="dxa"/>
            <w:tcBorders>
              <w:top w:val="nil"/>
              <w:left w:val="nil"/>
              <w:bottom w:val="single" w:sz="4" w:space="0" w:color="auto"/>
              <w:right w:val="single" w:sz="4" w:space="0" w:color="auto"/>
            </w:tcBorders>
            <w:shd w:val="clear" w:color="auto" w:fill="auto"/>
            <w:vAlign w:val="bottom"/>
            <w:hideMark/>
          </w:tcPr>
          <w:p w14:paraId="50207CC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223.57</w:t>
            </w:r>
          </w:p>
        </w:tc>
        <w:tc>
          <w:tcPr>
            <w:tcW w:w="1300" w:type="dxa"/>
            <w:tcBorders>
              <w:top w:val="nil"/>
              <w:left w:val="nil"/>
              <w:bottom w:val="single" w:sz="4" w:space="0" w:color="auto"/>
              <w:right w:val="single" w:sz="4" w:space="0" w:color="auto"/>
            </w:tcBorders>
            <w:shd w:val="clear" w:color="auto" w:fill="auto"/>
            <w:vAlign w:val="bottom"/>
            <w:hideMark/>
          </w:tcPr>
          <w:p w14:paraId="095F91B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223.57</w:t>
            </w:r>
          </w:p>
        </w:tc>
        <w:tc>
          <w:tcPr>
            <w:tcW w:w="1095" w:type="dxa"/>
            <w:tcBorders>
              <w:top w:val="nil"/>
              <w:left w:val="nil"/>
              <w:bottom w:val="single" w:sz="4" w:space="0" w:color="auto"/>
              <w:right w:val="single" w:sz="4" w:space="0" w:color="auto"/>
            </w:tcBorders>
            <w:shd w:val="clear" w:color="auto" w:fill="auto"/>
            <w:noWrap/>
            <w:vAlign w:val="bottom"/>
            <w:hideMark/>
          </w:tcPr>
          <w:p w14:paraId="3265245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223.57</w:t>
            </w:r>
          </w:p>
        </w:tc>
      </w:tr>
      <w:tr w:rsidR="003D2DC6" w:rsidRPr="003D2DC6" w14:paraId="653BC7A0"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0CFFAC4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1-2.1.38. Технологическая зона №1. Капитальный тепловой сети от т.5.2 до ТК13</w:t>
            </w:r>
          </w:p>
        </w:tc>
        <w:tc>
          <w:tcPr>
            <w:tcW w:w="991" w:type="dxa"/>
            <w:tcBorders>
              <w:top w:val="nil"/>
              <w:left w:val="nil"/>
              <w:bottom w:val="single" w:sz="4" w:space="0" w:color="auto"/>
              <w:right w:val="single" w:sz="4" w:space="0" w:color="auto"/>
            </w:tcBorders>
            <w:shd w:val="clear" w:color="auto" w:fill="auto"/>
            <w:hideMark/>
          </w:tcPr>
          <w:p w14:paraId="477FBC3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0A65315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722FE3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47F90D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CE49AE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1916F04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200D7AF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0320F2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5B7CD77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5F639B5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0B4B5D0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0315D2AF"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4166444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0B563B0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622355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965D36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26BED1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1742B1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0A58B4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49DD6B5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141.62</w:t>
            </w:r>
          </w:p>
        </w:tc>
        <w:tc>
          <w:tcPr>
            <w:tcW w:w="1266" w:type="dxa"/>
            <w:tcBorders>
              <w:top w:val="nil"/>
              <w:left w:val="nil"/>
              <w:bottom w:val="single" w:sz="4" w:space="0" w:color="auto"/>
              <w:right w:val="single" w:sz="4" w:space="0" w:color="auto"/>
            </w:tcBorders>
            <w:shd w:val="clear" w:color="auto" w:fill="auto"/>
            <w:vAlign w:val="bottom"/>
            <w:hideMark/>
          </w:tcPr>
          <w:p w14:paraId="4E6CEBE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43A31FA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6402845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4F9ADCC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0B5A6CAB"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7740431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775B8A9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DE00E7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7985FD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BA2CA0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F2D241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1CF67D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1CD088B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71A936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2194A61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5EB5710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71BD6F0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667CB836"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270783E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665C466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D06BA0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61CB1F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5E3DC0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17D7C3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614461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72D1CBF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28.32</w:t>
            </w:r>
          </w:p>
        </w:tc>
        <w:tc>
          <w:tcPr>
            <w:tcW w:w="1266" w:type="dxa"/>
            <w:tcBorders>
              <w:top w:val="nil"/>
              <w:left w:val="nil"/>
              <w:bottom w:val="single" w:sz="4" w:space="0" w:color="auto"/>
              <w:right w:val="single" w:sz="4" w:space="0" w:color="auto"/>
            </w:tcBorders>
            <w:shd w:val="clear" w:color="auto" w:fill="auto"/>
            <w:vAlign w:val="bottom"/>
            <w:hideMark/>
          </w:tcPr>
          <w:p w14:paraId="758A232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4F74B04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4A9C0E9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5FE81BB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446A73BD"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59B3E34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6524128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3E8CF0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55AA8D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20C188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5158D0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6D0B9F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507AF07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169.94</w:t>
            </w:r>
          </w:p>
        </w:tc>
        <w:tc>
          <w:tcPr>
            <w:tcW w:w="1266" w:type="dxa"/>
            <w:tcBorders>
              <w:top w:val="nil"/>
              <w:left w:val="nil"/>
              <w:bottom w:val="single" w:sz="4" w:space="0" w:color="auto"/>
              <w:right w:val="single" w:sz="4" w:space="0" w:color="auto"/>
            </w:tcBorders>
            <w:shd w:val="clear" w:color="auto" w:fill="auto"/>
            <w:vAlign w:val="bottom"/>
            <w:hideMark/>
          </w:tcPr>
          <w:p w14:paraId="1768578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18F3B74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58CA1C3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5CA86D0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0A06092C"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42E6F23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30E7695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8C2343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D5AA9A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A2B4CE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A32F11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F580D1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5FFC2B3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169.94</w:t>
            </w:r>
          </w:p>
        </w:tc>
        <w:tc>
          <w:tcPr>
            <w:tcW w:w="1266" w:type="dxa"/>
            <w:tcBorders>
              <w:top w:val="nil"/>
              <w:left w:val="nil"/>
              <w:bottom w:val="single" w:sz="4" w:space="0" w:color="auto"/>
              <w:right w:val="single" w:sz="4" w:space="0" w:color="auto"/>
            </w:tcBorders>
            <w:shd w:val="clear" w:color="auto" w:fill="auto"/>
            <w:vAlign w:val="bottom"/>
            <w:hideMark/>
          </w:tcPr>
          <w:p w14:paraId="6812A55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169.94</w:t>
            </w:r>
          </w:p>
        </w:tc>
        <w:tc>
          <w:tcPr>
            <w:tcW w:w="1335" w:type="dxa"/>
            <w:tcBorders>
              <w:top w:val="nil"/>
              <w:left w:val="nil"/>
              <w:bottom w:val="single" w:sz="4" w:space="0" w:color="auto"/>
              <w:right w:val="single" w:sz="4" w:space="0" w:color="auto"/>
            </w:tcBorders>
            <w:shd w:val="clear" w:color="auto" w:fill="auto"/>
            <w:vAlign w:val="bottom"/>
            <w:hideMark/>
          </w:tcPr>
          <w:p w14:paraId="2E5EA61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169.94</w:t>
            </w:r>
          </w:p>
        </w:tc>
        <w:tc>
          <w:tcPr>
            <w:tcW w:w="1300" w:type="dxa"/>
            <w:tcBorders>
              <w:top w:val="nil"/>
              <w:left w:val="nil"/>
              <w:bottom w:val="single" w:sz="4" w:space="0" w:color="auto"/>
              <w:right w:val="single" w:sz="4" w:space="0" w:color="auto"/>
            </w:tcBorders>
            <w:shd w:val="clear" w:color="auto" w:fill="auto"/>
            <w:vAlign w:val="bottom"/>
            <w:hideMark/>
          </w:tcPr>
          <w:p w14:paraId="0016C13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169.94</w:t>
            </w:r>
          </w:p>
        </w:tc>
        <w:tc>
          <w:tcPr>
            <w:tcW w:w="1095" w:type="dxa"/>
            <w:tcBorders>
              <w:top w:val="nil"/>
              <w:left w:val="nil"/>
              <w:bottom w:val="single" w:sz="4" w:space="0" w:color="auto"/>
              <w:right w:val="single" w:sz="4" w:space="0" w:color="auto"/>
            </w:tcBorders>
            <w:shd w:val="clear" w:color="auto" w:fill="auto"/>
            <w:noWrap/>
            <w:vAlign w:val="bottom"/>
            <w:hideMark/>
          </w:tcPr>
          <w:p w14:paraId="03FFDE7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169.94</w:t>
            </w:r>
          </w:p>
        </w:tc>
      </w:tr>
      <w:tr w:rsidR="003D2DC6" w:rsidRPr="003D2DC6" w14:paraId="4D173218"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249A95E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1-2.1.39. Технологическая зона №1. Капитальный тепловой сети от ТК13 до ул. Центральная, 4</w:t>
            </w:r>
          </w:p>
        </w:tc>
        <w:tc>
          <w:tcPr>
            <w:tcW w:w="991" w:type="dxa"/>
            <w:tcBorders>
              <w:top w:val="nil"/>
              <w:left w:val="nil"/>
              <w:bottom w:val="single" w:sz="4" w:space="0" w:color="auto"/>
              <w:right w:val="single" w:sz="4" w:space="0" w:color="auto"/>
            </w:tcBorders>
            <w:shd w:val="clear" w:color="auto" w:fill="auto"/>
            <w:hideMark/>
          </w:tcPr>
          <w:p w14:paraId="59747F3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5407A1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7599289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0FB6E6F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76C7A84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48EE8F4"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598BD7F1"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4E829B1"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39944FC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09C57564"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7735269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4EA8DA38"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0DE9B3A4"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599D43C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13E727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3BA80D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4EDC61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0D5740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7D17DF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7ADB7BB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280.06</w:t>
            </w:r>
          </w:p>
        </w:tc>
        <w:tc>
          <w:tcPr>
            <w:tcW w:w="1266" w:type="dxa"/>
            <w:tcBorders>
              <w:top w:val="nil"/>
              <w:left w:val="nil"/>
              <w:bottom w:val="single" w:sz="4" w:space="0" w:color="auto"/>
              <w:right w:val="single" w:sz="4" w:space="0" w:color="auto"/>
            </w:tcBorders>
            <w:shd w:val="clear" w:color="auto" w:fill="auto"/>
            <w:vAlign w:val="bottom"/>
            <w:hideMark/>
          </w:tcPr>
          <w:p w14:paraId="51264B1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451C686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6DDD511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5E7BCE5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77A3EBD0"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3EC869A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298A780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02A584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389E2E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BD19CF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37F97A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0E9DF6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772C1DF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285E19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152B864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41CAABA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1728146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07756336"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669A8B7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51E431B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A53EDC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0D5E34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87C070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926B69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D3896C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5EFD1FF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56.01</w:t>
            </w:r>
          </w:p>
        </w:tc>
        <w:tc>
          <w:tcPr>
            <w:tcW w:w="1266" w:type="dxa"/>
            <w:tcBorders>
              <w:top w:val="nil"/>
              <w:left w:val="nil"/>
              <w:bottom w:val="single" w:sz="4" w:space="0" w:color="auto"/>
              <w:right w:val="single" w:sz="4" w:space="0" w:color="auto"/>
            </w:tcBorders>
            <w:shd w:val="clear" w:color="auto" w:fill="auto"/>
            <w:vAlign w:val="bottom"/>
            <w:hideMark/>
          </w:tcPr>
          <w:p w14:paraId="2FBF3D9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56AB7A7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0B8502B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08C4F84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776EE0C0"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3D6BB08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676142A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946DF4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EF1769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0608FF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37F1D1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E8CD87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6C58715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336.07</w:t>
            </w:r>
          </w:p>
        </w:tc>
        <w:tc>
          <w:tcPr>
            <w:tcW w:w="1266" w:type="dxa"/>
            <w:tcBorders>
              <w:top w:val="nil"/>
              <w:left w:val="nil"/>
              <w:bottom w:val="single" w:sz="4" w:space="0" w:color="auto"/>
              <w:right w:val="single" w:sz="4" w:space="0" w:color="auto"/>
            </w:tcBorders>
            <w:shd w:val="clear" w:color="auto" w:fill="auto"/>
            <w:vAlign w:val="bottom"/>
            <w:hideMark/>
          </w:tcPr>
          <w:p w14:paraId="180208D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2119733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6866331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33C3BE7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0CFBF0EB"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73B119D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6C38285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1705B1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E64225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286C71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790828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DEBCE8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5A5F037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336.07</w:t>
            </w:r>
          </w:p>
        </w:tc>
        <w:tc>
          <w:tcPr>
            <w:tcW w:w="1266" w:type="dxa"/>
            <w:tcBorders>
              <w:top w:val="nil"/>
              <w:left w:val="nil"/>
              <w:bottom w:val="single" w:sz="4" w:space="0" w:color="auto"/>
              <w:right w:val="single" w:sz="4" w:space="0" w:color="auto"/>
            </w:tcBorders>
            <w:shd w:val="clear" w:color="auto" w:fill="auto"/>
            <w:vAlign w:val="bottom"/>
            <w:hideMark/>
          </w:tcPr>
          <w:p w14:paraId="0A14876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336.07</w:t>
            </w:r>
          </w:p>
        </w:tc>
        <w:tc>
          <w:tcPr>
            <w:tcW w:w="1335" w:type="dxa"/>
            <w:tcBorders>
              <w:top w:val="nil"/>
              <w:left w:val="nil"/>
              <w:bottom w:val="single" w:sz="4" w:space="0" w:color="auto"/>
              <w:right w:val="single" w:sz="4" w:space="0" w:color="auto"/>
            </w:tcBorders>
            <w:shd w:val="clear" w:color="auto" w:fill="auto"/>
            <w:vAlign w:val="bottom"/>
            <w:hideMark/>
          </w:tcPr>
          <w:p w14:paraId="509C5E5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336.07</w:t>
            </w:r>
          </w:p>
        </w:tc>
        <w:tc>
          <w:tcPr>
            <w:tcW w:w="1300" w:type="dxa"/>
            <w:tcBorders>
              <w:top w:val="nil"/>
              <w:left w:val="nil"/>
              <w:bottom w:val="single" w:sz="4" w:space="0" w:color="auto"/>
              <w:right w:val="single" w:sz="4" w:space="0" w:color="auto"/>
            </w:tcBorders>
            <w:shd w:val="clear" w:color="auto" w:fill="auto"/>
            <w:vAlign w:val="bottom"/>
            <w:hideMark/>
          </w:tcPr>
          <w:p w14:paraId="19DB8E6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336.07</w:t>
            </w:r>
          </w:p>
        </w:tc>
        <w:tc>
          <w:tcPr>
            <w:tcW w:w="1095" w:type="dxa"/>
            <w:tcBorders>
              <w:top w:val="nil"/>
              <w:left w:val="nil"/>
              <w:bottom w:val="single" w:sz="4" w:space="0" w:color="auto"/>
              <w:right w:val="single" w:sz="4" w:space="0" w:color="auto"/>
            </w:tcBorders>
            <w:shd w:val="clear" w:color="auto" w:fill="auto"/>
            <w:noWrap/>
            <w:vAlign w:val="bottom"/>
            <w:hideMark/>
          </w:tcPr>
          <w:p w14:paraId="16F3407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336.07</w:t>
            </w:r>
          </w:p>
        </w:tc>
      </w:tr>
      <w:tr w:rsidR="003D2DC6" w:rsidRPr="003D2DC6" w14:paraId="70BF2E99"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38560DE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1-2.1.40. Технологическая зона №1. Капитальный тепловой сети от ТК13 до ТК14</w:t>
            </w:r>
          </w:p>
        </w:tc>
        <w:tc>
          <w:tcPr>
            <w:tcW w:w="991" w:type="dxa"/>
            <w:tcBorders>
              <w:top w:val="nil"/>
              <w:left w:val="nil"/>
              <w:bottom w:val="single" w:sz="4" w:space="0" w:color="auto"/>
              <w:right w:val="single" w:sz="4" w:space="0" w:color="auto"/>
            </w:tcBorders>
            <w:shd w:val="clear" w:color="auto" w:fill="auto"/>
            <w:hideMark/>
          </w:tcPr>
          <w:p w14:paraId="585F7EE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293472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71E16C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85BFE0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2C2CF51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53C31CB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7F317C8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288273E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2FA41A8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459AE28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61F0DF9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609278A2"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716B95F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47663F9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8A14EC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F571AF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BB2D2F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65542E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FF354B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45065D1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211.07</w:t>
            </w:r>
          </w:p>
        </w:tc>
        <w:tc>
          <w:tcPr>
            <w:tcW w:w="1266" w:type="dxa"/>
            <w:tcBorders>
              <w:top w:val="nil"/>
              <w:left w:val="nil"/>
              <w:bottom w:val="single" w:sz="4" w:space="0" w:color="auto"/>
              <w:right w:val="single" w:sz="4" w:space="0" w:color="auto"/>
            </w:tcBorders>
            <w:shd w:val="clear" w:color="auto" w:fill="auto"/>
            <w:vAlign w:val="bottom"/>
            <w:hideMark/>
          </w:tcPr>
          <w:p w14:paraId="202EA01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37C1411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0BE9FC6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2A858D8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08A9421F"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6E2AD8D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7CCD587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CC8B00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A1565F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1F6815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8CCA5B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DFD754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5F88257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513155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48255CE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5C6AD92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0A19539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27FC9B9A"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605A467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024D838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2BC363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978200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072048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125D57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37BF9B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262700F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42.21</w:t>
            </w:r>
          </w:p>
        </w:tc>
        <w:tc>
          <w:tcPr>
            <w:tcW w:w="1266" w:type="dxa"/>
            <w:tcBorders>
              <w:top w:val="nil"/>
              <w:left w:val="nil"/>
              <w:bottom w:val="single" w:sz="4" w:space="0" w:color="auto"/>
              <w:right w:val="single" w:sz="4" w:space="0" w:color="auto"/>
            </w:tcBorders>
            <w:shd w:val="clear" w:color="auto" w:fill="auto"/>
            <w:vAlign w:val="bottom"/>
            <w:hideMark/>
          </w:tcPr>
          <w:p w14:paraId="415D2C1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2E71742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5182CBE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21D5F3F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08CA5B90"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20EA331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53B7ED6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21A4FC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674095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C98473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8F0202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F0E73F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18830DD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253.28</w:t>
            </w:r>
          </w:p>
        </w:tc>
        <w:tc>
          <w:tcPr>
            <w:tcW w:w="1266" w:type="dxa"/>
            <w:tcBorders>
              <w:top w:val="nil"/>
              <w:left w:val="nil"/>
              <w:bottom w:val="single" w:sz="4" w:space="0" w:color="auto"/>
              <w:right w:val="single" w:sz="4" w:space="0" w:color="auto"/>
            </w:tcBorders>
            <w:shd w:val="clear" w:color="auto" w:fill="auto"/>
            <w:vAlign w:val="bottom"/>
            <w:hideMark/>
          </w:tcPr>
          <w:p w14:paraId="76B5CAF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3739315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2827948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1179CD6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5E84194A"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5627670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40A918F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23095C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CEDB98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6F3FEB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97E5CB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FB7837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6E3C364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253.28</w:t>
            </w:r>
          </w:p>
        </w:tc>
        <w:tc>
          <w:tcPr>
            <w:tcW w:w="1266" w:type="dxa"/>
            <w:tcBorders>
              <w:top w:val="nil"/>
              <w:left w:val="nil"/>
              <w:bottom w:val="single" w:sz="4" w:space="0" w:color="auto"/>
              <w:right w:val="single" w:sz="4" w:space="0" w:color="auto"/>
            </w:tcBorders>
            <w:shd w:val="clear" w:color="auto" w:fill="auto"/>
            <w:vAlign w:val="bottom"/>
            <w:hideMark/>
          </w:tcPr>
          <w:p w14:paraId="16FB93A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253.28</w:t>
            </w:r>
          </w:p>
        </w:tc>
        <w:tc>
          <w:tcPr>
            <w:tcW w:w="1335" w:type="dxa"/>
            <w:tcBorders>
              <w:top w:val="nil"/>
              <w:left w:val="nil"/>
              <w:bottom w:val="single" w:sz="4" w:space="0" w:color="auto"/>
              <w:right w:val="single" w:sz="4" w:space="0" w:color="auto"/>
            </w:tcBorders>
            <w:shd w:val="clear" w:color="auto" w:fill="auto"/>
            <w:vAlign w:val="bottom"/>
            <w:hideMark/>
          </w:tcPr>
          <w:p w14:paraId="4C5CD86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253.28</w:t>
            </w:r>
          </w:p>
        </w:tc>
        <w:tc>
          <w:tcPr>
            <w:tcW w:w="1300" w:type="dxa"/>
            <w:tcBorders>
              <w:top w:val="nil"/>
              <w:left w:val="nil"/>
              <w:bottom w:val="single" w:sz="4" w:space="0" w:color="auto"/>
              <w:right w:val="single" w:sz="4" w:space="0" w:color="auto"/>
            </w:tcBorders>
            <w:shd w:val="clear" w:color="auto" w:fill="auto"/>
            <w:vAlign w:val="bottom"/>
            <w:hideMark/>
          </w:tcPr>
          <w:p w14:paraId="20E75DC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253.28</w:t>
            </w:r>
          </w:p>
        </w:tc>
        <w:tc>
          <w:tcPr>
            <w:tcW w:w="1095" w:type="dxa"/>
            <w:tcBorders>
              <w:top w:val="nil"/>
              <w:left w:val="nil"/>
              <w:bottom w:val="single" w:sz="4" w:space="0" w:color="auto"/>
              <w:right w:val="single" w:sz="4" w:space="0" w:color="auto"/>
            </w:tcBorders>
            <w:shd w:val="clear" w:color="auto" w:fill="auto"/>
            <w:noWrap/>
            <w:vAlign w:val="bottom"/>
            <w:hideMark/>
          </w:tcPr>
          <w:p w14:paraId="6705A47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253.28</w:t>
            </w:r>
          </w:p>
        </w:tc>
      </w:tr>
      <w:tr w:rsidR="003D2DC6" w:rsidRPr="003D2DC6" w14:paraId="6DF1EA22"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0CCB097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xml:space="preserve">Проект. 1-2.1.41. Технологическая зона №1. Капитальный </w:t>
            </w:r>
            <w:r w:rsidRPr="003D2DC6">
              <w:rPr>
                <w:rFonts w:ascii="Times New Roman" w:eastAsia="Times New Roman" w:hAnsi="Times New Roman" w:cs="Times New Roman"/>
                <w:sz w:val="28"/>
                <w:szCs w:val="28"/>
                <w:lang w:eastAsia="ru-RU"/>
              </w:rPr>
              <w:lastRenderedPageBreak/>
              <w:t>тепловой сети от ТК14 до ул. Центральная, 7</w:t>
            </w:r>
          </w:p>
        </w:tc>
        <w:tc>
          <w:tcPr>
            <w:tcW w:w="991" w:type="dxa"/>
            <w:tcBorders>
              <w:top w:val="nil"/>
              <w:left w:val="nil"/>
              <w:bottom w:val="single" w:sz="4" w:space="0" w:color="auto"/>
              <w:right w:val="single" w:sz="4" w:space="0" w:color="auto"/>
            </w:tcBorders>
            <w:shd w:val="clear" w:color="auto" w:fill="auto"/>
            <w:hideMark/>
          </w:tcPr>
          <w:p w14:paraId="6437156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lastRenderedPageBreak/>
              <w:t> </w:t>
            </w:r>
          </w:p>
        </w:tc>
        <w:tc>
          <w:tcPr>
            <w:tcW w:w="1266" w:type="dxa"/>
            <w:tcBorders>
              <w:top w:val="nil"/>
              <w:left w:val="nil"/>
              <w:bottom w:val="single" w:sz="4" w:space="0" w:color="auto"/>
              <w:right w:val="single" w:sz="4" w:space="0" w:color="auto"/>
            </w:tcBorders>
            <w:shd w:val="clear" w:color="auto" w:fill="auto"/>
            <w:hideMark/>
          </w:tcPr>
          <w:p w14:paraId="303D4EA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3AFF8A5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786B7A2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E3B2E9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F776F0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33EB82B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D0357A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3446E7C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1F36A10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0DCC33F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2034F448"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74B01A0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22E36C2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9B9573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6535ED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769A4E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AE94E5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36E966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048CB58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80.77</w:t>
            </w:r>
          </w:p>
        </w:tc>
        <w:tc>
          <w:tcPr>
            <w:tcW w:w="1266" w:type="dxa"/>
            <w:tcBorders>
              <w:top w:val="nil"/>
              <w:left w:val="nil"/>
              <w:bottom w:val="single" w:sz="4" w:space="0" w:color="auto"/>
              <w:right w:val="single" w:sz="4" w:space="0" w:color="auto"/>
            </w:tcBorders>
            <w:shd w:val="clear" w:color="auto" w:fill="auto"/>
            <w:vAlign w:val="bottom"/>
            <w:hideMark/>
          </w:tcPr>
          <w:p w14:paraId="251BBF4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3486B19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2E586FD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11C7272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1C1280C3"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2A8C391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6076CD0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8A506D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E04833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E2B447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CEDDDB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C5EE16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1EFA5AA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573920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3DB5F19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0801AF3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43AB421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317D3195"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0CE2729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6653A63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21D244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305F23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629FED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421AC2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AD5792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0A94CC9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16.15</w:t>
            </w:r>
          </w:p>
        </w:tc>
        <w:tc>
          <w:tcPr>
            <w:tcW w:w="1266" w:type="dxa"/>
            <w:tcBorders>
              <w:top w:val="nil"/>
              <w:left w:val="nil"/>
              <w:bottom w:val="single" w:sz="4" w:space="0" w:color="auto"/>
              <w:right w:val="single" w:sz="4" w:space="0" w:color="auto"/>
            </w:tcBorders>
            <w:shd w:val="clear" w:color="auto" w:fill="auto"/>
            <w:vAlign w:val="bottom"/>
            <w:hideMark/>
          </w:tcPr>
          <w:p w14:paraId="0979A26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1A57682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2643CF9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127F1CB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2CC10F9A"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2AE3F53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064277B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EF7D80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526C2D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B0D33C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4874CC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59A3EA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5962288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96.93</w:t>
            </w:r>
          </w:p>
        </w:tc>
        <w:tc>
          <w:tcPr>
            <w:tcW w:w="1266" w:type="dxa"/>
            <w:tcBorders>
              <w:top w:val="nil"/>
              <w:left w:val="nil"/>
              <w:bottom w:val="single" w:sz="4" w:space="0" w:color="auto"/>
              <w:right w:val="single" w:sz="4" w:space="0" w:color="auto"/>
            </w:tcBorders>
            <w:shd w:val="clear" w:color="auto" w:fill="auto"/>
            <w:vAlign w:val="bottom"/>
            <w:hideMark/>
          </w:tcPr>
          <w:p w14:paraId="25BA25D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714AEF5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62CDB47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08908EC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577BBE69"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0580551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274D64D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F2368B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C7647E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0B0F43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F9665C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7CA93A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318F2EE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96.93</w:t>
            </w:r>
          </w:p>
        </w:tc>
        <w:tc>
          <w:tcPr>
            <w:tcW w:w="1266" w:type="dxa"/>
            <w:tcBorders>
              <w:top w:val="nil"/>
              <w:left w:val="nil"/>
              <w:bottom w:val="single" w:sz="4" w:space="0" w:color="auto"/>
              <w:right w:val="single" w:sz="4" w:space="0" w:color="auto"/>
            </w:tcBorders>
            <w:shd w:val="clear" w:color="auto" w:fill="auto"/>
            <w:vAlign w:val="bottom"/>
            <w:hideMark/>
          </w:tcPr>
          <w:p w14:paraId="5D08426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96.93</w:t>
            </w:r>
          </w:p>
        </w:tc>
        <w:tc>
          <w:tcPr>
            <w:tcW w:w="1335" w:type="dxa"/>
            <w:tcBorders>
              <w:top w:val="nil"/>
              <w:left w:val="nil"/>
              <w:bottom w:val="single" w:sz="4" w:space="0" w:color="auto"/>
              <w:right w:val="single" w:sz="4" w:space="0" w:color="auto"/>
            </w:tcBorders>
            <w:shd w:val="clear" w:color="auto" w:fill="auto"/>
            <w:vAlign w:val="bottom"/>
            <w:hideMark/>
          </w:tcPr>
          <w:p w14:paraId="20E7DFA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96.93</w:t>
            </w:r>
          </w:p>
        </w:tc>
        <w:tc>
          <w:tcPr>
            <w:tcW w:w="1300" w:type="dxa"/>
            <w:tcBorders>
              <w:top w:val="nil"/>
              <w:left w:val="nil"/>
              <w:bottom w:val="single" w:sz="4" w:space="0" w:color="auto"/>
              <w:right w:val="single" w:sz="4" w:space="0" w:color="auto"/>
            </w:tcBorders>
            <w:shd w:val="clear" w:color="auto" w:fill="auto"/>
            <w:vAlign w:val="bottom"/>
            <w:hideMark/>
          </w:tcPr>
          <w:p w14:paraId="7A7CD88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96.93</w:t>
            </w:r>
          </w:p>
        </w:tc>
        <w:tc>
          <w:tcPr>
            <w:tcW w:w="1095" w:type="dxa"/>
            <w:tcBorders>
              <w:top w:val="nil"/>
              <w:left w:val="nil"/>
              <w:bottom w:val="single" w:sz="4" w:space="0" w:color="auto"/>
              <w:right w:val="single" w:sz="4" w:space="0" w:color="auto"/>
            </w:tcBorders>
            <w:shd w:val="clear" w:color="auto" w:fill="auto"/>
            <w:noWrap/>
            <w:vAlign w:val="bottom"/>
            <w:hideMark/>
          </w:tcPr>
          <w:p w14:paraId="228B5D0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96.93</w:t>
            </w:r>
          </w:p>
        </w:tc>
      </w:tr>
      <w:tr w:rsidR="003D2DC6" w:rsidRPr="003D2DC6" w14:paraId="1DE0FFD9"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4144B43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1-2.1.42. Технологическая зона №1. Капитальный тепловой сети от ТК5 до т.5.1</w:t>
            </w:r>
          </w:p>
        </w:tc>
        <w:tc>
          <w:tcPr>
            <w:tcW w:w="991" w:type="dxa"/>
            <w:tcBorders>
              <w:top w:val="nil"/>
              <w:left w:val="nil"/>
              <w:bottom w:val="single" w:sz="4" w:space="0" w:color="auto"/>
              <w:right w:val="single" w:sz="4" w:space="0" w:color="auto"/>
            </w:tcBorders>
            <w:shd w:val="clear" w:color="auto" w:fill="auto"/>
            <w:hideMark/>
          </w:tcPr>
          <w:p w14:paraId="03C15A7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2BB7AC6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05E5904"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7E89C79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06BBD81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F5D75D1"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6F7DCB1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7E5D87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57AF6C8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7FE47D6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7BAC590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758814DE"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5BC3DD41"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040BF40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99CD20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033616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E2D02C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FD0CCC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84D06E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2E0F65A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1744.22</w:t>
            </w:r>
          </w:p>
        </w:tc>
        <w:tc>
          <w:tcPr>
            <w:tcW w:w="1266" w:type="dxa"/>
            <w:tcBorders>
              <w:top w:val="nil"/>
              <w:left w:val="nil"/>
              <w:bottom w:val="single" w:sz="4" w:space="0" w:color="auto"/>
              <w:right w:val="single" w:sz="4" w:space="0" w:color="auto"/>
            </w:tcBorders>
            <w:shd w:val="clear" w:color="auto" w:fill="auto"/>
            <w:vAlign w:val="bottom"/>
            <w:hideMark/>
          </w:tcPr>
          <w:p w14:paraId="1FBB69F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73DC3E2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634A5FA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3745382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0B71E517"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00958DA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0467DCA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F894AE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10BBA3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9F3F4A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EFCDDD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5D8608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68FBA41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8D39F3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098EC63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4555D96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0983416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4B7DACFE"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2B6E6BD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462AD6D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480CC7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C320E8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76474E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3E5F1F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781BE7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1773EA1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348.84</w:t>
            </w:r>
          </w:p>
        </w:tc>
        <w:tc>
          <w:tcPr>
            <w:tcW w:w="1266" w:type="dxa"/>
            <w:tcBorders>
              <w:top w:val="nil"/>
              <w:left w:val="nil"/>
              <w:bottom w:val="single" w:sz="4" w:space="0" w:color="auto"/>
              <w:right w:val="single" w:sz="4" w:space="0" w:color="auto"/>
            </w:tcBorders>
            <w:shd w:val="clear" w:color="auto" w:fill="auto"/>
            <w:vAlign w:val="bottom"/>
            <w:hideMark/>
          </w:tcPr>
          <w:p w14:paraId="54E8438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6D74783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28341FA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72AF55D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62460008"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2F625E9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6BD4C52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C9BC59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EF78DF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A0E165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97C111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7A8D1D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0286CBD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2093.07</w:t>
            </w:r>
          </w:p>
        </w:tc>
        <w:tc>
          <w:tcPr>
            <w:tcW w:w="1266" w:type="dxa"/>
            <w:tcBorders>
              <w:top w:val="nil"/>
              <w:left w:val="nil"/>
              <w:bottom w:val="single" w:sz="4" w:space="0" w:color="auto"/>
              <w:right w:val="single" w:sz="4" w:space="0" w:color="auto"/>
            </w:tcBorders>
            <w:shd w:val="clear" w:color="auto" w:fill="auto"/>
            <w:vAlign w:val="bottom"/>
            <w:hideMark/>
          </w:tcPr>
          <w:p w14:paraId="0846F3C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2503497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0A25B30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63522AE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0CD8A8F4"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327C15F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5D635D2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7F9726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7A63C4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F630A0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5842B5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A7EC9E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4D143F9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2093.07</w:t>
            </w:r>
          </w:p>
        </w:tc>
        <w:tc>
          <w:tcPr>
            <w:tcW w:w="1266" w:type="dxa"/>
            <w:tcBorders>
              <w:top w:val="nil"/>
              <w:left w:val="nil"/>
              <w:bottom w:val="single" w:sz="4" w:space="0" w:color="auto"/>
              <w:right w:val="single" w:sz="4" w:space="0" w:color="auto"/>
            </w:tcBorders>
            <w:shd w:val="clear" w:color="auto" w:fill="auto"/>
            <w:vAlign w:val="bottom"/>
            <w:hideMark/>
          </w:tcPr>
          <w:p w14:paraId="1CD959A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2093.07</w:t>
            </w:r>
          </w:p>
        </w:tc>
        <w:tc>
          <w:tcPr>
            <w:tcW w:w="1335" w:type="dxa"/>
            <w:tcBorders>
              <w:top w:val="nil"/>
              <w:left w:val="nil"/>
              <w:bottom w:val="single" w:sz="4" w:space="0" w:color="auto"/>
              <w:right w:val="single" w:sz="4" w:space="0" w:color="auto"/>
            </w:tcBorders>
            <w:shd w:val="clear" w:color="auto" w:fill="auto"/>
            <w:vAlign w:val="bottom"/>
            <w:hideMark/>
          </w:tcPr>
          <w:p w14:paraId="5952346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2093.07</w:t>
            </w:r>
          </w:p>
        </w:tc>
        <w:tc>
          <w:tcPr>
            <w:tcW w:w="1300" w:type="dxa"/>
            <w:tcBorders>
              <w:top w:val="nil"/>
              <w:left w:val="nil"/>
              <w:bottom w:val="single" w:sz="4" w:space="0" w:color="auto"/>
              <w:right w:val="single" w:sz="4" w:space="0" w:color="auto"/>
            </w:tcBorders>
            <w:shd w:val="clear" w:color="auto" w:fill="auto"/>
            <w:vAlign w:val="bottom"/>
            <w:hideMark/>
          </w:tcPr>
          <w:p w14:paraId="41B195E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2093.07</w:t>
            </w:r>
          </w:p>
        </w:tc>
        <w:tc>
          <w:tcPr>
            <w:tcW w:w="1095" w:type="dxa"/>
            <w:tcBorders>
              <w:top w:val="nil"/>
              <w:left w:val="nil"/>
              <w:bottom w:val="single" w:sz="4" w:space="0" w:color="auto"/>
              <w:right w:val="single" w:sz="4" w:space="0" w:color="auto"/>
            </w:tcBorders>
            <w:shd w:val="clear" w:color="auto" w:fill="auto"/>
            <w:noWrap/>
            <w:vAlign w:val="bottom"/>
            <w:hideMark/>
          </w:tcPr>
          <w:p w14:paraId="54D1B9F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2093.07</w:t>
            </w:r>
          </w:p>
        </w:tc>
      </w:tr>
      <w:tr w:rsidR="003D2DC6" w:rsidRPr="003D2DC6" w14:paraId="02DB459E"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6ED6592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1-2.1.43. Технологическая зона №1. Капитальный тепловой сети от т.5.1 до ул. Центральная, 3</w:t>
            </w:r>
          </w:p>
        </w:tc>
        <w:tc>
          <w:tcPr>
            <w:tcW w:w="991" w:type="dxa"/>
            <w:tcBorders>
              <w:top w:val="nil"/>
              <w:left w:val="nil"/>
              <w:bottom w:val="single" w:sz="4" w:space="0" w:color="auto"/>
              <w:right w:val="single" w:sz="4" w:space="0" w:color="auto"/>
            </w:tcBorders>
            <w:shd w:val="clear" w:color="auto" w:fill="auto"/>
            <w:hideMark/>
          </w:tcPr>
          <w:p w14:paraId="3027161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6866F6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E6CAB7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39FAE76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98BEE7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3849720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74A9367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1A9C241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73224A1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05825C1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75135CC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2B870B07"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310A73A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79046CF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9D45A2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292722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73193D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402556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892711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450A173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247.37</w:t>
            </w:r>
          </w:p>
        </w:tc>
        <w:tc>
          <w:tcPr>
            <w:tcW w:w="1266" w:type="dxa"/>
            <w:tcBorders>
              <w:top w:val="nil"/>
              <w:left w:val="nil"/>
              <w:bottom w:val="single" w:sz="4" w:space="0" w:color="auto"/>
              <w:right w:val="single" w:sz="4" w:space="0" w:color="auto"/>
            </w:tcBorders>
            <w:shd w:val="clear" w:color="auto" w:fill="auto"/>
            <w:vAlign w:val="bottom"/>
            <w:hideMark/>
          </w:tcPr>
          <w:p w14:paraId="2F295CD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60DC79D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053B8BC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586EBE4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733F916F"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76BEE5D4"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1483F18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4D47C2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6AC27B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57D0DE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98BDA2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53D8FB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25C04A0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CE5F9B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7DA9BA4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735BCC4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23B85FC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7A956E8B"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68BB535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7579594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B62810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CFD0F8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348D4E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C1B8FB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865EA8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18E2FE9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49.47</w:t>
            </w:r>
          </w:p>
        </w:tc>
        <w:tc>
          <w:tcPr>
            <w:tcW w:w="1266" w:type="dxa"/>
            <w:tcBorders>
              <w:top w:val="nil"/>
              <w:left w:val="nil"/>
              <w:bottom w:val="single" w:sz="4" w:space="0" w:color="auto"/>
              <w:right w:val="single" w:sz="4" w:space="0" w:color="auto"/>
            </w:tcBorders>
            <w:shd w:val="clear" w:color="auto" w:fill="auto"/>
            <w:vAlign w:val="bottom"/>
            <w:hideMark/>
          </w:tcPr>
          <w:p w14:paraId="574E57A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738659B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042DBC5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699E57A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2CFD1229"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51BEB24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1BC9F0F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D2CE1E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DE450E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AFFDDB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4EAB49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B1ED44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58C2965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296.84</w:t>
            </w:r>
          </w:p>
        </w:tc>
        <w:tc>
          <w:tcPr>
            <w:tcW w:w="1266" w:type="dxa"/>
            <w:tcBorders>
              <w:top w:val="nil"/>
              <w:left w:val="nil"/>
              <w:bottom w:val="single" w:sz="4" w:space="0" w:color="auto"/>
              <w:right w:val="single" w:sz="4" w:space="0" w:color="auto"/>
            </w:tcBorders>
            <w:shd w:val="clear" w:color="auto" w:fill="auto"/>
            <w:vAlign w:val="bottom"/>
            <w:hideMark/>
          </w:tcPr>
          <w:p w14:paraId="3C0D51D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660918E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060CCBB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33F083C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6E1B2CC7"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03AE7BB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57CC3C7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138BB8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87E43F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F0331F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8A1215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88887B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78CBE03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296.84</w:t>
            </w:r>
          </w:p>
        </w:tc>
        <w:tc>
          <w:tcPr>
            <w:tcW w:w="1266" w:type="dxa"/>
            <w:tcBorders>
              <w:top w:val="nil"/>
              <w:left w:val="nil"/>
              <w:bottom w:val="single" w:sz="4" w:space="0" w:color="auto"/>
              <w:right w:val="single" w:sz="4" w:space="0" w:color="auto"/>
            </w:tcBorders>
            <w:shd w:val="clear" w:color="auto" w:fill="auto"/>
            <w:vAlign w:val="bottom"/>
            <w:hideMark/>
          </w:tcPr>
          <w:p w14:paraId="406531D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296.84</w:t>
            </w:r>
          </w:p>
        </w:tc>
        <w:tc>
          <w:tcPr>
            <w:tcW w:w="1335" w:type="dxa"/>
            <w:tcBorders>
              <w:top w:val="nil"/>
              <w:left w:val="nil"/>
              <w:bottom w:val="single" w:sz="4" w:space="0" w:color="auto"/>
              <w:right w:val="single" w:sz="4" w:space="0" w:color="auto"/>
            </w:tcBorders>
            <w:shd w:val="clear" w:color="auto" w:fill="auto"/>
            <w:vAlign w:val="bottom"/>
            <w:hideMark/>
          </w:tcPr>
          <w:p w14:paraId="0535BDD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296.84</w:t>
            </w:r>
          </w:p>
        </w:tc>
        <w:tc>
          <w:tcPr>
            <w:tcW w:w="1300" w:type="dxa"/>
            <w:tcBorders>
              <w:top w:val="nil"/>
              <w:left w:val="nil"/>
              <w:bottom w:val="single" w:sz="4" w:space="0" w:color="auto"/>
              <w:right w:val="single" w:sz="4" w:space="0" w:color="auto"/>
            </w:tcBorders>
            <w:shd w:val="clear" w:color="auto" w:fill="auto"/>
            <w:vAlign w:val="bottom"/>
            <w:hideMark/>
          </w:tcPr>
          <w:p w14:paraId="79C034B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296.84</w:t>
            </w:r>
          </w:p>
        </w:tc>
        <w:tc>
          <w:tcPr>
            <w:tcW w:w="1095" w:type="dxa"/>
            <w:tcBorders>
              <w:top w:val="nil"/>
              <w:left w:val="nil"/>
              <w:bottom w:val="single" w:sz="4" w:space="0" w:color="auto"/>
              <w:right w:val="single" w:sz="4" w:space="0" w:color="auto"/>
            </w:tcBorders>
            <w:shd w:val="clear" w:color="auto" w:fill="auto"/>
            <w:noWrap/>
            <w:vAlign w:val="bottom"/>
            <w:hideMark/>
          </w:tcPr>
          <w:p w14:paraId="5DB46F3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296.84</w:t>
            </w:r>
          </w:p>
        </w:tc>
      </w:tr>
      <w:tr w:rsidR="003D2DC6" w:rsidRPr="003D2DC6" w14:paraId="06E0C438"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2391B70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1-2.1.44. Технологическая зона №1. Капитальный тепловой сети от т.5.1 до ТК6</w:t>
            </w:r>
          </w:p>
        </w:tc>
        <w:tc>
          <w:tcPr>
            <w:tcW w:w="991" w:type="dxa"/>
            <w:tcBorders>
              <w:top w:val="nil"/>
              <w:left w:val="nil"/>
              <w:bottom w:val="single" w:sz="4" w:space="0" w:color="auto"/>
              <w:right w:val="single" w:sz="4" w:space="0" w:color="auto"/>
            </w:tcBorders>
            <w:shd w:val="clear" w:color="auto" w:fill="auto"/>
            <w:hideMark/>
          </w:tcPr>
          <w:p w14:paraId="2827F87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2072B98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C45406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37C44B4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0089459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2D3FF81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0A1E623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AAA38E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7F5697A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3803CE3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050AB57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440B22CC"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77D442F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251A583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EB74FA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977CEC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4446DC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033473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A3F514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2A1F1F1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839.41</w:t>
            </w:r>
          </w:p>
        </w:tc>
        <w:tc>
          <w:tcPr>
            <w:tcW w:w="1266" w:type="dxa"/>
            <w:tcBorders>
              <w:top w:val="nil"/>
              <w:left w:val="nil"/>
              <w:bottom w:val="single" w:sz="4" w:space="0" w:color="auto"/>
              <w:right w:val="single" w:sz="4" w:space="0" w:color="auto"/>
            </w:tcBorders>
            <w:shd w:val="clear" w:color="auto" w:fill="auto"/>
            <w:vAlign w:val="bottom"/>
            <w:hideMark/>
          </w:tcPr>
          <w:p w14:paraId="06F9661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28CE4FE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0DDD338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7A0F9D1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1E14DA28"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7A42CE0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6FE73EF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5680C0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3A1870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6C73E9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4B8EF2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5BBDCA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230D981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B90698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4E2CF1E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2D48010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3E5D586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61CC6679"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2102049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65775A2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EC9FAE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5AA87D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A2A37D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0AD332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F906FA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0317552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167.88</w:t>
            </w:r>
          </w:p>
        </w:tc>
        <w:tc>
          <w:tcPr>
            <w:tcW w:w="1266" w:type="dxa"/>
            <w:tcBorders>
              <w:top w:val="nil"/>
              <w:left w:val="nil"/>
              <w:bottom w:val="single" w:sz="4" w:space="0" w:color="auto"/>
              <w:right w:val="single" w:sz="4" w:space="0" w:color="auto"/>
            </w:tcBorders>
            <w:shd w:val="clear" w:color="auto" w:fill="auto"/>
            <w:vAlign w:val="bottom"/>
            <w:hideMark/>
          </w:tcPr>
          <w:p w14:paraId="312953B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197E4C7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1D480A5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6FC132F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743637B5"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798413D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5AF9D77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DCB476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A7EC7C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CC21DB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DF9DC5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58651D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6CFF72D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1007.29</w:t>
            </w:r>
          </w:p>
        </w:tc>
        <w:tc>
          <w:tcPr>
            <w:tcW w:w="1266" w:type="dxa"/>
            <w:tcBorders>
              <w:top w:val="nil"/>
              <w:left w:val="nil"/>
              <w:bottom w:val="single" w:sz="4" w:space="0" w:color="auto"/>
              <w:right w:val="single" w:sz="4" w:space="0" w:color="auto"/>
            </w:tcBorders>
            <w:shd w:val="clear" w:color="auto" w:fill="auto"/>
            <w:vAlign w:val="bottom"/>
            <w:hideMark/>
          </w:tcPr>
          <w:p w14:paraId="1EE556A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5F39451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331B6A3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3DC61C3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592F52CD"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5F041C01"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3BB338F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59C429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6B2F71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ABEFB1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BB355E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9F27F3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3708339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1007.29</w:t>
            </w:r>
          </w:p>
        </w:tc>
        <w:tc>
          <w:tcPr>
            <w:tcW w:w="1266" w:type="dxa"/>
            <w:tcBorders>
              <w:top w:val="nil"/>
              <w:left w:val="nil"/>
              <w:bottom w:val="single" w:sz="4" w:space="0" w:color="auto"/>
              <w:right w:val="single" w:sz="4" w:space="0" w:color="auto"/>
            </w:tcBorders>
            <w:shd w:val="clear" w:color="auto" w:fill="auto"/>
            <w:vAlign w:val="bottom"/>
            <w:hideMark/>
          </w:tcPr>
          <w:p w14:paraId="50AFAE9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1007.29</w:t>
            </w:r>
          </w:p>
        </w:tc>
        <w:tc>
          <w:tcPr>
            <w:tcW w:w="1335" w:type="dxa"/>
            <w:tcBorders>
              <w:top w:val="nil"/>
              <w:left w:val="nil"/>
              <w:bottom w:val="single" w:sz="4" w:space="0" w:color="auto"/>
              <w:right w:val="single" w:sz="4" w:space="0" w:color="auto"/>
            </w:tcBorders>
            <w:shd w:val="clear" w:color="auto" w:fill="auto"/>
            <w:vAlign w:val="bottom"/>
            <w:hideMark/>
          </w:tcPr>
          <w:p w14:paraId="7ECA0AC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1007.29</w:t>
            </w:r>
          </w:p>
        </w:tc>
        <w:tc>
          <w:tcPr>
            <w:tcW w:w="1300" w:type="dxa"/>
            <w:tcBorders>
              <w:top w:val="nil"/>
              <w:left w:val="nil"/>
              <w:bottom w:val="single" w:sz="4" w:space="0" w:color="auto"/>
              <w:right w:val="single" w:sz="4" w:space="0" w:color="auto"/>
            </w:tcBorders>
            <w:shd w:val="clear" w:color="auto" w:fill="auto"/>
            <w:vAlign w:val="bottom"/>
            <w:hideMark/>
          </w:tcPr>
          <w:p w14:paraId="280B92E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1007.29</w:t>
            </w:r>
          </w:p>
        </w:tc>
        <w:tc>
          <w:tcPr>
            <w:tcW w:w="1095" w:type="dxa"/>
            <w:tcBorders>
              <w:top w:val="nil"/>
              <w:left w:val="nil"/>
              <w:bottom w:val="single" w:sz="4" w:space="0" w:color="auto"/>
              <w:right w:val="single" w:sz="4" w:space="0" w:color="auto"/>
            </w:tcBorders>
            <w:shd w:val="clear" w:color="auto" w:fill="auto"/>
            <w:noWrap/>
            <w:vAlign w:val="bottom"/>
            <w:hideMark/>
          </w:tcPr>
          <w:p w14:paraId="5F0EE33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1007.29</w:t>
            </w:r>
          </w:p>
        </w:tc>
      </w:tr>
      <w:tr w:rsidR="003D2DC6" w:rsidRPr="003D2DC6" w14:paraId="38AF788F"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0788678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1-2.1.45. Технологическая зона №1. Капитальный тепловой сети от ТК6 до ул. Центральная, 1</w:t>
            </w:r>
          </w:p>
        </w:tc>
        <w:tc>
          <w:tcPr>
            <w:tcW w:w="991" w:type="dxa"/>
            <w:tcBorders>
              <w:top w:val="nil"/>
              <w:left w:val="nil"/>
              <w:bottom w:val="single" w:sz="4" w:space="0" w:color="auto"/>
              <w:right w:val="single" w:sz="4" w:space="0" w:color="auto"/>
            </w:tcBorders>
            <w:shd w:val="clear" w:color="auto" w:fill="auto"/>
            <w:hideMark/>
          </w:tcPr>
          <w:p w14:paraId="16F9675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78FE234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89C8794"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380A0D8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74B51EC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36A770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066462E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5433870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57CFA6C1"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543D0F1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457871B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088AAD93"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3EB0E23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22E215E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66FA0F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37F710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B20346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D87D80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F7707E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34777C8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221.16</w:t>
            </w:r>
          </w:p>
        </w:tc>
        <w:tc>
          <w:tcPr>
            <w:tcW w:w="1266" w:type="dxa"/>
            <w:tcBorders>
              <w:top w:val="nil"/>
              <w:left w:val="nil"/>
              <w:bottom w:val="single" w:sz="4" w:space="0" w:color="auto"/>
              <w:right w:val="single" w:sz="4" w:space="0" w:color="auto"/>
            </w:tcBorders>
            <w:shd w:val="clear" w:color="auto" w:fill="auto"/>
            <w:vAlign w:val="bottom"/>
            <w:hideMark/>
          </w:tcPr>
          <w:p w14:paraId="66F0ABF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3A03198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23F6F2E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53D0B3B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04AE69D3"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4B31A82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4B0DED5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057DDE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5E8CDF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F318D7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B0CCBE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4F6FCE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325165F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7C2719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798D00D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3166983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47EA5AE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76717C48"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321E7A9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565138B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4F979C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1C0C09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AA88A9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EDA805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F79E17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21CA9E7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44.23</w:t>
            </w:r>
          </w:p>
        </w:tc>
        <w:tc>
          <w:tcPr>
            <w:tcW w:w="1266" w:type="dxa"/>
            <w:tcBorders>
              <w:top w:val="nil"/>
              <w:left w:val="nil"/>
              <w:bottom w:val="single" w:sz="4" w:space="0" w:color="auto"/>
              <w:right w:val="single" w:sz="4" w:space="0" w:color="auto"/>
            </w:tcBorders>
            <w:shd w:val="clear" w:color="auto" w:fill="auto"/>
            <w:vAlign w:val="bottom"/>
            <w:hideMark/>
          </w:tcPr>
          <w:p w14:paraId="752E231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0604AD0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7C6EBBA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3F212AB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5F7EEE9C"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7AB9DE5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4794EB6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717C93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68F84B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AE4629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6A6EE1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D0964F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4C7230F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265.40</w:t>
            </w:r>
          </w:p>
        </w:tc>
        <w:tc>
          <w:tcPr>
            <w:tcW w:w="1266" w:type="dxa"/>
            <w:tcBorders>
              <w:top w:val="nil"/>
              <w:left w:val="nil"/>
              <w:bottom w:val="single" w:sz="4" w:space="0" w:color="auto"/>
              <w:right w:val="single" w:sz="4" w:space="0" w:color="auto"/>
            </w:tcBorders>
            <w:shd w:val="clear" w:color="auto" w:fill="auto"/>
            <w:vAlign w:val="bottom"/>
            <w:hideMark/>
          </w:tcPr>
          <w:p w14:paraId="53CC5AA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61BE8EF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66803CF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60B01E1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21604E75"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2394AE7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19F6C6C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B33AFA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8E790A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6A667A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8E483D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1A170D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7973D83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265.40</w:t>
            </w:r>
          </w:p>
        </w:tc>
        <w:tc>
          <w:tcPr>
            <w:tcW w:w="1266" w:type="dxa"/>
            <w:tcBorders>
              <w:top w:val="nil"/>
              <w:left w:val="nil"/>
              <w:bottom w:val="single" w:sz="4" w:space="0" w:color="auto"/>
              <w:right w:val="single" w:sz="4" w:space="0" w:color="auto"/>
            </w:tcBorders>
            <w:shd w:val="clear" w:color="auto" w:fill="auto"/>
            <w:vAlign w:val="bottom"/>
            <w:hideMark/>
          </w:tcPr>
          <w:p w14:paraId="6C3B124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265.40</w:t>
            </w:r>
          </w:p>
        </w:tc>
        <w:tc>
          <w:tcPr>
            <w:tcW w:w="1335" w:type="dxa"/>
            <w:tcBorders>
              <w:top w:val="nil"/>
              <w:left w:val="nil"/>
              <w:bottom w:val="single" w:sz="4" w:space="0" w:color="auto"/>
              <w:right w:val="single" w:sz="4" w:space="0" w:color="auto"/>
            </w:tcBorders>
            <w:shd w:val="clear" w:color="auto" w:fill="auto"/>
            <w:vAlign w:val="bottom"/>
            <w:hideMark/>
          </w:tcPr>
          <w:p w14:paraId="3138BBC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265.40</w:t>
            </w:r>
          </w:p>
        </w:tc>
        <w:tc>
          <w:tcPr>
            <w:tcW w:w="1300" w:type="dxa"/>
            <w:tcBorders>
              <w:top w:val="nil"/>
              <w:left w:val="nil"/>
              <w:bottom w:val="single" w:sz="4" w:space="0" w:color="auto"/>
              <w:right w:val="single" w:sz="4" w:space="0" w:color="auto"/>
            </w:tcBorders>
            <w:shd w:val="clear" w:color="auto" w:fill="auto"/>
            <w:vAlign w:val="bottom"/>
            <w:hideMark/>
          </w:tcPr>
          <w:p w14:paraId="6889A67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265.40</w:t>
            </w:r>
          </w:p>
        </w:tc>
        <w:tc>
          <w:tcPr>
            <w:tcW w:w="1095" w:type="dxa"/>
            <w:tcBorders>
              <w:top w:val="nil"/>
              <w:left w:val="nil"/>
              <w:bottom w:val="single" w:sz="4" w:space="0" w:color="auto"/>
              <w:right w:val="single" w:sz="4" w:space="0" w:color="auto"/>
            </w:tcBorders>
            <w:shd w:val="clear" w:color="auto" w:fill="auto"/>
            <w:noWrap/>
            <w:vAlign w:val="bottom"/>
            <w:hideMark/>
          </w:tcPr>
          <w:p w14:paraId="03C46B9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265.40</w:t>
            </w:r>
          </w:p>
        </w:tc>
      </w:tr>
      <w:tr w:rsidR="003D2DC6" w:rsidRPr="003D2DC6" w14:paraId="56173A5C"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06AEA6B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1-2.1.46. Технологическая зона №1. Капитальный тепловой сети от ТК6 до ТК7</w:t>
            </w:r>
          </w:p>
        </w:tc>
        <w:tc>
          <w:tcPr>
            <w:tcW w:w="991" w:type="dxa"/>
            <w:tcBorders>
              <w:top w:val="nil"/>
              <w:left w:val="nil"/>
              <w:bottom w:val="single" w:sz="4" w:space="0" w:color="auto"/>
              <w:right w:val="single" w:sz="4" w:space="0" w:color="auto"/>
            </w:tcBorders>
            <w:shd w:val="clear" w:color="auto" w:fill="auto"/>
            <w:hideMark/>
          </w:tcPr>
          <w:p w14:paraId="753F580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1A210DA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0115F5D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284429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6FAA73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38EED06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3CBE32A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7A9D05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78AB5341"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5FA5CBC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7687E2D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7C033F9A"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5426C1D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6DE7874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63DD31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CD8C00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24C754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A3B4A3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F9A95F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58770B5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9FB5C8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6B188E6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281C524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618D124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3234.08</w:t>
            </w:r>
          </w:p>
        </w:tc>
      </w:tr>
      <w:tr w:rsidR="003D2DC6" w:rsidRPr="003D2DC6" w14:paraId="1F796445"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23ABE2E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142D217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269D91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1BA927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D92894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9A9F1D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7AEA43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51DF6C6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34DDC9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5D1489C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77F5CFD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2C32447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16EA24AE"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0F08792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531C3E4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D8D3E3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E97E44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41E134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0D5375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EB9148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4D55EFB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4DA037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6AC2D63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4FA1305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75C80EB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646.82</w:t>
            </w:r>
          </w:p>
        </w:tc>
      </w:tr>
      <w:tr w:rsidR="003D2DC6" w:rsidRPr="003D2DC6" w14:paraId="7700DBBE"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2F8DEDB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72E582C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9D6414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B93949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7B937F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7A5761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1AF5AD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0F3DD7A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28810A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48F43D8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5CE9098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731E932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3880.90</w:t>
            </w:r>
          </w:p>
        </w:tc>
      </w:tr>
      <w:tr w:rsidR="003D2DC6" w:rsidRPr="003D2DC6" w14:paraId="7F294BD6"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76FB036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16BF731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9AF3B5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284F18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1323E8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F95984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8FF064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7AA1882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1F0DAE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300B3D5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3A3E0A6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7920ECC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3880.90</w:t>
            </w:r>
          </w:p>
        </w:tc>
      </w:tr>
      <w:tr w:rsidR="003D2DC6" w:rsidRPr="003D2DC6" w14:paraId="2FE7849E"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6E4F492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lastRenderedPageBreak/>
              <w:t>Проект. 1-2.1.47. Технологическая зона №1. Капитальный тепловой сети от ТК7 до ТК8</w:t>
            </w:r>
          </w:p>
        </w:tc>
        <w:tc>
          <w:tcPr>
            <w:tcW w:w="991" w:type="dxa"/>
            <w:tcBorders>
              <w:top w:val="nil"/>
              <w:left w:val="nil"/>
              <w:bottom w:val="single" w:sz="4" w:space="0" w:color="auto"/>
              <w:right w:val="single" w:sz="4" w:space="0" w:color="auto"/>
            </w:tcBorders>
            <w:shd w:val="clear" w:color="auto" w:fill="auto"/>
            <w:hideMark/>
          </w:tcPr>
          <w:p w14:paraId="72B6331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52D3A03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1BB59514"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2024DDD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160003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1AF5EA4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672A19A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552831A1"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0204CC4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0D1D6AA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3C915E9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4652D32C"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5FD778E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684688D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4FC862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6B3958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27B622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2709E3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573C64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058B930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69339B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691A361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2D98E51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5D98B48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715.75</w:t>
            </w:r>
          </w:p>
        </w:tc>
      </w:tr>
      <w:tr w:rsidR="003D2DC6" w:rsidRPr="003D2DC6" w14:paraId="67514852"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727C0BE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1BE2BE9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4B5AC7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8A76C9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9FD984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0C790D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30C790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608BAAC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922843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6C36B3C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099BC0E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3744D94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7FFED987"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34505A7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09AB578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D4AB1A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58D85E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156673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AC1F48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DCED98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137CCF6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62CE8A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73E6006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59AAFA1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0F49098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143.15</w:t>
            </w:r>
          </w:p>
        </w:tc>
      </w:tr>
      <w:tr w:rsidR="003D2DC6" w:rsidRPr="003D2DC6" w14:paraId="20AA1C37"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6EEC024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6F216AB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006C19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E3EC8F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9B00A8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191181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655060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46D57A8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6C9B50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0331B0C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245835E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67180CA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858.90</w:t>
            </w:r>
          </w:p>
        </w:tc>
      </w:tr>
      <w:tr w:rsidR="003D2DC6" w:rsidRPr="003D2DC6" w14:paraId="507E26EB"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390930A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309BC21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270F2B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21D6AC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D96CCA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D370E5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42F203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5EF39F6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336AF1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23E9126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3F73C09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56B09CD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858.90</w:t>
            </w:r>
          </w:p>
        </w:tc>
      </w:tr>
      <w:tr w:rsidR="003D2DC6" w:rsidRPr="003D2DC6" w14:paraId="33256165"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12A7E96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1-2.1.48. Технологическая зона №1. Капитальный тепловой сети от ТК8 до ул. Набережная, 10</w:t>
            </w:r>
          </w:p>
        </w:tc>
        <w:tc>
          <w:tcPr>
            <w:tcW w:w="991" w:type="dxa"/>
            <w:tcBorders>
              <w:top w:val="nil"/>
              <w:left w:val="nil"/>
              <w:bottom w:val="single" w:sz="4" w:space="0" w:color="auto"/>
              <w:right w:val="single" w:sz="4" w:space="0" w:color="auto"/>
            </w:tcBorders>
            <w:shd w:val="clear" w:color="auto" w:fill="auto"/>
            <w:hideMark/>
          </w:tcPr>
          <w:p w14:paraId="4EB1DAB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181FED6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1BE3633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7D62ADF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DB8CD4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5A7C9A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50F0C41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3FA09DA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0FCDA31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5EF7118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4769711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2EE635BE"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3C161CD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375CF99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4E0B48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B7A9D9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9FCC86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1A0FEB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859AB5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6310280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DDBE66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782241F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554AD25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3274337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180.30</w:t>
            </w:r>
          </w:p>
        </w:tc>
      </w:tr>
      <w:tr w:rsidR="003D2DC6" w:rsidRPr="003D2DC6" w14:paraId="307BBEDE"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50A87CA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6AC23F0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8F9944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9BAA80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8CE24B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7641F9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71D58F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6BEA1B5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F28F51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314F244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442FCF7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79363AD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6AC45461"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16561B3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005E311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88F319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86DC0E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58E206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87D077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F95804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2568232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71866F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6E3280C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2283EA0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39B4DE6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36.06</w:t>
            </w:r>
          </w:p>
        </w:tc>
      </w:tr>
      <w:tr w:rsidR="003D2DC6" w:rsidRPr="003D2DC6" w14:paraId="24006647"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08E5F3F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78CD25C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12EC4A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A3AABE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7E1C58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B63117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2A140F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3F463BE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475675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270A143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48B6C19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262CE95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216.36</w:t>
            </w:r>
          </w:p>
        </w:tc>
      </w:tr>
      <w:tr w:rsidR="003D2DC6" w:rsidRPr="003D2DC6" w14:paraId="073C509C"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3E608A0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189D3A3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2D0195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469F18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F62D13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D00B4F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F2A87D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5DA9704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8466B8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5098ECC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15C1092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2988FC1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216.36</w:t>
            </w:r>
          </w:p>
        </w:tc>
      </w:tr>
      <w:tr w:rsidR="003D2DC6" w:rsidRPr="003D2DC6" w14:paraId="30E35461"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2FED180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1-2.1.49. Технологическая зона №1. Капитальный тепловой сети от ТК8 до ТК9</w:t>
            </w:r>
          </w:p>
        </w:tc>
        <w:tc>
          <w:tcPr>
            <w:tcW w:w="991" w:type="dxa"/>
            <w:tcBorders>
              <w:top w:val="nil"/>
              <w:left w:val="nil"/>
              <w:bottom w:val="single" w:sz="4" w:space="0" w:color="auto"/>
              <w:right w:val="single" w:sz="4" w:space="0" w:color="auto"/>
            </w:tcBorders>
            <w:shd w:val="clear" w:color="auto" w:fill="auto"/>
            <w:hideMark/>
          </w:tcPr>
          <w:p w14:paraId="35BEEC6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7880FA6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0713DF7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2071D21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995BD1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1083AAB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2639116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765CD3C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6236AC0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66725DE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4C88A30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509051A5"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1C28EB5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68D9949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E25535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8FB3A8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901F62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B4C582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ADDEBC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2EAA88C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F4D4A2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33218AB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28D24C5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26C78D9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669.57</w:t>
            </w:r>
          </w:p>
        </w:tc>
      </w:tr>
      <w:tr w:rsidR="003D2DC6" w:rsidRPr="003D2DC6" w14:paraId="232C3848"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4B98F4B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45F0FF2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979398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AA00ED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966F79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E347A3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E41C2F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7BE2152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B51C68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7B3997E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6B84A27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5A58FE9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10CE11D5"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7277EFE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7E3C6C2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F0D12C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395CEE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52E7A5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3170A1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5EB8CB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3883342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C75BCC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6BD7DFA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53AB0C5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6404376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133.91</w:t>
            </w:r>
          </w:p>
        </w:tc>
      </w:tr>
      <w:tr w:rsidR="003D2DC6" w:rsidRPr="003D2DC6" w14:paraId="38A5AE34"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4C8EE0A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204E7E4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E4F486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29A673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877BA3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42FEA7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D435F5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3CADE46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61FFBB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4407789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6DA9F0D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2B88C2C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803.48</w:t>
            </w:r>
          </w:p>
        </w:tc>
      </w:tr>
      <w:tr w:rsidR="003D2DC6" w:rsidRPr="003D2DC6" w14:paraId="43B0552E"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4718CD2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1D83C10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2907A7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BB7E48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8C7D89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5CC7A0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073788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18E490A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38EA2B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620477C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6074FE5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034D332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803.48</w:t>
            </w:r>
          </w:p>
        </w:tc>
      </w:tr>
      <w:tr w:rsidR="003D2DC6" w:rsidRPr="003D2DC6" w14:paraId="4E242EBD"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5EC0A2C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1-2.1.50. Технологическая зона №1. Капитальный тепловой сети от ТК9 до ул. Набережная, 12</w:t>
            </w:r>
          </w:p>
        </w:tc>
        <w:tc>
          <w:tcPr>
            <w:tcW w:w="991" w:type="dxa"/>
            <w:tcBorders>
              <w:top w:val="nil"/>
              <w:left w:val="nil"/>
              <w:bottom w:val="single" w:sz="4" w:space="0" w:color="auto"/>
              <w:right w:val="single" w:sz="4" w:space="0" w:color="auto"/>
            </w:tcBorders>
            <w:shd w:val="clear" w:color="auto" w:fill="auto"/>
            <w:hideMark/>
          </w:tcPr>
          <w:p w14:paraId="1F31675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5562D2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160FF68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7D70A6E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5C0B9C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2DA4AFE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21FE421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323A0CC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7809E0E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2E05BBE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2D05AF5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4330FDFA"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5D21E0D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77BBDD0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D1AC9C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7BBC3B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950170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0902F5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6745D7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49318D2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D0191A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103D5DC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1D43784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406A259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192.32</w:t>
            </w:r>
          </w:p>
        </w:tc>
      </w:tr>
      <w:tr w:rsidR="003D2DC6" w:rsidRPr="003D2DC6" w14:paraId="6E6C0D1F"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498C3DC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242AF2F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EB7578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AA69F0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530A5F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65BD27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BA601F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0AA709D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5309EF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7550711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2A0F014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1CB1DCB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4CE4BD08"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42405F8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3A9D0B2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5C23DA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7C3D8A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F5B663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06D4D6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C3E76A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635BAF0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F5673C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42A3DFF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23D42F0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1E1CAB4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38.46</w:t>
            </w:r>
          </w:p>
        </w:tc>
      </w:tr>
      <w:tr w:rsidR="003D2DC6" w:rsidRPr="003D2DC6" w14:paraId="5B56A60D"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7E34B2B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46BA373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0E5B75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7B837F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147B5C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71666B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16F743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4BCB285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BD880A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4BCD679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220B86D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2F40931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230.78</w:t>
            </w:r>
          </w:p>
        </w:tc>
      </w:tr>
      <w:tr w:rsidR="003D2DC6" w:rsidRPr="003D2DC6" w14:paraId="278D6F36"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262D276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2D4C61D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653733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A78D31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846CA5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ECDFD5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F7BFAC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62512CF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F35E24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3137B27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40C72B5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33D5AE5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230.78</w:t>
            </w:r>
          </w:p>
        </w:tc>
      </w:tr>
      <w:tr w:rsidR="003D2DC6" w:rsidRPr="003D2DC6" w14:paraId="11CB5C3A"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77F021E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1-2.1.51. Технологическая зона №1. Капитальный тепловой сети от ТК9 до т.9.1</w:t>
            </w:r>
          </w:p>
        </w:tc>
        <w:tc>
          <w:tcPr>
            <w:tcW w:w="991" w:type="dxa"/>
            <w:tcBorders>
              <w:top w:val="nil"/>
              <w:left w:val="nil"/>
              <w:bottom w:val="single" w:sz="4" w:space="0" w:color="auto"/>
              <w:right w:val="single" w:sz="4" w:space="0" w:color="auto"/>
            </w:tcBorders>
            <w:shd w:val="clear" w:color="auto" w:fill="auto"/>
            <w:hideMark/>
          </w:tcPr>
          <w:p w14:paraId="5251E9C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2B82FE3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5B5F6C4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76C9D9F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38BD15A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8F497F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6A77831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05ED4D2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7BB54FF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75C9BA8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5705BA5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6F012A48"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419DD9C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5FB7EC9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DFD875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23E374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7DB5F6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5E6FC4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96838A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0E52663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A28160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3EE1364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60EB01D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32B1EDE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808.10</w:t>
            </w:r>
          </w:p>
        </w:tc>
      </w:tr>
      <w:tr w:rsidR="003D2DC6" w:rsidRPr="003D2DC6" w14:paraId="433EF683"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1AC00B2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5478F93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FFE6EB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EEAC00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ED6441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CFF9F0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5853DA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039B867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0833A3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455BEF9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73028D5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43F5AEC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41926AC6"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6183E0D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1B55B5D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22D6D6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3CB6ED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E675D0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E68E79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988F34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65E9D4D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696309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5AD2E27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67464E8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0F40BCA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161.62</w:t>
            </w:r>
          </w:p>
        </w:tc>
      </w:tr>
      <w:tr w:rsidR="003D2DC6" w:rsidRPr="003D2DC6" w14:paraId="2B00B1D3"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2916FD6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7205341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CAC02A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DEE0E8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0B0B07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56F2B5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4DE551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30740F5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F7CE28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250B4D2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3D9BB19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18F9320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969.72</w:t>
            </w:r>
          </w:p>
        </w:tc>
      </w:tr>
      <w:tr w:rsidR="003D2DC6" w:rsidRPr="003D2DC6" w14:paraId="009C8AD4"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54B2B47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66C2C1C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891BD9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A24690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1DE43C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6DBFEE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0CE4E7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55A5ED3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989848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0BAF434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5DB4F91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02C5FD8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969.72</w:t>
            </w:r>
          </w:p>
        </w:tc>
      </w:tr>
      <w:tr w:rsidR="003D2DC6" w:rsidRPr="003D2DC6" w14:paraId="03C7A467"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10868584"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1-2.1.52. Технологическая зона №1. Капитальный тепловой сети от т.9.1 до ул. Набережная, 14</w:t>
            </w:r>
          </w:p>
        </w:tc>
        <w:tc>
          <w:tcPr>
            <w:tcW w:w="991" w:type="dxa"/>
            <w:tcBorders>
              <w:top w:val="nil"/>
              <w:left w:val="nil"/>
              <w:bottom w:val="single" w:sz="4" w:space="0" w:color="auto"/>
              <w:right w:val="single" w:sz="4" w:space="0" w:color="auto"/>
            </w:tcBorders>
            <w:shd w:val="clear" w:color="auto" w:fill="auto"/>
            <w:hideMark/>
          </w:tcPr>
          <w:p w14:paraId="13BCE0A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50034D3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29B67EF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5930E3E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3A3F48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03E8B03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10BC16C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1AC29501"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35DB107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3014966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20DAC51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309113F5"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1CFABAD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59DF9A0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22423E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F8150D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F06594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19C2CF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F77068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3443603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7CEBD4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714109F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67281E2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0919745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186.31</w:t>
            </w:r>
          </w:p>
        </w:tc>
      </w:tr>
      <w:tr w:rsidR="003D2DC6" w:rsidRPr="003D2DC6" w14:paraId="4F66F267"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48B77C7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422FA31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891C2B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AE6BF6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14936E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0CCBC2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95BC5E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20C48B5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F230AB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6E5F9E9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655508C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0A3FDF5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3B08675E"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3B6E3A4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0EBF707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14B676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4CB3EF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43ACA4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E6E724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E24383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7E8D3EA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BA9F1E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11B0EA6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4B1E3F7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6274EF2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37.26</w:t>
            </w:r>
          </w:p>
        </w:tc>
      </w:tr>
      <w:tr w:rsidR="003D2DC6" w:rsidRPr="003D2DC6" w14:paraId="73F6D7F0"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4C7248B4"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575C0D2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170D93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149391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11F1C3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18A438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04D217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4A0A2F3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3C15DE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2C3BCDA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0D4DEAC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0135472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223.57</w:t>
            </w:r>
          </w:p>
        </w:tc>
      </w:tr>
      <w:tr w:rsidR="003D2DC6" w:rsidRPr="003D2DC6" w14:paraId="3FE5C65D"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5FC7044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lastRenderedPageBreak/>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70FCFBE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45999E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C71EE7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9D6F46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66AAF8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5DC393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1C8BB9F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76906A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53300B2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7529C27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5E17535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223.57</w:t>
            </w:r>
          </w:p>
        </w:tc>
      </w:tr>
      <w:tr w:rsidR="003D2DC6" w:rsidRPr="003D2DC6" w14:paraId="75CF77C9"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6CF7C4B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1-2.1.53. Технологическая зона №1. Капитальный тепловой сети от т.9.1 до ТК10</w:t>
            </w:r>
          </w:p>
        </w:tc>
        <w:tc>
          <w:tcPr>
            <w:tcW w:w="991" w:type="dxa"/>
            <w:tcBorders>
              <w:top w:val="nil"/>
              <w:left w:val="nil"/>
              <w:bottom w:val="single" w:sz="4" w:space="0" w:color="auto"/>
              <w:right w:val="single" w:sz="4" w:space="0" w:color="auto"/>
            </w:tcBorders>
            <w:shd w:val="clear" w:color="auto" w:fill="auto"/>
            <w:hideMark/>
          </w:tcPr>
          <w:p w14:paraId="7843502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9673C71"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1886852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7BAF1BA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07C4EAD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2872798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4AADCD3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08A6C3A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00AB824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4EB1BDA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13C4892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57F597C1"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33333E3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4FE5FED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56DA56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A6EC4C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67F926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721702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8D7B0F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75AC49F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D9F8EC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1D3666A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4B0CEB3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49A8489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785.01</w:t>
            </w:r>
          </w:p>
        </w:tc>
      </w:tr>
      <w:tr w:rsidR="003D2DC6" w:rsidRPr="003D2DC6" w14:paraId="73AA7AD7"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03CBAB3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3774509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444BB7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BD8EC2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BE8237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3A4F51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A5AD53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39B337E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B73D82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163938F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2C4A8CC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4306B71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4F8BDC6F"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6E377E9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62015E9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997D0E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036114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5417EB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CA7665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D0CCA8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5EC2711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47A37B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3FB8E4B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332BFE6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39CB83C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157.00</w:t>
            </w:r>
          </w:p>
        </w:tc>
      </w:tr>
      <w:tr w:rsidR="003D2DC6" w:rsidRPr="003D2DC6" w14:paraId="2DDA22C3"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4394786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31DCA8D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9471A1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7C2106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AFCCE2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F7CD27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2A29FC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23D7935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03D585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6C72B74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07ED148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2D3A3A4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942.01</w:t>
            </w:r>
          </w:p>
        </w:tc>
      </w:tr>
      <w:tr w:rsidR="003D2DC6" w:rsidRPr="003D2DC6" w14:paraId="32480B5D"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2474677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20B0E9F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E0B632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5E75CC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7E026E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D420EA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A387A6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73BD810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80D180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395ECC6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04D591A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1041402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942.01</w:t>
            </w:r>
          </w:p>
        </w:tc>
      </w:tr>
      <w:tr w:rsidR="003D2DC6" w:rsidRPr="003D2DC6" w14:paraId="2C2F8DB6"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10E8C2C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1-2.1.54. Технологическая зона №1. Капитальный тепловой сети от ТК10 до ул. Набережная, 16</w:t>
            </w:r>
          </w:p>
        </w:tc>
        <w:tc>
          <w:tcPr>
            <w:tcW w:w="991" w:type="dxa"/>
            <w:tcBorders>
              <w:top w:val="nil"/>
              <w:left w:val="nil"/>
              <w:bottom w:val="single" w:sz="4" w:space="0" w:color="auto"/>
              <w:right w:val="single" w:sz="4" w:space="0" w:color="auto"/>
            </w:tcBorders>
            <w:shd w:val="clear" w:color="auto" w:fill="auto"/>
            <w:hideMark/>
          </w:tcPr>
          <w:p w14:paraId="4C853DE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2EA3EF0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215B6E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7616DA8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65CACE6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305E13D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242B528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2D09ECD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70CEFDB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4FE855F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1F376BC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4CEFF64D"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375C4AB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6AAB593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A8BAF0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BC5D9D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043A99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ECE93A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6040AB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541B270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0B4311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0BCD515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5EB68A1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1BDB73A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179.10</w:t>
            </w:r>
          </w:p>
        </w:tc>
      </w:tr>
      <w:tr w:rsidR="003D2DC6" w:rsidRPr="003D2DC6" w14:paraId="697DF047"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2CC8C9C1"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2DF0CC8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9E3219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98CBA2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6CE669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743D6A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08E85E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46B4DD5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39B4EC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182B21A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49B613C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6922720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58332FEB"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1F77BD4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4FA5B67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356EE3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8FDAA2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675121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4434B6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4B17D5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6822969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1F9430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228E3C2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45A5F29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0A57751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35.82</w:t>
            </w:r>
          </w:p>
        </w:tc>
      </w:tr>
      <w:tr w:rsidR="003D2DC6" w:rsidRPr="003D2DC6" w14:paraId="066A2BEC"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3EC2384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3BF65AA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4FFB3F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0A8170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B870FA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7712DE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BFB9AE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3E72D73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6B7AC3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5F56227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067494A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4176D22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214.91</w:t>
            </w:r>
          </w:p>
        </w:tc>
      </w:tr>
      <w:tr w:rsidR="003D2DC6" w:rsidRPr="003D2DC6" w14:paraId="074F55FA"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32239DD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1B6B98F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9D86E1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F031AF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52EC76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EA3B6E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9AD37A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653DCDA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F0839E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49A2BE9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0375A47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5333DA6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214.91</w:t>
            </w:r>
          </w:p>
        </w:tc>
      </w:tr>
      <w:tr w:rsidR="003D2DC6" w:rsidRPr="003D2DC6" w14:paraId="00C00488"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09A20B2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1-2.1.55. Технологическая зона №1. Капитальный тепловой сети от ТК10 до ТК11</w:t>
            </w:r>
          </w:p>
        </w:tc>
        <w:tc>
          <w:tcPr>
            <w:tcW w:w="991" w:type="dxa"/>
            <w:tcBorders>
              <w:top w:val="nil"/>
              <w:left w:val="nil"/>
              <w:bottom w:val="single" w:sz="4" w:space="0" w:color="auto"/>
              <w:right w:val="single" w:sz="4" w:space="0" w:color="auto"/>
            </w:tcBorders>
            <w:shd w:val="clear" w:color="auto" w:fill="auto"/>
            <w:hideMark/>
          </w:tcPr>
          <w:p w14:paraId="2892748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158DB3C4"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783633A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52696D0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3187B4A1"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3E29423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4FDE9EA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2A7A83D4"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39203734"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23F2A1E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2E39F6D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28D61D9D"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617A882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34C5591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1F6C8E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385223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57DDCC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88BF83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CBD3C3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22BC616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FF1683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5B37B78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0387D28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0CA4C99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1269.87</w:t>
            </w:r>
          </w:p>
        </w:tc>
      </w:tr>
      <w:tr w:rsidR="003D2DC6" w:rsidRPr="003D2DC6" w14:paraId="39E34F84"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393AEAA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2447C6C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0A0B0A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FA5EF0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BCEC86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6EB562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D56349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7F2C9E2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DBC56C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6D5AAA1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4A3C60C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0959176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2A4C3413"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606E3BE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7FFD6C5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832AB9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AEC785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CD0C6C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0672DE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1585CF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65F45BF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A789E3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3059B5F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7CA76BD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3DE2365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253.97</w:t>
            </w:r>
          </w:p>
        </w:tc>
      </w:tr>
      <w:tr w:rsidR="003D2DC6" w:rsidRPr="003D2DC6" w14:paraId="5DDA9018"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48768FC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077674B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668B63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A237A7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E1D948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FD6BC9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C0E527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6C7D5B2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01E66B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4957776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3B8BE2F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008DE01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1523.85</w:t>
            </w:r>
          </w:p>
        </w:tc>
      </w:tr>
      <w:tr w:rsidR="003D2DC6" w:rsidRPr="003D2DC6" w14:paraId="126DC94B"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24D6DC5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61CF989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41DF8C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CDCCF6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E0E047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ACE968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271D3E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43DBC99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1D1A34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427203E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2B0CB3B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21569A6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1523.85</w:t>
            </w:r>
          </w:p>
        </w:tc>
      </w:tr>
      <w:tr w:rsidR="003D2DC6" w:rsidRPr="003D2DC6" w14:paraId="728B3E9F"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18D0095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1-2.1.56. Технологическая зона №1. Капитальный тепловой сети от ТК11 до ул. Набережная, 18</w:t>
            </w:r>
          </w:p>
        </w:tc>
        <w:tc>
          <w:tcPr>
            <w:tcW w:w="991" w:type="dxa"/>
            <w:tcBorders>
              <w:top w:val="nil"/>
              <w:left w:val="nil"/>
              <w:bottom w:val="single" w:sz="4" w:space="0" w:color="auto"/>
              <w:right w:val="single" w:sz="4" w:space="0" w:color="auto"/>
            </w:tcBorders>
            <w:shd w:val="clear" w:color="auto" w:fill="auto"/>
            <w:hideMark/>
          </w:tcPr>
          <w:p w14:paraId="0003AA0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279D6F7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5DCAA55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235D23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25CF1ED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15DFE0A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48BAFEE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8D1A44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2D98391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43D4215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3C10FB7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0EC326C4"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62EE3D6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68B6FBD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EE7B23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9AC6BF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6B63B2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808BE0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2700C5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4F95EC4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59619B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2A65449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0A0631A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2AAB756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83.78</w:t>
            </w:r>
          </w:p>
        </w:tc>
      </w:tr>
      <w:tr w:rsidR="003D2DC6" w:rsidRPr="003D2DC6" w14:paraId="79EC49D0"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6FB2F1D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3EF4874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5F6248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EE42D4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2AAD02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DFFE7D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D6F13F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595E3FF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FC931D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348AAF2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476EF43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069AC10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78E4A010"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78D89EB4"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294D603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8701AE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FC6023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A4FC51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1488CF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754035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7D11223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55B146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622AFE6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266E6B5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7519C69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16.76</w:t>
            </w:r>
          </w:p>
        </w:tc>
      </w:tr>
      <w:tr w:rsidR="003D2DC6" w:rsidRPr="003D2DC6" w14:paraId="524ED075"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75DD86E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4E8D97A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8FF90A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F5D05D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EB7267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34C413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F6F5AA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3DF4EFC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89EEFC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0462246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441C2FC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0862D33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100.53</w:t>
            </w:r>
          </w:p>
        </w:tc>
      </w:tr>
      <w:tr w:rsidR="003D2DC6" w:rsidRPr="003D2DC6" w14:paraId="6F2A8538"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349FF7AA"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77ED027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A842A3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B53F5B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F064BB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F947ED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ED27DE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1C340C0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3BE934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1125EF9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7765BFB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1579728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100.53</w:t>
            </w:r>
          </w:p>
        </w:tc>
      </w:tr>
      <w:tr w:rsidR="003D2DC6" w:rsidRPr="003D2DC6" w14:paraId="5BE4B74F"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4D45A4B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1-2.1.57. Технологическая зона №1. Капитальный тепловой сети от ТК11 до ТК12</w:t>
            </w:r>
          </w:p>
        </w:tc>
        <w:tc>
          <w:tcPr>
            <w:tcW w:w="991" w:type="dxa"/>
            <w:tcBorders>
              <w:top w:val="nil"/>
              <w:left w:val="nil"/>
              <w:bottom w:val="single" w:sz="4" w:space="0" w:color="auto"/>
              <w:right w:val="single" w:sz="4" w:space="0" w:color="auto"/>
            </w:tcBorders>
            <w:shd w:val="clear" w:color="auto" w:fill="auto"/>
            <w:hideMark/>
          </w:tcPr>
          <w:p w14:paraId="03CBCAC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3C2F222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773D7D7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0D043061"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74C0B86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206F25F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6310CAA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163B328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780F0271"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72DDA43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3BF25CF3"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52E6989F"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7059342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2932AFE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8942FB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7F7CC7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86C89B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6EAFA3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F8D91D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752146C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8A5911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22BD0EB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49EAE5D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537F3A2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1428.65</w:t>
            </w:r>
          </w:p>
        </w:tc>
      </w:tr>
      <w:tr w:rsidR="003D2DC6" w:rsidRPr="003D2DC6" w14:paraId="477279F9"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7379FD4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29F66DC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DDD3A6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B15C76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D9063F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757932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5B547C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268EE2B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29BC53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3CE9C72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6F8A7D9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2F00A97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0D1B1260"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0DBE185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50B8244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355C3B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C42153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E35326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9DC701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8C4084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337F60C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8B1180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7CF3749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22CBEF7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04AD72D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285.73</w:t>
            </w:r>
          </w:p>
        </w:tc>
      </w:tr>
      <w:tr w:rsidR="003D2DC6" w:rsidRPr="003D2DC6" w14:paraId="048A2CC4"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629C9AC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2CEBB7F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9FC49A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EA17E5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4792CD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7BB294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22A459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2ABD1E7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4471FF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27A30C7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35213B9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56F8095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1714.39</w:t>
            </w:r>
          </w:p>
        </w:tc>
      </w:tr>
      <w:tr w:rsidR="003D2DC6" w:rsidRPr="003D2DC6" w14:paraId="4DC62230"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43E4017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1D1A11A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C23BCB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20C515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D983BC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43B548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327BC0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6666313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97AD36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780E3BF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551F494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2C4AD47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1714.39</w:t>
            </w:r>
          </w:p>
        </w:tc>
      </w:tr>
      <w:tr w:rsidR="003D2DC6" w:rsidRPr="003D2DC6" w14:paraId="7D8BBF1E"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hideMark/>
          </w:tcPr>
          <w:p w14:paraId="451A6B6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1-2.1.58. Технологическая зона №1. Капитальный тепловой сети от ТК12 до ул. Центральная, 15</w:t>
            </w:r>
          </w:p>
        </w:tc>
        <w:tc>
          <w:tcPr>
            <w:tcW w:w="991" w:type="dxa"/>
            <w:tcBorders>
              <w:top w:val="nil"/>
              <w:left w:val="nil"/>
              <w:bottom w:val="single" w:sz="4" w:space="0" w:color="auto"/>
              <w:right w:val="single" w:sz="4" w:space="0" w:color="auto"/>
            </w:tcBorders>
            <w:shd w:val="clear" w:color="auto" w:fill="auto"/>
            <w:hideMark/>
          </w:tcPr>
          <w:p w14:paraId="2197DBD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59DA67A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2AC75E9E"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3D858AE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72F4A1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7C3928D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hideMark/>
          </w:tcPr>
          <w:p w14:paraId="37E0C8E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hideMark/>
          </w:tcPr>
          <w:p w14:paraId="4588F9A6"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hideMark/>
          </w:tcPr>
          <w:p w14:paraId="32DE2F12"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hideMark/>
          </w:tcPr>
          <w:p w14:paraId="10C0903F"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466A780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27D4AD40"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752FD788"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476C838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8FDB28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7B67D2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EECC73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CA2843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1B6C43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5B9144A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F044F2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135D85C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05E0F6E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226C17A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118.61</w:t>
            </w:r>
          </w:p>
        </w:tc>
      </w:tr>
      <w:tr w:rsidR="003D2DC6" w:rsidRPr="003D2DC6" w14:paraId="4FE8F281"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25073795"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20EC25F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E7988F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78743F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B47405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77BE26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6A98E5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71C6824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7810CD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5CD5E07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1411A2C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039D985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29379F3C"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36AC169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02EC06B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3C9414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AD9917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7AD6E5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36E2A8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463A9E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5E7B049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06B519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2025238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4BD0FBE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2B5CFBE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23.72</w:t>
            </w:r>
          </w:p>
        </w:tc>
      </w:tr>
      <w:tr w:rsidR="003D2DC6" w:rsidRPr="003D2DC6" w14:paraId="64C83D71"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55E498F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lastRenderedPageBreak/>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3DCDF3B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10C344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C3DB45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63BA0A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88F120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3B3EEA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58D6B75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0451DA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368FC30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443A775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1201A94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142.33</w:t>
            </w:r>
          </w:p>
        </w:tc>
      </w:tr>
      <w:tr w:rsidR="003D2DC6" w:rsidRPr="003D2DC6" w14:paraId="2BD69990"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70EA15C7"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5F526B8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7F4EE9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A72060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35EE97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B2FD57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51D48D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7F81324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A71DE1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1D615F7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3B98F70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hideMark/>
          </w:tcPr>
          <w:p w14:paraId="764ABA3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142.33</w:t>
            </w:r>
          </w:p>
        </w:tc>
      </w:tr>
      <w:tr w:rsidR="003D2DC6" w:rsidRPr="003D2DC6" w14:paraId="7557E966"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62CDEB2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Проект. 1-2.1.59. Технологическая зона №1. Строительство тепловой сети от ул. Клубная до ТК13, для нивелирования аварийных ситуаций</w:t>
            </w:r>
          </w:p>
        </w:tc>
        <w:tc>
          <w:tcPr>
            <w:tcW w:w="991" w:type="dxa"/>
            <w:tcBorders>
              <w:top w:val="nil"/>
              <w:left w:val="nil"/>
              <w:bottom w:val="single" w:sz="4" w:space="0" w:color="auto"/>
              <w:right w:val="single" w:sz="4" w:space="0" w:color="auto"/>
            </w:tcBorders>
            <w:shd w:val="clear" w:color="auto" w:fill="auto"/>
            <w:vAlign w:val="bottom"/>
            <w:hideMark/>
          </w:tcPr>
          <w:p w14:paraId="10C3EA3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vAlign w:val="bottom"/>
            <w:hideMark/>
          </w:tcPr>
          <w:p w14:paraId="46FD747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vAlign w:val="bottom"/>
            <w:hideMark/>
          </w:tcPr>
          <w:p w14:paraId="046A827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vAlign w:val="bottom"/>
            <w:hideMark/>
          </w:tcPr>
          <w:p w14:paraId="051C5C7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vAlign w:val="bottom"/>
            <w:hideMark/>
          </w:tcPr>
          <w:p w14:paraId="2C13E20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vAlign w:val="bottom"/>
            <w:hideMark/>
          </w:tcPr>
          <w:p w14:paraId="11D3D5A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97" w:type="dxa"/>
            <w:tcBorders>
              <w:top w:val="nil"/>
              <w:left w:val="nil"/>
              <w:bottom w:val="single" w:sz="4" w:space="0" w:color="auto"/>
              <w:right w:val="single" w:sz="4" w:space="0" w:color="auto"/>
            </w:tcBorders>
            <w:shd w:val="clear" w:color="auto" w:fill="auto"/>
            <w:vAlign w:val="bottom"/>
            <w:hideMark/>
          </w:tcPr>
          <w:p w14:paraId="06B7513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266" w:type="dxa"/>
            <w:tcBorders>
              <w:top w:val="nil"/>
              <w:left w:val="nil"/>
              <w:bottom w:val="single" w:sz="4" w:space="0" w:color="auto"/>
              <w:right w:val="single" w:sz="4" w:space="0" w:color="auto"/>
            </w:tcBorders>
            <w:shd w:val="clear" w:color="auto" w:fill="auto"/>
            <w:vAlign w:val="bottom"/>
            <w:hideMark/>
          </w:tcPr>
          <w:p w14:paraId="41B368A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35" w:type="dxa"/>
            <w:tcBorders>
              <w:top w:val="nil"/>
              <w:left w:val="nil"/>
              <w:bottom w:val="single" w:sz="4" w:space="0" w:color="auto"/>
              <w:right w:val="single" w:sz="4" w:space="0" w:color="auto"/>
            </w:tcBorders>
            <w:shd w:val="clear" w:color="auto" w:fill="auto"/>
            <w:vAlign w:val="bottom"/>
            <w:hideMark/>
          </w:tcPr>
          <w:p w14:paraId="1AC26E9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300" w:type="dxa"/>
            <w:tcBorders>
              <w:top w:val="nil"/>
              <w:left w:val="nil"/>
              <w:bottom w:val="single" w:sz="4" w:space="0" w:color="auto"/>
              <w:right w:val="single" w:sz="4" w:space="0" w:color="auto"/>
            </w:tcBorders>
            <w:shd w:val="clear" w:color="auto" w:fill="auto"/>
            <w:vAlign w:val="bottom"/>
            <w:hideMark/>
          </w:tcPr>
          <w:p w14:paraId="301958D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c>
          <w:tcPr>
            <w:tcW w:w="1095" w:type="dxa"/>
            <w:tcBorders>
              <w:top w:val="nil"/>
              <w:left w:val="nil"/>
              <w:bottom w:val="single" w:sz="4" w:space="0" w:color="auto"/>
              <w:right w:val="single" w:sz="4" w:space="0" w:color="auto"/>
            </w:tcBorders>
            <w:shd w:val="clear" w:color="auto" w:fill="auto"/>
            <w:noWrap/>
            <w:vAlign w:val="bottom"/>
            <w:hideMark/>
          </w:tcPr>
          <w:p w14:paraId="5773177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w:t>
            </w:r>
          </w:p>
        </w:tc>
      </w:tr>
      <w:tr w:rsidR="003D2DC6" w:rsidRPr="003D2DC6" w14:paraId="2E36D9D7"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48A1DE99"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капитальные затраты, без НДС</w:t>
            </w:r>
          </w:p>
        </w:tc>
        <w:tc>
          <w:tcPr>
            <w:tcW w:w="991" w:type="dxa"/>
            <w:tcBorders>
              <w:top w:val="nil"/>
              <w:left w:val="nil"/>
              <w:bottom w:val="single" w:sz="4" w:space="0" w:color="auto"/>
              <w:right w:val="single" w:sz="4" w:space="0" w:color="auto"/>
            </w:tcBorders>
            <w:shd w:val="clear" w:color="auto" w:fill="auto"/>
            <w:vAlign w:val="bottom"/>
            <w:hideMark/>
          </w:tcPr>
          <w:p w14:paraId="04E566D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6FA6A54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6500.00</w:t>
            </w:r>
          </w:p>
        </w:tc>
        <w:tc>
          <w:tcPr>
            <w:tcW w:w="1266" w:type="dxa"/>
            <w:tcBorders>
              <w:top w:val="nil"/>
              <w:left w:val="nil"/>
              <w:bottom w:val="single" w:sz="4" w:space="0" w:color="auto"/>
              <w:right w:val="single" w:sz="4" w:space="0" w:color="auto"/>
            </w:tcBorders>
            <w:shd w:val="clear" w:color="auto" w:fill="auto"/>
            <w:vAlign w:val="bottom"/>
            <w:hideMark/>
          </w:tcPr>
          <w:p w14:paraId="671FCC4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9ED2CF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AE1EF4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8A4FC1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2C68BA6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8C3E16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1DAAFA0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434758B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tcPr>
          <w:p w14:paraId="2323C48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7F36AF1C"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094FD77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Непредвиденные расходы</w:t>
            </w:r>
          </w:p>
        </w:tc>
        <w:tc>
          <w:tcPr>
            <w:tcW w:w="991" w:type="dxa"/>
            <w:tcBorders>
              <w:top w:val="nil"/>
              <w:left w:val="nil"/>
              <w:bottom w:val="single" w:sz="4" w:space="0" w:color="auto"/>
              <w:right w:val="single" w:sz="4" w:space="0" w:color="auto"/>
            </w:tcBorders>
            <w:shd w:val="clear" w:color="auto" w:fill="auto"/>
            <w:vAlign w:val="bottom"/>
            <w:hideMark/>
          </w:tcPr>
          <w:p w14:paraId="57089E5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0AFEB8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7EAF45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BAD12E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9BA6CF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4FF281F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2571AD5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1513A1B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2D2F014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7F50016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tcPr>
          <w:p w14:paraId="3B53217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0C0C6506"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6FE8B4D0"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НДС</w:t>
            </w:r>
          </w:p>
        </w:tc>
        <w:tc>
          <w:tcPr>
            <w:tcW w:w="991" w:type="dxa"/>
            <w:tcBorders>
              <w:top w:val="nil"/>
              <w:left w:val="nil"/>
              <w:bottom w:val="single" w:sz="4" w:space="0" w:color="auto"/>
              <w:right w:val="single" w:sz="4" w:space="0" w:color="auto"/>
            </w:tcBorders>
            <w:shd w:val="clear" w:color="auto" w:fill="auto"/>
            <w:vAlign w:val="bottom"/>
            <w:hideMark/>
          </w:tcPr>
          <w:p w14:paraId="4D6D824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D2BBB3A"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1300.00</w:t>
            </w:r>
          </w:p>
        </w:tc>
        <w:tc>
          <w:tcPr>
            <w:tcW w:w="1266" w:type="dxa"/>
            <w:tcBorders>
              <w:top w:val="nil"/>
              <w:left w:val="nil"/>
              <w:bottom w:val="single" w:sz="4" w:space="0" w:color="auto"/>
              <w:right w:val="single" w:sz="4" w:space="0" w:color="auto"/>
            </w:tcBorders>
            <w:shd w:val="clear" w:color="auto" w:fill="auto"/>
            <w:vAlign w:val="bottom"/>
            <w:hideMark/>
          </w:tcPr>
          <w:p w14:paraId="11BA8D5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3CCC2FF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0592B3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7DC9D7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659119E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A9B5B9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051614F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3B2FF2EB"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tcPr>
          <w:p w14:paraId="3987066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1D68958D"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528C49FB"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w:t>
            </w:r>
          </w:p>
        </w:tc>
        <w:tc>
          <w:tcPr>
            <w:tcW w:w="991" w:type="dxa"/>
            <w:tcBorders>
              <w:top w:val="nil"/>
              <w:left w:val="nil"/>
              <w:bottom w:val="single" w:sz="4" w:space="0" w:color="auto"/>
              <w:right w:val="single" w:sz="4" w:space="0" w:color="auto"/>
            </w:tcBorders>
            <w:shd w:val="clear" w:color="auto" w:fill="auto"/>
            <w:vAlign w:val="bottom"/>
            <w:hideMark/>
          </w:tcPr>
          <w:p w14:paraId="6AFF01DD"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53F779C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7800.00</w:t>
            </w:r>
          </w:p>
        </w:tc>
        <w:tc>
          <w:tcPr>
            <w:tcW w:w="1266" w:type="dxa"/>
            <w:tcBorders>
              <w:top w:val="nil"/>
              <w:left w:val="nil"/>
              <w:bottom w:val="single" w:sz="4" w:space="0" w:color="auto"/>
              <w:right w:val="single" w:sz="4" w:space="0" w:color="auto"/>
            </w:tcBorders>
            <w:shd w:val="clear" w:color="auto" w:fill="auto"/>
            <w:vAlign w:val="bottom"/>
            <w:hideMark/>
          </w:tcPr>
          <w:p w14:paraId="58071F0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43F4789"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AA81861"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0DBC114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97" w:type="dxa"/>
            <w:tcBorders>
              <w:top w:val="nil"/>
              <w:left w:val="nil"/>
              <w:bottom w:val="single" w:sz="4" w:space="0" w:color="auto"/>
              <w:right w:val="single" w:sz="4" w:space="0" w:color="auto"/>
            </w:tcBorders>
            <w:shd w:val="clear" w:color="auto" w:fill="auto"/>
            <w:vAlign w:val="bottom"/>
            <w:hideMark/>
          </w:tcPr>
          <w:p w14:paraId="02EF10E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286763E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35" w:type="dxa"/>
            <w:tcBorders>
              <w:top w:val="nil"/>
              <w:left w:val="nil"/>
              <w:bottom w:val="single" w:sz="4" w:space="0" w:color="auto"/>
              <w:right w:val="single" w:sz="4" w:space="0" w:color="auto"/>
            </w:tcBorders>
            <w:shd w:val="clear" w:color="auto" w:fill="auto"/>
            <w:vAlign w:val="bottom"/>
            <w:hideMark/>
          </w:tcPr>
          <w:p w14:paraId="2170586F"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6DFD57B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095" w:type="dxa"/>
            <w:tcBorders>
              <w:top w:val="nil"/>
              <w:left w:val="nil"/>
              <w:bottom w:val="single" w:sz="4" w:space="0" w:color="auto"/>
              <w:right w:val="single" w:sz="4" w:space="0" w:color="auto"/>
            </w:tcBorders>
            <w:shd w:val="clear" w:color="auto" w:fill="auto"/>
            <w:noWrap/>
            <w:vAlign w:val="bottom"/>
          </w:tcPr>
          <w:p w14:paraId="2B19F213"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r>
      <w:tr w:rsidR="003D2DC6" w:rsidRPr="003D2DC6" w14:paraId="2D173C71" w14:textId="77777777" w:rsidTr="00576E6F">
        <w:trPr>
          <w:trHeight w:val="20"/>
        </w:trPr>
        <w:tc>
          <w:tcPr>
            <w:tcW w:w="7932" w:type="dxa"/>
            <w:tcBorders>
              <w:top w:val="nil"/>
              <w:left w:val="single" w:sz="4" w:space="0" w:color="auto"/>
              <w:bottom w:val="single" w:sz="4" w:space="0" w:color="auto"/>
              <w:right w:val="single" w:sz="4" w:space="0" w:color="auto"/>
            </w:tcBorders>
            <w:shd w:val="clear" w:color="auto" w:fill="auto"/>
            <w:vAlign w:val="center"/>
            <w:hideMark/>
          </w:tcPr>
          <w:p w14:paraId="503E031C"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Всего стоимость проекта накопленным итогом</w:t>
            </w:r>
          </w:p>
        </w:tc>
        <w:tc>
          <w:tcPr>
            <w:tcW w:w="991" w:type="dxa"/>
            <w:tcBorders>
              <w:top w:val="nil"/>
              <w:left w:val="nil"/>
              <w:bottom w:val="single" w:sz="4" w:space="0" w:color="auto"/>
              <w:right w:val="single" w:sz="4" w:space="0" w:color="auto"/>
            </w:tcBorders>
            <w:shd w:val="clear" w:color="auto" w:fill="auto"/>
            <w:vAlign w:val="bottom"/>
            <w:hideMark/>
          </w:tcPr>
          <w:p w14:paraId="760A2E8C"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w:t>
            </w:r>
          </w:p>
        </w:tc>
        <w:tc>
          <w:tcPr>
            <w:tcW w:w="1266" w:type="dxa"/>
            <w:tcBorders>
              <w:top w:val="nil"/>
              <w:left w:val="nil"/>
              <w:bottom w:val="single" w:sz="4" w:space="0" w:color="auto"/>
              <w:right w:val="single" w:sz="4" w:space="0" w:color="auto"/>
            </w:tcBorders>
            <w:shd w:val="clear" w:color="auto" w:fill="auto"/>
            <w:vAlign w:val="bottom"/>
            <w:hideMark/>
          </w:tcPr>
          <w:p w14:paraId="7FA8A7D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7800.00</w:t>
            </w:r>
          </w:p>
        </w:tc>
        <w:tc>
          <w:tcPr>
            <w:tcW w:w="1266" w:type="dxa"/>
            <w:tcBorders>
              <w:top w:val="nil"/>
              <w:left w:val="nil"/>
              <w:bottom w:val="single" w:sz="4" w:space="0" w:color="auto"/>
              <w:right w:val="single" w:sz="4" w:space="0" w:color="auto"/>
            </w:tcBorders>
            <w:shd w:val="clear" w:color="auto" w:fill="auto"/>
            <w:hideMark/>
          </w:tcPr>
          <w:p w14:paraId="043BF465"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7800.00</w:t>
            </w:r>
          </w:p>
        </w:tc>
        <w:tc>
          <w:tcPr>
            <w:tcW w:w="1266" w:type="dxa"/>
            <w:tcBorders>
              <w:top w:val="nil"/>
              <w:left w:val="nil"/>
              <w:bottom w:val="single" w:sz="4" w:space="0" w:color="auto"/>
              <w:right w:val="single" w:sz="4" w:space="0" w:color="auto"/>
            </w:tcBorders>
            <w:shd w:val="clear" w:color="auto" w:fill="auto"/>
            <w:hideMark/>
          </w:tcPr>
          <w:p w14:paraId="0B1B81F7"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7800.00</w:t>
            </w:r>
          </w:p>
        </w:tc>
        <w:tc>
          <w:tcPr>
            <w:tcW w:w="1266" w:type="dxa"/>
            <w:tcBorders>
              <w:top w:val="nil"/>
              <w:left w:val="nil"/>
              <w:bottom w:val="single" w:sz="4" w:space="0" w:color="auto"/>
              <w:right w:val="single" w:sz="4" w:space="0" w:color="auto"/>
            </w:tcBorders>
            <w:shd w:val="clear" w:color="auto" w:fill="auto"/>
            <w:hideMark/>
          </w:tcPr>
          <w:p w14:paraId="395587D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7800.00</w:t>
            </w:r>
          </w:p>
        </w:tc>
        <w:tc>
          <w:tcPr>
            <w:tcW w:w="1266" w:type="dxa"/>
            <w:tcBorders>
              <w:top w:val="nil"/>
              <w:left w:val="nil"/>
              <w:bottom w:val="single" w:sz="4" w:space="0" w:color="auto"/>
              <w:right w:val="single" w:sz="4" w:space="0" w:color="auto"/>
            </w:tcBorders>
            <w:shd w:val="clear" w:color="auto" w:fill="auto"/>
            <w:hideMark/>
          </w:tcPr>
          <w:p w14:paraId="21493C44"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7800.00</w:t>
            </w:r>
          </w:p>
        </w:tc>
        <w:tc>
          <w:tcPr>
            <w:tcW w:w="1297" w:type="dxa"/>
            <w:tcBorders>
              <w:top w:val="nil"/>
              <w:left w:val="nil"/>
              <w:bottom w:val="single" w:sz="4" w:space="0" w:color="auto"/>
              <w:right w:val="single" w:sz="4" w:space="0" w:color="auto"/>
            </w:tcBorders>
            <w:shd w:val="clear" w:color="auto" w:fill="auto"/>
            <w:hideMark/>
          </w:tcPr>
          <w:p w14:paraId="1199CB88"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7800.00</w:t>
            </w:r>
          </w:p>
        </w:tc>
        <w:tc>
          <w:tcPr>
            <w:tcW w:w="1266" w:type="dxa"/>
            <w:tcBorders>
              <w:top w:val="nil"/>
              <w:left w:val="nil"/>
              <w:bottom w:val="single" w:sz="4" w:space="0" w:color="auto"/>
              <w:right w:val="single" w:sz="4" w:space="0" w:color="auto"/>
            </w:tcBorders>
            <w:shd w:val="clear" w:color="auto" w:fill="auto"/>
            <w:hideMark/>
          </w:tcPr>
          <w:p w14:paraId="5421D72E"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7800.00</w:t>
            </w:r>
          </w:p>
        </w:tc>
        <w:tc>
          <w:tcPr>
            <w:tcW w:w="1335" w:type="dxa"/>
            <w:tcBorders>
              <w:top w:val="nil"/>
              <w:left w:val="nil"/>
              <w:bottom w:val="single" w:sz="4" w:space="0" w:color="auto"/>
              <w:right w:val="single" w:sz="4" w:space="0" w:color="auto"/>
            </w:tcBorders>
            <w:shd w:val="clear" w:color="auto" w:fill="auto"/>
            <w:hideMark/>
          </w:tcPr>
          <w:p w14:paraId="3148D116"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7800.00</w:t>
            </w:r>
          </w:p>
        </w:tc>
        <w:tc>
          <w:tcPr>
            <w:tcW w:w="1300" w:type="dxa"/>
            <w:tcBorders>
              <w:top w:val="nil"/>
              <w:left w:val="nil"/>
              <w:bottom w:val="single" w:sz="4" w:space="0" w:color="auto"/>
              <w:right w:val="single" w:sz="4" w:space="0" w:color="auto"/>
            </w:tcBorders>
            <w:shd w:val="clear" w:color="auto" w:fill="auto"/>
            <w:hideMark/>
          </w:tcPr>
          <w:p w14:paraId="5189F682"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7800.00</w:t>
            </w:r>
          </w:p>
        </w:tc>
        <w:tc>
          <w:tcPr>
            <w:tcW w:w="1095" w:type="dxa"/>
            <w:tcBorders>
              <w:top w:val="nil"/>
              <w:left w:val="nil"/>
              <w:bottom w:val="single" w:sz="4" w:space="0" w:color="auto"/>
              <w:right w:val="single" w:sz="4" w:space="0" w:color="auto"/>
            </w:tcBorders>
            <w:shd w:val="clear" w:color="auto" w:fill="auto"/>
            <w:noWrap/>
          </w:tcPr>
          <w:p w14:paraId="34C2B7F0" w14:textId="77777777" w:rsidR="003D2DC6" w:rsidRPr="003D2DC6" w:rsidRDefault="003D2DC6" w:rsidP="003D2DC6">
            <w:pPr>
              <w:ind w:firstLine="0"/>
              <w:jc w:val="right"/>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7800.00</w:t>
            </w:r>
          </w:p>
        </w:tc>
      </w:tr>
    </w:tbl>
    <w:p w14:paraId="6F76951D" w14:textId="77777777" w:rsidR="003D2DC6" w:rsidRPr="003D2DC6" w:rsidRDefault="003D2DC6" w:rsidP="003D2DC6">
      <w:pPr>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br w:type="page"/>
      </w:r>
    </w:p>
    <w:p w14:paraId="3343601D" w14:textId="77777777" w:rsidR="003D2DC6" w:rsidRPr="003D2DC6" w:rsidRDefault="003D2DC6" w:rsidP="00906414">
      <w:pPr>
        <w:suppressAutoHyphens/>
        <w:jc w:val="both"/>
        <w:rPr>
          <w:rFonts w:ascii="Times New Roman" w:eastAsia="Calibri" w:hAnsi="Times New Roman" w:cs="Times New Roman"/>
          <w:sz w:val="28"/>
          <w:szCs w:val="28"/>
        </w:rPr>
      </w:pPr>
      <w:bookmarkStart w:id="494" w:name="_Toc100627970"/>
      <w:r w:rsidRPr="003D2DC6">
        <w:rPr>
          <w:rFonts w:ascii="Times New Roman" w:eastAsia="Calibri" w:hAnsi="Times New Roman" w:cs="Times New Roman"/>
          <w:sz w:val="28"/>
          <w:szCs w:val="28"/>
        </w:rPr>
        <w:lastRenderedPageBreak/>
        <w:t>Приложение 5 Оценка вероятности отказа (аварийной ситуации) и безотказной (безаварийной) работы системы теплоснабжения по отношению к потребителям</w:t>
      </w:r>
      <w:bookmarkEnd w:id="494"/>
      <w:r w:rsidRPr="003D2DC6">
        <w:rPr>
          <w:rFonts w:ascii="Times New Roman" w:eastAsia="Calibri" w:hAnsi="Times New Roman" w:cs="Times New Roman"/>
          <w:sz w:val="28"/>
          <w:szCs w:val="28"/>
        </w:rPr>
        <w:t xml:space="preserve"> </w:t>
      </w:r>
    </w:p>
    <w:p w14:paraId="3ACB05A3" w14:textId="77777777" w:rsidR="003D2DC6" w:rsidRPr="003D2DC6" w:rsidRDefault="003D2DC6" w:rsidP="00906414">
      <w:pPr>
        <w:tabs>
          <w:tab w:val="left" w:pos="1843"/>
        </w:tabs>
        <w:suppressAutoHyphens/>
        <w:jc w:val="both"/>
        <w:rPr>
          <w:rFonts w:ascii="Times New Roman" w:eastAsia="Calibri" w:hAnsi="Times New Roman" w:cs="Times New Roman"/>
          <w:sz w:val="28"/>
          <w:szCs w:val="28"/>
        </w:rPr>
      </w:pPr>
      <w:bookmarkStart w:id="495" w:name="_Toc125065146"/>
      <w:r w:rsidRPr="003D2DC6">
        <w:rPr>
          <w:rFonts w:ascii="Times New Roman" w:eastAsia="Calibri" w:hAnsi="Times New Roman" w:cs="Times New Roman"/>
          <w:sz w:val="28"/>
          <w:szCs w:val="28"/>
        </w:rPr>
        <w:t>Таблица П5.1. Оценка вероятности отказа (аварийной ситуации) и безотказной (безаварийной) работы системы теплоснабжения по отношению к потребителям</w:t>
      </w:r>
      <w:bookmarkEnd w:id="495"/>
    </w:p>
    <w:tbl>
      <w:tblPr>
        <w:tblW w:w="22318" w:type="dxa"/>
        <w:tblLayout w:type="fixed"/>
        <w:tblLook w:val="04A0" w:firstRow="1" w:lastRow="0" w:firstColumn="1" w:lastColumn="0" w:noHBand="0" w:noVBand="1"/>
      </w:tblPr>
      <w:tblGrid>
        <w:gridCol w:w="1101"/>
        <w:gridCol w:w="1701"/>
        <w:gridCol w:w="1842"/>
        <w:gridCol w:w="1701"/>
        <w:gridCol w:w="1560"/>
        <w:gridCol w:w="1693"/>
        <w:gridCol w:w="1139"/>
        <w:gridCol w:w="1420"/>
        <w:gridCol w:w="1559"/>
        <w:gridCol w:w="1547"/>
        <w:gridCol w:w="1430"/>
        <w:gridCol w:w="1559"/>
        <w:gridCol w:w="1560"/>
        <w:gridCol w:w="1134"/>
        <w:gridCol w:w="1372"/>
      </w:tblGrid>
      <w:tr w:rsidR="003D2DC6" w:rsidRPr="003D2DC6" w14:paraId="4F69A1B4" w14:textId="77777777" w:rsidTr="00B81FAD">
        <w:trPr>
          <w:trHeight w:val="780"/>
          <w:tblHeader/>
        </w:trPr>
        <w:tc>
          <w:tcPr>
            <w:tcW w:w="1101" w:type="dxa"/>
            <w:tcBorders>
              <w:top w:val="single" w:sz="4" w:space="0" w:color="auto"/>
              <w:left w:val="single" w:sz="4" w:space="0" w:color="auto"/>
              <w:bottom w:val="single" w:sz="4" w:space="0" w:color="auto"/>
              <w:right w:val="single" w:sz="4" w:space="0" w:color="auto"/>
            </w:tcBorders>
            <w:shd w:val="clear" w:color="auto" w:fill="auto"/>
            <w:hideMark/>
          </w:tcPr>
          <w:p w14:paraId="19A41489" w14:textId="77777777" w:rsidR="003D2DC6" w:rsidRPr="003D2DC6" w:rsidRDefault="003D2DC6" w:rsidP="003942C5">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Номер технологической зоны</w:t>
            </w:r>
          </w:p>
        </w:tc>
        <w:tc>
          <w:tcPr>
            <w:tcW w:w="1701" w:type="dxa"/>
            <w:tcBorders>
              <w:top w:val="single" w:sz="4" w:space="0" w:color="000000"/>
              <w:left w:val="nil"/>
              <w:bottom w:val="single" w:sz="4" w:space="0" w:color="000000"/>
              <w:right w:val="single" w:sz="4" w:space="0" w:color="000000"/>
            </w:tcBorders>
            <w:shd w:val="clear" w:color="auto" w:fill="auto"/>
            <w:hideMark/>
          </w:tcPr>
          <w:p w14:paraId="46B488D6" w14:textId="77777777" w:rsidR="003D2DC6" w:rsidRPr="003D2DC6" w:rsidRDefault="003D2DC6" w:rsidP="003942C5">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Наименование участка тепловой сети</w:t>
            </w:r>
          </w:p>
        </w:tc>
        <w:tc>
          <w:tcPr>
            <w:tcW w:w="1842" w:type="dxa"/>
            <w:tcBorders>
              <w:top w:val="single" w:sz="4" w:space="0" w:color="auto"/>
              <w:left w:val="nil"/>
              <w:bottom w:val="single" w:sz="4" w:space="0" w:color="auto"/>
              <w:right w:val="single" w:sz="4" w:space="0" w:color="auto"/>
            </w:tcBorders>
            <w:shd w:val="clear" w:color="auto" w:fill="auto"/>
            <w:hideMark/>
          </w:tcPr>
          <w:p w14:paraId="16F25502" w14:textId="77777777" w:rsidR="003D2DC6" w:rsidRPr="003D2DC6" w:rsidRDefault="003D2DC6" w:rsidP="003942C5">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Протяженность подающего трубопровода, м</w:t>
            </w:r>
          </w:p>
        </w:tc>
        <w:tc>
          <w:tcPr>
            <w:tcW w:w="1701" w:type="dxa"/>
            <w:tcBorders>
              <w:top w:val="single" w:sz="4" w:space="0" w:color="auto"/>
              <w:left w:val="nil"/>
              <w:bottom w:val="single" w:sz="4" w:space="0" w:color="auto"/>
              <w:right w:val="single" w:sz="4" w:space="0" w:color="auto"/>
            </w:tcBorders>
            <w:shd w:val="clear" w:color="auto" w:fill="auto"/>
            <w:hideMark/>
          </w:tcPr>
          <w:p w14:paraId="69B3EA57" w14:textId="77777777" w:rsidR="003D2DC6" w:rsidRPr="003D2DC6" w:rsidRDefault="003D2DC6" w:rsidP="003942C5">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Протяженность обратного трубопровода, м</w:t>
            </w:r>
          </w:p>
        </w:tc>
        <w:tc>
          <w:tcPr>
            <w:tcW w:w="1560" w:type="dxa"/>
            <w:tcBorders>
              <w:top w:val="single" w:sz="4" w:space="0" w:color="auto"/>
              <w:left w:val="nil"/>
              <w:bottom w:val="single" w:sz="4" w:space="0" w:color="auto"/>
              <w:right w:val="single" w:sz="4" w:space="0" w:color="auto"/>
            </w:tcBorders>
            <w:shd w:val="clear" w:color="auto" w:fill="auto"/>
            <w:hideMark/>
          </w:tcPr>
          <w:p w14:paraId="363209C9" w14:textId="77777777" w:rsidR="003D2DC6" w:rsidRPr="003D2DC6" w:rsidRDefault="003D2DC6" w:rsidP="003942C5">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Условный диаметр подающего трубопровода, мм</w:t>
            </w:r>
          </w:p>
        </w:tc>
        <w:tc>
          <w:tcPr>
            <w:tcW w:w="1693" w:type="dxa"/>
            <w:tcBorders>
              <w:top w:val="single" w:sz="4" w:space="0" w:color="auto"/>
              <w:left w:val="nil"/>
              <w:bottom w:val="single" w:sz="4" w:space="0" w:color="auto"/>
              <w:right w:val="single" w:sz="4" w:space="0" w:color="auto"/>
            </w:tcBorders>
            <w:shd w:val="clear" w:color="auto" w:fill="auto"/>
            <w:hideMark/>
          </w:tcPr>
          <w:p w14:paraId="38AE395D" w14:textId="77777777" w:rsidR="003D2DC6" w:rsidRPr="003D2DC6" w:rsidRDefault="003D2DC6" w:rsidP="003942C5">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Условный диаметр обратного трубопровода, мм</w:t>
            </w:r>
          </w:p>
        </w:tc>
        <w:tc>
          <w:tcPr>
            <w:tcW w:w="1139" w:type="dxa"/>
            <w:tcBorders>
              <w:top w:val="single" w:sz="4" w:space="0" w:color="auto"/>
              <w:left w:val="nil"/>
              <w:bottom w:val="single" w:sz="4" w:space="0" w:color="auto"/>
              <w:right w:val="single" w:sz="4" w:space="0" w:color="auto"/>
            </w:tcBorders>
            <w:shd w:val="clear" w:color="auto" w:fill="auto"/>
            <w:hideMark/>
          </w:tcPr>
          <w:p w14:paraId="0EDB7A5B" w14:textId="77777777" w:rsidR="003D2DC6" w:rsidRPr="003D2DC6" w:rsidRDefault="003D2DC6" w:rsidP="003942C5">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Материальная характеристика, кв.м.</w:t>
            </w:r>
          </w:p>
        </w:tc>
        <w:tc>
          <w:tcPr>
            <w:tcW w:w="1420" w:type="dxa"/>
            <w:tcBorders>
              <w:top w:val="single" w:sz="4" w:space="0" w:color="auto"/>
              <w:left w:val="nil"/>
              <w:bottom w:val="single" w:sz="4" w:space="0" w:color="auto"/>
              <w:right w:val="single" w:sz="4" w:space="0" w:color="auto"/>
            </w:tcBorders>
            <w:shd w:val="clear" w:color="auto" w:fill="auto"/>
            <w:hideMark/>
          </w:tcPr>
          <w:p w14:paraId="14F1B92C" w14:textId="77777777" w:rsidR="003D2DC6" w:rsidRPr="003D2DC6" w:rsidRDefault="003D2DC6" w:rsidP="003942C5">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Коэффициент, учитывающий продолжительность эксплуатации участка</w:t>
            </w:r>
          </w:p>
        </w:tc>
        <w:tc>
          <w:tcPr>
            <w:tcW w:w="1559" w:type="dxa"/>
            <w:tcBorders>
              <w:top w:val="single" w:sz="4" w:space="0" w:color="auto"/>
              <w:left w:val="nil"/>
              <w:bottom w:val="single" w:sz="4" w:space="0" w:color="auto"/>
              <w:right w:val="single" w:sz="4" w:space="0" w:color="auto"/>
            </w:tcBorders>
            <w:shd w:val="clear" w:color="auto" w:fill="auto"/>
            <w:hideMark/>
          </w:tcPr>
          <w:p w14:paraId="185984BC" w14:textId="77777777" w:rsidR="003D2DC6" w:rsidRPr="003D2DC6" w:rsidRDefault="003D2DC6" w:rsidP="003942C5">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Интенсивность отказов теплопровода с учетом времени его эксплуатации в однотрубном исчислении, 1км*ч</w:t>
            </w:r>
          </w:p>
        </w:tc>
        <w:tc>
          <w:tcPr>
            <w:tcW w:w="1547" w:type="dxa"/>
            <w:tcBorders>
              <w:top w:val="single" w:sz="4" w:space="0" w:color="auto"/>
              <w:left w:val="nil"/>
              <w:bottom w:val="single" w:sz="4" w:space="0" w:color="auto"/>
              <w:right w:val="single" w:sz="4" w:space="0" w:color="auto"/>
            </w:tcBorders>
            <w:shd w:val="clear" w:color="auto" w:fill="auto"/>
            <w:hideMark/>
          </w:tcPr>
          <w:p w14:paraId="3D45D92B" w14:textId="77777777" w:rsidR="003D2DC6" w:rsidRPr="003D2DC6" w:rsidRDefault="003D2DC6" w:rsidP="003942C5">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Интенсивность отказов теплопровода с учетом времени его эксплуатации в двухтрубном исчислении, 1км*ч</w:t>
            </w:r>
          </w:p>
        </w:tc>
        <w:tc>
          <w:tcPr>
            <w:tcW w:w="1430" w:type="dxa"/>
            <w:tcBorders>
              <w:top w:val="single" w:sz="4" w:space="0" w:color="auto"/>
              <w:left w:val="nil"/>
              <w:bottom w:val="single" w:sz="4" w:space="0" w:color="auto"/>
              <w:right w:val="single" w:sz="4" w:space="0" w:color="auto"/>
            </w:tcBorders>
            <w:shd w:val="clear" w:color="auto" w:fill="auto"/>
            <w:hideMark/>
          </w:tcPr>
          <w:p w14:paraId="3BA91B4A" w14:textId="77777777" w:rsidR="003D2DC6" w:rsidRPr="003D2DC6" w:rsidRDefault="003D2DC6" w:rsidP="003942C5">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Параметр потока отказов участков, 1/ч</w:t>
            </w:r>
          </w:p>
        </w:tc>
        <w:tc>
          <w:tcPr>
            <w:tcW w:w="1559" w:type="dxa"/>
            <w:tcBorders>
              <w:top w:val="single" w:sz="4" w:space="0" w:color="auto"/>
              <w:left w:val="nil"/>
              <w:bottom w:val="single" w:sz="4" w:space="0" w:color="auto"/>
              <w:right w:val="single" w:sz="4" w:space="0" w:color="auto"/>
            </w:tcBorders>
            <w:shd w:val="clear" w:color="auto" w:fill="auto"/>
            <w:hideMark/>
          </w:tcPr>
          <w:p w14:paraId="6188C976" w14:textId="77777777" w:rsidR="003D2DC6" w:rsidRPr="003D2DC6" w:rsidRDefault="003D2DC6" w:rsidP="003942C5">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Среднее время до восстановления участков ТС, час</w:t>
            </w:r>
          </w:p>
        </w:tc>
        <w:tc>
          <w:tcPr>
            <w:tcW w:w="1560" w:type="dxa"/>
            <w:tcBorders>
              <w:top w:val="single" w:sz="4" w:space="0" w:color="auto"/>
              <w:left w:val="nil"/>
              <w:bottom w:val="single" w:sz="4" w:space="0" w:color="auto"/>
              <w:right w:val="single" w:sz="4" w:space="0" w:color="auto"/>
            </w:tcBorders>
            <w:shd w:val="clear" w:color="auto" w:fill="auto"/>
            <w:hideMark/>
          </w:tcPr>
          <w:p w14:paraId="57A59D11" w14:textId="77777777" w:rsidR="003D2DC6" w:rsidRPr="003D2DC6" w:rsidRDefault="003D2DC6" w:rsidP="003942C5">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Интенсивность восстановления элементов ТС, 1/час</w:t>
            </w:r>
          </w:p>
        </w:tc>
        <w:tc>
          <w:tcPr>
            <w:tcW w:w="1134" w:type="dxa"/>
            <w:tcBorders>
              <w:top w:val="single" w:sz="4" w:space="0" w:color="auto"/>
              <w:left w:val="nil"/>
              <w:bottom w:val="single" w:sz="4" w:space="0" w:color="auto"/>
              <w:right w:val="single" w:sz="4" w:space="0" w:color="auto"/>
            </w:tcBorders>
            <w:shd w:val="clear" w:color="auto" w:fill="auto"/>
            <w:hideMark/>
          </w:tcPr>
          <w:p w14:paraId="07876FEB" w14:textId="77777777" w:rsidR="003D2DC6" w:rsidRPr="003D2DC6" w:rsidRDefault="003D2DC6" w:rsidP="003942C5">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Стационарная вероятность рабочего состояния сети</w:t>
            </w:r>
          </w:p>
        </w:tc>
        <w:tc>
          <w:tcPr>
            <w:tcW w:w="1372" w:type="dxa"/>
            <w:tcBorders>
              <w:top w:val="single" w:sz="4" w:space="0" w:color="auto"/>
              <w:left w:val="nil"/>
              <w:bottom w:val="single" w:sz="4" w:space="0" w:color="auto"/>
              <w:right w:val="single" w:sz="4" w:space="0" w:color="auto"/>
            </w:tcBorders>
            <w:shd w:val="clear" w:color="auto" w:fill="auto"/>
            <w:hideMark/>
          </w:tcPr>
          <w:p w14:paraId="71DD3C92" w14:textId="77777777" w:rsidR="003D2DC6" w:rsidRPr="003D2DC6" w:rsidRDefault="003D2DC6" w:rsidP="003942C5">
            <w:pPr>
              <w:suppressAutoHyphens/>
              <w:ind w:firstLine="0"/>
              <w:jc w:val="center"/>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Вероятность состояния сети, соответствующая отказу f-го элемента</w:t>
            </w:r>
          </w:p>
        </w:tc>
      </w:tr>
      <w:tr w:rsidR="003D2DC6" w:rsidRPr="003D2DC6" w14:paraId="2A74CFA6"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226D493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559D8543"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Котельная п. Саккулово: ТК2</w:t>
            </w:r>
          </w:p>
        </w:tc>
        <w:tc>
          <w:tcPr>
            <w:tcW w:w="1842" w:type="dxa"/>
            <w:tcBorders>
              <w:top w:val="nil"/>
              <w:left w:val="nil"/>
              <w:bottom w:val="single" w:sz="4" w:space="0" w:color="auto"/>
              <w:right w:val="single" w:sz="4" w:space="0" w:color="auto"/>
            </w:tcBorders>
            <w:shd w:val="clear" w:color="auto" w:fill="auto"/>
            <w:vAlign w:val="bottom"/>
            <w:hideMark/>
          </w:tcPr>
          <w:p w14:paraId="170E387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212.00</w:t>
            </w:r>
          </w:p>
        </w:tc>
        <w:tc>
          <w:tcPr>
            <w:tcW w:w="1701" w:type="dxa"/>
            <w:tcBorders>
              <w:top w:val="nil"/>
              <w:left w:val="nil"/>
              <w:bottom w:val="single" w:sz="4" w:space="0" w:color="auto"/>
              <w:right w:val="single" w:sz="4" w:space="0" w:color="auto"/>
            </w:tcBorders>
            <w:shd w:val="clear" w:color="auto" w:fill="auto"/>
            <w:vAlign w:val="bottom"/>
            <w:hideMark/>
          </w:tcPr>
          <w:p w14:paraId="179971B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212.00</w:t>
            </w:r>
          </w:p>
        </w:tc>
        <w:tc>
          <w:tcPr>
            <w:tcW w:w="1560" w:type="dxa"/>
            <w:tcBorders>
              <w:top w:val="nil"/>
              <w:left w:val="nil"/>
              <w:bottom w:val="single" w:sz="4" w:space="0" w:color="auto"/>
              <w:right w:val="single" w:sz="4" w:space="0" w:color="auto"/>
            </w:tcBorders>
            <w:shd w:val="clear" w:color="auto" w:fill="auto"/>
            <w:vAlign w:val="bottom"/>
            <w:hideMark/>
          </w:tcPr>
          <w:p w14:paraId="74AB772D"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200</w:t>
            </w:r>
          </w:p>
        </w:tc>
        <w:tc>
          <w:tcPr>
            <w:tcW w:w="1693" w:type="dxa"/>
            <w:tcBorders>
              <w:top w:val="nil"/>
              <w:left w:val="nil"/>
              <w:bottom w:val="single" w:sz="4" w:space="0" w:color="auto"/>
              <w:right w:val="single" w:sz="4" w:space="0" w:color="auto"/>
            </w:tcBorders>
            <w:shd w:val="clear" w:color="auto" w:fill="auto"/>
            <w:vAlign w:val="bottom"/>
            <w:hideMark/>
          </w:tcPr>
          <w:p w14:paraId="7107FE6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200</w:t>
            </w:r>
          </w:p>
        </w:tc>
        <w:tc>
          <w:tcPr>
            <w:tcW w:w="1139" w:type="dxa"/>
            <w:tcBorders>
              <w:top w:val="nil"/>
              <w:left w:val="nil"/>
              <w:bottom w:val="single" w:sz="4" w:space="0" w:color="auto"/>
              <w:right w:val="single" w:sz="4" w:space="0" w:color="auto"/>
            </w:tcBorders>
            <w:shd w:val="clear" w:color="auto" w:fill="auto"/>
            <w:vAlign w:val="bottom"/>
            <w:hideMark/>
          </w:tcPr>
          <w:p w14:paraId="5AB83F7D"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84.8</w:t>
            </w:r>
          </w:p>
        </w:tc>
        <w:tc>
          <w:tcPr>
            <w:tcW w:w="1420" w:type="dxa"/>
            <w:tcBorders>
              <w:top w:val="nil"/>
              <w:left w:val="nil"/>
              <w:bottom w:val="single" w:sz="4" w:space="0" w:color="auto"/>
              <w:right w:val="single" w:sz="4" w:space="0" w:color="auto"/>
            </w:tcBorders>
            <w:shd w:val="clear" w:color="auto" w:fill="auto"/>
            <w:noWrap/>
            <w:vAlign w:val="bottom"/>
            <w:hideMark/>
          </w:tcPr>
          <w:p w14:paraId="6968788C"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67E5806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6A7BDEA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2D1AD5A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0.0029</w:t>
            </w:r>
          </w:p>
        </w:tc>
        <w:tc>
          <w:tcPr>
            <w:tcW w:w="1559" w:type="dxa"/>
            <w:tcBorders>
              <w:top w:val="nil"/>
              <w:left w:val="nil"/>
              <w:bottom w:val="single" w:sz="4" w:space="0" w:color="auto"/>
              <w:right w:val="single" w:sz="4" w:space="0" w:color="auto"/>
            </w:tcBorders>
            <w:shd w:val="clear" w:color="auto" w:fill="auto"/>
            <w:noWrap/>
            <w:vAlign w:val="bottom"/>
            <w:hideMark/>
          </w:tcPr>
          <w:p w14:paraId="7983986C"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5.9106</w:t>
            </w:r>
          </w:p>
        </w:tc>
        <w:tc>
          <w:tcPr>
            <w:tcW w:w="1560" w:type="dxa"/>
            <w:tcBorders>
              <w:top w:val="nil"/>
              <w:left w:val="nil"/>
              <w:bottom w:val="single" w:sz="4" w:space="0" w:color="auto"/>
              <w:right w:val="single" w:sz="4" w:space="0" w:color="auto"/>
            </w:tcBorders>
            <w:shd w:val="clear" w:color="auto" w:fill="auto"/>
            <w:noWrap/>
            <w:vAlign w:val="bottom"/>
            <w:hideMark/>
          </w:tcPr>
          <w:p w14:paraId="487B53E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0.1692</w:t>
            </w:r>
          </w:p>
        </w:tc>
        <w:tc>
          <w:tcPr>
            <w:tcW w:w="1134" w:type="dxa"/>
            <w:tcBorders>
              <w:top w:val="nil"/>
              <w:left w:val="nil"/>
              <w:bottom w:val="single" w:sz="4" w:space="0" w:color="auto"/>
              <w:right w:val="single" w:sz="4" w:space="0" w:color="auto"/>
            </w:tcBorders>
            <w:shd w:val="clear" w:color="auto" w:fill="auto"/>
            <w:vAlign w:val="bottom"/>
            <w:hideMark/>
          </w:tcPr>
          <w:p w14:paraId="3E4DC74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0.9981</w:t>
            </w:r>
          </w:p>
        </w:tc>
        <w:tc>
          <w:tcPr>
            <w:tcW w:w="1372" w:type="dxa"/>
            <w:tcBorders>
              <w:top w:val="nil"/>
              <w:left w:val="nil"/>
              <w:bottom w:val="single" w:sz="4" w:space="0" w:color="auto"/>
              <w:right w:val="single" w:sz="4" w:space="0" w:color="auto"/>
            </w:tcBorders>
            <w:shd w:val="clear" w:color="auto" w:fill="auto"/>
            <w:noWrap/>
            <w:vAlign w:val="bottom"/>
            <w:hideMark/>
          </w:tcPr>
          <w:p w14:paraId="48E23E1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0.0169</w:t>
            </w:r>
          </w:p>
        </w:tc>
      </w:tr>
      <w:tr w:rsidR="003D2DC6" w:rsidRPr="003D2DC6" w14:paraId="7E4858BF"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5E4EDE3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12B06FDA"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ТК2 : т.2.1</w:t>
            </w:r>
          </w:p>
        </w:tc>
        <w:tc>
          <w:tcPr>
            <w:tcW w:w="1842" w:type="dxa"/>
            <w:tcBorders>
              <w:top w:val="nil"/>
              <w:left w:val="nil"/>
              <w:bottom w:val="single" w:sz="4" w:space="0" w:color="auto"/>
              <w:right w:val="single" w:sz="4" w:space="0" w:color="auto"/>
            </w:tcBorders>
            <w:shd w:val="clear" w:color="auto" w:fill="auto"/>
            <w:vAlign w:val="bottom"/>
            <w:hideMark/>
          </w:tcPr>
          <w:p w14:paraId="15BFBFB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31.00</w:t>
            </w:r>
          </w:p>
        </w:tc>
        <w:tc>
          <w:tcPr>
            <w:tcW w:w="1701" w:type="dxa"/>
            <w:tcBorders>
              <w:top w:val="nil"/>
              <w:left w:val="nil"/>
              <w:bottom w:val="single" w:sz="4" w:space="0" w:color="auto"/>
              <w:right w:val="single" w:sz="4" w:space="0" w:color="auto"/>
            </w:tcBorders>
            <w:shd w:val="clear" w:color="auto" w:fill="auto"/>
            <w:vAlign w:val="bottom"/>
            <w:hideMark/>
          </w:tcPr>
          <w:p w14:paraId="78296CF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31.00</w:t>
            </w:r>
          </w:p>
        </w:tc>
        <w:tc>
          <w:tcPr>
            <w:tcW w:w="1560" w:type="dxa"/>
            <w:tcBorders>
              <w:top w:val="nil"/>
              <w:left w:val="nil"/>
              <w:bottom w:val="single" w:sz="4" w:space="0" w:color="auto"/>
              <w:right w:val="single" w:sz="4" w:space="0" w:color="auto"/>
            </w:tcBorders>
            <w:shd w:val="clear" w:color="auto" w:fill="auto"/>
            <w:vAlign w:val="bottom"/>
            <w:hideMark/>
          </w:tcPr>
          <w:p w14:paraId="6846627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125</w:t>
            </w:r>
          </w:p>
        </w:tc>
        <w:tc>
          <w:tcPr>
            <w:tcW w:w="1693" w:type="dxa"/>
            <w:tcBorders>
              <w:top w:val="nil"/>
              <w:left w:val="nil"/>
              <w:bottom w:val="single" w:sz="4" w:space="0" w:color="auto"/>
              <w:right w:val="single" w:sz="4" w:space="0" w:color="auto"/>
            </w:tcBorders>
            <w:shd w:val="clear" w:color="auto" w:fill="auto"/>
            <w:vAlign w:val="bottom"/>
            <w:hideMark/>
          </w:tcPr>
          <w:p w14:paraId="6F3CA9E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125</w:t>
            </w:r>
          </w:p>
        </w:tc>
        <w:tc>
          <w:tcPr>
            <w:tcW w:w="1139" w:type="dxa"/>
            <w:tcBorders>
              <w:top w:val="nil"/>
              <w:left w:val="nil"/>
              <w:bottom w:val="single" w:sz="4" w:space="0" w:color="auto"/>
              <w:right w:val="single" w:sz="4" w:space="0" w:color="auto"/>
            </w:tcBorders>
            <w:shd w:val="clear" w:color="auto" w:fill="auto"/>
            <w:vAlign w:val="bottom"/>
            <w:hideMark/>
          </w:tcPr>
          <w:p w14:paraId="054DE22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8.175</w:t>
            </w:r>
          </w:p>
        </w:tc>
        <w:tc>
          <w:tcPr>
            <w:tcW w:w="1420" w:type="dxa"/>
            <w:tcBorders>
              <w:top w:val="nil"/>
              <w:left w:val="nil"/>
              <w:bottom w:val="single" w:sz="4" w:space="0" w:color="auto"/>
              <w:right w:val="single" w:sz="4" w:space="0" w:color="auto"/>
            </w:tcBorders>
            <w:shd w:val="clear" w:color="auto" w:fill="auto"/>
            <w:noWrap/>
            <w:vAlign w:val="bottom"/>
            <w:hideMark/>
          </w:tcPr>
          <w:p w14:paraId="17E8A0E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52713EA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5D7DF8E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44C31E3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0.0004</w:t>
            </w:r>
          </w:p>
        </w:tc>
        <w:tc>
          <w:tcPr>
            <w:tcW w:w="1559" w:type="dxa"/>
            <w:tcBorders>
              <w:top w:val="nil"/>
              <w:left w:val="nil"/>
              <w:bottom w:val="single" w:sz="4" w:space="0" w:color="auto"/>
              <w:right w:val="single" w:sz="4" w:space="0" w:color="auto"/>
            </w:tcBorders>
            <w:shd w:val="clear" w:color="auto" w:fill="auto"/>
            <w:noWrap/>
            <w:vAlign w:val="bottom"/>
            <w:hideMark/>
          </w:tcPr>
          <w:p w14:paraId="0C6A414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4.8174</w:t>
            </w:r>
          </w:p>
        </w:tc>
        <w:tc>
          <w:tcPr>
            <w:tcW w:w="1560" w:type="dxa"/>
            <w:tcBorders>
              <w:top w:val="nil"/>
              <w:left w:val="nil"/>
              <w:bottom w:val="single" w:sz="4" w:space="0" w:color="auto"/>
              <w:right w:val="single" w:sz="4" w:space="0" w:color="auto"/>
            </w:tcBorders>
            <w:shd w:val="clear" w:color="auto" w:fill="auto"/>
            <w:noWrap/>
            <w:vAlign w:val="bottom"/>
            <w:hideMark/>
          </w:tcPr>
          <w:p w14:paraId="6357F85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0.2076</w:t>
            </w:r>
          </w:p>
        </w:tc>
        <w:tc>
          <w:tcPr>
            <w:tcW w:w="1134" w:type="dxa"/>
            <w:tcBorders>
              <w:top w:val="nil"/>
              <w:left w:val="nil"/>
              <w:bottom w:val="single" w:sz="4" w:space="0" w:color="auto"/>
              <w:right w:val="single" w:sz="4" w:space="0" w:color="auto"/>
            </w:tcBorders>
            <w:shd w:val="clear" w:color="auto" w:fill="auto"/>
            <w:vAlign w:val="bottom"/>
            <w:hideMark/>
          </w:tcPr>
          <w:p w14:paraId="40DF2BD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4CA2028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0.0020</w:t>
            </w:r>
          </w:p>
        </w:tc>
      </w:tr>
      <w:tr w:rsidR="003D2DC6" w:rsidRPr="003D2DC6" w14:paraId="55404998"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388197D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5EA9ED4A"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ТК2 : ул. Мира, 7</w:t>
            </w:r>
          </w:p>
        </w:tc>
        <w:tc>
          <w:tcPr>
            <w:tcW w:w="1842" w:type="dxa"/>
            <w:tcBorders>
              <w:top w:val="nil"/>
              <w:left w:val="nil"/>
              <w:bottom w:val="single" w:sz="4" w:space="0" w:color="auto"/>
              <w:right w:val="single" w:sz="4" w:space="0" w:color="auto"/>
            </w:tcBorders>
            <w:shd w:val="clear" w:color="auto" w:fill="auto"/>
            <w:vAlign w:val="bottom"/>
            <w:hideMark/>
          </w:tcPr>
          <w:p w14:paraId="38010AD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60.00</w:t>
            </w:r>
          </w:p>
        </w:tc>
        <w:tc>
          <w:tcPr>
            <w:tcW w:w="1701" w:type="dxa"/>
            <w:tcBorders>
              <w:top w:val="nil"/>
              <w:left w:val="nil"/>
              <w:bottom w:val="single" w:sz="4" w:space="0" w:color="auto"/>
              <w:right w:val="single" w:sz="4" w:space="0" w:color="auto"/>
            </w:tcBorders>
            <w:shd w:val="clear" w:color="auto" w:fill="auto"/>
            <w:vAlign w:val="bottom"/>
            <w:hideMark/>
          </w:tcPr>
          <w:p w14:paraId="1B09EDF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60.00</w:t>
            </w:r>
          </w:p>
        </w:tc>
        <w:tc>
          <w:tcPr>
            <w:tcW w:w="1560" w:type="dxa"/>
            <w:tcBorders>
              <w:top w:val="nil"/>
              <w:left w:val="nil"/>
              <w:bottom w:val="single" w:sz="4" w:space="0" w:color="auto"/>
              <w:right w:val="single" w:sz="4" w:space="0" w:color="auto"/>
            </w:tcBorders>
            <w:shd w:val="clear" w:color="auto" w:fill="auto"/>
            <w:vAlign w:val="bottom"/>
            <w:hideMark/>
          </w:tcPr>
          <w:p w14:paraId="66F9F87C"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693" w:type="dxa"/>
            <w:tcBorders>
              <w:top w:val="nil"/>
              <w:left w:val="nil"/>
              <w:bottom w:val="single" w:sz="4" w:space="0" w:color="auto"/>
              <w:right w:val="single" w:sz="4" w:space="0" w:color="auto"/>
            </w:tcBorders>
            <w:shd w:val="clear" w:color="auto" w:fill="auto"/>
            <w:vAlign w:val="bottom"/>
            <w:hideMark/>
          </w:tcPr>
          <w:p w14:paraId="1EBEA74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139" w:type="dxa"/>
            <w:tcBorders>
              <w:top w:val="nil"/>
              <w:left w:val="nil"/>
              <w:bottom w:val="single" w:sz="4" w:space="0" w:color="auto"/>
              <w:right w:val="single" w:sz="4" w:space="0" w:color="auto"/>
            </w:tcBorders>
            <w:shd w:val="clear" w:color="auto" w:fill="auto"/>
            <w:vAlign w:val="bottom"/>
            <w:hideMark/>
          </w:tcPr>
          <w:p w14:paraId="13234C4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w:t>
            </w:r>
          </w:p>
        </w:tc>
        <w:tc>
          <w:tcPr>
            <w:tcW w:w="1420" w:type="dxa"/>
            <w:tcBorders>
              <w:top w:val="nil"/>
              <w:left w:val="nil"/>
              <w:bottom w:val="single" w:sz="4" w:space="0" w:color="auto"/>
              <w:right w:val="single" w:sz="4" w:space="0" w:color="auto"/>
            </w:tcBorders>
            <w:shd w:val="clear" w:color="auto" w:fill="auto"/>
            <w:noWrap/>
            <w:vAlign w:val="bottom"/>
            <w:hideMark/>
          </w:tcPr>
          <w:p w14:paraId="4C31BCD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2B278DA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2771326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3CA870BD"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0.0008</w:t>
            </w:r>
          </w:p>
        </w:tc>
        <w:tc>
          <w:tcPr>
            <w:tcW w:w="1559" w:type="dxa"/>
            <w:tcBorders>
              <w:top w:val="nil"/>
              <w:left w:val="nil"/>
              <w:bottom w:val="single" w:sz="4" w:space="0" w:color="auto"/>
              <w:right w:val="single" w:sz="4" w:space="0" w:color="auto"/>
            </w:tcBorders>
            <w:shd w:val="clear" w:color="auto" w:fill="auto"/>
            <w:noWrap/>
            <w:vAlign w:val="bottom"/>
            <w:hideMark/>
          </w:tcPr>
          <w:p w14:paraId="24F9E72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3.6725</w:t>
            </w:r>
          </w:p>
        </w:tc>
        <w:tc>
          <w:tcPr>
            <w:tcW w:w="1560" w:type="dxa"/>
            <w:tcBorders>
              <w:top w:val="nil"/>
              <w:left w:val="nil"/>
              <w:bottom w:val="single" w:sz="4" w:space="0" w:color="auto"/>
              <w:right w:val="single" w:sz="4" w:space="0" w:color="auto"/>
            </w:tcBorders>
            <w:shd w:val="clear" w:color="auto" w:fill="auto"/>
            <w:noWrap/>
            <w:vAlign w:val="bottom"/>
            <w:hideMark/>
          </w:tcPr>
          <w:p w14:paraId="222519C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0.2723</w:t>
            </w:r>
          </w:p>
        </w:tc>
        <w:tc>
          <w:tcPr>
            <w:tcW w:w="1134" w:type="dxa"/>
            <w:tcBorders>
              <w:top w:val="nil"/>
              <w:left w:val="nil"/>
              <w:bottom w:val="single" w:sz="4" w:space="0" w:color="auto"/>
              <w:right w:val="single" w:sz="4" w:space="0" w:color="auto"/>
            </w:tcBorders>
            <w:shd w:val="clear" w:color="auto" w:fill="auto"/>
            <w:vAlign w:val="bottom"/>
            <w:hideMark/>
          </w:tcPr>
          <w:p w14:paraId="045BE9D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552706E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0.0030</w:t>
            </w:r>
          </w:p>
        </w:tc>
      </w:tr>
      <w:tr w:rsidR="003D2DC6" w:rsidRPr="003D2DC6" w14:paraId="0DCD3064"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1E54343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1F6426AE"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т.2.1 : ул. Мира, 5</w:t>
            </w:r>
          </w:p>
        </w:tc>
        <w:tc>
          <w:tcPr>
            <w:tcW w:w="1842" w:type="dxa"/>
            <w:tcBorders>
              <w:top w:val="nil"/>
              <w:left w:val="nil"/>
              <w:bottom w:val="single" w:sz="4" w:space="0" w:color="auto"/>
              <w:right w:val="single" w:sz="4" w:space="0" w:color="auto"/>
            </w:tcBorders>
            <w:shd w:val="clear" w:color="auto" w:fill="auto"/>
            <w:vAlign w:val="bottom"/>
            <w:hideMark/>
          </w:tcPr>
          <w:p w14:paraId="602CAEFC"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11.00</w:t>
            </w:r>
          </w:p>
        </w:tc>
        <w:tc>
          <w:tcPr>
            <w:tcW w:w="1701" w:type="dxa"/>
            <w:tcBorders>
              <w:top w:val="nil"/>
              <w:left w:val="nil"/>
              <w:bottom w:val="single" w:sz="4" w:space="0" w:color="auto"/>
              <w:right w:val="single" w:sz="4" w:space="0" w:color="auto"/>
            </w:tcBorders>
            <w:shd w:val="clear" w:color="auto" w:fill="auto"/>
            <w:vAlign w:val="bottom"/>
            <w:hideMark/>
          </w:tcPr>
          <w:p w14:paraId="2D41E83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11.00</w:t>
            </w:r>
          </w:p>
        </w:tc>
        <w:tc>
          <w:tcPr>
            <w:tcW w:w="1560" w:type="dxa"/>
            <w:tcBorders>
              <w:top w:val="nil"/>
              <w:left w:val="nil"/>
              <w:bottom w:val="single" w:sz="4" w:space="0" w:color="auto"/>
              <w:right w:val="single" w:sz="4" w:space="0" w:color="auto"/>
            </w:tcBorders>
            <w:shd w:val="clear" w:color="auto" w:fill="auto"/>
            <w:vAlign w:val="bottom"/>
            <w:hideMark/>
          </w:tcPr>
          <w:p w14:paraId="54766AA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693" w:type="dxa"/>
            <w:tcBorders>
              <w:top w:val="nil"/>
              <w:left w:val="nil"/>
              <w:bottom w:val="single" w:sz="4" w:space="0" w:color="auto"/>
              <w:right w:val="single" w:sz="4" w:space="0" w:color="auto"/>
            </w:tcBorders>
            <w:shd w:val="clear" w:color="auto" w:fill="auto"/>
            <w:vAlign w:val="bottom"/>
            <w:hideMark/>
          </w:tcPr>
          <w:p w14:paraId="5DE79A3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139" w:type="dxa"/>
            <w:tcBorders>
              <w:top w:val="nil"/>
              <w:left w:val="nil"/>
              <w:bottom w:val="single" w:sz="4" w:space="0" w:color="auto"/>
              <w:right w:val="single" w:sz="4" w:space="0" w:color="auto"/>
            </w:tcBorders>
            <w:shd w:val="clear" w:color="auto" w:fill="auto"/>
            <w:vAlign w:val="bottom"/>
            <w:hideMark/>
          </w:tcPr>
          <w:p w14:paraId="1913CCE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1.05</w:t>
            </w:r>
          </w:p>
        </w:tc>
        <w:tc>
          <w:tcPr>
            <w:tcW w:w="1420" w:type="dxa"/>
            <w:tcBorders>
              <w:top w:val="nil"/>
              <w:left w:val="nil"/>
              <w:bottom w:val="single" w:sz="4" w:space="0" w:color="auto"/>
              <w:right w:val="single" w:sz="4" w:space="0" w:color="auto"/>
            </w:tcBorders>
            <w:shd w:val="clear" w:color="auto" w:fill="auto"/>
            <w:noWrap/>
            <w:vAlign w:val="bottom"/>
            <w:hideMark/>
          </w:tcPr>
          <w:p w14:paraId="27A8981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09E003A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71F8C7D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7017DA26"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0.0001</w:t>
            </w:r>
          </w:p>
        </w:tc>
        <w:tc>
          <w:tcPr>
            <w:tcW w:w="1559" w:type="dxa"/>
            <w:tcBorders>
              <w:top w:val="nil"/>
              <w:left w:val="nil"/>
              <w:bottom w:val="single" w:sz="4" w:space="0" w:color="auto"/>
              <w:right w:val="single" w:sz="4" w:space="0" w:color="auto"/>
            </w:tcBorders>
            <w:shd w:val="clear" w:color="auto" w:fill="auto"/>
            <w:noWrap/>
            <w:vAlign w:val="bottom"/>
            <w:hideMark/>
          </w:tcPr>
          <w:p w14:paraId="5E18C9A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3.6759</w:t>
            </w:r>
          </w:p>
        </w:tc>
        <w:tc>
          <w:tcPr>
            <w:tcW w:w="1560" w:type="dxa"/>
            <w:tcBorders>
              <w:top w:val="nil"/>
              <w:left w:val="nil"/>
              <w:bottom w:val="single" w:sz="4" w:space="0" w:color="auto"/>
              <w:right w:val="single" w:sz="4" w:space="0" w:color="auto"/>
            </w:tcBorders>
            <w:shd w:val="clear" w:color="auto" w:fill="auto"/>
            <w:noWrap/>
            <w:vAlign w:val="bottom"/>
            <w:hideMark/>
          </w:tcPr>
          <w:p w14:paraId="77FC1FF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0.2720</w:t>
            </w:r>
          </w:p>
        </w:tc>
        <w:tc>
          <w:tcPr>
            <w:tcW w:w="1134" w:type="dxa"/>
            <w:tcBorders>
              <w:top w:val="nil"/>
              <w:left w:val="nil"/>
              <w:bottom w:val="single" w:sz="4" w:space="0" w:color="auto"/>
              <w:right w:val="single" w:sz="4" w:space="0" w:color="auto"/>
            </w:tcBorders>
            <w:shd w:val="clear" w:color="auto" w:fill="auto"/>
            <w:vAlign w:val="bottom"/>
            <w:hideMark/>
          </w:tcPr>
          <w:p w14:paraId="1E6452C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09C9624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0.0005</w:t>
            </w:r>
          </w:p>
        </w:tc>
      </w:tr>
      <w:tr w:rsidR="003D2DC6" w:rsidRPr="003D2DC6" w14:paraId="502238CB"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13C62EF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35039963"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т.2.1 : т.2.2</w:t>
            </w:r>
          </w:p>
        </w:tc>
        <w:tc>
          <w:tcPr>
            <w:tcW w:w="1842" w:type="dxa"/>
            <w:tcBorders>
              <w:top w:val="nil"/>
              <w:left w:val="nil"/>
              <w:bottom w:val="single" w:sz="4" w:space="0" w:color="auto"/>
              <w:right w:val="single" w:sz="4" w:space="0" w:color="auto"/>
            </w:tcBorders>
            <w:shd w:val="clear" w:color="auto" w:fill="auto"/>
            <w:vAlign w:val="bottom"/>
            <w:hideMark/>
          </w:tcPr>
          <w:p w14:paraId="6620298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57.00</w:t>
            </w:r>
          </w:p>
        </w:tc>
        <w:tc>
          <w:tcPr>
            <w:tcW w:w="1701" w:type="dxa"/>
            <w:tcBorders>
              <w:top w:val="nil"/>
              <w:left w:val="nil"/>
              <w:bottom w:val="single" w:sz="4" w:space="0" w:color="auto"/>
              <w:right w:val="single" w:sz="4" w:space="0" w:color="auto"/>
            </w:tcBorders>
            <w:shd w:val="clear" w:color="auto" w:fill="auto"/>
            <w:vAlign w:val="bottom"/>
            <w:hideMark/>
          </w:tcPr>
          <w:p w14:paraId="7AE6139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57.00</w:t>
            </w:r>
          </w:p>
        </w:tc>
        <w:tc>
          <w:tcPr>
            <w:tcW w:w="1560" w:type="dxa"/>
            <w:tcBorders>
              <w:top w:val="nil"/>
              <w:left w:val="nil"/>
              <w:bottom w:val="single" w:sz="4" w:space="0" w:color="auto"/>
              <w:right w:val="single" w:sz="4" w:space="0" w:color="auto"/>
            </w:tcBorders>
            <w:shd w:val="clear" w:color="auto" w:fill="auto"/>
            <w:vAlign w:val="bottom"/>
            <w:hideMark/>
          </w:tcPr>
          <w:p w14:paraId="678A186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125</w:t>
            </w:r>
          </w:p>
        </w:tc>
        <w:tc>
          <w:tcPr>
            <w:tcW w:w="1693" w:type="dxa"/>
            <w:tcBorders>
              <w:top w:val="nil"/>
              <w:left w:val="nil"/>
              <w:bottom w:val="single" w:sz="4" w:space="0" w:color="auto"/>
              <w:right w:val="single" w:sz="4" w:space="0" w:color="auto"/>
            </w:tcBorders>
            <w:shd w:val="clear" w:color="auto" w:fill="auto"/>
            <w:vAlign w:val="bottom"/>
            <w:hideMark/>
          </w:tcPr>
          <w:p w14:paraId="37D779E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125</w:t>
            </w:r>
          </w:p>
        </w:tc>
        <w:tc>
          <w:tcPr>
            <w:tcW w:w="1139" w:type="dxa"/>
            <w:tcBorders>
              <w:top w:val="nil"/>
              <w:left w:val="nil"/>
              <w:bottom w:val="single" w:sz="4" w:space="0" w:color="auto"/>
              <w:right w:val="single" w:sz="4" w:space="0" w:color="auto"/>
            </w:tcBorders>
            <w:shd w:val="clear" w:color="auto" w:fill="auto"/>
            <w:vAlign w:val="bottom"/>
            <w:hideMark/>
          </w:tcPr>
          <w:p w14:paraId="606C026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13.25</w:t>
            </w:r>
          </w:p>
        </w:tc>
        <w:tc>
          <w:tcPr>
            <w:tcW w:w="1420" w:type="dxa"/>
            <w:tcBorders>
              <w:top w:val="nil"/>
              <w:left w:val="nil"/>
              <w:bottom w:val="single" w:sz="4" w:space="0" w:color="auto"/>
              <w:right w:val="single" w:sz="4" w:space="0" w:color="auto"/>
            </w:tcBorders>
            <w:shd w:val="clear" w:color="auto" w:fill="auto"/>
            <w:noWrap/>
            <w:vAlign w:val="bottom"/>
            <w:hideMark/>
          </w:tcPr>
          <w:p w14:paraId="2AA637A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45B2385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61285BA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64515E7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0.0008</w:t>
            </w:r>
          </w:p>
        </w:tc>
        <w:tc>
          <w:tcPr>
            <w:tcW w:w="1559" w:type="dxa"/>
            <w:tcBorders>
              <w:top w:val="nil"/>
              <w:left w:val="nil"/>
              <w:bottom w:val="single" w:sz="4" w:space="0" w:color="auto"/>
              <w:right w:val="single" w:sz="4" w:space="0" w:color="auto"/>
            </w:tcBorders>
            <w:shd w:val="clear" w:color="auto" w:fill="auto"/>
            <w:noWrap/>
            <w:vAlign w:val="bottom"/>
            <w:hideMark/>
          </w:tcPr>
          <w:p w14:paraId="20A2405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4.8130</w:t>
            </w:r>
          </w:p>
        </w:tc>
        <w:tc>
          <w:tcPr>
            <w:tcW w:w="1560" w:type="dxa"/>
            <w:tcBorders>
              <w:top w:val="nil"/>
              <w:left w:val="nil"/>
              <w:bottom w:val="single" w:sz="4" w:space="0" w:color="auto"/>
              <w:right w:val="single" w:sz="4" w:space="0" w:color="auto"/>
            </w:tcBorders>
            <w:shd w:val="clear" w:color="auto" w:fill="auto"/>
            <w:noWrap/>
            <w:vAlign w:val="bottom"/>
            <w:hideMark/>
          </w:tcPr>
          <w:p w14:paraId="0B8C2C0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0.2078</w:t>
            </w:r>
          </w:p>
        </w:tc>
        <w:tc>
          <w:tcPr>
            <w:tcW w:w="1134" w:type="dxa"/>
            <w:tcBorders>
              <w:top w:val="nil"/>
              <w:left w:val="nil"/>
              <w:bottom w:val="single" w:sz="4" w:space="0" w:color="auto"/>
              <w:right w:val="single" w:sz="4" w:space="0" w:color="auto"/>
            </w:tcBorders>
            <w:shd w:val="clear" w:color="auto" w:fill="auto"/>
            <w:vAlign w:val="bottom"/>
            <w:hideMark/>
          </w:tcPr>
          <w:p w14:paraId="1B81757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5083175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0.0037</w:t>
            </w:r>
          </w:p>
        </w:tc>
      </w:tr>
      <w:tr w:rsidR="003D2DC6" w:rsidRPr="003D2DC6" w14:paraId="62CF5457"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tcPr>
          <w:p w14:paraId="4BE9B0B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tcPr>
          <w:p w14:paraId="5F2C542F"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т.2.2 : ул. Мира, 6</w:t>
            </w:r>
          </w:p>
        </w:tc>
        <w:tc>
          <w:tcPr>
            <w:tcW w:w="1842" w:type="dxa"/>
            <w:tcBorders>
              <w:top w:val="nil"/>
              <w:left w:val="nil"/>
              <w:bottom w:val="single" w:sz="4" w:space="0" w:color="auto"/>
              <w:right w:val="single" w:sz="4" w:space="0" w:color="auto"/>
            </w:tcBorders>
            <w:shd w:val="clear" w:color="auto" w:fill="auto"/>
            <w:vAlign w:val="bottom"/>
          </w:tcPr>
          <w:p w14:paraId="42A67FC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val="en-US" w:eastAsia="ru-RU"/>
              </w:rPr>
              <w:t>36</w:t>
            </w:r>
            <w:r w:rsidRPr="003D2DC6">
              <w:rPr>
                <w:rFonts w:ascii="Times New Roman" w:eastAsia="Times New Roman" w:hAnsi="Times New Roman" w:cs="Times New Roman"/>
                <w:color w:val="000000"/>
                <w:sz w:val="28"/>
                <w:szCs w:val="28"/>
                <w:lang w:eastAsia="ru-RU"/>
              </w:rPr>
              <w:t>.00</w:t>
            </w:r>
          </w:p>
        </w:tc>
        <w:tc>
          <w:tcPr>
            <w:tcW w:w="1701" w:type="dxa"/>
            <w:tcBorders>
              <w:top w:val="nil"/>
              <w:left w:val="nil"/>
              <w:bottom w:val="single" w:sz="4" w:space="0" w:color="auto"/>
              <w:right w:val="single" w:sz="4" w:space="0" w:color="auto"/>
            </w:tcBorders>
            <w:shd w:val="clear" w:color="auto" w:fill="auto"/>
            <w:vAlign w:val="bottom"/>
          </w:tcPr>
          <w:p w14:paraId="0880633D"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val="en-US" w:eastAsia="ru-RU"/>
              </w:rPr>
              <w:t>36</w:t>
            </w:r>
            <w:r w:rsidRPr="003D2DC6">
              <w:rPr>
                <w:rFonts w:ascii="Times New Roman" w:eastAsia="Times New Roman" w:hAnsi="Times New Roman" w:cs="Times New Roman"/>
                <w:color w:val="000000"/>
                <w:sz w:val="28"/>
                <w:szCs w:val="28"/>
                <w:lang w:eastAsia="ru-RU"/>
              </w:rPr>
              <w:t>.00</w:t>
            </w:r>
          </w:p>
        </w:tc>
        <w:tc>
          <w:tcPr>
            <w:tcW w:w="1560" w:type="dxa"/>
            <w:tcBorders>
              <w:top w:val="nil"/>
              <w:left w:val="nil"/>
              <w:bottom w:val="single" w:sz="4" w:space="0" w:color="auto"/>
              <w:right w:val="single" w:sz="4" w:space="0" w:color="auto"/>
            </w:tcBorders>
            <w:shd w:val="clear" w:color="auto" w:fill="auto"/>
            <w:vAlign w:val="bottom"/>
          </w:tcPr>
          <w:p w14:paraId="406BD74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693" w:type="dxa"/>
            <w:tcBorders>
              <w:top w:val="nil"/>
              <w:left w:val="nil"/>
              <w:bottom w:val="single" w:sz="4" w:space="0" w:color="auto"/>
              <w:right w:val="single" w:sz="4" w:space="0" w:color="auto"/>
            </w:tcBorders>
            <w:shd w:val="clear" w:color="auto" w:fill="auto"/>
            <w:vAlign w:val="bottom"/>
          </w:tcPr>
          <w:p w14:paraId="042DA60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139" w:type="dxa"/>
            <w:tcBorders>
              <w:top w:val="nil"/>
              <w:left w:val="nil"/>
              <w:bottom w:val="single" w:sz="4" w:space="0" w:color="auto"/>
              <w:right w:val="single" w:sz="4" w:space="0" w:color="auto"/>
            </w:tcBorders>
            <w:shd w:val="clear" w:color="auto" w:fill="auto"/>
            <w:vAlign w:val="bottom"/>
          </w:tcPr>
          <w:p w14:paraId="6646B34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3.6</w:t>
            </w:r>
          </w:p>
        </w:tc>
        <w:tc>
          <w:tcPr>
            <w:tcW w:w="1420" w:type="dxa"/>
            <w:tcBorders>
              <w:top w:val="nil"/>
              <w:left w:val="nil"/>
              <w:bottom w:val="single" w:sz="4" w:space="0" w:color="auto"/>
              <w:right w:val="single" w:sz="4" w:space="0" w:color="auto"/>
            </w:tcBorders>
            <w:shd w:val="clear" w:color="auto" w:fill="auto"/>
            <w:noWrap/>
            <w:vAlign w:val="bottom"/>
          </w:tcPr>
          <w:p w14:paraId="4158A41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tcPr>
          <w:p w14:paraId="009C5636"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tcPr>
          <w:p w14:paraId="08A4042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tcPr>
          <w:p w14:paraId="173FF7E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0.0004</w:t>
            </w:r>
          </w:p>
        </w:tc>
        <w:tc>
          <w:tcPr>
            <w:tcW w:w="1559" w:type="dxa"/>
            <w:tcBorders>
              <w:top w:val="nil"/>
              <w:left w:val="nil"/>
              <w:bottom w:val="single" w:sz="4" w:space="0" w:color="auto"/>
              <w:right w:val="single" w:sz="4" w:space="0" w:color="auto"/>
            </w:tcBorders>
            <w:shd w:val="clear" w:color="auto" w:fill="auto"/>
            <w:noWrap/>
            <w:vAlign w:val="bottom"/>
          </w:tcPr>
          <w:p w14:paraId="0C17277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3.6744</w:t>
            </w:r>
          </w:p>
        </w:tc>
        <w:tc>
          <w:tcPr>
            <w:tcW w:w="1560" w:type="dxa"/>
            <w:tcBorders>
              <w:top w:val="nil"/>
              <w:left w:val="nil"/>
              <w:bottom w:val="single" w:sz="4" w:space="0" w:color="auto"/>
              <w:right w:val="single" w:sz="4" w:space="0" w:color="auto"/>
            </w:tcBorders>
            <w:shd w:val="clear" w:color="auto" w:fill="auto"/>
            <w:noWrap/>
            <w:vAlign w:val="bottom"/>
          </w:tcPr>
          <w:p w14:paraId="6F50B7D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0.2722</w:t>
            </w:r>
          </w:p>
        </w:tc>
        <w:tc>
          <w:tcPr>
            <w:tcW w:w="1134" w:type="dxa"/>
            <w:tcBorders>
              <w:top w:val="nil"/>
              <w:left w:val="nil"/>
              <w:bottom w:val="single" w:sz="4" w:space="0" w:color="auto"/>
              <w:right w:val="single" w:sz="4" w:space="0" w:color="auto"/>
            </w:tcBorders>
            <w:shd w:val="clear" w:color="auto" w:fill="auto"/>
            <w:vAlign w:val="bottom"/>
          </w:tcPr>
          <w:p w14:paraId="06A95B2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tcPr>
          <w:p w14:paraId="2A1AD7A3"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0.0016</w:t>
            </w:r>
          </w:p>
        </w:tc>
      </w:tr>
      <w:tr w:rsidR="003D2DC6" w:rsidRPr="003D2DC6" w14:paraId="66AEFBED"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tcPr>
          <w:p w14:paraId="46E37C6D"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p>
        </w:tc>
        <w:tc>
          <w:tcPr>
            <w:tcW w:w="1701" w:type="dxa"/>
            <w:tcBorders>
              <w:top w:val="nil"/>
              <w:left w:val="nil"/>
              <w:bottom w:val="single" w:sz="4" w:space="0" w:color="auto"/>
              <w:right w:val="single" w:sz="4" w:space="0" w:color="auto"/>
            </w:tcBorders>
            <w:shd w:val="clear" w:color="auto" w:fill="auto"/>
          </w:tcPr>
          <w:p w14:paraId="20292DE0"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ул. Мира, 6</w:t>
            </w:r>
            <w:r w:rsidRPr="003D2DC6">
              <w:rPr>
                <w:rFonts w:ascii="Times New Roman" w:eastAsia="Times New Roman" w:hAnsi="Times New Roman" w:cs="Times New Roman"/>
                <w:color w:val="000000"/>
                <w:sz w:val="28"/>
                <w:szCs w:val="28"/>
                <w:lang w:val="en-US" w:eastAsia="ru-RU"/>
              </w:rPr>
              <w:t xml:space="preserve"> </w:t>
            </w:r>
            <w:r w:rsidRPr="003D2DC6">
              <w:rPr>
                <w:rFonts w:ascii="Times New Roman" w:eastAsia="Times New Roman" w:hAnsi="Times New Roman" w:cs="Times New Roman"/>
                <w:color w:val="000000"/>
                <w:sz w:val="28"/>
                <w:szCs w:val="28"/>
                <w:lang w:eastAsia="ru-RU"/>
              </w:rPr>
              <w:t xml:space="preserve"> КНС</w:t>
            </w:r>
          </w:p>
        </w:tc>
        <w:tc>
          <w:tcPr>
            <w:tcW w:w="1842" w:type="dxa"/>
            <w:tcBorders>
              <w:top w:val="nil"/>
              <w:left w:val="nil"/>
              <w:bottom w:val="single" w:sz="4" w:space="0" w:color="auto"/>
              <w:right w:val="single" w:sz="4" w:space="0" w:color="auto"/>
            </w:tcBorders>
            <w:shd w:val="clear" w:color="auto" w:fill="auto"/>
            <w:vAlign w:val="bottom"/>
          </w:tcPr>
          <w:p w14:paraId="66D1C0C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26.00</w:t>
            </w:r>
          </w:p>
        </w:tc>
        <w:tc>
          <w:tcPr>
            <w:tcW w:w="1701" w:type="dxa"/>
            <w:tcBorders>
              <w:top w:val="nil"/>
              <w:left w:val="nil"/>
              <w:bottom w:val="single" w:sz="4" w:space="0" w:color="auto"/>
              <w:right w:val="single" w:sz="4" w:space="0" w:color="auto"/>
            </w:tcBorders>
            <w:shd w:val="clear" w:color="auto" w:fill="auto"/>
            <w:vAlign w:val="bottom"/>
          </w:tcPr>
          <w:p w14:paraId="17DD099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26.00</w:t>
            </w:r>
          </w:p>
        </w:tc>
        <w:tc>
          <w:tcPr>
            <w:tcW w:w="1560" w:type="dxa"/>
            <w:tcBorders>
              <w:top w:val="nil"/>
              <w:left w:val="nil"/>
              <w:bottom w:val="single" w:sz="4" w:space="0" w:color="auto"/>
              <w:right w:val="single" w:sz="4" w:space="0" w:color="auto"/>
            </w:tcBorders>
            <w:shd w:val="clear" w:color="auto" w:fill="auto"/>
            <w:vAlign w:val="bottom"/>
          </w:tcPr>
          <w:p w14:paraId="15C6301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32</w:t>
            </w:r>
          </w:p>
        </w:tc>
        <w:tc>
          <w:tcPr>
            <w:tcW w:w="1693" w:type="dxa"/>
            <w:tcBorders>
              <w:top w:val="nil"/>
              <w:left w:val="nil"/>
              <w:bottom w:val="single" w:sz="4" w:space="0" w:color="auto"/>
              <w:right w:val="single" w:sz="4" w:space="0" w:color="auto"/>
            </w:tcBorders>
            <w:shd w:val="clear" w:color="auto" w:fill="auto"/>
            <w:vAlign w:val="bottom"/>
          </w:tcPr>
          <w:p w14:paraId="6F2F9F5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32</w:t>
            </w:r>
          </w:p>
        </w:tc>
        <w:tc>
          <w:tcPr>
            <w:tcW w:w="1139" w:type="dxa"/>
            <w:tcBorders>
              <w:top w:val="nil"/>
              <w:left w:val="nil"/>
              <w:bottom w:val="single" w:sz="4" w:space="0" w:color="auto"/>
              <w:right w:val="single" w:sz="4" w:space="0" w:color="auto"/>
            </w:tcBorders>
            <w:shd w:val="clear" w:color="auto" w:fill="auto"/>
            <w:vAlign w:val="bottom"/>
          </w:tcPr>
          <w:p w14:paraId="1100EDA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1.664</w:t>
            </w:r>
          </w:p>
        </w:tc>
        <w:tc>
          <w:tcPr>
            <w:tcW w:w="1420" w:type="dxa"/>
            <w:tcBorders>
              <w:top w:val="nil"/>
              <w:left w:val="nil"/>
              <w:bottom w:val="single" w:sz="4" w:space="0" w:color="auto"/>
              <w:right w:val="single" w:sz="4" w:space="0" w:color="auto"/>
            </w:tcBorders>
            <w:shd w:val="clear" w:color="auto" w:fill="auto"/>
            <w:noWrap/>
            <w:vAlign w:val="bottom"/>
          </w:tcPr>
          <w:p w14:paraId="6BA8FA4D"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tcPr>
          <w:p w14:paraId="4C973A6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tcPr>
          <w:p w14:paraId="60A7965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tcPr>
          <w:p w14:paraId="183F988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0.0004</w:t>
            </w:r>
          </w:p>
        </w:tc>
        <w:tc>
          <w:tcPr>
            <w:tcW w:w="1559" w:type="dxa"/>
            <w:tcBorders>
              <w:top w:val="nil"/>
              <w:left w:val="nil"/>
              <w:bottom w:val="single" w:sz="4" w:space="0" w:color="auto"/>
              <w:right w:val="single" w:sz="4" w:space="0" w:color="auto"/>
            </w:tcBorders>
            <w:shd w:val="clear" w:color="auto" w:fill="auto"/>
            <w:noWrap/>
            <w:vAlign w:val="bottom"/>
          </w:tcPr>
          <w:p w14:paraId="5ACAE50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3.6744</w:t>
            </w:r>
          </w:p>
        </w:tc>
        <w:tc>
          <w:tcPr>
            <w:tcW w:w="1560" w:type="dxa"/>
            <w:tcBorders>
              <w:top w:val="nil"/>
              <w:left w:val="nil"/>
              <w:bottom w:val="single" w:sz="4" w:space="0" w:color="auto"/>
              <w:right w:val="single" w:sz="4" w:space="0" w:color="auto"/>
            </w:tcBorders>
            <w:shd w:val="clear" w:color="auto" w:fill="auto"/>
            <w:noWrap/>
            <w:vAlign w:val="bottom"/>
          </w:tcPr>
          <w:p w14:paraId="34C13F0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0.2722</w:t>
            </w:r>
          </w:p>
        </w:tc>
        <w:tc>
          <w:tcPr>
            <w:tcW w:w="1134" w:type="dxa"/>
            <w:tcBorders>
              <w:top w:val="nil"/>
              <w:left w:val="nil"/>
              <w:bottom w:val="single" w:sz="4" w:space="0" w:color="auto"/>
              <w:right w:val="single" w:sz="4" w:space="0" w:color="auto"/>
            </w:tcBorders>
            <w:shd w:val="clear" w:color="auto" w:fill="auto"/>
            <w:vAlign w:val="bottom"/>
          </w:tcPr>
          <w:p w14:paraId="749B77D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tcPr>
          <w:p w14:paraId="0B5212FC"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0.0016</w:t>
            </w:r>
          </w:p>
        </w:tc>
      </w:tr>
      <w:tr w:rsidR="003D2DC6" w:rsidRPr="003D2DC6" w14:paraId="16BE155A"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62039DA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3FC3A805"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т.2.2 : ул. Мира, 4</w:t>
            </w:r>
          </w:p>
        </w:tc>
        <w:tc>
          <w:tcPr>
            <w:tcW w:w="1842" w:type="dxa"/>
            <w:tcBorders>
              <w:top w:val="nil"/>
              <w:left w:val="nil"/>
              <w:bottom w:val="single" w:sz="4" w:space="0" w:color="auto"/>
              <w:right w:val="single" w:sz="4" w:space="0" w:color="auto"/>
            </w:tcBorders>
            <w:shd w:val="clear" w:color="auto" w:fill="auto"/>
            <w:vAlign w:val="bottom"/>
            <w:hideMark/>
          </w:tcPr>
          <w:p w14:paraId="5011A2E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11.00</w:t>
            </w:r>
          </w:p>
        </w:tc>
        <w:tc>
          <w:tcPr>
            <w:tcW w:w="1701" w:type="dxa"/>
            <w:tcBorders>
              <w:top w:val="nil"/>
              <w:left w:val="nil"/>
              <w:bottom w:val="single" w:sz="4" w:space="0" w:color="auto"/>
              <w:right w:val="single" w:sz="4" w:space="0" w:color="auto"/>
            </w:tcBorders>
            <w:shd w:val="clear" w:color="auto" w:fill="auto"/>
            <w:vAlign w:val="bottom"/>
            <w:hideMark/>
          </w:tcPr>
          <w:p w14:paraId="4FA4598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11.00</w:t>
            </w:r>
          </w:p>
        </w:tc>
        <w:tc>
          <w:tcPr>
            <w:tcW w:w="1560" w:type="dxa"/>
            <w:tcBorders>
              <w:top w:val="nil"/>
              <w:left w:val="nil"/>
              <w:bottom w:val="single" w:sz="4" w:space="0" w:color="auto"/>
              <w:right w:val="single" w:sz="4" w:space="0" w:color="auto"/>
            </w:tcBorders>
            <w:shd w:val="clear" w:color="auto" w:fill="auto"/>
            <w:vAlign w:val="bottom"/>
            <w:hideMark/>
          </w:tcPr>
          <w:p w14:paraId="6F0A89E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693" w:type="dxa"/>
            <w:tcBorders>
              <w:top w:val="nil"/>
              <w:left w:val="nil"/>
              <w:bottom w:val="single" w:sz="4" w:space="0" w:color="auto"/>
              <w:right w:val="single" w:sz="4" w:space="0" w:color="auto"/>
            </w:tcBorders>
            <w:shd w:val="clear" w:color="auto" w:fill="auto"/>
            <w:vAlign w:val="bottom"/>
            <w:hideMark/>
          </w:tcPr>
          <w:p w14:paraId="0259F75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139" w:type="dxa"/>
            <w:tcBorders>
              <w:top w:val="nil"/>
              <w:left w:val="nil"/>
              <w:bottom w:val="single" w:sz="4" w:space="0" w:color="auto"/>
              <w:right w:val="single" w:sz="4" w:space="0" w:color="auto"/>
            </w:tcBorders>
            <w:shd w:val="clear" w:color="auto" w:fill="auto"/>
            <w:vAlign w:val="bottom"/>
            <w:hideMark/>
          </w:tcPr>
          <w:p w14:paraId="50722E3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1.2</w:t>
            </w:r>
          </w:p>
        </w:tc>
        <w:tc>
          <w:tcPr>
            <w:tcW w:w="1420" w:type="dxa"/>
            <w:tcBorders>
              <w:top w:val="nil"/>
              <w:left w:val="nil"/>
              <w:bottom w:val="single" w:sz="4" w:space="0" w:color="auto"/>
              <w:right w:val="single" w:sz="4" w:space="0" w:color="auto"/>
            </w:tcBorders>
            <w:shd w:val="clear" w:color="auto" w:fill="auto"/>
            <w:noWrap/>
            <w:vAlign w:val="bottom"/>
            <w:hideMark/>
          </w:tcPr>
          <w:p w14:paraId="47634ED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47D3952C"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1B0E8C6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182C4573"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0.0001</w:t>
            </w:r>
          </w:p>
        </w:tc>
        <w:tc>
          <w:tcPr>
            <w:tcW w:w="1559" w:type="dxa"/>
            <w:tcBorders>
              <w:top w:val="nil"/>
              <w:left w:val="nil"/>
              <w:bottom w:val="single" w:sz="4" w:space="0" w:color="auto"/>
              <w:right w:val="single" w:sz="4" w:space="0" w:color="auto"/>
            </w:tcBorders>
            <w:shd w:val="clear" w:color="auto" w:fill="auto"/>
            <w:noWrap/>
            <w:vAlign w:val="bottom"/>
            <w:hideMark/>
          </w:tcPr>
          <w:p w14:paraId="757108F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3.6759</w:t>
            </w:r>
          </w:p>
        </w:tc>
        <w:tc>
          <w:tcPr>
            <w:tcW w:w="1560" w:type="dxa"/>
            <w:tcBorders>
              <w:top w:val="nil"/>
              <w:left w:val="nil"/>
              <w:bottom w:val="single" w:sz="4" w:space="0" w:color="auto"/>
              <w:right w:val="single" w:sz="4" w:space="0" w:color="auto"/>
            </w:tcBorders>
            <w:shd w:val="clear" w:color="auto" w:fill="auto"/>
            <w:noWrap/>
            <w:vAlign w:val="bottom"/>
            <w:hideMark/>
          </w:tcPr>
          <w:p w14:paraId="0C71004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0.2720</w:t>
            </w:r>
          </w:p>
        </w:tc>
        <w:tc>
          <w:tcPr>
            <w:tcW w:w="1134" w:type="dxa"/>
            <w:tcBorders>
              <w:top w:val="nil"/>
              <w:left w:val="nil"/>
              <w:bottom w:val="single" w:sz="4" w:space="0" w:color="auto"/>
              <w:right w:val="single" w:sz="4" w:space="0" w:color="auto"/>
            </w:tcBorders>
            <w:shd w:val="clear" w:color="auto" w:fill="auto"/>
            <w:vAlign w:val="bottom"/>
            <w:hideMark/>
          </w:tcPr>
          <w:p w14:paraId="6624B86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29C21C2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0.0005</w:t>
            </w:r>
          </w:p>
        </w:tc>
      </w:tr>
      <w:tr w:rsidR="003D2DC6" w:rsidRPr="003D2DC6" w14:paraId="3C2B8BB3"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1545DEBC"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347E9F40"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т.2.2 : т.2.3</w:t>
            </w:r>
          </w:p>
        </w:tc>
        <w:tc>
          <w:tcPr>
            <w:tcW w:w="1842" w:type="dxa"/>
            <w:tcBorders>
              <w:top w:val="nil"/>
              <w:left w:val="nil"/>
              <w:bottom w:val="single" w:sz="4" w:space="0" w:color="auto"/>
              <w:right w:val="single" w:sz="4" w:space="0" w:color="auto"/>
            </w:tcBorders>
            <w:shd w:val="clear" w:color="auto" w:fill="auto"/>
            <w:vAlign w:val="bottom"/>
            <w:hideMark/>
          </w:tcPr>
          <w:p w14:paraId="78B022A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51.00</w:t>
            </w:r>
          </w:p>
        </w:tc>
        <w:tc>
          <w:tcPr>
            <w:tcW w:w="1701" w:type="dxa"/>
            <w:tcBorders>
              <w:top w:val="nil"/>
              <w:left w:val="nil"/>
              <w:bottom w:val="single" w:sz="4" w:space="0" w:color="auto"/>
              <w:right w:val="single" w:sz="4" w:space="0" w:color="auto"/>
            </w:tcBorders>
            <w:shd w:val="clear" w:color="auto" w:fill="auto"/>
            <w:vAlign w:val="bottom"/>
            <w:hideMark/>
          </w:tcPr>
          <w:p w14:paraId="182D662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51.00</w:t>
            </w:r>
          </w:p>
        </w:tc>
        <w:tc>
          <w:tcPr>
            <w:tcW w:w="1560" w:type="dxa"/>
            <w:tcBorders>
              <w:top w:val="nil"/>
              <w:left w:val="nil"/>
              <w:bottom w:val="single" w:sz="4" w:space="0" w:color="auto"/>
              <w:right w:val="single" w:sz="4" w:space="0" w:color="auto"/>
            </w:tcBorders>
            <w:shd w:val="clear" w:color="auto" w:fill="auto"/>
            <w:vAlign w:val="bottom"/>
            <w:hideMark/>
          </w:tcPr>
          <w:p w14:paraId="20B50D7C"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125</w:t>
            </w:r>
          </w:p>
        </w:tc>
        <w:tc>
          <w:tcPr>
            <w:tcW w:w="1693" w:type="dxa"/>
            <w:tcBorders>
              <w:top w:val="nil"/>
              <w:left w:val="nil"/>
              <w:bottom w:val="single" w:sz="4" w:space="0" w:color="auto"/>
              <w:right w:val="single" w:sz="4" w:space="0" w:color="auto"/>
            </w:tcBorders>
            <w:shd w:val="clear" w:color="auto" w:fill="auto"/>
            <w:vAlign w:val="bottom"/>
            <w:hideMark/>
          </w:tcPr>
          <w:p w14:paraId="5CD318AD"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125</w:t>
            </w:r>
          </w:p>
        </w:tc>
        <w:tc>
          <w:tcPr>
            <w:tcW w:w="1139" w:type="dxa"/>
            <w:tcBorders>
              <w:top w:val="nil"/>
              <w:left w:val="nil"/>
              <w:bottom w:val="single" w:sz="4" w:space="0" w:color="auto"/>
              <w:right w:val="single" w:sz="4" w:space="0" w:color="auto"/>
            </w:tcBorders>
            <w:shd w:val="clear" w:color="auto" w:fill="auto"/>
            <w:vAlign w:val="bottom"/>
            <w:hideMark/>
          </w:tcPr>
          <w:p w14:paraId="29667B6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13.75</w:t>
            </w:r>
          </w:p>
        </w:tc>
        <w:tc>
          <w:tcPr>
            <w:tcW w:w="1420" w:type="dxa"/>
            <w:tcBorders>
              <w:top w:val="nil"/>
              <w:left w:val="nil"/>
              <w:bottom w:val="single" w:sz="4" w:space="0" w:color="auto"/>
              <w:right w:val="single" w:sz="4" w:space="0" w:color="auto"/>
            </w:tcBorders>
            <w:shd w:val="clear" w:color="auto" w:fill="auto"/>
            <w:noWrap/>
            <w:vAlign w:val="bottom"/>
            <w:hideMark/>
          </w:tcPr>
          <w:p w14:paraId="5B987D4C"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040BC1E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52196C1D"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3455882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0.0007</w:t>
            </w:r>
          </w:p>
        </w:tc>
        <w:tc>
          <w:tcPr>
            <w:tcW w:w="1559" w:type="dxa"/>
            <w:tcBorders>
              <w:top w:val="nil"/>
              <w:left w:val="nil"/>
              <w:bottom w:val="single" w:sz="4" w:space="0" w:color="auto"/>
              <w:right w:val="single" w:sz="4" w:space="0" w:color="auto"/>
            </w:tcBorders>
            <w:shd w:val="clear" w:color="auto" w:fill="auto"/>
            <w:noWrap/>
            <w:vAlign w:val="bottom"/>
            <w:hideMark/>
          </w:tcPr>
          <w:p w14:paraId="5054FE0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4.8140</w:t>
            </w:r>
          </w:p>
        </w:tc>
        <w:tc>
          <w:tcPr>
            <w:tcW w:w="1560" w:type="dxa"/>
            <w:tcBorders>
              <w:top w:val="nil"/>
              <w:left w:val="nil"/>
              <w:bottom w:val="single" w:sz="4" w:space="0" w:color="auto"/>
              <w:right w:val="single" w:sz="4" w:space="0" w:color="auto"/>
            </w:tcBorders>
            <w:shd w:val="clear" w:color="auto" w:fill="auto"/>
            <w:noWrap/>
            <w:vAlign w:val="bottom"/>
            <w:hideMark/>
          </w:tcPr>
          <w:p w14:paraId="67A360A3"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0.2077</w:t>
            </w:r>
          </w:p>
        </w:tc>
        <w:tc>
          <w:tcPr>
            <w:tcW w:w="1134" w:type="dxa"/>
            <w:tcBorders>
              <w:top w:val="nil"/>
              <w:left w:val="nil"/>
              <w:bottom w:val="single" w:sz="4" w:space="0" w:color="auto"/>
              <w:right w:val="single" w:sz="4" w:space="0" w:color="auto"/>
            </w:tcBorders>
            <w:shd w:val="clear" w:color="auto" w:fill="auto"/>
            <w:vAlign w:val="bottom"/>
            <w:hideMark/>
          </w:tcPr>
          <w:p w14:paraId="01BF293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1D9D720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0.0033</w:t>
            </w:r>
          </w:p>
        </w:tc>
      </w:tr>
      <w:tr w:rsidR="003D2DC6" w:rsidRPr="003D2DC6" w14:paraId="2A7B8EAE"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6D9B1BC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7284B11F"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т.2.3 : ул. Мира, 3</w:t>
            </w:r>
          </w:p>
        </w:tc>
        <w:tc>
          <w:tcPr>
            <w:tcW w:w="1842" w:type="dxa"/>
            <w:tcBorders>
              <w:top w:val="nil"/>
              <w:left w:val="nil"/>
              <w:bottom w:val="single" w:sz="4" w:space="0" w:color="auto"/>
              <w:right w:val="single" w:sz="4" w:space="0" w:color="auto"/>
            </w:tcBorders>
            <w:shd w:val="clear" w:color="auto" w:fill="auto"/>
            <w:vAlign w:val="bottom"/>
            <w:hideMark/>
          </w:tcPr>
          <w:p w14:paraId="678BF5C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9.00</w:t>
            </w:r>
          </w:p>
        </w:tc>
        <w:tc>
          <w:tcPr>
            <w:tcW w:w="1701" w:type="dxa"/>
            <w:tcBorders>
              <w:top w:val="nil"/>
              <w:left w:val="nil"/>
              <w:bottom w:val="single" w:sz="4" w:space="0" w:color="auto"/>
              <w:right w:val="single" w:sz="4" w:space="0" w:color="auto"/>
            </w:tcBorders>
            <w:shd w:val="clear" w:color="auto" w:fill="auto"/>
            <w:vAlign w:val="bottom"/>
            <w:hideMark/>
          </w:tcPr>
          <w:p w14:paraId="7F600B4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9.00</w:t>
            </w:r>
          </w:p>
        </w:tc>
        <w:tc>
          <w:tcPr>
            <w:tcW w:w="1560" w:type="dxa"/>
            <w:tcBorders>
              <w:top w:val="nil"/>
              <w:left w:val="nil"/>
              <w:bottom w:val="single" w:sz="4" w:space="0" w:color="auto"/>
              <w:right w:val="single" w:sz="4" w:space="0" w:color="auto"/>
            </w:tcBorders>
            <w:shd w:val="clear" w:color="auto" w:fill="auto"/>
            <w:vAlign w:val="bottom"/>
            <w:hideMark/>
          </w:tcPr>
          <w:p w14:paraId="229DDA5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693" w:type="dxa"/>
            <w:tcBorders>
              <w:top w:val="nil"/>
              <w:left w:val="nil"/>
              <w:bottom w:val="single" w:sz="4" w:space="0" w:color="auto"/>
              <w:right w:val="single" w:sz="4" w:space="0" w:color="auto"/>
            </w:tcBorders>
            <w:shd w:val="clear" w:color="auto" w:fill="auto"/>
            <w:vAlign w:val="bottom"/>
            <w:hideMark/>
          </w:tcPr>
          <w:p w14:paraId="1CCF22E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139" w:type="dxa"/>
            <w:tcBorders>
              <w:top w:val="nil"/>
              <w:left w:val="nil"/>
              <w:bottom w:val="single" w:sz="4" w:space="0" w:color="auto"/>
              <w:right w:val="single" w:sz="4" w:space="0" w:color="auto"/>
            </w:tcBorders>
            <w:shd w:val="clear" w:color="auto" w:fill="auto"/>
            <w:vAlign w:val="bottom"/>
            <w:hideMark/>
          </w:tcPr>
          <w:p w14:paraId="517A370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1.06</w:t>
            </w:r>
          </w:p>
        </w:tc>
        <w:tc>
          <w:tcPr>
            <w:tcW w:w="1420" w:type="dxa"/>
            <w:tcBorders>
              <w:top w:val="nil"/>
              <w:left w:val="nil"/>
              <w:bottom w:val="single" w:sz="4" w:space="0" w:color="auto"/>
              <w:right w:val="single" w:sz="4" w:space="0" w:color="auto"/>
            </w:tcBorders>
            <w:shd w:val="clear" w:color="auto" w:fill="auto"/>
            <w:noWrap/>
            <w:vAlign w:val="bottom"/>
            <w:hideMark/>
          </w:tcPr>
          <w:p w14:paraId="589DFC3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3FE14FF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41C5F1AD"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61D55B1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0.0001</w:t>
            </w:r>
          </w:p>
        </w:tc>
        <w:tc>
          <w:tcPr>
            <w:tcW w:w="1559" w:type="dxa"/>
            <w:tcBorders>
              <w:top w:val="nil"/>
              <w:left w:val="nil"/>
              <w:bottom w:val="single" w:sz="4" w:space="0" w:color="auto"/>
              <w:right w:val="single" w:sz="4" w:space="0" w:color="auto"/>
            </w:tcBorders>
            <w:shd w:val="clear" w:color="auto" w:fill="auto"/>
            <w:noWrap/>
            <w:vAlign w:val="bottom"/>
            <w:hideMark/>
          </w:tcPr>
          <w:p w14:paraId="5114EBC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3.6760</w:t>
            </w:r>
          </w:p>
        </w:tc>
        <w:tc>
          <w:tcPr>
            <w:tcW w:w="1560" w:type="dxa"/>
            <w:tcBorders>
              <w:top w:val="nil"/>
              <w:left w:val="nil"/>
              <w:bottom w:val="single" w:sz="4" w:space="0" w:color="auto"/>
              <w:right w:val="single" w:sz="4" w:space="0" w:color="auto"/>
            </w:tcBorders>
            <w:shd w:val="clear" w:color="auto" w:fill="auto"/>
            <w:noWrap/>
            <w:vAlign w:val="bottom"/>
            <w:hideMark/>
          </w:tcPr>
          <w:p w14:paraId="2AA7253D"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0.2720</w:t>
            </w:r>
          </w:p>
        </w:tc>
        <w:tc>
          <w:tcPr>
            <w:tcW w:w="1134" w:type="dxa"/>
            <w:tcBorders>
              <w:top w:val="nil"/>
              <w:left w:val="nil"/>
              <w:bottom w:val="single" w:sz="4" w:space="0" w:color="auto"/>
              <w:right w:val="single" w:sz="4" w:space="0" w:color="auto"/>
            </w:tcBorders>
            <w:shd w:val="clear" w:color="auto" w:fill="auto"/>
            <w:vAlign w:val="bottom"/>
            <w:hideMark/>
          </w:tcPr>
          <w:p w14:paraId="694C621C"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325CBAE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0.0004</w:t>
            </w:r>
          </w:p>
        </w:tc>
      </w:tr>
      <w:tr w:rsidR="003D2DC6" w:rsidRPr="003D2DC6" w14:paraId="5FA38ED2"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611D83B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44533A3B"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т.2.3 : т.2.4</w:t>
            </w:r>
          </w:p>
        </w:tc>
        <w:tc>
          <w:tcPr>
            <w:tcW w:w="1842" w:type="dxa"/>
            <w:tcBorders>
              <w:top w:val="nil"/>
              <w:left w:val="nil"/>
              <w:bottom w:val="single" w:sz="4" w:space="0" w:color="auto"/>
              <w:right w:val="single" w:sz="4" w:space="0" w:color="auto"/>
            </w:tcBorders>
            <w:shd w:val="clear" w:color="auto" w:fill="auto"/>
            <w:vAlign w:val="bottom"/>
            <w:hideMark/>
          </w:tcPr>
          <w:p w14:paraId="47EDC41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52.00</w:t>
            </w:r>
          </w:p>
        </w:tc>
        <w:tc>
          <w:tcPr>
            <w:tcW w:w="1701" w:type="dxa"/>
            <w:tcBorders>
              <w:top w:val="nil"/>
              <w:left w:val="nil"/>
              <w:bottom w:val="single" w:sz="4" w:space="0" w:color="auto"/>
              <w:right w:val="single" w:sz="4" w:space="0" w:color="auto"/>
            </w:tcBorders>
            <w:shd w:val="clear" w:color="auto" w:fill="auto"/>
            <w:vAlign w:val="bottom"/>
            <w:hideMark/>
          </w:tcPr>
          <w:p w14:paraId="0788C4A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52.00</w:t>
            </w:r>
          </w:p>
        </w:tc>
        <w:tc>
          <w:tcPr>
            <w:tcW w:w="1560" w:type="dxa"/>
            <w:tcBorders>
              <w:top w:val="nil"/>
              <w:left w:val="nil"/>
              <w:bottom w:val="single" w:sz="4" w:space="0" w:color="auto"/>
              <w:right w:val="single" w:sz="4" w:space="0" w:color="auto"/>
            </w:tcBorders>
            <w:shd w:val="clear" w:color="auto" w:fill="auto"/>
            <w:vAlign w:val="bottom"/>
            <w:hideMark/>
          </w:tcPr>
          <w:p w14:paraId="24EE19A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125</w:t>
            </w:r>
          </w:p>
        </w:tc>
        <w:tc>
          <w:tcPr>
            <w:tcW w:w="1693" w:type="dxa"/>
            <w:tcBorders>
              <w:top w:val="nil"/>
              <w:left w:val="nil"/>
              <w:bottom w:val="single" w:sz="4" w:space="0" w:color="auto"/>
              <w:right w:val="single" w:sz="4" w:space="0" w:color="auto"/>
            </w:tcBorders>
            <w:shd w:val="clear" w:color="auto" w:fill="auto"/>
            <w:vAlign w:val="bottom"/>
            <w:hideMark/>
          </w:tcPr>
          <w:p w14:paraId="5D5A2E3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125</w:t>
            </w:r>
          </w:p>
        </w:tc>
        <w:tc>
          <w:tcPr>
            <w:tcW w:w="1139" w:type="dxa"/>
            <w:tcBorders>
              <w:top w:val="nil"/>
              <w:left w:val="nil"/>
              <w:bottom w:val="single" w:sz="4" w:space="0" w:color="auto"/>
              <w:right w:val="single" w:sz="4" w:space="0" w:color="auto"/>
            </w:tcBorders>
            <w:shd w:val="clear" w:color="auto" w:fill="auto"/>
            <w:vAlign w:val="bottom"/>
            <w:hideMark/>
          </w:tcPr>
          <w:p w14:paraId="67AB25E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13.5</w:t>
            </w:r>
          </w:p>
        </w:tc>
        <w:tc>
          <w:tcPr>
            <w:tcW w:w="1420" w:type="dxa"/>
            <w:tcBorders>
              <w:top w:val="nil"/>
              <w:left w:val="nil"/>
              <w:bottom w:val="single" w:sz="4" w:space="0" w:color="auto"/>
              <w:right w:val="single" w:sz="4" w:space="0" w:color="auto"/>
            </w:tcBorders>
            <w:shd w:val="clear" w:color="auto" w:fill="auto"/>
            <w:noWrap/>
            <w:vAlign w:val="bottom"/>
            <w:hideMark/>
          </w:tcPr>
          <w:p w14:paraId="2BDA04C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65F63BC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32603A4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30A9833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0.0007</w:t>
            </w:r>
          </w:p>
        </w:tc>
        <w:tc>
          <w:tcPr>
            <w:tcW w:w="1559" w:type="dxa"/>
            <w:tcBorders>
              <w:top w:val="nil"/>
              <w:left w:val="nil"/>
              <w:bottom w:val="single" w:sz="4" w:space="0" w:color="auto"/>
              <w:right w:val="single" w:sz="4" w:space="0" w:color="auto"/>
            </w:tcBorders>
            <w:shd w:val="clear" w:color="auto" w:fill="auto"/>
            <w:noWrap/>
            <w:vAlign w:val="bottom"/>
            <w:hideMark/>
          </w:tcPr>
          <w:p w14:paraId="721C071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4.8138</w:t>
            </w:r>
          </w:p>
        </w:tc>
        <w:tc>
          <w:tcPr>
            <w:tcW w:w="1560" w:type="dxa"/>
            <w:tcBorders>
              <w:top w:val="nil"/>
              <w:left w:val="nil"/>
              <w:bottom w:val="single" w:sz="4" w:space="0" w:color="auto"/>
              <w:right w:val="single" w:sz="4" w:space="0" w:color="auto"/>
            </w:tcBorders>
            <w:shd w:val="clear" w:color="auto" w:fill="auto"/>
            <w:noWrap/>
            <w:vAlign w:val="bottom"/>
            <w:hideMark/>
          </w:tcPr>
          <w:p w14:paraId="3848A79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0.2077</w:t>
            </w:r>
          </w:p>
        </w:tc>
        <w:tc>
          <w:tcPr>
            <w:tcW w:w="1134" w:type="dxa"/>
            <w:tcBorders>
              <w:top w:val="nil"/>
              <w:left w:val="nil"/>
              <w:bottom w:val="single" w:sz="4" w:space="0" w:color="auto"/>
              <w:right w:val="single" w:sz="4" w:space="0" w:color="auto"/>
            </w:tcBorders>
            <w:shd w:val="clear" w:color="auto" w:fill="auto"/>
            <w:vAlign w:val="bottom"/>
            <w:hideMark/>
          </w:tcPr>
          <w:p w14:paraId="56531CF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4D8AC48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0.0034</w:t>
            </w:r>
          </w:p>
        </w:tc>
      </w:tr>
      <w:tr w:rsidR="003D2DC6" w:rsidRPr="003D2DC6" w14:paraId="1764AA2C"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20AAE53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5727F0B4"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т.2.4 : ул. Мира, 2</w:t>
            </w:r>
          </w:p>
        </w:tc>
        <w:tc>
          <w:tcPr>
            <w:tcW w:w="1842" w:type="dxa"/>
            <w:tcBorders>
              <w:top w:val="nil"/>
              <w:left w:val="nil"/>
              <w:bottom w:val="single" w:sz="4" w:space="0" w:color="auto"/>
              <w:right w:val="single" w:sz="4" w:space="0" w:color="auto"/>
            </w:tcBorders>
            <w:shd w:val="clear" w:color="auto" w:fill="auto"/>
            <w:vAlign w:val="bottom"/>
            <w:hideMark/>
          </w:tcPr>
          <w:p w14:paraId="324A0A0D"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7.00</w:t>
            </w:r>
          </w:p>
        </w:tc>
        <w:tc>
          <w:tcPr>
            <w:tcW w:w="1701" w:type="dxa"/>
            <w:tcBorders>
              <w:top w:val="nil"/>
              <w:left w:val="nil"/>
              <w:bottom w:val="single" w:sz="4" w:space="0" w:color="auto"/>
              <w:right w:val="single" w:sz="4" w:space="0" w:color="auto"/>
            </w:tcBorders>
            <w:shd w:val="clear" w:color="auto" w:fill="auto"/>
            <w:vAlign w:val="bottom"/>
            <w:hideMark/>
          </w:tcPr>
          <w:p w14:paraId="5D705456"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7.00</w:t>
            </w:r>
          </w:p>
        </w:tc>
        <w:tc>
          <w:tcPr>
            <w:tcW w:w="1560" w:type="dxa"/>
            <w:tcBorders>
              <w:top w:val="nil"/>
              <w:left w:val="nil"/>
              <w:bottom w:val="single" w:sz="4" w:space="0" w:color="auto"/>
              <w:right w:val="single" w:sz="4" w:space="0" w:color="auto"/>
            </w:tcBorders>
            <w:shd w:val="clear" w:color="auto" w:fill="auto"/>
            <w:vAlign w:val="bottom"/>
            <w:hideMark/>
          </w:tcPr>
          <w:p w14:paraId="3960494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693" w:type="dxa"/>
            <w:tcBorders>
              <w:top w:val="nil"/>
              <w:left w:val="nil"/>
              <w:bottom w:val="single" w:sz="4" w:space="0" w:color="auto"/>
              <w:right w:val="single" w:sz="4" w:space="0" w:color="auto"/>
            </w:tcBorders>
            <w:shd w:val="clear" w:color="auto" w:fill="auto"/>
            <w:vAlign w:val="bottom"/>
            <w:hideMark/>
          </w:tcPr>
          <w:p w14:paraId="3DE6E63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139" w:type="dxa"/>
            <w:tcBorders>
              <w:top w:val="nil"/>
              <w:left w:val="nil"/>
              <w:bottom w:val="single" w:sz="4" w:space="0" w:color="auto"/>
              <w:right w:val="single" w:sz="4" w:space="0" w:color="auto"/>
            </w:tcBorders>
            <w:shd w:val="clear" w:color="auto" w:fill="auto"/>
            <w:vAlign w:val="bottom"/>
            <w:hideMark/>
          </w:tcPr>
          <w:p w14:paraId="5E1A3D7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1.01</w:t>
            </w:r>
          </w:p>
        </w:tc>
        <w:tc>
          <w:tcPr>
            <w:tcW w:w="1420" w:type="dxa"/>
            <w:tcBorders>
              <w:top w:val="nil"/>
              <w:left w:val="nil"/>
              <w:bottom w:val="single" w:sz="4" w:space="0" w:color="auto"/>
              <w:right w:val="single" w:sz="4" w:space="0" w:color="auto"/>
            </w:tcBorders>
            <w:shd w:val="clear" w:color="auto" w:fill="auto"/>
            <w:noWrap/>
            <w:vAlign w:val="bottom"/>
            <w:hideMark/>
          </w:tcPr>
          <w:p w14:paraId="2FB40F1D"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29B4971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10141E4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6ED9442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0.0001</w:t>
            </w:r>
          </w:p>
        </w:tc>
        <w:tc>
          <w:tcPr>
            <w:tcW w:w="1559" w:type="dxa"/>
            <w:tcBorders>
              <w:top w:val="nil"/>
              <w:left w:val="nil"/>
              <w:bottom w:val="single" w:sz="4" w:space="0" w:color="auto"/>
              <w:right w:val="single" w:sz="4" w:space="0" w:color="auto"/>
            </w:tcBorders>
            <w:shd w:val="clear" w:color="auto" w:fill="auto"/>
            <w:noWrap/>
            <w:vAlign w:val="bottom"/>
            <w:hideMark/>
          </w:tcPr>
          <w:p w14:paraId="20179FC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3.6762</w:t>
            </w:r>
          </w:p>
        </w:tc>
        <w:tc>
          <w:tcPr>
            <w:tcW w:w="1560" w:type="dxa"/>
            <w:tcBorders>
              <w:top w:val="nil"/>
              <w:left w:val="nil"/>
              <w:bottom w:val="single" w:sz="4" w:space="0" w:color="auto"/>
              <w:right w:val="single" w:sz="4" w:space="0" w:color="auto"/>
            </w:tcBorders>
            <w:shd w:val="clear" w:color="auto" w:fill="auto"/>
            <w:noWrap/>
            <w:vAlign w:val="bottom"/>
            <w:hideMark/>
          </w:tcPr>
          <w:p w14:paraId="455842A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0.2720</w:t>
            </w:r>
          </w:p>
        </w:tc>
        <w:tc>
          <w:tcPr>
            <w:tcW w:w="1134" w:type="dxa"/>
            <w:tcBorders>
              <w:top w:val="nil"/>
              <w:left w:val="nil"/>
              <w:bottom w:val="single" w:sz="4" w:space="0" w:color="auto"/>
              <w:right w:val="single" w:sz="4" w:space="0" w:color="auto"/>
            </w:tcBorders>
            <w:shd w:val="clear" w:color="auto" w:fill="auto"/>
            <w:vAlign w:val="bottom"/>
            <w:hideMark/>
          </w:tcPr>
          <w:p w14:paraId="6602839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09803B03"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0.0003</w:t>
            </w:r>
          </w:p>
        </w:tc>
      </w:tr>
      <w:tr w:rsidR="003D2DC6" w:rsidRPr="003D2DC6" w14:paraId="60427766"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0BE129C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580CC8A7"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т.2.4 : ТК15</w:t>
            </w:r>
          </w:p>
        </w:tc>
        <w:tc>
          <w:tcPr>
            <w:tcW w:w="1842" w:type="dxa"/>
            <w:tcBorders>
              <w:top w:val="nil"/>
              <w:left w:val="nil"/>
              <w:bottom w:val="single" w:sz="4" w:space="0" w:color="auto"/>
              <w:right w:val="single" w:sz="4" w:space="0" w:color="auto"/>
            </w:tcBorders>
            <w:shd w:val="clear" w:color="auto" w:fill="auto"/>
            <w:vAlign w:val="bottom"/>
            <w:hideMark/>
          </w:tcPr>
          <w:p w14:paraId="7D7A973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34.00</w:t>
            </w:r>
          </w:p>
        </w:tc>
        <w:tc>
          <w:tcPr>
            <w:tcW w:w="1701" w:type="dxa"/>
            <w:tcBorders>
              <w:top w:val="nil"/>
              <w:left w:val="nil"/>
              <w:bottom w:val="single" w:sz="4" w:space="0" w:color="auto"/>
              <w:right w:val="single" w:sz="4" w:space="0" w:color="auto"/>
            </w:tcBorders>
            <w:shd w:val="clear" w:color="auto" w:fill="auto"/>
            <w:vAlign w:val="bottom"/>
            <w:hideMark/>
          </w:tcPr>
          <w:p w14:paraId="63071B8C"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34.00</w:t>
            </w:r>
          </w:p>
        </w:tc>
        <w:tc>
          <w:tcPr>
            <w:tcW w:w="1560" w:type="dxa"/>
            <w:tcBorders>
              <w:top w:val="nil"/>
              <w:left w:val="nil"/>
              <w:bottom w:val="single" w:sz="4" w:space="0" w:color="auto"/>
              <w:right w:val="single" w:sz="4" w:space="0" w:color="auto"/>
            </w:tcBorders>
            <w:shd w:val="clear" w:color="auto" w:fill="auto"/>
            <w:vAlign w:val="bottom"/>
            <w:hideMark/>
          </w:tcPr>
          <w:p w14:paraId="22B8C7A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125</w:t>
            </w:r>
          </w:p>
        </w:tc>
        <w:tc>
          <w:tcPr>
            <w:tcW w:w="1693" w:type="dxa"/>
            <w:tcBorders>
              <w:top w:val="nil"/>
              <w:left w:val="nil"/>
              <w:bottom w:val="single" w:sz="4" w:space="0" w:color="auto"/>
              <w:right w:val="single" w:sz="4" w:space="0" w:color="auto"/>
            </w:tcBorders>
            <w:shd w:val="clear" w:color="auto" w:fill="auto"/>
            <w:vAlign w:val="bottom"/>
            <w:hideMark/>
          </w:tcPr>
          <w:p w14:paraId="25D09DA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125</w:t>
            </w:r>
          </w:p>
        </w:tc>
        <w:tc>
          <w:tcPr>
            <w:tcW w:w="1139" w:type="dxa"/>
            <w:tcBorders>
              <w:top w:val="nil"/>
              <w:left w:val="nil"/>
              <w:bottom w:val="single" w:sz="4" w:space="0" w:color="auto"/>
              <w:right w:val="single" w:sz="4" w:space="0" w:color="auto"/>
            </w:tcBorders>
            <w:shd w:val="clear" w:color="auto" w:fill="auto"/>
            <w:vAlign w:val="bottom"/>
            <w:hideMark/>
          </w:tcPr>
          <w:p w14:paraId="4F3BC6E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6.5</w:t>
            </w:r>
          </w:p>
        </w:tc>
        <w:tc>
          <w:tcPr>
            <w:tcW w:w="1420" w:type="dxa"/>
            <w:tcBorders>
              <w:top w:val="nil"/>
              <w:left w:val="nil"/>
              <w:bottom w:val="single" w:sz="4" w:space="0" w:color="auto"/>
              <w:right w:val="single" w:sz="4" w:space="0" w:color="auto"/>
            </w:tcBorders>
            <w:shd w:val="clear" w:color="auto" w:fill="auto"/>
            <w:noWrap/>
            <w:vAlign w:val="bottom"/>
            <w:hideMark/>
          </w:tcPr>
          <w:p w14:paraId="434BA76D"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4862C9F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10EA68D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0BC3BED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0.0005</w:t>
            </w:r>
          </w:p>
        </w:tc>
        <w:tc>
          <w:tcPr>
            <w:tcW w:w="1559" w:type="dxa"/>
            <w:tcBorders>
              <w:top w:val="nil"/>
              <w:left w:val="nil"/>
              <w:bottom w:val="single" w:sz="4" w:space="0" w:color="auto"/>
              <w:right w:val="single" w:sz="4" w:space="0" w:color="auto"/>
            </w:tcBorders>
            <w:shd w:val="clear" w:color="auto" w:fill="auto"/>
            <w:noWrap/>
            <w:vAlign w:val="bottom"/>
            <w:hideMark/>
          </w:tcPr>
          <w:p w14:paraId="6F7E132D"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4.8169</w:t>
            </w:r>
          </w:p>
        </w:tc>
        <w:tc>
          <w:tcPr>
            <w:tcW w:w="1560" w:type="dxa"/>
            <w:tcBorders>
              <w:top w:val="nil"/>
              <w:left w:val="nil"/>
              <w:bottom w:val="single" w:sz="4" w:space="0" w:color="auto"/>
              <w:right w:val="single" w:sz="4" w:space="0" w:color="auto"/>
            </w:tcBorders>
            <w:shd w:val="clear" w:color="auto" w:fill="auto"/>
            <w:noWrap/>
            <w:vAlign w:val="bottom"/>
            <w:hideMark/>
          </w:tcPr>
          <w:p w14:paraId="52B29EF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0.2076</w:t>
            </w:r>
          </w:p>
        </w:tc>
        <w:tc>
          <w:tcPr>
            <w:tcW w:w="1134" w:type="dxa"/>
            <w:tcBorders>
              <w:top w:val="nil"/>
              <w:left w:val="nil"/>
              <w:bottom w:val="single" w:sz="4" w:space="0" w:color="auto"/>
              <w:right w:val="single" w:sz="4" w:space="0" w:color="auto"/>
            </w:tcBorders>
            <w:shd w:val="clear" w:color="auto" w:fill="auto"/>
            <w:vAlign w:val="bottom"/>
            <w:hideMark/>
          </w:tcPr>
          <w:p w14:paraId="2988EF5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05531B1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0.0022</w:t>
            </w:r>
          </w:p>
        </w:tc>
      </w:tr>
      <w:tr w:rsidR="003D2DC6" w:rsidRPr="003D2DC6" w14:paraId="5A7431BF"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70EB798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14A29C25"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ТК15 : ТК17</w:t>
            </w:r>
          </w:p>
        </w:tc>
        <w:tc>
          <w:tcPr>
            <w:tcW w:w="1842" w:type="dxa"/>
            <w:tcBorders>
              <w:top w:val="nil"/>
              <w:left w:val="nil"/>
              <w:bottom w:val="single" w:sz="4" w:space="0" w:color="auto"/>
              <w:right w:val="single" w:sz="4" w:space="0" w:color="auto"/>
            </w:tcBorders>
            <w:shd w:val="clear" w:color="auto" w:fill="auto"/>
            <w:vAlign w:val="bottom"/>
            <w:hideMark/>
          </w:tcPr>
          <w:p w14:paraId="3D4CF86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39.00</w:t>
            </w:r>
          </w:p>
        </w:tc>
        <w:tc>
          <w:tcPr>
            <w:tcW w:w="1701" w:type="dxa"/>
            <w:tcBorders>
              <w:top w:val="nil"/>
              <w:left w:val="nil"/>
              <w:bottom w:val="single" w:sz="4" w:space="0" w:color="auto"/>
              <w:right w:val="single" w:sz="4" w:space="0" w:color="auto"/>
            </w:tcBorders>
            <w:shd w:val="clear" w:color="auto" w:fill="auto"/>
            <w:vAlign w:val="bottom"/>
            <w:hideMark/>
          </w:tcPr>
          <w:p w14:paraId="4CE273C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39.00</w:t>
            </w:r>
          </w:p>
        </w:tc>
        <w:tc>
          <w:tcPr>
            <w:tcW w:w="1560" w:type="dxa"/>
            <w:tcBorders>
              <w:top w:val="nil"/>
              <w:left w:val="nil"/>
              <w:bottom w:val="single" w:sz="4" w:space="0" w:color="auto"/>
              <w:right w:val="single" w:sz="4" w:space="0" w:color="auto"/>
            </w:tcBorders>
            <w:shd w:val="clear" w:color="auto" w:fill="auto"/>
            <w:vAlign w:val="bottom"/>
            <w:hideMark/>
          </w:tcPr>
          <w:p w14:paraId="267FF2B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w:t>
            </w:r>
          </w:p>
        </w:tc>
        <w:tc>
          <w:tcPr>
            <w:tcW w:w="1693" w:type="dxa"/>
            <w:tcBorders>
              <w:top w:val="nil"/>
              <w:left w:val="nil"/>
              <w:bottom w:val="single" w:sz="4" w:space="0" w:color="auto"/>
              <w:right w:val="single" w:sz="4" w:space="0" w:color="auto"/>
            </w:tcBorders>
            <w:shd w:val="clear" w:color="auto" w:fill="auto"/>
            <w:vAlign w:val="bottom"/>
            <w:hideMark/>
          </w:tcPr>
          <w:p w14:paraId="158ECEB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w:t>
            </w:r>
          </w:p>
        </w:tc>
        <w:tc>
          <w:tcPr>
            <w:tcW w:w="1139" w:type="dxa"/>
            <w:tcBorders>
              <w:top w:val="nil"/>
              <w:left w:val="nil"/>
              <w:bottom w:val="single" w:sz="4" w:space="0" w:color="auto"/>
              <w:right w:val="single" w:sz="4" w:space="0" w:color="auto"/>
            </w:tcBorders>
            <w:shd w:val="clear" w:color="auto" w:fill="auto"/>
            <w:vAlign w:val="bottom"/>
            <w:hideMark/>
          </w:tcPr>
          <w:p w14:paraId="229C13F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8.64</w:t>
            </w:r>
          </w:p>
        </w:tc>
        <w:tc>
          <w:tcPr>
            <w:tcW w:w="1420" w:type="dxa"/>
            <w:tcBorders>
              <w:top w:val="nil"/>
              <w:left w:val="nil"/>
              <w:bottom w:val="single" w:sz="4" w:space="0" w:color="auto"/>
              <w:right w:val="single" w:sz="4" w:space="0" w:color="auto"/>
            </w:tcBorders>
            <w:shd w:val="clear" w:color="auto" w:fill="auto"/>
            <w:noWrap/>
            <w:vAlign w:val="bottom"/>
            <w:hideMark/>
          </w:tcPr>
          <w:p w14:paraId="58B70FB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01E3050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7D438DD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23A55DD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0.0005</w:t>
            </w:r>
          </w:p>
        </w:tc>
        <w:tc>
          <w:tcPr>
            <w:tcW w:w="1559" w:type="dxa"/>
            <w:tcBorders>
              <w:top w:val="nil"/>
              <w:left w:val="nil"/>
              <w:bottom w:val="single" w:sz="4" w:space="0" w:color="auto"/>
              <w:right w:val="single" w:sz="4" w:space="0" w:color="auto"/>
            </w:tcBorders>
            <w:shd w:val="clear" w:color="auto" w:fill="auto"/>
            <w:noWrap/>
            <w:vAlign w:val="bottom"/>
            <w:hideMark/>
          </w:tcPr>
          <w:p w14:paraId="1A0D6E0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4.4354</w:t>
            </w:r>
          </w:p>
        </w:tc>
        <w:tc>
          <w:tcPr>
            <w:tcW w:w="1560" w:type="dxa"/>
            <w:tcBorders>
              <w:top w:val="nil"/>
              <w:left w:val="nil"/>
              <w:bottom w:val="single" w:sz="4" w:space="0" w:color="auto"/>
              <w:right w:val="single" w:sz="4" w:space="0" w:color="auto"/>
            </w:tcBorders>
            <w:shd w:val="clear" w:color="auto" w:fill="auto"/>
            <w:noWrap/>
            <w:vAlign w:val="bottom"/>
            <w:hideMark/>
          </w:tcPr>
          <w:p w14:paraId="1041C3A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0.2255</w:t>
            </w:r>
          </w:p>
        </w:tc>
        <w:tc>
          <w:tcPr>
            <w:tcW w:w="1134" w:type="dxa"/>
            <w:tcBorders>
              <w:top w:val="nil"/>
              <w:left w:val="nil"/>
              <w:bottom w:val="single" w:sz="4" w:space="0" w:color="auto"/>
              <w:right w:val="single" w:sz="4" w:space="0" w:color="auto"/>
            </w:tcBorders>
            <w:shd w:val="clear" w:color="auto" w:fill="auto"/>
            <w:vAlign w:val="bottom"/>
            <w:hideMark/>
          </w:tcPr>
          <w:p w14:paraId="45FAB1D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3D860B8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0.0023</w:t>
            </w:r>
          </w:p>
        </w:tc>
      </w:tr>
      <w:tr w:rsidR="003D2DC6" w:rsidRPr="003D2DC6" w14:paraId="1B16BBDC"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36A55D1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00F0A94D"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ТК17 : ТК18</w:t>
            </w:r>
          </w:p>
        </w:tc>
        <w:tc>
          <w:tcPr>
            <w:tcW w:w="1842" w:type="dxa"/>
            <w:tcBorders>
              <w:top w:val="nil"/>
              <w:left w:val="nil"/>
              <w:bottom w:val="single" w:sz="4" w:space="0" w:color="auto"/>
              <w:right w:val="single" w:sz="4" w:space="0" w:color="auto"/>
            </w:tcBorders>
            <w:shd w:val="clear" w:color="auto" w:fill="auto"/>
            <w:vAlign w:val="bottom"/>
            <w:hideMark/>
          </w:tcPr>
          <w:p w14:paraId="2B9BAB1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58.00</w:t>
            </w:r>
          </w:p>
        </w:tc>
        <w:tc>
          <w:tcPr>
            <w:tcW w:w="1701" w:type="dxa"/>
            <w:tcBorders>
              <w:top w:val="nil"/>
              <w:left w:val="nil"/>
              <w:bottom w:val="single" w:sz="4" w:space="0" w:color="auto"/>
              <w:right w:val="single" w:sz="4" w:space="0" w:color="auto"/>
            </w:tcBorders>
            <w:shd w:val="clear" w:color="auto" w:fill="auto"/>
            <w:vAlign w:val="bottom"/>
            <w:hideMark/>
          </w:tcPr>
          <w:p w14:paraId="0DFE789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58.00</w:t>
            </w:r>
          </w:p>
        </w:tc>
        <w:tc>
          <w:tcPr>
            <w:tcW w:w="1560" w:type="dxa"/>
            <w:tcBorders>
              <w:top w:val="nil"/>
              <w:left w:val="nil"/>
              <w:bottom w:val="single" w:sz="4" w:space="0" w:color="auto"/>
              <w:right w:val="single" w:sz="4" w:space="0" w:color="auto"/>
            </w:tcBorders>
            <w:shd w:val="clear" w:color="auto" w:fill="auto"/>
            <w:vAlign w:val="bottom"/>
            <w:hideMark/>
          </w:tcPr>
          <w:p w14:paraId="76649D1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w:t>
            </w:r>
          </w:p>
        </w:tc>
        <w:tc>
          <w:tcPr>
            <w:tcW w:w="1693" w:type="dxa"/>
            <w:tcBorders>
              <w:top w:val="nil"/>
              <w:left w:val="nil"/>
              <w:bottom w:val="single" w:sz="4" w:space="0" w:color="auto"/>
              <w:right w:val="single" w:sz="4" w:space="0" w:color="auto"/>
            </w:tcBorders>
            <w:shd w:val="clear" w:color="auto" w:fill="auto"/>
            <w:vAlign w:val="bottom"/>
            <w:hideMark/>
          </w:tcPr>
          <w:p w14:paraId="0CEB835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w:t>
            </w:r>
          </w:p>
        </w:tc>
        <w:tc>
          <w:tcPr>
            <w:tcW w:w="1139" w:type="dxa"/>
            <w:tcBorders>
              <w:top w:val="nil"/>
              <w:left w:val="nil"/>
              <w:bottom w:val="single" w:sz="4" w:space="0" w:color="auto"/>
              <w:right w:val="single" w:sz="4" w:space="0" w:color="auto"/>
            </w:tcBorders>
            <w:shd w:val="clear" w:color="auto" w:fill="auto"/>
            <w:vAlign w:val="bottom"/>
            <w:hideMark/>
          </w:tcPr>
          <w:p w14:paraId="4219715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10.18</w:t>
            </w:r>
          </w:p>
        </w:tc>
        <w:tc>
          <w:tcPr>
            <w:tcW w:w="1420" w:type="dxa"/>
            <w:tcBorders>
              <w:top w:val="nil"/>
              <w:left w:val="nil"/>
              <w:bottom w:val="single" w:sz="4" w:space="0" w:color="auto"/>
              <w:right w:val="single" w:sz="4" w:space="0" w:color="auto"/>
            </w:tcBorders>
            <w:shd w:val="clear" w:color="auto" w:fill="auto"/>
            <w:noWrap/>
            <w:vAlign w:val="bottom"/>
            <w:hideMark/>
          </w:tcPr>
          <w:p w14:paraId="651E42A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54EF693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7FA4427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5B95AC43"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0.0008</w:t>
            </w:r>
          </w:p>
        </w:tc>
        <w:tc>
          <w:tcPr>
            <w:tcW w:w="1559" w:type="dxa"/>
            <w:tcBorders>
              <w:top w:val="nil"/>
              <w:left w:val="nil"/>
              <w:bottom w:val="single" w:sz="4" w:space="0" w:color="auto"/>
              <w:right w:val="single" w:sz="4" w:space="0" w:color="auto"/>
            </w:tcBorders>
            <w:shd w:val="clear" w:color="auto" w:fill="auto"/>
            <w:noWrap/>
            <w:vAlign w:val="bottom"/>
            <w:hideMark/>
          </w:tcPr>
          <w:p w14:paraId="17FE5DA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4.4327</w:t>
            </w:r>
          </w:p>
        </w:tc>
        <w:tc>
          <w:tcPr>
            <w:tcW w:w="1560" w:type="dxa"/>
            <w:tcBorders>
              <w:top w:val="nil"/>
              <w:left w:val="nil"/>
              <w:bottom w:val="single" w:sz="4" w:space="0" w:color="auto"/>
              <w:right w:val="single" w:sz="4" w:space="0" w:color="auto"/>
            </w:tcBorders>
            <w:shd w:val="clear" w:color="auto" w:fill="auto"/>
            <w:noWrap/>
            <w:vAlign w:val="bottom"/>
            <w:hideMark/>
          </w:tcPr>
          <w:p w14:paraId="145ADAC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0.2256</w:t>
            </w:r>
          </w:p>
        </w:tc>
        <w:tc>
          <w:tcPr>
            <w:tcW w:w="1134" w:type="dxa"/>
            <w:tcBorders>
              <w:top w:val="nil"/>
              <w:left w:val="nil"/>
              <w:bottom w:val="single" w:sz="4" w:space="0" w:color="auto"/>
              <w:right w:val="single" w:sz="4" w:space="0" w:color="auto"/>
            </w:tcBorders>
            <w:shd w:val="clear" w:color="auto" w:fill="auto"/>
            <w:vAlign w:val="bottom"/>
            <w:hideMark/>
          </w:tcPr>
          <w:p w14:paraId="7C87F6B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0710659C"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0.0035</w:t>
            </w:r>
          </w:p>
        </w:tc>
      </w:tr>
      <w:tr w:rsidR="003D2DC6" w:rsidRPr="003D2DC6" w14:paraId="4406FDC4"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5231A483"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55811B44"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ТК18 : ул. Мира, 8а</w:t>
            </w:r>
          </w:p>
        </w:tc>
        <w:tc>
          <w:tcPr>
            <w:tcW w:w="1842" w:type="dxa"/>
            <w:tcBorders>
              <w:top w:val="nil"/>
              <w:left w:val="nil"/>
              <w:bottom w:val="single" w:sz="4" w:space="0" w:color="auto"/>
              <w:right w:val="single" w:sz="4" w:space="0" w:color="auto"/>
            </w:tcBorders>
            <w:shd w:val="clear" w:color="auto" w:fill="auto"/>
            <w:vAlign w:val="bottom"/>
            <w:hideMark/>
          </w:tcPr>
          <w:p w14:paraId="54FFEC33"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w:t>
            </w:r>
          </w:p>
        </w:tc>
        <w:tc>
          <w:tcPr>
            <w:tcW w:w="1701" w:type="dxa"/>
            <w:tcBorders>
              <w:top w:val="nil"/>
              <w:left w:val="nil"/>
              <w:bottom w:val="single" w:sz="4" w:space="0" w:color="auto"/>
              <w:right w:val="single" w:sz="4" w:space="0" w:color="auto"/>
            </w:tcBorders>
            <w:shd w:val="clear" w:color="auto" w:fill="auto"/>
            <w:vAlign w:val="bottom"/>
            <w:hideMark/>
          </w:tcPr>
          <w:p w14:paraId="79153AF6"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w:t>
            </w:r>
          </w:p>
        </w:tc>
        <w:tc>
          <w:tcPr>
            <w:tcW w:w="1560" w:type="dxa"/>
            <w:tcBorders>
              <w:top w:val="nil"/>
              <w:left w:val="nil"/>
              <w:bottom w:val="single" w:sz="4" w:space="0" w:color="auto"/>
              <w:right w:val="single" w:sz="4" w:space="0" w:color="auto"/>
            </w:tcBorders>
            <w:shd w:val="clear" w:color="auto" w:fill="auto"/>
            <w:vAlign w:val="bottom"/>
            <w:hideMark/>
          </w:tcPr>
          <w:p w14:paraId="3E83F8C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w:t>
            </w:r>
          </w:p>
        </w:tc>
        <w:tc>
          <w:tcPr>
            <w:tcW w:w="1693" w:type="dxa"/>
            <w:tcBorders>
              <w:top w:val="nil"/>
              <w:left w:val="nil"/>
              <w:bottom w:val="single" w:sz="4" w:space="0" w:color="auto"/>
              <w:right w:val="single" w:sz="4" w:space="0" w:color="auto"/>
            </w:tcBorders>
            <w:shd w:val="clear" w:color="auto" w:fill="auto"/>
            <w:vAlign w:val="bottom"/>
            <w:hideMark/>
          </w:tcPr>
          <w:p w14:paraId="67EC15F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w:t>
            </w:r>
          </w:p>
        </w:tc>
        <w:tc>
          <w:tcPr>
            <w:tcW w:w="1139" w:type="dxa"/>
            <w:tcBorders>
              <w:top w:val="nil"/>
              <w:left w:val="nil"/>
              <w:bottom w:val="single" w:sz="4" w:space="0" w:color="auto"/>
              <w:right w:val="single" w:sz="4" w:space="0" w:color="auto"/>
            </w:tcBorders>
            <w:shd w:val="clear" w:color="auto" w:fill="auto"/>
            <w:vAlign w:val="bottom"/>
            <w:hideMark/>
          </w:tcPr>
          <w:p w14:paraId="671310CC"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2.6</w:t>
            </w:r>
          </w:p>
        </w:tc>
        <w:tc>
          <w:tcPr>
            <w:tcW w:w="1420" w:type="dxa"/>
            <w:tcBorders>
              <w:top w:val="nil"/>
              <w:left w:val="nil"/>
              <w:bottom w:val="single" w:sz="4" w:space="0" w:color="auto"/>
              <w:right w:val="single" w:sz="4" w:space="0" w:color="auto"/>
            </w:tcBorders>
            <w:shd w:val="clear" w:color="auto" w:fill="auto"/>
            <w:noWrap/>
            <w:vAlign w:val="bottom"/>
            <w:hideMark/>
          </w:tcPr>
          <w:p w14:paraId="6178562C"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608EBDA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5F0FCB66"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7BFAE65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0.0001</w:t>
            </w:r>
          </w:p>
        </w:tc>
        <w:tc>
          <w:tcPr>
            <w:tcW w:w="1559" w:type="dxa"/>
            <w:tcBorders>
              <w:top w:val="nil"/>
              <w:left w:val="nil"/>
              <w:bottom w:val="single" w:sz="4" w:space="0" w:color="auto"/>
              <w:right w:val="single" w:sz="4" w:space="0" w:color="auto"/>
            </w:tcBorders>
            <w:shd w:val="clear" w:color="auto" w:fill="auto"/>
            <w:noWrap/>
            <w:vAlign w:val="bottom"/>
            <w:hideMark/>
          </w:tcPr>
          <w:p w14:paraId="6362783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4.4393</w:t>
            </w:r>
          </w:p>
        </w:tc>
        <w:tc>
          <w:tcPr>
            <w:tcW w:w="1560" w:type="dxa"/>
            <w:tcBorders>
              <w:top w:val="nil"/>
              <w:left w:val="nil"/>
              <w:bottom w:val="single" w:sz="4" w:space="0" w:color="auto"/>
              <w:right w:val="single" w:sz="4" w:space="0" w:color="auto"/>
            </w:tcBorders>
            <w:shd w:val="clear" w:color="auto" w:fill="auto"/>
            <w:noWrap/>
            <w:vAlign w:val="bottom"/>
            <w:hideMark/>
          </w:tcPr>
          <w:p w14:paraId="53AB624C"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0.2253</w:t>
            </w:r>
          </w:p>
        </w:tc>
        <w:tc>
          <w:tcPr>
            <w:tcW w:w="1134" w:type="dxa"/>
            <w:tcBorders>
              <w:top w:val="nil"/>
              <w:left w:val="nil"/>
              <w:bottom w:val="single" w:sz="4" w:space="0" w:color="auto"/>
              <w:right w:val="single" w:sz="4" w:space="0" w:color="auto"/>
            </w:tcBorders>
            <w:shd w:val="clear" w:color="auto" w:fill="auto"/>
            <w:vAlign w:val="bottom"/>
            <w:hideMark/>
          </w:tcPr>
          <w:p w14:paraId="70E6E8E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6581EA5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0.0006</w:t>
            </w:r>
          </w:p>
        </w:tc>
      </w:tr>
      <w:tr w:rsidR="003D2DC6" w:rsidRPr="003D2DC6" w14:paraId="759F9584"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5B4227F6"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lastRenderedPageBreak/>
              <w:t>1</w:t>
            </w:r>
          </w:p>
        </w:tc>
        <w:tc>
          <w:tcPr>
            <w:tcW w:w="1701" w:type="dxa"/>
            <w:tcBorders>
              <w:top w:val="nil"/>
              <w:left w:val="nil"/>
              <w:bottom w:val="single" w:sz="4" w:space="0" w:color="auto"/>
              <w:right w:val="single" w:sz="4" w:space="0" w:color="auto"/>
            </w:tcBorders>
            <w:shd w:val="clear" w:color="auto" w:fill="auto"/>
            <w:hideMark/>
          </w:tcPr>
          <w:p w14:paraId="1403E774"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ТК15 : ул. Мира, 1</w:t>
            </w:r>
          </w:p>
        </w:tc>
        <w:tc>
          <w:tcPr>
            <w:tcW w:w="1842" w:type="dxa"/>
            <w:tcBorders>
              <w:top w:val="nil"/>
              <w:left w:val="nil"/>
              <w:bottom w:val="single" w:sz="4" w:space="0" w:color="auto"/>
              <w:right w:val="single" w:sz="4" w:space="0" w:color="auto"/>
            </w:tcBorders>
            <w:shd w:val="clear" w:color="auto" w:fill="auto"/>
            <w:vAlign w:val="bottom"/>
            <w:hideMark/>
          </w:tcPr>
          <w:p w14:paraId="74D313D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9.00</w:t>
            </w:r>
          </w:p>
        </w:tc>
        <w:tc>
          <w:tcPr>
            <w:tcW w:w="1701" w:type="dxa"/>
            <w:tcBorders>
              <w:top w:val="nil"/>
              <w:left w:val="nil"/>
              <w:bottom w:val="single" w:sz="4" w:space="0" w:color="auto"/>
              <w:right w:val="single" w:sz="4" w:space="0" w:color="auto"/>
            </w:tcBorders>
            <w:shd w:val="clear" w:color="auto" w:fill="auto"/>
            <w:vAlign w:val="bottom"/>
            <w:hideMark/>
          </w:tcPr>
          <w:p w14:paraId="60AE3DD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9.00</w:t>
            </w:r>
          </w:p>
        </w:tc>
        <w:tc>
          <w:tcPr>
            <w:tcW w:w="1560" w:type="dxa"/>
            <w:tcBorders>
              <w:top w:val="nil"/>
              <w:left w:val="nil"/>
              <w:bottom w:val="single" w:sz="4" w:space="0" w:color="auto"/>
              <w:right w:val="single" w:sz="4" w:space="0" w:color="auto"/>
            </w:tcBorders>
            <w:shd w:val="clear" w:color="auto" w:fill="auto"/>
            <w:vAlign w:val="bottom"/>
            <w:hideMark/>
          </w:tcPr>
          <w:p w14:paraId="1786FCE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693" w:type="dxa"/>
            <w:tcBorders>
              <w:top w:val="nil"/>
              <w:left w:val="nil"/>
              <w:bottom w:val="single" w:sz="4" w:space="0" w:color="auto"/>
              <w:right w:val="single" w:sz="4" w:space="0" w:color="auto"/>
            </w:tcBorders>
            <w:shd w:val="clear" w:color="auto" w:fill="auto"/>
            <w:vAlign w:val="bottom"/>
            <w:hideMark/>
          </w:tcPr>
          <w:p w14:paraId="30A112A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139" w:type="dxa"/>
            <w:tcBorders>
              <w:top w:val="nil"/>
              <w:left w:val="nil"/>
              <w:bottom w:val="single" w:sz="4" w:space="0" w:color="auto"/>
              <w:right w:val="single" w:sz="4" w:space="0" w:color="auto"/>
            </w:tcBorders>
            <w:shd w:val="clear" w:color="auto" w:fill="auto"/>
            <w:vAlign w:val="bottom"/>
            <w:hideMark/>
          </w:tcPr>
          <w:p w14:paraId="2E56016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1.85</w:t>
            </w:r>
          </w:p>
        </w:tc>
        <w:tc>
          <w:tcPr>
            <w:tcW w:w="1420" w:type="dxa"/>
            <w:tcBorders>
              <w:top w:val="nil"/>
              <w:left w:val="nil"/>
              <w:bottom w:val="single" w:sz="4" w:space="0" w:color="auto"/>
              <w:right w:val="single" w:sz="4" w:space="0" w:color="auto"/>
            </w:tcBorders>
            <w:shd w:val="clear" w:color="auto" w:fill="auto"/>
            <w:noWrap/>
            <w:vAlign w:val="bottom"/>
            <w:hideMark/>
          </w:tcPr>
          <w:p w14:paraId="34810A7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557A36BD"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4C92D883"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3888E9FD"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0.0001</w:t>
            </w:r>
          </w:p>
        </w:tc>
        <w:tc>
          <w:tcPr>
            <w:tcW w:w="1559" w:type="dxa"/>
            <w:tcBorders>
              <w:top w:val="nil"/>
              <w:left w:val="nil"/>
              <w:bottom w:val="single" w:sz="4" w:space="0" w:color="auto"/>
              <w:right w:val="single" w:sz="4" w:space="0" w:color="auto"/>
            </w:tcBorders>
            <w:shd w:val="clear" w:color="auto" w:fill="auto"/>
            <w:noWrap/>
            <w:vAlign w:val="bottom"/>
            <w:hideMark/>
          </w:tcPr>
          <w:p w14:paraId="778564ED"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3.6760</w:t>
            </w:r>
          </w:p>
        </w:tc>
        <w:tc>
          <w:tcPr>
            <w:tcW w:w="1560" w:type="dxa"/>
            <w:tcBorders>
              <w:top w:val="nil"/>
              <w:left w:val="nil"/>
              <w:bottom w:val="single" w:sz="4" w:space="0" w:color="auto"/>
              <w:right w:val="single" w:sz="4" w:space="0" w:color="auto"/>
            </w:tcBorders>
            <w:shd w:val="clear" w:color="auto" w:fill="auto"/>
            <w:noWrap/>
            <w:vAlign w:val="bottom"/>
            <w:hideMark/>
          </w:tcPr>
          <w:p w14:paraId="537DC60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0.2720</w:t>
            </w:r>
          </w:p>
        </w:tc>
        <w:tc>
          <w:tcPr>
            <w:tcW w:w="1134" w:type="dxa"/>
            <w:tcBorders>
              <w:top w:val="nil"/>
              <w:left w:val="nil"/>
              <w:bottom w:val="single" w:sz="4" w:space="0" w:color="auto"/>
              <w:right w:val="single" w:sz="4" w:space="0" w:color="auto"/>
            </w:tcBorders>
            <w:shd w:val="clear" w:color="auto" w:fill="auto"/>
            <w:vAlign w:val="bottom"/>
            <w:hideMark/>
          </w:tcPr>
          <w:p w14:paraId="1B22734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13AD2CE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0.0004</w:t>
            </w:r>
          </w:p>
        </w:tc>
      </w:tr>
      <w:tr w:rsidR="003D2DC6" w:rsidRPr="003D2DC6" w14:paraId="12C67AE9"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0637EABC"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2A34D27D"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ТК15 : ТК16</w:t>
            </w:r>
          </w:p>
        </w:tc>
        <w:tc>
          <w:tcPr>
            <w:tcW w:w="1842" w:type="dxa"/>
            <w:tcBorders>
              <w:top w:val="nil"/>
              <w:left w:val="nil"/>
              <w:bottom w:val="single" w:sz="4" w:space="0" w:color="auto"/>
              <w:right w:val="single" w:sz="4" w:space="0" w:color="auto"/>
            </w:tcBorders>
            <w:shd w:val="clear" w:color="auto" w:fill="auto"/>
            <w:vAlign w:val="bottom"/>
            <w:hideMark/>
          </w:tcPr>
          <w:p w14:paraId="477BD4FC"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58.00</w:t>
            </w:r>
          </w:p>
        </w:tc>
        <w:tc>
          <w:tcPr>
            <w:tcW w:w="1701" w:type="dxa"/>
            <w:tcBorders>
              <w:top w:val="nil"/>
              <w:left w:val="nil"/>
              <w:bottom w:val="single" w:sz="4" w:space="0" w:color="auto"/>
              <w:right w:val="single" w:sz="4" w:space="0" w:color="auto"/>
            </w:tcBorders>
            <w:shd w:val="clear" w:color="auto" w:fill="auto"/>
            <w:vAlign w:val="bottom"/>
            <w:hideMark/>
          </w:tcPr>
          <w:p w14:paraId="74A69DA3"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58.00</w:t>
            </w:r>
          </w:p>
        </w:tc>
        <w:tc>
          <w:tcPr>
            <w:tcW w:w="1560" w:type="dxa"/>
            <w:tcBorders>
              <w:top w:val="nil"/>
              <w:left w:val="nil"/>
              <w:bottom w:val="single" w:sz="4" w:space="0" w:color="auto"/>
              <w:right w:val="single" w:sz="4" w:space="0" w:color="auto"/>
            </w:tcBorders>
            <w:shd w:val="clear" w:color="auto" w:fill="auto"/>
            <w:vAlign w:val="bottom"/>
            <w:hideMark/>
          </w:tcPr>
          <w:p w14:paraId="36FA6B1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w:t>
            </w:r>
          </w:p>
        </w:tc>
        <w:tc>
          <w:tcPr>
            <w:tcW w:w="1693" w:type="dxa"/>
            <w:tcBorders>
              <w:top w:val="nil"/>
              <w:left w:val="nil"/>
              <w:bottom w:val="single" w:sz="4" w:space="0" w:color="auto"/>
              <w:right w:val="single" w:sz="4" w:space="0" w:color="auto"/>
            </w:tcBorders>
            <w:shd w:val="clear" w:color="auto" w:fill="auto"/>
            <w:vAlign w:val="bottom"/>
            <w:hideMark/>
          </w:tcPr>
          <w:p w14:paraId="3FEBAC1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w:t>
            </w:r>
          </w:p>
        </w:tc>
        <w:tc>
          <w:tcPr>
            <w:tcW w:w="1139" w:type="dxa"/>
            <w:tcBorders>
              <w:top w:val="nil"/>
              <w:left w:val="nil"/>
              <w:bottom w:val="single" w:sz="4" w:space="0" w:color="auto"/>
              <w:right w:val="single" w:sz="4" w:space="0" w:color="auto"/>
            </w:tcBorders>
            <w:shd w:val="clear" w:color="auto" w:fill="auto"/>
            <w:vAlign w:val="bottom"/>
            <w:hideMark/>
          </w:tcPr>
          <w:p w14:paraId="4F35106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10.6</w:t>
            </w:r>
          </w:p>
        </w:tc>
        <w:tc>
          <w:tcPr>
            <w:tcW w:w="1420" w:type="dxa"/>
            <w:tcBorders>
              <w:top w:val="nil"/>
              <w:left w:val="nil"/>
              <w:bottom w:val="single" w:sz="4" w:space="0" w:color="auto"/>
              <w:right w:val="single" w:sz="4" w:space="0" w:color="auto"/>
            </w:tcBorders>
            <w:shd w:val="clear" w:color="auto" w:fill="auto"/>
            <w:noWrap/>
            <w:vAlign w:val="bottom"/>
            <w:hideMark/>
          </w:tcPr>
          <w:p w14:paraId="41C2D513"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6A75005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259AB33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3AD9315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0.0008</w:t>
            </w:r>
          </w:p>
        </w:tc>
        <w:tc>
          <w:tcPr>
            <w:tcW w:w="1559" w:type="dxa"/>
            <w:tcBorders>
              <w:top w:val="nil"/>
              <w:left w:val="nil"/>
              <w:bottom w:val="single" w:sz="4" w:space="0" w:color="auto"/>
              <w:right w:val="single" w:sz="4" w:space="0" w:color="auto"/>
            </w:tcBorders>
            <w:shd w:val="clear" w:color="auto" w:fill="auto"/>
            <w:noWrap/>
            <w:vAlign w:val="bottom"/>
            <w:hideMark/>
          </w:tcPr>
          <w:p w14:paraId="3947E9CC"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4.4327</w:t>
            </w:r>
          </w:p>
        </w:tc>
        <w:tc>
          <w:tcPr>
            <w:tcW w:w="1560" w:type="dxa"/>
            <w:tcBorders>
              <w:top w:val="nil"/>
              <w:left w:val="nil"/>
              <w:bottom w:val="single" w:sz="4" w:space="0" w:color="auto"/>
              <w:right w:val="single" w:sz="4" w:space="0" w:color="auto"/>
            </w:tcBorders>
            <w:shd w:val="clear" w:color="auto" w:fill="auto"/>
            <w:noWrap/>
            <w:vAlign w:val="bottom"/>
            <w:hideMark/>
          </w:tcPr>
          <w:p w14:paraId="16E0FA3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0.2256</w:t>
            </w:r>
          </w:p>
        </w:tc>
        <w:tc>
          <w:tcPr>
            <w:tcW w:w="1134" w:type="dxa"/>
            <w:tcBorders>
              <w:top w:val="nil"/>
              <w:left w:val="nil"/>
              <w:bottom w:val="single" w:sz="4" w:space="0" w:color="auto"/>
              <w:right w:val="single" w:sz="4" w:space="0" w:color="auto"/>
            </w:tcBorders>
            <w:shd w:val="clear" w:color="auto" w:fill="auto"/>
            <w:vAlign w:val="bottom"/>
            <w:hideMark/>
          </w:tcPr>
          <w:p w14:paraId="4FED132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5503EDC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0.0035</w:t>
            </w:r>
          </w:p>
        </w:tc>
      </w:tr>
      <w:tr w:rsidR="003D2DC6" w:rsidRPr="003D2DC6" w14:paraId="7E4D5D79"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6366014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5B4BE951"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ТК16 : ул. Мира, 15</w:t>
            </w:r>
          </w:p>
        </w:tc>
        <w:tc>
          <w:tcPr>
            <w:tcW w:w="1842" w:type="dxa"/>
            <w:tcBorders>
              <w:top w:val="nil"/>
              <w:left w:val="nil"/>
              <w:bottom w:val="single" w:sz="4" w:space="0" w:color="auto"/>
              <w:right w:val="single" w:sz="4" w:space="0" w:color="auto"/>
            </w:tcBorders>
            <w:shd w:val="clear" w:color="auto" w:fill="auto"/>
            <w:vAlign w:val="bottom"/>
            <w:hideMark/>
          </w:tcPr>
          <w:p w14:paraId="0A42B12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35.00</w:t>
            </w:r>
          </w:p>
        </w:tc>
        <w:tc>
          <w:tcPr>
            <w:tcW w:w="1701" w:type="dxa"/>
            <w:tcBorders>
              <w:top w:val="nil"/>
              <w:left w:val="nil"/>
              <w:bottom w:val="single" w:sz="4" w:space="0" w:color="auto"/>
              <w:right w:val="single" w:sz="4" w:space="0" w:color="auto"/>
            </w:tcBorders>
            <w:shd w:val="clear" w:color="auto" w:fill="auto"/>
            <w:vAlign w:val="bottom"/>
            <w:hideMark/>
          </w:tcPr>
          <w:p w14:paraId="3B93E2A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35.00</w:t>
            </w:r>
          </w:p>
        </w:tc>
        <w:tc>
          <w:tcPr>
            <w:tcW w:w="1560" w:type="dxa"/>
            <w:tcBorders>
              <w:top w:val="nil"/>
              <w:left w:val="nil"/>
              <w:bottom w:val="single" w:sz="4" w:space="0" w:color="auto"/>
              <w:right w:val="single" w:sz="4" w:space="0" w:color="auto"/>
            </w:tcBorders>
            <w:shd w:val="clear" w:color="auto" w:fill="auto"/>
            <w:vAlign w:val="bottom"/>
            <w:hideMark/>
          </w:tcPr>
          <w:p w14:paraId="336A788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693" w:type="dxa"/>
            <w:tcBorders>
              <w:top w:val="nil"/>
              <w:left w:val="nil"/>
              <w:bottom w:val="single" w:sz="4" w:space="0" w:color="auto"/>
              <w:right w:val="single" w:sz="4" w:space="0" w:color="auto"/>
            </w:tcBorders>
            <w:shd w:val="clear" w:color="auto" w:fill="auto"/>
            <w:vAlign w:val="bottom"/>
            <w:hideMark/>
          </w:tcPr>
          <w:p w14:paraId="169DDF4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139" w:type="dxa"/>
            <w:tcBorders>
              <w:top w:val="nil"/>
              <w:left w:val="nil"/>
              <w:bottom w:val="single" w:sz="4" w:space="0" w:color="auto"/>
              <w:right w:val="single" w:sz="4" w:space="0" w:color="auto"/>
            </w:tcBorders>
            <w:shd w:val="clear" w:color="auto" w:fill="auto"/>
            <w:vAlign w:val="bottom"/>
            <w:hideMark/>
          </w:tcPr>
          <w:p w14:paraId="418B8EA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3.8</w:t>
            </w:r>
          </w:p>
        </w:tc>
        <w:tc>
          <w:tcPr>
            <w:tcW w:w="1420" w:type="dxa"/>
            <w:tcBorders>
              <w:top w:val="nil"/>
              <w:left w:val="nil"/>
              <w:bottom w:val="single" w:sz="4" w:space="0" w:color="auto"/>
              <w:right w:val="single" w:sz="4" w:space="0" w:color="auto"/>
            </w:tcBorders>
            <w:shd w:val="clear" w:color="auto" w:fill="auto"/>
            <w:noWrap/>
            <w:vAlign w:val="bottom"/>
            <w:hideMark/>
          </w:tcPr>
          <w:p w14:paraId="21EC205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7AA17F9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20A9E4A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30B6D30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0.0005</w:t>
            </w:r>
          </w:p>
        </w:tc>
        <w:tc>
          <w:tcPr>
            <w:tcW w:w="1559" w:type="dxa"/>
            <w:tcBorders>
              <w:top w:val="nil"/>
              <w:left w:val="nil"/>
              <w:bottom w:val="single" w:sz="4" w:space="0" w:color="auto"/>
              <w:right w:val="single" w:sz="4" w:space="0" w:color="auto"/>
            </w:tcBorders>
            <w:shd w:val="clear" w:color="auto" w:fill="auto"/>
            <w:noWrap/>
            <w:vAlign w:val="bottom"/>
            <w:hideMark/>
          </w:tcPr>
          <w:p w14:paraId="70CAC25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3.6742</w:t>
            </w:r>
          </w:p>
        </w:tc>
        <w:tc>
          <w:tcPr>
            <w:tcW w:w="1560" w:type="dxa"/>
            <w:tcBorders>
              <w:top w:val="nil"/>
              <w:left w:val="nil"/>
              <w:bottom w:val="single" w:sz="4" w:space="0" w:color="auto"/>
              <w:right w:val="single" w:sz="4" w:space="0" w:color="auto"/>
            </w:tcBorders>
            <w:shd w:val="clear" w:color="auto" w:fill="auto"/>
            <w:noWrap/>
            <w:vAlign w:val="bottom"/>
            <w:hideMark/>
          </w:tcPr>
          <w:p w14:paraId="2D8EFED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0.2722</w:t>
            </w:r>
          </w:p>
        </w:tc>
        <w:tc>
          <w:tcPr>
            <w:tcW w:w="1134" w:type="dxa"/>
            <w:tcBorders>
              <w:top w:val="nil"/>
              <w:left w:val="nil"/>
              <w:bottom w:val="single" w:sz="4" w:space="0" w:color="auto"/>
              <w:right w:val="single" w:sz="4" w:space="0" w:color="auto"/>
            </w:tcBorders>
            <w:shd w:val="clear" w:color="auto" w:fill="auto"/>
            <w:vAlign w:val="bottom"/>
            <w:hideMark/>
          </w:tcPr>
          <w:p w14:paraId="61D3599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0420EDB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0.0017</w:t>
            </w:r>
          </w:p>
        </w:tc>
      </w:tr>
      <w:tr w:rsidR="003D2DC6" w:rsidRPr="003D2DC6" w14:paraId="167ABE10"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7907E7C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3F53FB89"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ТК16 : ул. Мира, 17</w:t>
            </w:r>
          </w:p>
        </w:tc>
        <w:tc>
          <w:tcPr>
            <w:tcW w:w="1842" w:type="dxa"/>
            <w:tcBorders>
              <w:top w:val="nil"/>
              <w:left w:val="nil"/>
              <w:bottom w:val="single" w:sz="4" w:space="0" w:color="auto"/>
              <w:right w:val="single" w:sz="4" w:space="0" w:color="auto"/>
            </w:tcBorders>
            <w:shd w:val="clear" w:color="auto" w:fill="auto"/>
            <w:vAlign w:val="bottom"/>
            <w:hideMark/>
          </w:tcPr>
          <w:p w14:paraId="13E597C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34.00</w:t>
            </w:r>
          </w:p>
        </w:tc>
        <w:tc>
          <w:tcPr>
            <w:tcW w:w="1701" w:type="dxa"/>
            <w:tcBorders>
              <w:top w:val="nil"/>
              <w:left w:val="nil"/>
              <w:bottom w:val="single" w:sz="4" w:space="0" w:color="auto"/>
              <w:right w:val="single" w:sz="4" w:space="0" w:color="auto"/>
            </w:tcBorders>
            <w:shd w:val="clear" w:color="auto" w:fill="auto"/>
            <w:vAlign w:val="bottom"/>
            <w:hideMark/>
          </w:tcPr>
          <w:p w14:paraId="69FD75ED"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34.00</w:t>
            </w:r>
          </w:p>
        </w:tc>
        <w:tc>
          <w:tcPr>
            <w:tcW w:w="1560" w:type="dxa"/>
            <w:tcBorders>
              <w:top w:val="nil"/>
              <w:left w:val="nil"/>
              <w:bottom w:val="single" w:sz="4" w:space="0" w:color="auto"/>
              <w:right w:val="single" w:sz="4" w:space="0" w:color="auto"/>
            </w:tcBorders>
            <w:shd w:val="clear" w:color="auto" w:fill="auto"/>
            <w:vAlign w:val="bottom"/>
            <w:hideMark/>
          </w:tcPr>
          <w:p w14:paraId="3BA1F8DD"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693" w:type="dxa"/>
            <w:tcBorders>
              <w:top w:val="nil"/>
              <w:left w:val="nil"/>
              <w:bottom w:val="single" w:sz="4" w:space="0" w:color="auto"/>
              <w:right w:val="single" w:sz="4" w:space="0" w:color="auto"/>
            </w:tcBorders>
            <w:shd w:val="clear" w:color="auto" w:fill="auto"/>
            <w:vAlign w:val="bottom"/>
            <w:hideMark/>
          </w:tcPr>
          <w:p w14:paraId="4FD5021D"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139" w:type="dxa"/>
            <w:tcBorders>
              <w:top w:val="nil"/>
              <w:left w:val="nil"/>
              <w:bottom w:val="single" w:sz="4" w:space="0" w:color="auto"/>
              <w:right w:val="single" w:sz="4" w:space="0" w:color="auto"/>
            </w:tcBorders>
            <w:shd w:val="clear" w:color="auto" w:fill="auto"/>
            <w:vAlign w:val="bottom"/>
            <w:hideMark/>
          </w:tcPr>
          <w:p w14:paraId="39BEE57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3.7</w:t>
            </w:r>
          </w:p>
        </w:tc>
        <w:tc>
          <w:tcPr>
            <w:tcW w:w="1420" w:type="dxa"/>
            <w:tcBorders>
              <w:top w:val="nil"/>
              <w:left w:val="nil"/>
              <w:bottom w:val="single" w:sz="4" w:space="0" w:color="auto"/>
              <w:right w:val="single" w:sz="4" w:space="0" w:color="auto"/>
            </w:tcBorders>
            <w:shd w:val="clear" w:color="auto" w:fill="auto"/>
            <w:noWrap/>
            <w:vAlign w:val="bottom"/>
            <w:hideMark/>
          </w:tcPr>
          <w:p w14:paraId="6B767C7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3B90F64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434606E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708362F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0.0005</w:t>
            </w:r>
          </w:p>
        </w:tc>
        <w:tc>
          <w:tcPr>
            <w:tcW w:w="1559" w:type="dxa"/>
            <w:tcBorders>
              <w:top w:val="nil"/>
              <w:left w:val="nil"/>
              <w:bottom w:val="single" w:sz="4" w:space="0" w:color="auto"/>
              <w:right w:val="single" w:sz="4" w:space="0" w:color="auto"/>
            </w:tcBorders>
            <w:shd w:val="clear" w:color="auto" w:fill="auto"/>
            <w:noWrap/>
            <w:vAlign w:val="bottom"/>
            <w:hideMark/>
          </w:tcPr>
          <w:p w14:paraId="7B79A86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3.6743</w:t>
            </w:r>
          </w:p>
        </w:tc>
        <w:tc>
          <w:tcPr>
            <w:tcW w:w="1560" w:type="dxa"/>
            <w:tcBorders>
              <w:top w:val="nil"/>
              <w:left w:val="nil"/>
              <w:bottom w:val="single" w:sz="4" w:space="0" w:color="auto"/>
              <w:right w:val="single" w:sz="4" w:space="0" w:color="auto"/>
            </w:tcBorders>
            <w:shd w:val="clear" w:color="auto" w:fill="auto"/>
            <w:noWrap/>
            <w:vAlign w:val="bottom"/>
            <w:hideMark/>
          </w:tcPr>
          <w:p w14:paraId="053D5FB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0.2722</w:t>
            </w:r>
          </w:p>
        </w:tc>
        <w:tc>
          <w:tcPr>
            <w:tcW w:w="1134" w:type="dxa"/>
            <w:tcBorders>
              <w:top w:val="nil"/>
              <w:left w:val="nil"/>
              <w:bottom w:val="single" w:sz="4" w:space="0" w:color="auto"/>
              <w:right w:val="single" w:sz="4" w:space="0" w:color="auto"/>
            </w:tcBorders>
            <w:shd w:val="clear" w:color="auto" w:fill="auto"/>
            <w:vAlign w:val="bottom"/>
            <w:hideMark/>
          </w:tcPr>
          <w:p w14:paraId="1E8CC3AC"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193B641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0.0017</w:t>
            </w:r>
          </w:p>
        </w:tc>
      </w:tr>
      <w:tr w:rsidR="003D2DC6" w:rsidRPr="003D2DC6" w14:paraId="3A324E17"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7DDA3623"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375BE41C"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ТК15 : ТК19</w:t>
            </w:r>
          </w:p>
        </w:tc>
        <w:tc>
          <w:tcPr>
            <w:tcW w:w="1842" w:type="dxa"/>
            <w:tcBorders>
              <w:top w:val="nil"/>
              <w:left w:val="nil"/>
              <w:bottom w:val="single" w:sz="4" w:space="0" w:color="auto"/>
              <w:right w:val="single" w:sz="4" w:space="0" w:color="auto"/>
            </w:tcBorders>
            <w:shd w:val="clear" w:color="auto" w:fill="auto"/>
            <w:vAlign w:val="bottom"/>
            <w:hideMark/>
          </w:tcPr>
          <w:p w14:paraId="5B4AE8B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29.00</w:t>
            </w:r>
          </w:p>
        </w:tc>
        <w:tc>
          <w:tcPr>
            <w:tcW w:w="1701" w:type="dxa"/>
            <w:tcBorders>
              <w:top w:val="nil"/>
              <w:left w:val="nil"/>
              <w:bottom w:val="single" w:sz="4" w:space="0" w:color="auto"/>
              <w:right w:val="single" w:sz="4" w:space="0" w:color="auto"/>
            </w:tcBorders>
            <w:shd w:val="clear" w:color="auto" w:fill="auto"/>
            <w:vAlign w:val="bottom"/>
            <w:hideMark/>
          </w:tcPr>
          <w:p w14:paraId="63CE15C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29.00</w:t>
            </w:r>
          </w:p>
        </w:tc>
        <w:tc>
          <w:tcPr>
            <w:tcW w:w="1560" w:type="dxa"/>
            <w:tcBorders>
              <w:top w:val="nil"/>
              <w:left w:val="nil"/>
              <w:bottom w:val="single" w:sz="4" w:space="0" w:color="auto"/>
              <w:right w:val="single" w:sz="4" w:space="0" w:color="auto"/>
            </w:tcBorders>
            <w:shd w:val="clear" w:color="auto" w:fill="auto"/>
            <w:vAlign w:val="bottom"/>
            <w:hideMark/>
          </w:tcPr>
          <w:p w14:paraId="7425A18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w:t>
            </w:r>
          </w:p>
        </w:tc>
        <w:tc>
          <w:tcPr>
            <w:tcW w:w="1693" w:type="dxa"/>
            <w:tcBorders>
              <w:top w:val="nil"/>
              <w:left w:val="nil"/>
              <w:bottom w:val="single" w:sz="4" w:space="0" w:color="auto"/>
              <w:right w:val="single" w:sz="4" w:space="0" w:color="auto"/>
            </w:tcBorders>
            <w:shd w:val="clear" w:color="auto" w:fill="auto"/>
            <w:vAlign w:val="bottom"/>
            <w:hideMark/>
          </w:tcPr>
          <w:p w14:paraId="62B34B2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w:t>
            </w:r>
          </w:p>
        </w:tc>
        <w:tc>
          <w:tcPr>
            <w:tcW w:w="1139" w:type="dxa"/>
            <w:tcBorders>
              <w:top w:val="nil"/>
              <w:left w:val="nil"/>
              <w:bottom w:val="single" w:sz="4" w:space="0" w:color="auto"/>
              <w:right w:val="single" w:sz="4" w:space="0" w:color="auto"/>
            </w:tcBorders>
            <w:shd w:val="clear" w:color="auto" w:fill="auto"/>
            <w:vAlign w:val="bottom"/>
            <w:hideMark/>
          </w:tcPr>
          <w:p w14:paraId="1357FCF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4.6</w:t>
            </w:r>
          </w:p>
        </w:tc>
        <w:tc>
          <w:tcPr>
            <w:tcW w:w="1420" w:type="dxa"/>
            <w:tcBorders>
              <w:top w:val="nil"/>
              <w:left w:val="nil"/>
              <w:bottom w:val="single" w:sz="4" w:space="0" w:color="auto"/>
              <w:right w:val="single" w:sz="4" w:space="0" w:color="auto"/>
            </w:tcBorders>
            <w:shd w:val="clear" w:color="auto" w:fill="auto"/>
            <w:noWrap/>
            <w:vAlign w:val="bottom"/>
            <w:hideMark/>
          </w:tcPr>
          <w:p w14:paraId="318FDCE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771B6A7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71CFD5B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4D474EDC"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0.0004</w:t>
            </w:r>
          </w:p>
        </w:tc>
        <w:tc>
          <w:tcPr>
            <w:tcW w:w="1559" w:type="dxa"/>
            <w:tcBorders>
              <w:top w:val="nil"/>
              <w:left w:val="nil"/>
              <w:bottom w:val="single" w:sz="4" w:space="0" w:color="auto"/>
              <w:right w:val="single" w:sz="4" w:space="0" w:color="auto"/>
            </w:tcBorders>
            <w:shd w:val="clear" w:color="auto" w:fill="auto"/>
            <w:noWrap/>
            <w:vAlign w:val="bottom"/>
            <w:hideMark/>
          </w:tcPr>
          <w:p w14:paraId="43A9255D"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4.4367</w:t>
            </w:r>
          </w:p>
        </w:tc>
        <w:tc>
          <w:tcPr>
            <w:tcW w:w="1560" w:type="dxa"/>
            <w:tcBorders>
              <w:top w:val="nil"/>
              <w:left w:val="nil"/>
              <w:bottom w:val="single" w:sz="4" w:space="0" w:color="auto"/>
              <w:right w:val="single" w:sz="4" w:space="0" w:color="auto"/>
            </w:tcBorders>
            <w:shd w:val="clear" w:color="auto" w:fill="auto"/>
            <w:noWrap/>
            <w:vAlign w:val="bottom"/>
            <w:hideMark/>
          </w:tcPr>
          <w:p w14:paraId="4B0B39A6"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0.2254</w:t>
            </w:r>
          </w:p>
        </w:tc>
        <w:tc>
          <w:tcPr>
            <w:tcW w:w="1134" w:type="dxa"/>
            <w:tcBorders>
              <w:top w:val="nil"/>
              <w:left w:val="nil"/>
              <w:bottom w:val="single" w:sz="4" w:space="0" w:color="auto"/>
              <w:right w:val="single" w:sz="4" w:space="0" w:color="auto"/>
            </w:tcBorders>
            <w:shd w:val="clear" w:color="auto" w:fill="auto"/>
            <w:vAlign w:val="bottom"/>
            <w:hideMark/>
          </w:tcPr>
          <w:p w14:paraId="08AF7F7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4FBA53E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0.0017</w:t>
            </w:r>
          </w:p>
        </w:tc>
      </w:tr>
      <w:tr w:rsidR="003D2DC6" w:rsidRPr="003D2DC6" w14:paraId="108DCC57"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36EA9B8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615D5558"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ТК19 : ТК20</w:t>
            </w:r>
          </w:p>
        </w:tc>
        <w:tc>
          <w:tcPr>
            <w:tcW w:w="1842" w:type="dxa"/>
            <w:tcBorders>
              <w:top w:val="nil"/>
              <w:left w:val="nil"/>
              <w:bottom w:val="single" w:sz="4" w:space="0" w:color="auto"/>
              <w:right w:val="single" w:sz="4" w:space="0" w:color="auto"/>
            </w:tcBorders>
            <w:shd w:val="clear" w:color="auto" w:fill="auto"/>
            <w:vAlign w:val="bottom"/>
            <w:hideMark/>
          </w:tcPr>
          <w:p w14:paraId="549FFFDD"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99.00</w:t>
            </w:r>
          </w:p>
        </w:tc>
        <w:tc>
          <w:tcPr>
            <w:tcW w:w="1701" w:type="dxa"/>
            <w:tcBorders>
              <w:top w:val="nil"/>
              <w:left w:val="nil"/>
              <w:bottom w:val="single" w:sz="4" w:space="0" w:color="auto"/>
              <w:right w:val="single" w:sz="4" w:space="0" w:color="auto"/>
            </w:tcBorders>
            <w:shd w:val="clear" w:color="auto" w:fill="auto"/>
            <w:vAlign w:val="bottom"/>
            <w:hideMark/>
          </w:tcPr>
          <w:p w14:paraId="1927948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99.00</w:t>
            </w:r>
          </w:p>
        </w:tc>
        <w:tc>
          <w:tcPr>
            <w:tcW w:w="1560" w:type="dxa"/>
            <w:tcBorders>
              <w:top w:val="nil"/>
              <w:left w:val="nil"/>
              <w:bottom w:val="single" w:sz="4" w:space="0" w:color="auto"/>
              <w:right w:val="single" w:sz="4" w:space="0" w:color="auto"/>
            </w:tcBorders>
            <w:shd w:val="clear" w:color="auto" w:fill="auto"/>
            <w:vAlign w:val="bottom"/>
            <w:hideMark/>
          </w:tcPr>
          <w:p w14:paraId="1E79F7A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w:t>
            </w:r>
          </w:p>
        </w:tc>
        <w:tc>
          <w:tcPr>
            <w:tcW w:w="1693" w:type="dxa"/>
            <w:tcBorders>
              <w:top w:val="nil"/>
              <w:left w:val="nil"/>
              <w:bottom w:val="single" w:sz="4" w:space="0" w:color="auto"/>
              <w:right w:val="single" w:sz="4" w:space="0" w:color="auto"/>
            </w:tcBorders>
            <w:shd w:val="clear" w:color="auto" w:fill="auto"/>
            <w:vAlign w:val="bottom"/>
            <w:hideMark/>
          </w:tcPr>
          <w:p w14:paraId="481F929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w:t>
            </w:r>
          </w:p>
        </w:tc>
        <w:tc>
          <w:tcPr>
            <w:tcW w:w="1139" w:type="dxa"/>
            <w:tcBorders>
              <w:top w:val="nil"/>
              <w:left w:val="nil"/>
              <w:bottom w:val="single" w:sz="4" w:space="0" w:color="auto"/>
              <w:right w:val="single" w:sz="4" w:space="0" w:color="auto"/>
            </w:tcBorders>
            <w:shd w:val="clear" w:color="auto" w:fill="auto"/>
            <w:vAlign w:val="bottom"/>
            <w:hideMark/>
          </w:tcPr>
          <w:p w14:paraId="7E48B16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21.36</w:t>
            </w:r>
          </w:p>
        </w:tc>
        <w:tc>
          <w:tcPr>
            <w:tcW w:w="1420" w:type="dxa"/>
            <w:tcBorders>
              <w:top w:val="nil"/>
              <w:left w:val="nil"/>
              <w:bottom w:val="single" w:sz="4" w:space="0" w:color="auto"/>
              <w:right w:val="single" w:sz="4" w:space="0" w:color="auto"/>
            </w:tcBorders>
            <w:shd w:val="clear" w:color="auto" w:fill="auto"/>
            <w:noWrap/>
            <w:vAlign w:val="bottom"/>
            <w:hideMark/>
          </w:tcPr>
          <w:p w14:paraId="45C9CB5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698B11F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173C00A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73F1BFB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0.0013</w:t>
            </w:r>
          </w:p>
        </w:tc>
        <w:tc>
          <w:tcPr>
            <w:tcW w:w="1559" w:type="dxa"/>
            <w:tcBorders>
              <w:top w:val="nil"/>
              <w:left w:val="nil"/>
              <w:bottom w:val="single" w:sz="4" w:space="0" w:color="auto"/>
              <w:right w:val="single" w:sz="4" w:space="0" w:color="auto"/>
            </w:tcBorders>
            <w:shd w:val="clear" w:color="auto" w:fill="auto"/>
            <w:noWrap/>
            <w:vAlign w:val="bottom"/>
            <w:hideMark/>
          </w:tcPr>
          <w:p w14:paraId="1C53A58C"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4.4271</w:t>
            </w:r>
          </w:p>
        </w:tc>
        <w:tc>
          <w:tcPr>
            <w:tcW w:w="1560" w:type="dxa"/>
            <w:tcBorders>
              <w:top w:val="nil"/>
              <w:left w:val="nil"/>
              <w:bottom w:val="single" w:sz="4" w:space="0" w:color="auto"/>
              <w:right w:val="single" w:sz="4" w:space="0" w:color="auto"/>
            </w:tcBorders>
            <w:shd w:val="clear" w:color="auto" w:fill="auto"/>
            <w:noWrap/>
            <w:vAlign w:val="bottom"/>
            <w:hideMark/>
          </w:tcPr>
          <w:p w14:paraId="5002A0D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0.2259</w:t>
            </w:r>
          </w:p>
        </w:tc>
        <w:tc>
          <w:tcPr>
            <w:tcW w:w="1134" w:type="dxa"/>
            <w:tcBorders>
              <w:top w:val="nil"/>
              <w:left w:val="nil"/>
              <w:bottom w:val="single" w:sz="4" w:space="0" w:color="auto"/>
              <w:right w:val="single" w:sz="4" w:space="0" w:color="auto"/>
            </w:tcBorders>
            <w:shd w:val="clear" w:color="auto" w:fill="auto"/>
            <w:vAlign w:val="bottom"/>
            <w:hideMark/>
          </w:tcPr>
          <w:p w14:paraId="0FE0F55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44306B36"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0.0059</w:t>
            </w:r>
          </w:p>
        </w:tc>
      </w:tr>
      <w:tr w:rsidR="003D2DC6" w:rsidRPr="003D2DC6" w14:paraId="149952AE"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2AE4D14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273DD9C1"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ТК20 : ТК21</w:t>
            </w:r>
          </w:p>
        </w:tc>
        <w:tc>
          <w:tcPr>
            <w:tcW w:w="1842" w:type="dxa"/>
            <w:tcBorders>
              <w:top w:val="nil"/>
              <w:left w:val="nil"/>
              <w:bottom w:val="single" w:sz="4" w:space="0" w:color="auto"/>
              <w:right w:val="single" w:sz="4" w:space="0" w:color="auto"/>
            </w:tcBorders>
            <w:shd w:val="clear" w:color="auto" w:fill="auto"/>
            <w:vAlign w:val="bottom"/>
            <w:hideMark/>
          </w:tcPr>
          <w:p w14:paraId="0AD77ABD"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39.00</w:t>
            </w:r>
          </w:p>
        </w:tc>
        <w:tc>
          <w:tcPr>
            <w:tcW w:w="1701" w:type="dxa"/>
            <w:tcBorders>
              <w:top w:val="nil"/>
              <w:left w:val="nil"/>
              <w:bottom w:val="single" w:sz="4" w:space="0" w:color="auto"/>
              <w:right w:val="single" w:sz="4" w:space="0" w:color="auto"/>
            </w:tcBorders>
            <w:shd w:val="clear" w:color="auto" w:fill="auto"/>
            <w:vAlign w:val="bottom"/>
            <w:hideMark/>
          </w:tcPr>
          <w:p w14:paraId="078C4BED"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39.00</w:t>
            </w:r>
          </w:p>
        </w:tc>
        <w:tc>
          <w:tcPr>
            <w:tcW w:w="1560" w:type="dxa"/>
            <w:tcBorders>
              <w:top w:val="nil"/>
              <w:left w:val="nil"/>
              <w:bottom w:val="single" w:sz="4" w:space="0" w:color="auto"/>
              <w:right w:val="single" w:sz="4" w:space="0" w:color="auto"/>
            </w:tcBorders>
            <w:shd w:val="clear" w:color="auto" w:fill="auto"/>
            <w:vAlign w:val="bottom"/>
            <w:hideMark/>
          </w:tcPr>
          <w:p w14:paraId="2C497D7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80</w:t>
            </w:r>
          </w:p>
        </w:tc>
        <w:tc>
          <w:tcPr>
            <w:tcW w:w="1693" w:type="dxa"/>
            <w:tcBorders>
              <w:top w:val="nil"/>
              <w:left w:val="nil"/>
              <w:bottom w:val="single" w:sz="4" w:space="0" w:color="auto"/>
              <w:right w:val="single" w:sz="4" w:space="0" w:color="auto"/>
            </w:tcBorders>
            <w:shd w:val="clear" w:color="auto" w:fill="auto"/>
            <w:vAlign w:val="bottom"/>
            <w:hideMark/>
          </w:tcPr>
          <w:p w14:paraId="1A5F2B2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80</w:t>
            </w:r>
          </w:p>
        </w:tc>
        <w:tc>
          <w:tcPr>
            <w:tcW w:w="1139" w:type="dxa"/>
            <w:tcBorders>
              <w:top w:val="nil"/>
              <w:left w:val="nil"/>
              <w:bottom w:val="single" w:sz="4" w:space="0" w:color="auto"/>
              <w:right w:val="single" w:sz="4" w:space="0" w:color="auto"/>
            </w:tcBorders>
            <w:shd w:val="clear" w:color="auto" w:fill="auto"/>
            <w:vAlign w:val="bottom"/>
            <w:hideMark/>
          </w:tcPr>
          <w:p w14:paraId="50083B3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w:t>
            </w:r>
          </w:p>
        </w:tc>
        <w:tc>
          <w:tcPr>
            <w:tcW w:w="1420" w:type="dxa"/>
            <w:tcBorders>
              <w:top w:val="nil"/>
              <w:left w:val="nil"/>
              <w:bottom w:val="single" w:sz="4" w:space="0" w:color="auto"/>
              <w:right w:val="single" w:sz="4" w:space="0" w:color="auto"/>
            </w:tcBorders>
            <w:shd w:val="clear" w:color="auto" w:fill="auto"/>
            <w:noWrap/>
            <w:vAlign w:val="bottom"/>
            <w:hideMark/>
          </w:tcPr>
          <w:p w14:paraId="66D5372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1CB0A7A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401CBA7D"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292B1AD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0.0005</w:t>
            </w:r>
          </w:p>
        </w:tc>
        <w:tc>
          <w:tcPr>
            <w:tcW w:w="1559" w:type="dxa"/>
            <w:tcBorders>
              <w:top w:val="nil"/>
              <w:left w:val="nil"/>
              <w:bottom w:val="single" w:sz="4" w:space="0" w:color="auto"/>
              <w:right w:val="single" w:sz="4" w:space="0" w:color="auto"/>
            </w:tcBorders>
            <w:shd w:val="clear" w:color="auto" w:fill="auto"/>
            <w:noWrap/>
            <w:vAlign w:val="bottom"/>
            <w:hideMark/>
          </w:tcPr>
          <w:p w14:paraId="75B06963"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4.1308</w:t>
            </w:r>
          </w:p>
        </w:tc>
        <w:tc>
          <w:tcPr>
            <w:tcW w:w="1560" w:type="dxa"/>
            <w:tcBorders>
              <w:top w:val="nil"/>
              <w:left w:val="nil"/>
              <w:bottom w:val="single" w:sz="4" w:space="0" w:color="auto"/>
              <w:right w:val="single" w:sz="4" w:space="0" w:color="auto"/>
            </w:tcBorders>
            <w:shd w:val="clear" w:color="auto" w:fill="auto"/>
            <w:noWrap/>
            <w:vAlign w:val="bottom"/>
            <w:hideMark/>
          </w:tcPr>
          <w:p w14:paraId="0BC7F44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0.2421</w:t>
            </w:r>
          </w:p>
        </w:tc>
        <w:tc>
          <w:tcPr>
            <w:tcW w:w="1134" w:type="dxa"/>
            <w:tcBorders>
              <w:top w:val="nil"/>
              <w:left w:val="nil"/>
              <w:bottom w:val="single" w:sz="4" w:space="0" w:color="auto"/>
              <w:right w:val="single" w:sz="4" w:space="0" w:color="auto"/>
            </w:tcBorders>
            <w:shd w:val="clear" w:color="auto" w:fill="auto"/>
            <w:vAlign w:val="bottom"/>
            <w:hideMark/>
          </w:tcPr>
          <w:p w14:paraId="10F2FE4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5511529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0.0022</w:t>
            </w:r>
          </w:p>
        </w:tc>
      </w:tr>
      <w:tr w:rsidR="003D2DC6" w:rsidRPr="003D2DC6" w14:paraId="019ED8C2"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5905940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460DDBCA"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ТК21 : ул. Центральная, 6а</w:t>
            </w:r>
          </w:p>
        </w:tc>
        <w:tc>
          <w:tcPr>
            <w:tcW w:w="1842" w:type="dxa"/>
            <w:tcBorders>
              <w:top w:val="nil"/>
              <w:left w:val="nil"/>
              <w:bottom w:val="single" w:sz="4" w:space="0" w:color="auto"/>
              <w:right w:val="single" w:sz="4" w:space="0" w:color="auto"/>
            </w:tcBorders>
            <w:shd w:val="clear" w:color="auto" w:fill="auto"/>
            <w:vAlign w:val="bottom"/>
            <w:hideMark/>
          </w:tcPr>
          <w:p w14:paraId="1CB5B42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9.00</w:t>
            </w:r>
          </w:p>
        </w:tc>
        <w:tc>
          <w:tcPr>
            <w:tcW w:w="1701" w:type="dxa"/>
            <w:tcBorders>
              <w:top w:val="nil"/>
              <w:left w:val="nil"/>
              <w:bottom w:val="single" w:sz="4" w:space="0" w:color="auto"/>
              <w:right w:val="single" w:sz="4" w:space="0" w:color="auto"/>
            </w:tcBorders>
            <w:shd w:val="clear" w:color="auto" w:fill="auto"/>
            <w:vAlign w:val="bottom"/>
            <w:hideMark/>
          </w:tcPr>
          <w:p w14:paraId="01CCA82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9.00</w:t>
            </w:r>
          </w:p>
        </w:tc>
        <w:tc>
          <w:tcPr>
            <w:tcW w:w="1560" w:type="dxa"/>
            <w:tcBorders>
              <w:top w:val="nil"/>
              <w:left w:val="nil"/>
              <w:bottom w:val="single" w:sz="4" w:space="0" w:color="auto"/>
              <w:right w:val="single" w:sz="4" w:space="0" w:color="auto"/>
            </w:tcBorders>
            <w:shd w:val="clear" w:color="auto" w:fill="auto"/>
            <w:vAlign w:val="bottom"/>
            <w:hideMark/>
          </w:tcPr>
          <w:p w14:paraId="235C19F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80</w:t>
            </w:r>
          </w:p>
        </w:tc>
        <w:tc>
          <w:tcPr>
            <w:tcW w:w="1693" w:type="dxa"/>
            <w:tcBorders>
              <w:top w:val="nil"/>
              <w:left w:val="nil"/>
              <w:bottom w:val="single" w:sz="4" w:space="0" w:color="auto"/>
              <w:right w:val="single" w:sz="4" w:space="0" w:color="auto"/>
            </w:tcBorders>
            <w:shd w:val="clear" w:color="auto" w:fill="auto"/>
            <w:vAlign w:val="bottom"/>
            <w:hideMark/>
          </w:tcPr>
          <w:p w14:paraId="1F5DEABD"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80</w:t>
            </w:r>
          </w:p>
        </w:tc>
        <w:tc>
          <w:tcPr>
            <w:tcW w:w="1139" w:type="dxa"/>
            <w:tcBorders>
              <w:top w:val="nil"/>
              <w:left w:val="nil"/>
              <w:bottom w:val="single" w:sz="4" w:space="0" w:color="auto"/>
              <w:right w:val="single" w:sz="4" w:space="0" w:color="auto"/>
            </w:tcBorders>
            <w:shd w:val="clear" w:color="auto" w:fill="auto"/>
            <w:vAlign w:val="bottom"/>
            <w:hideMark/>
          </w:tcPr>
          <w:p w14:paraId="7103076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1.92</w:t>
            </w:r>
          </w:p>
        </w:tc>
        <w:tc>
          <w:tcPr>
            <w:tcW w:w="1420" w:type="dxa"/>
            <w:tcBorders>
              <w:top w:val="nil"/>
              <w:left w:val="nil"/>
              <w:bottom w:val="single" w:sz="4" w:space="0" w:color="auto"/>
              <w:right w:val="single" w:sz="4" w:space="0" w:color="auto"/>
            </w:tcBorders>
            <w:shd w:val="clear" w:color="auto" w:fill="auto"/>
            <w:noWrap/>
            <w:vAlign w:val="bottom"/>
            <w:hideMark/>
          </w:tcPr>
          <w:p w14:paraId="1C3F39A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4094A473"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21759A4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37AB9E9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0.0001</w:t>
            </w:r>
          </w:p>
        </w:tc>
        <w:tc>
          <w:tcPr>
            <w:tcW w:w="1559" w:type="dxa"/>
            <w:tcBorders>
              <w:top w:val="nil"/>
              <w:left w:val="nil"/>
              <w:bottom w:val="single" w:sz="4" w:space="0" w:color="auto"/>
              <w:right w:val="single" w:sz="4" w:space="0" w:color="auto"/>
            </w:tcBorders>
            <w:shd w:val="clear" w:color="auto" w:fill="auto"/>
            <w:noWrap/>
            <w:vAlign w:val="bottom"/>
            <w:hideMark/>
          </w:tcPr>
          <w:p w14:paraId="4DEF945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4.1341</w:t>
            </w:r>
          </w:p>
        </w:tc>
        <w:tc>
          <w:tcPr>
            <w:tcW w:w="1560" w:type="dxa"/>
            <w:tcBorders>
              <w:top w:val="nil"/>
              <w:left w:val="nil"/>
              <w:bottom w:val="single" w:sz="4" w:space="0" w:color="auto"/>
              <w:right w:val="single" w:sz="4" w:space="0" w:color="auto"/>
            </w:tcBorders>
            <w:shd w:val="clear" w:color="auto" w:fill="auto"/>
            <w:noWrap/>
            <w:vAlign w:val="bottom"/>
            <w:hideMark/>
          </w:tcPr>
          <w:p w14:paraId="7B1AC21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0.2419</w:t>
            </w:r>
          </w:p>
        </w:tc>
        <w:tc>
          <w:tcPr>
            <w:tcW w:w="1134" w:type="dxa"/>
            <w:tcBorders>
              <w:top w:val="nil"/>
              <w:left w:val="nil"/>
              <w:bottom w:val="single" w:sz="4" w:space="0" w:color="auto"/>
              <w:right w:val="single" w:sz="4" w:space="0" w:color="auto"/>
            </w:tcBorders>
            <w:shd w:val="clear" w:color="auto" w:fill="auto"/>
            <w:vAlign w:val="bottom"/>
            <w:hideMark/>
          </w:tcPr>
          <w:p w14:paraId="4C95E40C"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2D5A709C"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0.0005</w:t>
            </w:r>
          </w:p>
        </w:tc>
      </w:tr>
      <w:tr w:rsidR="003D2DC6" w:rsidRPr="003D2DC6" w14:paraId="6E37A46F"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45EE33E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5E4A5CA4"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ТК20 : ТК22</w:t>
            </w:r>
          </w:p>
        </w:tc>
        <w:tc>
          <w:tcPr>
            <w:tcW w:w="1842" w:type="dxa"/>
            <w:tcBorders>
              <w:top w:val="nil"/>
              <w:left w:val="nil"/>
              <w:bottom w:val="single" w:sz="4" w:space="0" w:color="auto"/>
              <w:right w:val="single" w:sz="4" w:space="0" w:color="auto"/>
            </w:tcBorders>
            <w:shd w:val="clear" w:color="auto" w:fill="auto"/>
            <w:vAlign w:val="bottom"/>
            <w:hideMark/>
          </w:tcPr>
          <w:p w14:paraId="65D0F39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33.00</w:t>
            </w:r>
          </w:p>
        </w:tc>
        <w:tc>
          <w:tcPr>
            <w:tcW w:w="1701" w:type="dxa"/>
            <w:tcBorders>
              <w:top w:val="nil"/>
              <w:left w:val="nil"/>
              <w:bottom w:val="single" w:sz="4" w:space="0" w:color="auto"/>
              <w:right w:val="single" w:sz="4" w:space="0" w:color="auto"/>
            </w:tcBorders>
            <w:shd w:val="clear" w:color="auto" w:fill="auto"/>
            <w:vAlign w:val="bottom"/>
            <w:hideMark/>
          </w:tcPr>
          <w:p w14:paraId="1C1CE26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33.00</w:t>
            </w:r>
          </w:p>
        </w:tc>
        <w:tc>
          <w:tcPr>
            <w:tcW w:w="1560" w:type="dxa"/>
            <w:tcBorders>
              <w:top w:val="nil"/>
              <w:left w:val="nil"/>
              <w:bottom w:val="single" w:sz="4" w:space="0" w:color="auto"/>
              <w:right w:val="single" w:sz="4" w:space="0" w:color="auto"/>
            </w:tcBorders>
            <w:shd w:val="clear" w:color="auto" w:fill="auto"/>
            <w:vAlign w:val="bottom"/>
            <w:hideMark/>
          </w:tcPr>
          <w:p w14:paraId="1B269CB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693" w:type="dxa"/>
            <w:tcBorders>
              <w:top w:val="nil"/>
              <w:left w:val="nil"/>
              <w:bottom w:val="single" w:sz="4" w:space="0" w:color="auto"/>
              <w:right w:val="single" w:sz="4" w:space="0" w:color="auto"/>
            </w:tcBorders>
            <w:shd w:val="clear" w:color="auto" w:fill="auto"/>
            <w:vAlign w:val="bottom"/>
            <w:hideMark/>
          </w:tcPr>
          <w:p w14:paraId="3357697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139" w:type="dxa"/>
            <w:tcBorders>
              <w:top w:val="nil"/>
              <w:left w:val="nil"/>
              <w:bottom w:val="single" w:sz="4" w:space="0" w:color="auto"/>
              <w:right w:val="single" w:sz="4" w:space="0" w:color="auto"/>
            </w:tcBorders>
            <w:shd w:val="clear" w:color="auto" w:fill="auto"/>
            <w:vAlign w:val="bottom"/>
            <w:hideMark/>
          </w:tcPr>
          <w:p w14:paraId="3B7577D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3.1</w:t>
            </w:r>
          </w:p>
        </w:tc>
        <w:tc>
          <w:tcPr>
            <w:tcW w:w="1420" w:type="dxa"/>
            <w:tcBorders>
              <w:top w:val="nil"/>
              <w:left w:val="nil"/>
              <w:bottom w:val="single" w:sz="4" w:space="0" w:color="auto"/>
              <w:right w:val="single" w:sz="4" w:space="0" w:color="auto"/>
            </w:tcBorders>
            <w:shd w:val="clear" w:color="auto" w:fill="auto"/>
            <w:noWrap/>
            <w:vAlign w:val="bottom"/>
            <w:hideMark/>
          </w:tcPr>
          <w:p w14:paraId="2483076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51C0299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5408C65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6FAE102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0.0004</w:t>
            </w:r>
          </w:p>
        </w:tc>
        <w:tc>
          <w:tcPr>
            <w:tcW w:w="1559" w:type="dxa"/>
            <w:tcBorders>
              <w:top w:val="nil"/>
              <w:left w:val="nil"/>
              <w:bottom w:val="single" w:sz="4" w:space="0" w:color="auto"/>
              <w:right w:val="single" w:sz="4" w:space="0" w:color="auto"/>
            </w:tcBorders>
            <w:shd w:val="clear" w:color="auto" w:fill="auto"/>
            <w:noWrap/>
            <w:vAlign w:val="bottom"/>
            <w:hideMark/>
          </w:tcPr>
          <w:p w14:paraId="03AEC7D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3.6744</w:t>
            </w:r>
          </w:p>
        </w:tc>
        <w:tc>
          <w:tcPr>
            <w:tcW w:w="1560" w:type="dxa"/>
            <w:tcBorders>
              <w:top w:val="nil"/>
              <w:left w:val="nil"/>
              <w:bottom w:val="single" w:sz="4" w:space="0" w:color="auto"/>
              <w:right w:val="single" w:sz="4" w:space="0" w:color="auto"/>
            </w:tcBorders>
            <w:shd w:val="clear" w:color="auto" w:fill="auto"/>
            <w:noWrap/>
            <w:vAlign w:val="bottom"/>
            <w:hideMark/>
          </w:tcPr>
          <w:p w14:paraId="63355FF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0.2722</w:t>
            </w:r>
          </w:p>
        </w:tc>
        <w:tc>
          <w:tcPr>
            <w:tcW w:w="1134" w:type="dxa"/>
            <w:tcBorders>
              <w:top w:val="nil"/>
              <w:left w:val="nil"/>
              <w:bottom w:val="single" w:sz="4" w:space="0" w:color="auto"/>
              <w:right w:val="single" w:sz="4" w:space="0" w:color="auto"/>
            </w:tcBorders>
            <w:shd w:val="clear" w:color="auto" w:fill="auto"/>
            <w:vAlign w:val="bottom"/>
            <w:hideMark/>
          </w:tcPr>
          <w:p w14:paraId="11AE7C6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6DE7BC8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0.0016</w:t>
            </w:r>
          </w:p>
        </w:tc>
      </w:tr>
      <w:tr w:rsidR="003D2DC6" w:rsidRPr="003D2DC6" w14:paraId="4742CB23"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67AC350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547B2D60"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ТК22 : ул. Гагарина, 4</w:t>
            </w:r>
          </w:p>
        </w:tc>
        <w:tc>
          <w:tcPr>
            <w:tcW w:w="1842" w:type="dxa"/>
            <w:tcBorders>
              <w:top w:val="nil"/>
              <w:left w:val="nil"/>
              <w:bottom w:val="single" w:sz="4" w:space="0" w:color="auto"/>
              <w:right w:val="single" w:sz="4" w:space="0" w:color="auto"/>
            </w:tcBorders>
            <w:shd w:val="clear" w:color="auto" w:fill="auto"/>
            <w:vAlign w:val="bottom"/>
            <w:hideMark/>
          </w:tcPr>
          <w:p w14:paraId="1488A1E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26.00</w:t>
            </w:r>
          </w:p>
        </w:tc>
        <w:tc>
          <w:tcPr>
            <w:tcW w:w="1701" w:type="dxa"/>
            <w:tcBorders>
              <w:top w:val="nil"/>
              <w:left w:val="nil"/>
              <w:bottom w:val="single" w:sz="4" w:space="0" w:color="auto"/>
              <w:right w:val="single" w:sz="4" w:space="0" w:color="auto"/>
            </w:tcBorders>
            <w:shd w:val="clear" w:color="auto" w:fill="auto"/>
            <w:vAlign w:val="bottom"/>
            <w:hideMark/>
          </w:tcPr>
          <w:p w14:paraId="58B8EA1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26.00</w:t>
            </w:r>
          </w:p>
        </w:tc>
        <w:tc>
          <w:tcPr>
            <w:tcW w:w="1560" w:type="dxa"/>
            <w:tcBorders>
              <w:top w:val="nil"/>
              <w:left w:val="nil"/>
              <w:bottom w:val="single" w:sz="4" w:space="0" w:color="auto"/>
              <w:right w:val="single" w:sz="4" w:space="0" w:color="auto"/>
            </w:tcBorders>
            <w:shd w:val="clear" w:color="auto" w:fill="auto"/>
            <w:vAlign w:val="bottom"/>
            <w:hideMark/>
          </w:tcPr>
          <w:p w14:paraId="48F8A0BC"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693" w:type="dxa"/>
            <w:tcBorders>
              <w:top w:val="nil"/>
              <w:left w:val="nil"/>
              <w:bottom w:val="single" w:sz="4" w:space="0" w:color="auto"/>
              <w:right w:val="single" w:sz="4" w:space="0" w:color="auto"/>
            </w:tcBorders>
            <w:shd w:val="clear" w:color="auto" w:fill="auto"/>
            <w:vAlign w:val="bottom"/>
            <w:hideMark/>
          </w:tcPr>
          <w:p w14:paraId="053B313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139" w:type="dxa"/>
            <w:tcBorders>
              <w:top w:val="nil"/>
              <w:left w:val="nil"/>
              <w:bottom w:val="single" w:sz="4" w:space="0" w:color="auto"/>
              <w:right w:val="single" w:sz="4" w:space="0" w:color="auto"/>
            </w:tcBorders>
            <w:shd w:val="clear" w:color="auto" w:fill="auto"/>
            <w:vAlign w:val="bottom"/>
            <w:hideMark/>
          </w:tcPr>
          <w:p w14:paraId="4ADC4B3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2.46</w:t>
            </w:r>
          </w:p>
        </w:tc>
        <w:tc>
          <w:tcPr>
            <w:tcW w:w="1420" w:type="dxa"/>
            <w:tcBorders>
              <w:top w:val="nil"/>
              <w:left w:val="nil"/>
              <w:bottom w:val="single" w:sz="4" w:space="0" w:color="auto"/>
              <w:right w:val="single" w:sz="4" w:space="0" w:color="auto"/>
            </w:tcBorders>
            <w:shd w:val="clear" w:color="auto" w:fill="auto"/>
            <w:noWrap/>
            <w:vAlign w:val="bottom"/>
            <w:hideMark/>
          </w:tcPr>
          <w:p w14:paraId="003F8D2D"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2117B04C"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24D308E3"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4F08B3F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0.0004</w:t>
            </w:r>
          </w:p>
        </w:tc>
        <w:tc>
          <w:tcPr>
            <w:tcW w:w="1559" w:type="dxa"/>
            <w:tcBorders>
              <w:top w:val="nil"/>
              <w:left w:val="nil"/>
              <w:bottom w:val="single" w:sz="4" w:space="0" w:color="auto"/>
              <w:right w:val="single" w:sz="4" w:space="0" w:color="auto"/>
            </w:tcBorders>
            <w:shd w:val="clear" w:color="auto" w:fill="auto"/>
            <w:noWrap/>
            <w:vAlign w:val="bottom"/>
            <w:hideMark/>
          </w:tcPr>
          <w:p w14:paraId="1BEC2FB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3.6749</w:t>
            </w:r>
          </w:p>
        </w:tc>
        <w:tc>
          <w:tcPr>
            <w:tcW w:w="1560" w:type="dxa"/>
            <w:tcBorders>
              <w:top w:val="nil"/>
              <w:left w:val="nil"/>
              <w:bottom w:val="single" w:sz="4" w:space="0" w:color="auto"/>
              <w:right w:val="single" w:sz="4" w:space="0" w:color="auto"/>
            </w:tcBorders>
            <w:shd w:val="clear" w:color="auto" w:fill="auto"/>
            <w:noWrap/>
            <w:vAlign w:val="bottom"/>
            <w:hideMark/>
          </w:tcPr>
          <w:p w14:paraId="4EEE7EE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0.2721</w:t>
            </w:r>
          </w:p>
        </w:tc>
        <w:tc>
          <w:tcPr>
            <w:tcW w:w="1134" w:type="dxa"/>
            <w:tcBorders>
              <w:top w:val="nil"/>
              <w:left w:val="nil"/>
              <w:bottom w:val="single" w:sz="4" w:space="0" w:color="auto"/>
              <w:right w:val="single" w:sz="4" w:space="0" w:color="auto"/>
            </w:tcBorders>
            <w:shd w:val="clear" w:color="auto" w:fill="auto"/>
            <w:vAlign w:val="bottom"/>
            <w:hideMark/>
          </w:tcPr>
          <w:p w14:paraId="2E87497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171978F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0.0013</w:t>
            </w:r>
          </w:p>
        </w:tc>
      </w:tr>
      <w:tr w:rsidR="003D2DC6" w:rsidRPr="003D2DC6" w14:paraId="42AAEDD8"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6877E00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59DA05A5"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ТК22 : ТК23</w:t>
            </w:r>
          </w:p>
        </w:tc>
        <w:tc>
          <w:tcPr>
            <w:tcW w:w="1842" w:type="dxa"/>
            <w:tcBorders>
              <w:top w:val="nil"/>
              <w:left w:val="nil"/>
              <w:bottom w:val="single" w:sz="4" w:space="0" w:color="auto"/>
              <w:right w:val="single" w:sz="4" w:space="0" w:color="auto"/>
            </w:tcBorders>
            <w:shd w:val="clear" w:color="auto" w:fill="auto"/>
            <w:vAlign w:val="bottom"/>
            <w:hideMark/>
          </w:tcPr>
          <w:p w14:paraId="1C175F03"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68.00</w:t>
            </w:r>
          </w:p>
        </w:tc>
        <w:tc>
          <w:tcPr>
            <w:tcW w:w="1701" w:type="dxa"/>
            <w:tcBorders>
              <w:top w:val="nil"/>
              <w:left w:val="nil"/>
              <w:bottom w:val="single" w:sz="4" w:space="0" w:color="auto"/>
              <w:right w:val="single" w:sz="4" w:space="0" w:color="auto"/>
            </w:tcBorders>
            <w:shd w:val="clear" w:color="auto" w:fill="auto"/>
            <w:vAlign w:val="bottom"/>
            <w:hideMark/>
          </w:tcPr>
          <w:p w14:paraId="47A4C84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68.00</w:t>
            </w:r>
          </w:p>
        </w:tc>
        <w:tc>
          <w:tcPr>
            <w:tcW w:w="1560" w:type="dxa"/>
            <w:tcBorders>
              <w:top w:val="nil"/>
              <w:left w:val="nil"/>
              <w:bottom w:val="single" w:sz="4" w:space="0" w:color="auto"/>
              <w:right w:val="single" w:sz="4" w:space="0" w:color="auto"/>
            </w:tcBorders>
            <w:shd w:val="clear" w:color="auto" w:fill="auto"/>
            <w:vAlign w:val="bottom"/>
            <w:hideMark/>
          </w:tcPr>
          <w:p w14:paraId="17A47C5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693" w:type="dxa"/>
            <w:tcBorders>
              <w:top w:val="nil"/>
              <w:left w:val="nil"/>
              <w:bottom w:val="single" w:sz="4" w:space="0" w:color="auto"/>
              <w:right w:val="single" w:sz="4" w:space="0" w:color="auto"/>
            </w:tcBorders>
            <w:shd w:val="clear" w:color="auto" w:fill="auto"/>
            <w:vAlign w:val="bottom"/>
            <w:hideMark/>
          </w:tcPr>
          <w:p w14:paraId="1C4253E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139" w:type="dxa"/>
            <w:tcBorders>
              <w:top w:val="nil"/>
              <w:left w:val="nil"/>
              <w:bottom w:val="single" w:sz="4" w:space="0" w:color="auto"/>
              <w:right w:val="single" w:sz="4" w:space="0" w:color="auto"/>
            </w:tcBorders>
            <w:shd w:val="clear" w:color="auto" w:fill="auto"/>
            <w:vAlign w:val="bottom"/>
            <w:hideMark/>
          </w:tcPr>
          <w:p w14:paraId="3799469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6.8</w:t>
            </w:r>
          </w:p>
        </w:tc>
        <w:tc>
          <w:tcPr>
            <w:tcW w:w="1420" w:type="dxa"/>
            <w:tcBorders>
              <w:top w:val="nil"/>
              <w:left w:val="nil"/>
              <w:bottom w:val="single" w:sz="4" w:space="0" w:color="auto"/>
              <w:right w:val="single" w:sz="4" w:space="0" w:color="auto"/>
            </w:tcBorders>
            <w:shd w:val="clear" w:color="auto" w:fill="auto"/>
            <w:noWrap/>
            <w:vAlign w:val="bottom"/>
            <w:hideMark/>
          </w:tcPr>
          <w:p w14:paraId="0E35025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22A893E3"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383E26BC"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4360C7C6"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0.0009</w:t>
            </w:r>
          </w:p>
        </w:tc>
        <w:tc>
          <w:tcPr>
            <w:tcW w:w="1559" w:type="dxa"/>
            <w:tcBorders>
              <w:top w:val="nil"/>
              <w:left w:val="nil"/>
              <w:bottom w:val="single" w:sz="4" w:space="0" w:color="auto"/>
              <w:right w:val="single" w:sz="4" w:space="0" w:color="auto"/>
            </w:tcBorders>
            <w:shd w:val="clear" w:color="auto" w:fill="auto"/>
            <w:noWrap/>
            <w:vAlign w:val="bottom"/>
            <w:hideMark/>
          </w:tcPr>
          <w:p w14:paraId="72DCC9B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3.6720</w:t>
            </w:r>
          </w:p>
        </w:tc>
        <w:tc>
          <w:tcPr>
            <w:tcW w:w="1560" w:type="dxa"/>
            <w:tcBorders>
              <w:top w:val="nil"/>
              <w:left w:val="nil"/>
              <w:bottom w:val="single" w:sz="4" w:space="0" w:color="auto"/>
              <w:right w:val="single" w:sz="4" w:space="0" w:color="auto"/>
            </w:tcBorders>
            <w:shd w:val="clear" w:color="auto" w:fill="auto"/>
            <w:noWrap/>
            <w:vAlign w:val="bottom"/>
            <w:hideMark/>
          </w:tcPr>
          <w:p w14:paraId="1B33B366"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0.2723</w:t>
            </w:r>
          </w:p>
        </w:tc>
        <w:tc>
          <w:tcPr>
            <w:tcW w:w="1134" w:type="dxa"/>
            <w:tcBorders>
              <w:top w:val="nil"/>
              <w:left w:val="nil"/>
              <w:bottom w:val="single" w:sz="4" w:space="0" w:color="auto"/>
              <w:right w:val="single" w:sz="4" w:space="0" w:color="auto"/>
            </w:tcBorders>
            <w:shd w:val="clear" w:color="auto" w:fill="auto"/>
            <w:vAlign w:val="bottom"/>
            <w:hideMark/>
          </w:tcPr>
          <w:p w14:paraId="297606D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2FF0C46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0.0034</w:t>
            </w:r>
          </w:p>
        </w:tc>
      </w:tr>
      <w:tr w:rsidR="003D2DC6" w:rsidRPr="003D2DC6" w14:paraId="0DE9F3B3"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3273562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0DBDECF8"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ТК23 : ул. Гагарина, 3</w:t>
            </w:r>
          </w:p>
        </w:tc>
        <w:tc>
          <w:tcPr>
            <w:tcW w:w="1842" w:type="dxa"/>
            <w:tcBorders>
              <w:top w:val="nil"/>
              <w:left w:val="nil"/>
              <w:bottom w:val="single" w:sz="4" w:space="0" w:color="auto"/>
              <w:right w:val="single" w:sz="4" w:space="0" w:color="auto"/>
            </w:tcBorders>
            <w:shd w:val="clear" w:color="auto" w:fill="auto"/>
            <w:vAlign w:val="bottom"/>
            <w:hideMark/>
          </w:tcPr>
          <w:p w14:paraId="4A3899C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8.00</w:t>
            </w:r>
          </w:p>
        </w:tc>
        <w:tc>
          <w:tcPr>
            <w:tcW w:w="1701" w:type="dxa"/>
            <w:tcBorders>
              <w:top w:val="nil"/>
              <w:left w:val="nil"/>
              <w:bottom w:val="single" w:sz="4" w:space="0" w:color="auto"/>
              <w:right w:val="single" w:sz="4" w:space="0" w:color="auto"/>
            </w:tcBorders>
            <w:shd w:val="clear" w:color="auto" w:fill="auto"/>
            <w:vAlign w:val="bottom"/>
            <w:hideMark/>
          </w:tcPr>
          <w:p w14:paraId="7870E75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8.00</w:t>
            </w:r>
          </w:p>
        </w:tc>
        <w:tc>
          <w:tcPr>
            <w:tcW w:w="1560" w:type="dxa"/>
            <w:tcBorders>
              <w:top w:val="nil"/>
              <w:left w:val="nil"/>
              <w:bottom w:val="single" w:sz="4" w:space="0" w:color="auto"/>
              <w:right w:val="single" w:sz="4" w:space="0" w:color="auto"/>
            </w:tcBorders>
            <w:shd w:val="clear" w:color="auto" w:fill="auto"/>
            <w:vAlign w:val="bottom"/>
            <w:hideMark/>
          </w:tcPr>
          <w:p w14:paraId="1E67282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693" w:type="dxa"/>
            <w:tcBorders>
              <w:top w:val="nil"/>
              <w:left w:val="nil"/>
              <w:bottom w:val="single" w:sz="4" w:space="0" w:color="auto"/>
              <w:right w:val="single" w:sz="4" w:space="0" w:color="auto"/>
            </w:tcBorders>
            <w:shd w:val="clear" w:color="auto" w:fill="auto"/>
            <w:vAlign w:val="bottom"/>
            <w:hideMark/>
          </w:tcPr>
          <w:p w14:paraId="767D3C0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139" w:type="dxa"/>
            <w:tcBorders>
              <w:top w:val="nil"/>
              <w:left w:val="nil"/>
              <w:bottom w:val="single" w:sz="4" w:space="0" w:color="auto"/>
              <w:right w:val="single" w:sz="4" w:space="0" w:color="auto"/>
            </w:tcBorders>
            <w:shd w:val="clear" w:color="auto" w:fill="auto"/>
            <w:vAlign w:val="bottom"/>
            <w:hideMark/>
          </w:tcPr>
          <w:p w14:paraId="3D75F30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0.82</w:t>
            </w:r>
          </w:p>
        </w:tc>
        <w:tc>
          <w:tcPr>
            <w:tcW w:w="1420" w:type="dxa"/>
            <w:tcBorders>
              <w:top w:val="nil"/>
              <w:left w:val="nil"/>
              <w:bottom w:val="single" w:sz="4" w:space="0" w:color="auto"/>
              <w:right w:val="single" w:sz="4" w:space="0" w:color="auto"/>
            </w:tcBorders>
            <w:shd w:val="clear" w:color="auto" w:fill="auto"/>
            <w:noWrap/>
            <w:vAlign w:val="bottom"/>
            <w:hideMark/>
          </w:tcPr>
          <w:p w14:paraId="70F8220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7A3EA7B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50B4AF1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3EAD9ADC"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0.0001</w:t>
            </w:r>
          </w:p>
        </w:tc>
        <w:tc>
          <w:tcPr>
            <w:tcW w:w="1559" w:type="dxa"/>
            <w:tcBorders>
              <w:top w:val="nil"/>
              <w:left w:val="nil"/>
              <w:bottom w:val="single" w:sz="4" w:space="0" w:color="auto"/>
              <w:right w:val="single" w:sz="4" w:space="0" w:color="auto"/>
            </w:tcBorders>
            <w:shd w:val="clear" w:color="auto" w:fill="auto"/>
            <w:noWrap/>
            <w:vAlign w:val="bottom"/>
            <w:hideMark/>
          </w:tcPr>
          <w:p w14:paraId="251AC8C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3.6761</w:t>
            </w:r>
          </w:p>
        </w:tc>
        <w:tc>
          <w:tcPr>
            <w:tcW w:w="1560" w:type="dxa"/>
            <w:tcBorders>
              <w:top w:val="nil"/>
              <w:left w:val="nil"/>
              <w:bottom w:val="single" w:sz="4" w:space="0" w:color="auto"/>
              <w:right w:val="single" w:sz="4" w:space="0" w:color="auto"/>
            </w:tcBorders>
            <w:shd w:val="clear" w:color="auto" w:fill="auto"/>
            <w:noWrap/>
            <w:vAlign w:val="bottom"/>
            <w:hideMark/>
          </w:tcPr>
          <w:p w14:paraId="0F9578D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0.2720</w:t>
            </w:r>
          </w:p>
        </w:tc>
        <w:tc>
          <w:tcPr>
            <w:tcW w:w="1134" w:type="dxa"/>
            <w:tcBorders>
              <w:top w:val="nil"/>
              <w:left w:val="nil"/>
              <w:bottom w:val="single" w:sz="4" w:space="0" w:color="auto"/>
              <w:right w:val="single" w:sz="4" w:space="0" w:color="auto"/>
            </w:tcBorders>
            <w:shd w:val="clear" w:color="auto" w:fill="auto"/>
            <w:vAlign w:val="bottom"/>
            <w:hideMark/>
          </w:tcPr>
          <w:p w14:paraId="7449EEA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535563F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0.0004</w:t>
            </w:r>
          </w:p>
        </w:tc>
      </w:tr>
      <w:tr w:rsidR="003D2DC6" w:rsidRPr="003D2DC6" w14:paraId="17DFB8FF"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6336C72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47824A87"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ТК2 : т.2.2</w:t>
            </w:r>
          </w:p>
        </w:tc>
        <w:tc>
          <w:tcPr>
            <w:tcW w:w="1842" w:type="dxa"/>
            <w:tcBorders>
              <w:top w:val="nil"/>
              <w:left w:val="nil"/>
              <w:bottom w:val="single" w:sz="4" w:space="0" w:color="auto"/>
              <w:right w:val="single" w:sz="4" w:space="0" w:color="auto"/>
            </w:tcBorders>
            <w:shd w:val="clear" w:color="auto" w:fill="auto"/>
            <w:vAlign w:val="bottom"/>
            <w:hideMark/>
          </w:tcPr>
          <w:p w14:paraId="6C71FB73"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13.00</w:t>
            </w:r>
          </w:p>
        </w:tc>
        <w:tc>
          <w:tcPr>
            <w:tcW w:w="1701" w:type="dxa"/>
            <w:tcBorders>
              <w:top w:val="nil"/>
              <w:left w:val="nil"/>
              <w:bottom w:val="single" w:sz="4" w:space="0" w:color="auto"/>
              <w:right w:val="single" w:sz="4" w:space="0" w:color="auto"/>
            </w:tcBorders>
            <w:shd w:val="clear" w:color="auto" w:fill="auto"/>
            <w:vAlign w:val="bottom"/>
            <w:hideMark/>
          </w:tcPr>
          <w:p w14:paraId="6BC865E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13.00</w:t>
            </w:r>
          </w:p>
        </w:tc>
        <w:tc>
          <w:tcPr>
            <w:tcW w:w="1560" w:type="dxa"/>
            <w:tcBorders>
              <w:top w:val="nil"/>
              <w:left w:val="nil"/>
              <w:bottom w:val="single" w:sz="4" w:space="0" w:color="auto"/>
              <w:right w:val="single" w:sz="4" w:space="0" w:color="auto"/>
            </w:tcBorders>
            <w:shd w:val="clear" w:color="auto" w:fill="auto"/>
            <w:vAlign w:val="bottom"/>
            <w:hideMark/>
          </w:tcPr>
          <w:p w14:paraId="01F979B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200</w:t>
            </w:r>
          </w:p>
        </w:tc>
        <w:tc>
          <w:tcPr>
            <w:tcW w:w="1693" w:type="dxa"/>
            <w:tcBorders>
              <w:top w:val="nil"/>
              <w:left w:val="nil"/>
              <w:bottom w:val="single" w:sz="4" w:space="0" w:color="auto"/>
              <w:right w:val="single" w:sz="4" w:space="0" w:color="auto"/>
            </w:tcBorders>
            <w:shd w:val="clear" w:color="auto" w:fill="auto"/>
            <w:vAlign w:val="bottom"/>
            <w:hideMark/>
          </w:tcPr>
          <w:p w14:paraId="5ABF9A5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200</w:t>
            </w:r>
          </w:p>
        </w:tc>
        <w:tc>
          <w:tcPr>
            <w:tcW w:w="1139" w:type="dxa"/>
            <w:tcBorders>
              <w:top w:val="nil"/>
              <w:left w:val="nil"/>
              <w:bottom w:val="single" w:sz="4" w:space="0" w:color="auto"/>
              <w:right w:val="single" w:sz="4" w:space="0" w:color="auto"/>
            </w:tcBorders>
            <w:shd w:val="clear" w:color="auto" w:fill="auto"/>
            <w:vAlign w:val="bottom"/>
            <w:hideMark/>
          </w:tcPr>
          <w:p w14:paraId="0390667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w:t>
            </w:r>
          </w:p>
        </w:tc>
        <w:tc>
          <w:tcPr>
            <w:tcW w:w="1420" w:type="dxa"/>
            <w:tcBorders>
              <w:top w:val="nil"/>
              <w:left w:val="nil"/>
              <w:bottom w:val="single" w:sz="4" w:space="0" w:color="auto"/>
              <w:right w:val="single" w:sz="4" w:space="0" w:color="auto"/>
            </w:tcBorders>
            <w:shd w:val="clear" w:color="auto" w:fill="auto"/>
            <w:noWrap/>
            <w:vAlign w:val="bottom"/>
            <w:hideMark/>
          </w:tcPr>
          <w:p w14:paraId="55B83E9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18472D9C"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7DAD76F6"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02B9AB8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0.0002</w:t>
            </w:r>
          </w:p>
        </w:tc>
        <w:tc>
          <w:tcPr>
            <w:tcW w:w="1559" w:type="dxa"/>
            <w:tcBorders>
              <w:top w:val="nil"/>
              <w:left w:val="nil"/>
              <w:bottom w:val="single" w:sz="4" w:space="0" w:color="auto"/>
              <w:right w:val="single" w:sz="4" w:space="0" w:color="auto"/>
            </w:tcBorders>
            <w:shd w:val="clear" w:color="auto" w:fill="auto"/>
            <w:noWrap/>
            <w:vAlign w:val="bottom"/>
            <w:hideMark/>
          </w:tcPr>
          <w:p w14:paraId="27F67D7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5.9653</w:t>
            </w:r>
          </w:p>
        </w:tc>
        <w:tc>
          <w:tcPr>
            <w:tcW w:w="1560" w:type="dxa"/>
            <w:tcBorders>
              <w:top w:val="nil"/>
              <w:left w:val="nil"/>
              <w:bottom w:val="single" w:sz="4" w:space="0" w:color="auto"/>
              <w:right w:val="single" w:sz="4" w:space="0" w:color="auto"/>
            </w:tcBorders>
            <w:shd w:val="clear" w:color="auto" w:fill="auto"/>
            <w:noWrap/>
            <w:vAlign w:val="bottom"/>
            <w:hideMark/>
          </w:tcPr>
          <w:p w14:paraId="3637F7C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0.1676</w:t>
            </w:r>
          </w:p>
        </w:tc>
        <w:tc>
          <w:tcPr>
            <w:tcW w:w="1134" w:type="dxa"/>
            <w:tcBorders>
              <w:top w:val="nil"/>
              <w:left w:val="nil"/>
              <w:bottom w:val="single" w:sz="4" w:space="0" w:color="auto"/>
              <w:right w:val="single" w:sz="4" w:space="0" w:color="auto"/>
            </w:tcBorders>
            <w:shd w:val="clear" w:color="auto" w:fill="auto"/>
            <w:vAlign w:val="bottom"/>
            <w:hideMark/>
          </w:tcPr>
          <w:p w14:paraId="1C296AF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7BF8EE6D"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0.0010</w:t>
            </w:r>
          </w:p>
        </w:tc>
      </w:tr>
      <w:tr w:rsidR="003D2DC6" w:rsidRPr="003D2DC6" w14:paraId="6D79DFB6"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7CC8C99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3DEB1746"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т.2.2 : ТК3</w:t>
            </w:r>
          </w:p>
        </w:tc>
        <w:tc>
          <w:tcPr>
            <w:tcW w:w="1842" w:type="dxa"/>
            <w:tcBorders>
              <w:top w:val="nil"/>
              <w:left w:val="nil"/>
              <w:bottom w:val="single" w:sz="4" w:space="0" w:color="auto"/>
              <w:right w:val="single" w:sz="4" w:space="0" w:color="auto"/>
            </w:tcBorders>
            <w:shd w:val="clear" w:color="auto" w:fill="auto"/>
            <w:vAlign w:val="bottom"/>
            <w:hideMark/>
          </w:tcPr>
          <w:p w14:paraId="7EE8BBD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37.00</w:t>
            </w:r>
          </w:p>
        </w:tc>
        <w:tc>
          <w:tcPr>
            <w:tcW w:w="1701" w:type="dxa"/>
            <w:tcBorders>
              <w:top w:val="nil"/>
              <w:left w:val="nil"/>
              <w:bottom w:val="single" w:sz="4" w:space="0" w:color="auto"/>
              <w:right w:val="single" w:sz="4" w:space="0" w:color="auto"/>
            </w:tcBorders>
            <w:shd w:val="clear" w:color="auto" w:fill="auto"/>
            <w:vAlign w:val="bottom"/>
            <w:hideMark/>
          </w:tcPr>
          <w:p w14:paraId="417BC22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37.00</w:t>
            </w:r>
          </w:p>
        </w:tc>
        <w:tc>
          <w:tcPr>
            <w:tcW w:w="1560" w:type="dxa"/>
            <w:tcBorders>
              <w:top w:val="nil"/>
              <w:left w:val="nil"/>
              <w:bottom w:val="single" w:sz="4" w:space="0" w:color="auto"/>
              <w:right w:val="single" w:sz="4" w:space="0" w:color="auto"/>
            </w:tcBorders>
            <w:shd w:val="clear" w:color="auto" w:fill="auto"/>
            <w:vAlign w:val="bottom"/>
            <w:hideMark/>
          </w:tcPr>
          <w:p w14:paraId="43D5683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200</w:t>
            </w:r>
          </w:p>
        </w:tc>
        <w:tc>
          <w:tcPr>
            <w:tcW w:w="1693" w:type="dxa"/>
            <w:tcBorders>
              <w:top w:val="nil"/>
              <w:left w:val="nil"/>
              <w:bottom w:val="single" w:sz="4" w:space="0" w:color="auto"/>
              <w:right w:val="single" w:sz="4" w:space="0" w:color="auto"/>
            </w:tcBorders>
            <w:shd w:val="clear" w:color="auto" w:fill="auto"/>
            <w:vAlign w:val="bottom"/>
            <w:hideMark/>
          </w:tcPr>
          <w:p w14:paraId="6D0B78A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200</w:t>
            </w:r>
          </w:p>
        </w:tc>
        <w:tc>
          <w:tcPr>
            <w:tcW w:w="1139" w:type="dxa"/>
            <w:tcBorders>
              <w:top w:val="nil"/>
              <w:left w:val="nil"/>
              <w:bottom w:val="single" w:sz="4" w:space="0" w:color="auto"/>
              <w:right w:val="single" w:sz="4" w:space="0" w:color="auto"/>
            </w:tcBorders>
            <w:shd w:val="clear" w:color="auto" w:fill="auto"/>
            <w:vAlign w:val="bottom"/>
            <w:hideMark/>
          </w:tcPr>
          <w:p w14:paraId="6C201F0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13.2</w:t>
            </w:r>
          </w:p>
        </w:tc>
        <w:tc>
          <w:tcPr>
            <w:tcW w:w="1420" w:type="dxa"/>
            <w:tcBorders>
              <w:top w:val="nil"/>
              <w:left w:val="nil"/>
              <w:bottom w:val="single" w:sz="4" w:space="0" w:color="auto"/>
              <w:right w:val="single" w:sz="4" w:space="0" w:color="auto"/>
            </w:tcBorders>
            <w:shd w:val="clear" w:color="auto" w:fill="auto"/>
            <w:noWrap/>
            <w:vAlign w:val="bottom"/>
            <w:hideMark/>
          </w:tcPr>
          <w:p w14:paraId="2753BF6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52E2237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48765DCC"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7FF93A5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0.0005</w:t>
            </w:r>
          </w:p>
        </w:tc>
        <w:tc>
          <w:tcPr>
            <w:tcW w:w="1559" w:type="dxa"/>
            <w:tcBorders>
              <w:top w:val="nil"/>
              <w:left w:val="nil"/>
              <w:bottom w:val="single" w:sz="4" w:space="0" w:color="auto"/>
              <w:right w:val="single" w:sz="4" w:space="0" w:color="auto"/>
            </w:tcBorders>
            <w:shd w:val="clear" w:color="auto" w:fill="auto"/>
            <w:noWrap/>
            <w:vAlign w:val="bottom"/>
            <w:hideMark/>
          </w:tcPr>
          <w:p w14:paraId="174016A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5.9587</w:t>
            </w:r>
          </w:p>
        </w:tc>
        <w:tc>
          <w:tcPr>
            <w:tcW w:w="1560" w:type="dxa"/>
            <w:tcBorders>
              <w:top w:val="nil"/>
              <w:left w:val="nil"/>
              <w:bottom w:val="single" w:sz="4" w:space="0" w:color="auto"/>
              <w:right w:val="single" w:sz="4" w:space="0" w:color="auto"/>
            </w:tcBorders>
            <w:shd w:val="clear" w:color="auto" w:fill="auto"/>
            <w:noWrap/>
            <w:vAlign w:val="bottom"/>
            <w:hideMark/>
          </w:tcPr>
          <w:p w14:paraId="10B14EF3"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0.1678</w:t>
            </w:r>
          </w:p>
        </w:tc>
        <w:tc>
          <w:tcPr>
            <w:tcW w:w="1134" w:type="dxa"/>
            <w:tcBorders>
              <w:top w:val="nil"/>
              <w:left w:val="nil"/>
              <w:bottom w:val="single" w:sz="4" w:space="0" w:color="auto"/>
              <w:right w:val="single" w:sz="4" w:space="0" w:color="auto"/>
            </w:tcBorders>
            <w:shd w:val="clear" w:color="auto" w:fill="auto"/>
            <w:vAlign w:val="bottom"/>
            <w:hideMark/>
          </w:tcPr>
          <w:p w14:paraId="7D2E6AA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78BFB46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0.0030</w:t>
            </w:r>
          </w:p>
        </w:tc>
      </w:tr>
      <w:tr w:rsidR="003D2DC6" w:rsidRPr="003D2DC6" w14:paraId="2B765271"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77883DC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40B6F474"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ТК3 : ул. Мира, 7</w:t>
            </w:r>
          </w:p>
        </w:tc>
        <w:tc>
          <w:tcPr>
            <w:tcW w:w="1842" w:type="dxa"/>
            <w:tcBorders>
              <w:top w:val="nil"/>
              <w:left w:val="nil"/>
              <w:bottom w:val="single" w:sz="4" w:space="0" w:color="auto"/>
              <w:right w:val="single" w:sz="4" w:space="0" w:color="auto"/>
            </w:tcBorders>
            <w:shd w:val="clear" w:color="auto" w:fill="auto"/>
            <w:vAlign w:val="bottom"/>
            <w:hideMark/>
          </w:tcPr>
          <w:p w14:paraId="45CCD50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17.00</w:t>
            </w:r>
          </w:p>
        </w:tc>
        <w:tc>
          <w:tcPr>
            <w:tcW w:w="1701" w:type="dxa"/>
            <w:tcBorders>
              <w:top w:val="nil"/>
              <w:left w:val="nil"/>
              <w:bottom w:val="single" w:sz="4" w:space="0" w:color="auto"/>
              <w:right w:val="single" w:sz="4" w:space="0" w:color="auto"/>
            </w:tcBorders>
            <w:shd w:val="clear" w:color="auto" w:fill="auto"/>
            <w:vAlign w:val="bottom"/>
            <w:hideMark/>
          </w:tcPr>
          <w:p w14:paraId="5E15C4BC"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17.00</w:t>
            </w:r>
          </w:p>
        </w:tc>
        <w:tc>
          <w:tcPr>
            <w:tcW w:w="1560" w:type="dxa"/>
            <w:tcBorders>
              <w:top w:val="nil"/>
              <w:left w:val="nil"/>
              <w:bottom w:val="single" w:sz="4" w:space="0" w:color="auto"/>
              <w:right w:val="single" w:sz="4" w:space="0" w:color="auto"/>
            </w:tcBorders>
            <w:shd w:val="clear" w:color="auto" w:fill="auto"/>
            <w:vAlign w:val="bottom"/>
            <w:hideMark/>
          </w:tcPr>
          <w:p w14:paraId="042953E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693" w:type="dxa"/>
            <w:tcBorders>
              <w:top w:val="nil"/>
              <w:left w:val="nil"/>
              <w:bottom w:val="single" w:sz="4" w:space="0" w:color="auto"/>
              <w:right w:val="single" w:sz="4" w:space="0" w:color="auto"/>
            </w:tcBorders>
            <w:shd w:val="clear" w:color="auto" w:fill="auto"/>
            <w:vAlign w:val="bottom"/>
            <w:hideMark/>
          </w:tcPr>
          <w:p w14:paraId="4084F5E6"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139" w:type="dxa"/>
            <w:tcBorders>
              <w:top w:val="nil"/>
              <w:left w:val="nil"/>
              <w:bottom w:val="single" w:sz="4" w:space="0" w:color="auto"/>
              <w:right w:val="single" w:sz="4" w:space="0" w:color="auto"/>
            </w:tcBorders>
            <w:shd w:val="clear" w:color="auto" w:fill="auto"/>
            <w:vAlign w:val="bottom"/>
            <w:hideMark/>
          </w:tcPr>
          <w:p w14:paraId="47DA53B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2.2</w:t>
            </w:r>
          </w:p>
        </w:tc>
        <w:tc>
          <w:tcPr>
            <w:tcW w:w="1420" w:type="dxa"/>
            <w:tcBorders>
              <w:top w:val="nil"/>
              <w:left w:val="nil"/>
              <w:bottom w:val="single" w:sz="4" w:space="0" w:color="auto"/>
              <w:right w:val="single" w:sz="4" w:space="0" w:color="auto"/>
            </w:tcBorders>
            <w:shd w:val="clear" w:color="auto" w:fill="auto"/>
            <w:noWrap/>
            <w:vAlign w:val="bottom"/>
            <w:hideMark/>
          </w:tcPr>
          <w:p w14:paraId="1DCB7C0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2262413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2E6C633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0F275ACD"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0.0002</w:t>
            </w:r>
          </w:p>
        </w:tc>
        <w:tc>
          <w:tcPr>
            <w:tcW w:w="1559" w:type="dxa"/>
            <w:tcBorders>
              <w:top w:val="nil"/>
              <w:left w:val="nil"/>
              <w:bottom w:val="single" w:sz="4" w:space="0" w:color="auto"/>
              <w:right w:val="single" w:sz="4" w:space="0" w:color="auto"/>
            </w:tcBorders>
            <w:shd w:val="clear" w:color="auto" w:fill="auto"/>
            <w:noWrap/>
            <w:vAlign w:val="bottom"/>
            <w:hideMark/>
          </w:tcPr>
          <w:p w14:paraId="73D31CD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3.6755</w:t>
            </w:r>
          </w:p>
        </w:tc>
        <w:tc>
          <w:tcPr>
            <w:tcW w:w="1560" w:type="dxa"/>
            <w:tcBorders>
              <w:top w:val="nil"/>
              <w:left w:val="nil"/>
              <w:bottom w:val="single" w:sz="4" w:space="0" w:color="auto"/>
              <w:right w:val="single" w:sz="4" w:space="0" w:color="auto"/>
            </w:tcBorders>
            <w:shd w:val="clear" w:color="auto" w:fill="auto"/>
            <w:noWrap/>
            <w:vAlign w:val="bottom"/>
            <w:hideMark/>
          </w:tcPr>
          <w:p w14:paraId="0505A6E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0.2721</w:t>
            </w:r>
          </w:p>
        </w:tc>
        <w:tc>
          <w:tcPr>
            <w:tcW w:w="1134" w:type="dxa"/>
            <w:tcBorders>
              <w:top w:val="nil"/>
              <w:left w:val="nil"/>
              <w:bottom w:val="single" w:sz="4" w:space="0" w:color="auto"/>
              <w:right w:val="single" w:sz="4" w:space="0" w:color="auto"/>
            </w:tcBorders>
            <w:shd w:val="clear" w:color="auto" w:fill="auto"/>
            <w:vAlign w:val="bottom"/>
            <w:hideMark/>
          </w:tcPr>
          <w:p w14:paraId="44E0436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6A85D62C"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0.0008</w:t>
            </w:r>
          </w:p>
        </w:tc>
      </w:tr>
      <w:tr w:rsidR="003D2DC6" w:rsidRPr="003D2DC6" w14:paraId="5DF352AC"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75458793"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076EFA08"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ТК3 : т.3.1</w:t>
            </w:r>
          </w:p>
        </w:tc>
        <w:tc>
          <w:tcPr>
            <w:tcW w:w="1842" w:type="dxa"/>
            <w:tcBorders>
              <w:top w:val="nil"/>
              <w:left w:val="nil"/>
              <w:bottom w:val="single" w:sz="4" w:space="0" w:color="auto"/>
              <w:right w:val="single" w:sz="4" w:space="0" w:color="auto"/>
            </w:tcBorders>
            <w:shd w:val="clear" w:color="auto" w:fill="auto"/>
            <w:vAlign w:val="bottom"/>
            <w:hideMark/>
          </w:tcPr>
          <w:p w14:paraId="477AC07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41.00</w:t>
            </w:r>
          </w:p>
        </w:tc>
        <w:tc>
          <w:tcPr>
            <w:tcW w:w="1701" w:type="dxa"/>
            <w:tcBorders>
              <w:top w:val="nil"/>
              <w:left w:val="nil"/>
              <w:bottom w:val="single" w:sz="4" w:space="0" w:color="auto"/>
              <w:right w:val="single" w:sz="4" w:space="0" w:color="auto"/>
            </w:tcBorders>
            <w:shd w:val="clear" w:color="auto" w:fill="auto"/>
            <w:vAlign w:val="bottom"/>
            <w:hideMark/>
          </w:tcPr>
          <w:p w14:paraId="4B36CB4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41.00</w:t>
            </w:r>
          </w:p>
        </w:tc>
        <w:tc>
          <w:tcPr>
            <w:tcW w:w="1560" w:type="dxa"/>
            <w:tcBorders>
              <w:top w:val="nil"/>
              <w:left w:val="nil"/>
              <w:bottom w:val="single" w:sz="4" w:space="0" w:color="auto"/>
              <w:right w:val="single" w:sz="4" w:space="0" w:color="auto"/>
            </w:tcBorders>
            <w:shd w:val="clear" w:color="auto" w:fill="auto"/>
            <w:vAlign w:val="bottom"/>
            <w:hideMark/>
          </w:tcPr>
          <w:p w14:paraId="1022580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200</w:t>
            </w:r>
          </w:p>
        </w:tc>
        <w:tc>
          <w:tcPr>
            <w:tcW w:w="1693" w:type="dxa"/>
            <w:tcBorders>
              <w:top w:val="nil"/>
              <w:left w:val="nil"/>
              <w:bottom w:val="single" w:sz="4" w:space="0" w:color="auto"/>
              <w:right w:val="single" w:sz="4" w:space="0" w:color="auto"/>
            </w:tcBorders>
            <w:shd w:val="clear" w:color="auto" w:fill="auto"/>
            <w:vAlign w:val="bottom"/>
            <w:hideMark/>
          </w:tcPr>
          <w:p w14:paraId="10973B6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200</w:t>
            </w:r>
          </w:p>
        </w:tc>
        <w:tc>
          <w:tcPr>
            <w:tcW w:w="1139" w:type="dxa"/>
            <w:tcBorders>
              <w:top w:val="nil"/>
              <w:left w:val="nil"/>
              <w:bottom w:val="single" w:sz="4" w:space="0" w:color="auto"/>
              <w:right w:val="single" w:sz="4" w:space="0" w:color="auto"/>
            </w:tcBorders>
            <w:shd w:val="clear" w:color="auto" w:fill="auto"/>
            <w:vAlign w:val="bottom"/>
            <w:hideMark/>
          </w:tcPr>
          <w:p w14:paraId="14CF208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w:t>
            </w:r>
          </w:p>
        </w:tc>
        <w:tc>
          <w:tcPr>
            <w:tcW w:w="1420" w:type="dxa"/>
            <w:tcBorders>
              <w:top w:val="nil"/>
              <w:left w:val="nil"/>
              <w:bottom w:val="single" w:sz="4" w:space="0" w:color="auto"/>
              <w:right w:val="single" w:sz="4" w:space="0" w:color="auto"/>
            </w:tcBorders>
            <w:shd w:val="clear" w:color="auto" w:fill="auto"/>
            <w:noWrap/>
            <w:vAlign w:val="bottom"/>
            <w:hideMark/>
          </w:tcPr>
          <w:p w14:paraId="6920D9A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2C49BA8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23847F2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2D0E5C3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0.0006</w:t>
            </w:r>
          </w:p>
        </w:tc>
        <w:tc>
          <w:tcPr>
            <w:tcW w:w="1559" w:type="dxa"/>
            <w:tcBorders>
              <w:top w:val="nil"/>
              <w:left w:val="nil"/>
              <w:bottom w:val="single" w:sz="4" w:space="0" w:color="auto"/>
              <w:right w:val="single" w:sz="4" w:space="0" w:color="auto"/>
            </w:tcBorders>
            <w:shd w:val="clear" w:color="auto" w:fill="auto"/>
            <w:noWrap/>
            <w:vAlign w:val="bottom"/>
            <w:hideMark/>
          </w:tcPr>
          <w:p w14:paraId="1AF4CFE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5.9576</w:t>
            </w:r>
          </w:p>
        </w:tc>
        <w:tc>
          <w:tcPr>
            <w:tcW w:w="1560" w:type="dxa"/>
            <w:tcBorders>
              <w:top w:val="nil"/>
              <w:left w:val="nil"/>
              <w:bottom w:val="single" w:sz="4" w:space="0" w:color="auto"/>
              <w:right w:val="single" w:sz="4" w:space="0" w:color="auto"/>
            </w:tcBorders>
            <w:shd w:val="clear" w:color="auto" w:fill="auto"/>
            <w:noWrap/>
            <w:vAlign w:val="bottom"/>
            <w:hideMark/>
          </w:tcPr>
          <w:p w14:paraId="3CD77DB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0.1679</w:t>
            </w:r>
          </w:p>
        </w:tc>
        <w:tc>
          <w:tcPr>
            <w:tcW w:w="1134" w:type="dxa"/>
            <w:tcBorders>
              <w:top w:val="nil"/>
              <w:left w:val="nil"/>
              <w:bottom w:val="single" w:sz="4" w:space="0" w:color="auto"/>
              <w:right w:val="single" w:sz="4" w:space="0" w:color="auto"/>
            </w:tcBorders>
            <w:shd w:val="clear" w:color="auto" w:fill="auto"/>
            <w:vAlign w:val="bottom"/>
            <w:hideMark/>
          </w:tcPr>
          <w:p w14:paraId="31FDEDC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7597DC8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0.0033</w:t>
            </w:r>
          </w:p>
        </w:tc>
      </w:tr>
      <w:tr w:rsidR="003D2DC6" w:rsidRPr="003D2DC6" w14:paraId="5CA8E307"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5AB77C9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4C342445"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xml:space="preserve">т.3.1 : ул. </w:t>
            </w:r>
            <w:r w:rsidRPr="003D2DC6">
              <w:rPr>
                <w:rFonts w:ascii="Times New Roman" w:eastAsia="Times New Roman" w:hAnsi="Times New Roman" w:cs="Times New Roman"/>
                <w:color w:val="000000"/>
                <w:sz w:val="28"/>
                <w:szCs w:val="28"/>
                <w:lang w:eastAsia="ru-RU"/>
              </w:rPr>
              <w:lastRenderedPageBreak/>
              <w:t>Мира, 9</w:t>
            </w:r>
          </w:p>
        </w:tc>
        <w:tc>
          <w:tcPr>
            <w:tcW w:w="1842" w:type="dxa"/>
            <w:tcBorders>
              <w:top w:val="nil"/>
              <w:left w:val="nil"/>
              <w:bottom w:val="single" w:sz="4" w:space="0" w:color="auto"/>
              <w:right w:val="single" w:sz="4" w:space="0" w:color="auto"/>
            </w:tcBorders>
            <w:shd w:val="clear" w:color="auto" w:fill="auto"/>
            <w:vAlign w:val="bottom"/>
            <w:hideMark/>
          </w:tcPr>
          <w:p w14:paraId="07603C5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lastRenderedPageBreak/>
              <w:t>17.00</w:t>
            </w:r>
          </w:p>
        </w:tc>
        <w:tc>
          <w:tcPr>
            <w:tcW w:w="1701" w:type="dxa"/>
            <w:tcBorders>
              <w:top w:val="nil"/>
              <w:left w:val="nil"/>
              <w:bottom w:val="single" w:sz="4" w:space="0" w:color="auto"/>
              <w:right w:val="single" w:sz="4" w:space="0" w:color="auto"/>
            </w:tcBorders>
            <w:shd w:val="clear" w:color="auto" w:fill="auto"/>
            <w:vAlign w:val="bottom"/>
            <w:hideMark/>
          </w:tcPr>
          <w:p w14:paraId="11F898B3"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17.00</w:t>
            </w:r>
          </w:p>
        </w:tc>
        <w:tc>
          <w:tcPr>
            <w:tcW w:w="1560" w:type="dxa"/>
            <w:tcBorders>
              <w:top w:val="nil"/>
              <w:left w:val="nil"/>
              <w:bottom w:val="single" w:sz="4" w:space="0" w:color="auto"/>
              <w:right w:val="single" w:sz="4" w:space="0" w:color="auto"/>
            </w:tcBorders>
            <w:shd w:val="clear" w:color="auto" w:fill="auto"/>
            <w:vAlign w:val="bottom"/>
            <w:hideMark/>
          </w:tcPr>
          <w:p w14:paraId="0906C78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693" w:type="dxa"/>
            <w:tcBorders>
              <w:top w:val="nil"/>
              <w:left w:val="nil"/>
              <w:bottom w:val="single" w:sz="4" w:space="0" w:color="auto"/>
              <w:right w:val="single" w:sz="4" w:space="0" w:color="auto"/>
            </w:tcBorders>
            <w:shd w:val="clear" w:color="auto" w:fill="auto"/>
            <w:vAlign w:val="bottom"/>
            <w:hideMark/>
          </w:tcPr>
          <w:p w14:paraId="64201D0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139" w:type="dxa"/>
            <w:tcBorders>
              <w:top w:val="nil"/>
              <w:left w:val="nil"/>
              <w:bottom w:val="single" w:sz="4" w:space="0" w:color="auto"/>
              <w:right w:val="single" w:sz="4" w:space="0" w:color="auto"/>
            </w:tcBorders>
            <w:shd w:val="clear" w:color="auto" w:fill="auto"/>
            <w:vAlign w:val="bottom"/>
            <w:hideMark/>
          </w:tcPr>
          <w:p w14:paraId="3F06000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w:t>
            </w:r>
          </w:p>
        </w:tc>
        <w:tc>
          <w:tcPr>
            <w:tcW w:w="1420" w:type="dxa"/>
            <w:tcBorders>
              <w:top w:val="nil"/>
              <w:left w:val="nil"/>
              <w:bottom w:val="single" w:sz="4" w:space="0" w:color="auto"/>
              <w:right w:val="single" w:sz="4" w:space="0" w:color="auto"/>
            </w:tcBorders>
            <w:shd w:val="clear" w:color="auto" w:fill="auto"/>
            <w:noWrap/>
            <w:vAlign w:val="bottom"/>
            <w:hideMark/>
          </w:tcPr>
          <w:p w14:paraId="643C5473"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7980B14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591E6B3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7F038586"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0.0002</w:t>
            </w:r>
          </w:p>
        </w:tc>
        <w:tc>
          <w:tcPr>
            <w:tcW w:w="1559" w:type="dxa"/>
            <w:tcBorders>
              <w:top w:val="nil"/>
              <w:left w:val="nil"/>
              <w:bottom w:val="single" w:sz="4" w:space="0" w:color="auto"/>
              <w:right w:val="single" w:sz="4" w:space="0" w:color="auto"/>
            </w:tcBorders>
            <w:shd w:val="clear" w:color="auto" w:fill="auto"/>
            <w:noWrap/>
            <w:vAlign w:val="bottom"/>
            <w:hideMark/>
          </w:tcPr>
          <w:p w14:paraId="45266B8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3.6755</w:t>
            </w:r>
          </w:p>
        </w:tc>
        <w:tc>
          <w:tcPr>
            <w:tcW w:w="1560" w:type="dxa"/>
            <w:tcBorders>
              <w:top w:val="nil"/>
              <w:left w:val="nil"/>
              <w:bottom w:val="single" w:sz="4" w:space="0" w:color="auto"/>
              <w:right w:val="single" w:sz="4" w:space="0" w:color="auto"/>
            </w:tcBorders>
            <w:shd w:val="clear" w:color="auto" w:fill="auto"/>
            <w:noWrap/>
            <w:vAlign w:val="bottom"/>
            <w:hideMark/>
          </w:tcPr>
          <w:p w14:paraId="6DF6F73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0.2721</w:t>
            </w:r>
          </w:p>
        </w:tc>
        <w:tc>
          <w:tcPr>
            <w:tcW w:w="1134" w:type="dxa"/>
            <w:tcBorders>
              <w:top w:val="nil"/>
              <w:left w:val="nil"/>
              <w:bottom w:val="single" w:sz="4" w:space="0" w:color="auto"/>
              <w:right w:val="single" w:sz="4" w:space="0" w:color="auto"/>
            </w:tcBorders>
            <w:shd w:val="clear" w:color="auto" w:fill="auto"/>
            <w:vAlign w:val="bottom"/>
            <w:hideMark/>
          </w:tcPr>
          <w:p w14:paraId="36772ADC"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14B41C2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0.0008</w:t>
            </w:r>
          </w:p>
        </w:tc>
      </w:tr>
      <w:tr w:rsidR="003D2DC6" w:rsidRPr="003D2DC6" w14:paraId="78C15A10"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561A5BBC"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4C3E0D1E"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т.3.1 : ТК4</w:t>
            </w:r>
          </w:p>
        </w:tc>
        <w:tc>
          <w:tcPr>
            <w:tcW w:w="1842" w:type="dxa"/>
            <w:tcBorders>
              <w:top w:val="nil"/>
              <w:left w:val="nil"/>
              <w:bottom w:val="single" w:sz="4" w:space="0" w:color="auto"/>
              <w:right w:val="single" w:sz="4" w:space="0" w:color="auto"/>
            </w:tcBorders>
            <w:shd w:val="clear" w:color="auto" w:fill="auto"/>
            <w:vAlign w:val="bottom"/>
            <w:hideMark/>
          </w:tcPr>
          <w:p w14:paraId="038A1F3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17.00</w:t>
            </w:r>
          </w:p>
        </w:tc>
        <w:tc>
          <w:tcPr>
            <w:tcW w:w="1701" w:type="dxa"/>
            <w:tcBorders>
              <w:top w:val="nil"/>
              <w:left w:val="nil"/>
              <w:bottom w:val="single" w:sz="4" w:space="0" w:color="auto"/>
              <w:right w:val="single" w:sz="4" w:space="0" w:color="auto"/>
            </w:tcBorders>
            <w:shd w:val="clear" w:color="auto" w:fill="auto"/>
            <w:vAlign w:val="bottom"/>
            <w:hideMark/>
          </w:tcPr>
          <w:p w14:paraId="64DCBA0D"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17.00</w:t>
            </w:r>
          </w:p>
        </w:tc>
        <w:tc>
          <w:tcPr>
            <w:tcW w:w="1560" w:type="dxa"/>
            <w:tcBorders>
              <w:top w:val="nil"/>
              <w:left w:val="nil"/>
              <w:bottom w:val="single" w:sz="4" w:space="0" w:color="auto"/>
              <w:right w:val="single" w:sz="4" w:space="0" w:color="auto"/>
            </w:tcBorders>
            <w:shd w:val="clear" w:color="auto" w:fill="auto"/>
            <w:vAlign w:val="bottom"/>
            <w:hideMark/>
          </w:tcPr>
          <w:p w14:paraId="02DA779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200</w:t>
            </w:r>
          </w:p>
        </w:tc>
        <w:tc>
          <w:tcPr>
            <w:tcW w:w="1693" w:type="dxa"/>
            <w:tcBorders>
              <w:top w:val="nil"/>
              <w:left w:val="nil"/>
              <w:bottom w:val="single" w:sz="4" w:space="0" w:color="auto"/>
              <w:right w:val="single" w:sz="4" w:space="0" w:color="auto"/>
            </w:tcBorders>
            <w:shd w:val="clear" w:color="auto" w:fill="auto"/>
            <w:vAlign w:val="bottom"/>
            <w:hideMark/>
          </w:tcPr>
          <w:p w14:paraId="122AA0C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200</w:t>
            </w:r>
          </w:p>
        </w:tc>
        <w:tc>
          <w:tcPr>
            <w:tcW w:w="1139" w:type="dxa"/>
            <w:tcBorders>
              <w:top w:val="nil"/>
              <w:left w:val="nil"/>
              <w:bottom w:val="single" w:sz="4" w:space="0" w:color="auto"/>
              <w:right w:val="single" w:sz="4" w:space="0" w:color="auto"/>
            </w:tcBorders>
            <w:shd w:val="clear" w:color="auto" w:fill="auto"/>
            <w:vAlign w:val="bottom"/>
            <w:hideMark/>
          </w:tcPr>
          <w:p w14:paraId="0867436D"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5.2</w:t>
            </w:r>
          </w:p>
        </w:tc>
        <w:tc>
          <w:tcPr>
            <w:tcW w:w="1420" w:type="dxa"/>
            <w:tcBorders>
              <w:top w:val="nil"/>
              <w:left w:val="nil"/>
              <w:bottom w:val="single" w:sz="4" w:space="0" w:color="auto"/>
              <w:right w:val="single" w:sz="4" w:space="0" w:color="auto"/>
            </w:tcBorders>
            <w:shd w:val="clear" w:color="auto" w:fill="auto"/>
            <w:noWrap/>
            <w:vAlign w:val="bottom"/>
            <w:hideMark/>
          </w:tcPr>
          <w:p w14:paraId="7C924F23"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13F2E7C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68B3878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4A62262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0.0002</w:t>
            </w:r>
          </w:p>
        </w:tc>
        <w:tc>
          <w:tcPr>
            <w:tcW w:w="1559" w:type="dxa"/>
            <w:tcBorders>
              <w:top w:val="nil"/>
              <w:left w:val="nil"/>
              <w:bottom w:val="single" w:sz="4" w:space="0" w:color="auto"/>
              <w:right w:val="single" w:sz="4" w:space="0" w:color="auto"/>
            </w:tcBorders>
            <w:shd w:val="clear" w:color="auto" w:fill="auto"/>
            <w:noWrap/>
            <w:vAlign w:val="bottom"/>
            <w:hideMark/>
          </w:tcPr>
          <w:p w14:paraId="325E41D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5.9642</w:t>
            </w:r>
          </w:p>
        </w:tc>
        <w:tc>
          <w:tcPr>
            <w:tcW w:w="1560" w:type="dxa"/>
            <w:tcBorders>
              <w:top w:val="nil"/>
              <w:left w:val="nil"/>
              <w:bottom w:val="single" w:sz="4" w:space="0" w:color="auto"/>
              <w:right w:val="single" w:sz="4" w:space="0" w:color="auto"/>
            </w:tcBorders>
            <w:shd w:val="clear" w:color="auto" w:fill="auto"/>
            <w:noWrap/>
            <w:vAlign w:val="bottom"/>
            <w:hideMark/>
          </w:tcPr>
          <w:p w14:paraId="650FC9BD"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0.1677</w:t>
            </w:r>
          </w:p>
        </w:tc>
        <w:tc>
          <w:tcPr>
            <w:tcW w:w="1134" w:type="dxa"/>
            <w:tcBorders>
              <w:top w:val="nil"/>
              <w:left w:val="nil"/>
              <w:bottom w:val="single" w:sz="4" w:space="0" w:color="auto"/>
              <w:right w:val="single" w:sz="4" w:space="0" w:color="auto"/>
            </w:tcBorders>
            <w:shd w:val="clear" w:color="auto" w:fill="auto"/>
            <w:vAlign w:val="bottom"/>
            <w:hideMark/>
          </w:tcPr>
          <w:p w14:paraId="29BB373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0E41435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0.0014</w:t>
            </w:r>
          </w:p>
        </w:tc>
      </w:tr>
      <w:tr w:rsidR="003D2DC6" w:rsidRPr="003D2DC6" w14:paraId="7DB31FA7"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2CA90283"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6AD2283D"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ТК4 : ул. Мира,8</w:t>
            </w:r>
          </w:p>
        </w:tc>
        <w:tc>
          <w:tcPr>
            <w:tcW w:w="1842" w:type="dxa"/>
            <w:tcBorders>
              <w:top w:val="nil"/>
              <w:left w:val="nil"/>
              <w:bottom w:val="single" w:sz="4" w:space="0" w:color="auto"/>
              <w:right w:val="single" w:sz="4" w:space="0" w:color="auto"/>
            </w:tcBorders>
            <w:shd w:val="clear" w:color="auto" w:fill="auto"/>
            <w:vAlign w:val="bottom"/>
            <w:hideMark/>
          </w:tcPr>
          <w:p w14:paraId="1B5EA566"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8.00</w:t>
            </w:r>
          </w:p>
        </w:tc>
        <w:tc>
          <w:tcPr>
            <w:tcW w:w="1701" w:type="dxa"/>
            <w:tcBorders>
              <w:top w:val="nil"/>
              <w:left w:val="nil"/>
              <w:bottom w:val="single" w:sz="4" w:space="0" w:color="auto"/>
              <w:right w:val="single" w:sz="4" w:space="0" w:color="auto"/>
            </w:tcBorders>
            <w:shd w:val="clear" w:color="auto" w:fill="auto"/>
            <w:vAlign w:val="bottom"/>
            <w:hideMark/>
          </w:tcPr>
          <w:p w14:paraId="18FBE9A3"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8.00</w:t>
            </w:r>
          </w:p>
        </w:tc>
        <w:tc>
          <w:tcPr>
            <w:tcW w:w="1560" w:type="dxa"/>
            <w:tcBorders>
              <w:top w:val="nil"/>
              <w:left w:val="nil"/>
              <w:bottom w:val="single" w:sz="4" w:space="0" w:color="auto"/>
              <w:right w:val="single" w:sz="4" w:space="0" w:color="auto"/>
            </w:tcBorders>
            <w:shd w:val="clear" w:color="auto" w:fill="auto"/>
            <w:vAlign w:val="bottom"/>
            <w:hideMark/>
          </w:tcPr>
          <w:p w14:paraId="133ED2C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693" w:type="dxa"/>
            <w:tcBorders>
              <w:top w:val="nil"/>
              <w:left w:val="nil"/>
              <w:bottom w:val="single" w:sz="4" w:space="0" w:color="auto"/>
              <w:right w:val="single" w:sz="4" w:space="0" w:color="auto"/>
            </w:tcBorders>
            <w:shd w:val="clear" w:color="auto" w:fill="auto"/>
            <w:vAlign w:val="bottom"/>
            <w:hideMark/>
          </w:tcPr>
          <w:p w14:paraId="6C29F25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139" w:type="dxa"/>
            <w:tcBorders>
              <w:top w:val="nil"/>
              <w:left w:val="nil"/>
              <w:bottom w:val="single" w:sz="4" w:space="0" w:color="auto"/>
              <w:right w:val="single" w:sz="4" w:space="0" w:color="auto"/>
            </w:tcBorders>
            <w:shd w:val="clear" w:color="auto" w:fill="auto"/>
            <w:vAlign w:val="bottom"/>
            <w:hideMark/>
          </w:tcPr>
          <w:p w14:paraId="2042D4B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1.4</w:t>
            </w:r>
          </w:p>
        </w:tc>
        <w:tc>
          <w:tcPr>
            <w:tcW w:w="1420" w:type="dxa"/>
            <w:tcBorders>
              <w:top w:val="nil"/>
              <w:left w:val="nil"/>
              <w:bottom w:val="single" w:sz="4" w:space="0" w:color="auto"/>
              <w:right w:val="single" w:sz="4" w:space="0" w:color="auto"/>
            </w:tcBorders>
            <w:shd w:val="clear" w:color="auto" w:fill="auto"/>
            <w:noWrap/>
            <w:vAlign w:val="bottom"/>
            <w:hideMark/>
          </w:tcPr>
          <w:p w14:paraId="3EE7338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46B124C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14DCB27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71B8818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0.0001</w:t>
            </w:r>
          </w:p>
        </w:tc>
        <w:tc>
          <w:tcPr>
            <w:tcW w:w="1559" w:type="dxa"/>
            <w:tcBorders>
              <w:top w:val="nil"/>
              <w:left w:val="nil"/>
              <w:bottom w:val="single" w:sz="4" w:space="0" w:color="auto"/>
              <w:right w:val="single" w:sz="4" w:space="0" w:color="auto"/>
            </w:tcBorders>
            <w:shd w:val="clear" w:color="auto" w:fill="auto"/>
            <w:noWrap/>
            <w:vAlign w:val="bottom"/>
            <w:hideMark/>
          </w:tcPr>
          <w:p w14:paraId="4E4F397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3.6761</w:t>
            </w:r>
          </w:p>
        </w:tc>
        <w:tc>
          <w:tcPr>
            <w:tcW w:w="1560" w:type="dxa"/>
            <w:tcBorders>
              <w:top w:val="nil"/>
              <w:left w:val="nil"/>
              <w:bottom w:val="single" w:sz="4" w:space="0" w:color="auto"/>
              <w:right w:val="single" w:sz="4" w:space="0" w:color="auto"/>
            </w:tcBorders>
            <w:shd w:val="clear" w:color="auto" w:fill="auto"/>
            <w:noWrap/>
            <w:vAlign w:val="bottom"/>
            <w:hideMark/>
          </w:tcPr>
          <w:p w14:paraId="505C876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0.2720</w:t>
            </w:r>
          </w:p>
        </w:tc>
        <w:tc>
          <w:tcPr>
            <w:tcW w:w="1134" w:type="dxa"/>
            <w:tcBorders>
              <w:top w:val="nil"/>
              <w:left w:val="nil"/>
              <w:bottom w:val="single" w:sz="4" w:space="0" w:color="auto"/>
              <w:right w:val="single" w:sz="4" w:space="0" w:color="auto"/>
            </w:tcBorders>
            <w:shd w:val="clear" w:color="auto" w:fill="auto"/>
            <w:vAlign w:val="bottom"/>
            <w:hideMark/>
          </w:tcPr>
          <w:p w14:paraId="08C49B2C"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7981A56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0.0004</w:t>
            </w:r>
          </w:p>
        </w:tc>
      </w:tr>
      <w:tr w:rsidR="003D2DC6" w:rsidRPr="003D2DC6" w14:paraId="1AC418F1"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5BD2558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2F292D96"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ТК4 : ТК5</w:t>
            </w:r>
          </w:p>
        </w:tc>
        <w:tc>
          <w:tcPr>
            <w:tcW w:w="1842" w:type="dxa"/>
            <w:tcBorders>
              <w:top w:val="nil"/>
              <w:left w:val="nil"/>
              <w:bottom w:val="single" w:sz="4" w:space="0" w:color="auto"/>
              <w:right w:val="single" w:sz="4" w:space="0" w:color="auto"/>
            </w:tcBorders>
            <w:shd w:val="clear" w:color="auto" w:fill="auto"/>
            <w:vAlign w:val="bottom"/>
            <w:hideMark/>
          </w:tcPr>
          <w:p w14:paraId="59C696C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35.00</w:t>
            </w:r>
          </w:p>
        </w:tc>
        <w:tc>
          <w:tcPr>
            <w:tcW w:w="1701" w:type="dxa"/>
            <w:tcBorders>
              <w:top w:val="nil"/>
              <w:left w:val="nil"/>
              <w:bottom w:val="single" w:sz="4" w:space="0" w:color="auto"/>
              <w:right w:val="single" w:sz="4" w:space="0" w:color="auto"/>
            </w:tcBorders>
            <w:shd w:val="clear" w:color="auto" w:fill="auto"/>
            <w:vAlign w:val="bottom"/>
            <w:hideMark/>
          </w:tcPr>
          <w:p w14:paraId="32932E7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35.00</w:t>
            </w:r>
          </w:p>
        </w:tc>
        <w:tc>
          <w:tcPr>
            <w:tcW w:w="1560" w:type="dxa"/>
            <w:tcBorders>
              <w:top w:val="nil"/>
              <w:left w:val="nil"/>
              <w:bottom w:val="single" w:sz="4" w:space="0" w:color="auto"/>
              <w:right w:val="single" w:sz="4" w:space="0" w:color="auto"/>
            </w:tcBorders>
            <w:shd w:val="clear" w:color="auto" w:fill="auto"/>
            <w:vAlign w:val="bottom"/>
            <w:hideMark/>
          </w:tcPr>
          <w:p w14:paraId="536AE486"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200</w:t>
            </w:r>
          </w:p>
        </w:tc>
        <w:tc>
          <w:tcPr>
            <w:tcW w:w="1693" w:type="dxa"/>
            <w:tcBorders>
              <w:top w:val="nil"/>
              <w:left w:val="nil"/>
              <w:bottom w:val="single" w:sz="4" w:space="0" w:color="auto"/>
              <w:right w:val="single" w:sz="4" w:space="0" w:color="auto"/>
            </w:tcBorders>
            <w:shd w:val="clear" w:color="auto" w:fill="auto"/>
            <w:vAlign w:val="bottom"/>
            <w:hideMark/>
          </w:tcPr>
          <w:p w14:paraId="46CDB93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200</w:t>
            </w:r>
          </w:p>
        </w:tc>
        <w:tc>
          <w:tcPr>
            <w:tcW w:w="1139" w:type="dxa"/>
            <w:tcBorders>
              <w:top w:val="nil"/>
              <w:left w:val="nil"/>
              <w:bottom w:val="single" w:sz="4" w:space="0" w:color="auto"/>
              <w:right w:val="single" w:sz="4" w:space="0" w:color="auto"/>
            </w:tcBorders>
            <w:shd w:val="clear" w:color="auto" w:fill="auto"/>
            <w:vAlign w:val="bottom"/>
            <w:hideMark/>
          </w:tcPr>
          <w:p w14:paraId="5D47CA06"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15.2</w:t>
            </w:r>
          </w:p>
        </w:tc>
        <w:tc>
          <w:tcPr>
            <w:tcW w:w="1420" w:type="dxa"/>
            <w:tcBorders>
              <w:top w:val="nil"/>
              <w:left w:val="nil"/>
              <w:bottom w:val="single" w:sz="4" w:space="0" w:color="auto"/>
              <w:right w:val="single" w:sz="4" w:space="0" w:color="auto"/>
            </w:tcBorders>
            <w:shd w:val="clear" w:color="auto" w:fill="auto"/>
            <w:noWrap/>
            <w:vAlign w:val="bottom"/>
            <w:hideMark/>
          </w:tcPr>
          <w:p w14:paraId="261E2DDC"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6ED2170D"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0CCB4E8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6E904DC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0.0005</w:t>
            </w:r>
          </w:p>
        </w:tc>
        <w:tc>
          <w:tcPr>
            <w:tcW w:w="1559" w:type="dxa"/>
            <w:tcBorders>
              <w:top w:val="nil"/>
              <w:left w:val="nil"/>
              <w:bottom w:val="single" w:sz="4" w:space="0" w:color="auto"/>
              <w:right w:val="single" w:sz="4" w:space="0" w:color="auto"/>
            </w:tcBorders>
            <w:shd w:val="clear" w:color="auto" w:fill="auto"/>
            <w:noWrap/>
            <w:vAlign w:val="bottom"/>
            <w:hideMark/>
          </w:tcPr>
          <w:p w14:paraId="3105E3F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5.9592</w:t>
            </w:r>
          </w:p>
        </w:tc>
        <w:tc>
          <w:tcPr>
            <w:tcW w:w="1560" w:type="dxa"/>
            <w:tcBorders>
              <w:top w:val="nil"/>
              <w:left w:val="nil"/>
              <w:bottom w:val="single" w:sz="4" w:space="0" w:color="auto"/>
              <w:right w:val="single" w:sz="4" w:space="0" w:color="auto"/>
            </w:tcBorders>
            <w:shd w:val="clear" w:color="auto" w:fill="auto"/>
            <w:noWrap/>
            <w:vAlign w:val="bottom"/>
            <w:hideMark/>
          </w:tcPr>
          <w:p w14:paraId="4A06D4E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0.1678</w:t>
            </w:r>
          </w:p>
        </w:tc>
        <w:tc>
          <w:tcPr>
            <w:tcW w:w="1134" w:type="dxa"/>
            <w:tcBorders>
              <w:top w:val="nil"/>
              <w:left w:val="nil"/>
              <w:bottom w:val="single" w:sz="4" w:space="0" w:color="auto"/>
              <w:right w:val="single" w:sz="4" w:space="0" w:color="auto"/>
            </w:tcBorders>
            <w:shd w:val="clear" w:color="auto" w:fill="auto"/>
            <w:vAlign w:val="bottom"/>
            <w:hideMark/>
          </w:tcPr>
          <w:p w14:paraId="03221316"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4D42E7D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0.0028</w:t>
            </w:r>
          </w:p>
        </w:tc>
      </w:tr>
      <w:tr w:rsidR="003D2DC6" w:rsidRPr="003D2DC6" w14:paraId="50C69D76"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6FFDA22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704197E3"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ТК5 : т.5.2</w:t>
            </w:r>
          </w:p>
        </w:tc>
        <w:tc>
          <w:tcPr>
            <w:tcW w:w="1842" w:type="dxa"/>
            <w:tcBorders>
              <w:top w:val="nil"/>
              <w:left w:val="nil"/>
              <w:bottom w:val="single" w:sz="4" w:space="0" w:color="auto"/>
              <w:right w:val="single" w:sz="4" w:space="0" w:color="auto"/>
            </w:tcBorders>
            <w:shd w:val="clear" w:color="auto" w:fill="auto"/>
            <w:vAlign w:val="bottom"/>
            <w:hideMark/>
          </w:tcPr>
          <w:p w14:paraId="1F6CDFD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34.00</w:t>
            </w:r>
          </w:p>
        </w:tc>
        <w:tc>
          <w:tcPr>
            <w:tcW w:w="1701" w:type="dxa"/>
            <w:tcBorders>
              <w:top w:val="nil"/>
              <w:left w:val="nil"/>
              <w:bottom w:val="single" w:sz="4" w:space="0" w:color="auto"/>
              <w:right w:val="single" w:sz="4" w:space="0" w:color="auto"/>
            </w:tcBorders>
            <w:shd w:val="clear" w:color="auto" w:fill="auto"/>
            <w:vAlign w:val="bottom"/>
            <w:hideMark/>
          </w:tcPr>
          <w:p w14:paraId="2ED3349C"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34.00</w:t>
            </w:r>
          </w:p>
        </w:tc>
        <w:tc>
          <w:tcPr>
            <w:tcW w:w="1560" w:type="dxa"/>
            <w:tcBorders>
              <w:top w:val="nil"/>
              <w:left w:val="nil"/>
              <w:bottom w:val="single" w:sz="4" w:space="0" w:color="auto"/>
              <w:right w:val="single" w:sz="4" w:space="0" w:color="auto"/>
            </w:tcBorders>
            <w:shd w:val="clear" w:color="auto" w:fill="auto"/>
            <w:vAlign w:val="bottom"/>
            <w:hideMark/>
          </w:tcPr>
          <w:p w14:paraId="77961CC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w:t>
            </w:r>
          </w:p>
        </w:tc>
        <w:tc>
          <w:tcPr>
            <w:tcW w:w="1693" w:type="dxa"/>
            <w:tcBorders>
              <w:top w:val="nil"/>
              <w:left w:val="nil"/>
              <w:bottom w:val="single" w:sz="4" w:space="0" w:color="auto"/>
              <w:right w:val="single" w:sz="4" w:space="0" w:color="auto"/>
            </w:tcBorders>
            <w:shd w:val="clear" w:color="auto" w:fill="auto"/>
            <w:vAlign w:val="bottom"/>
            <w:hideMark/>
          </w:tcPr>
          <w:p w14:paraId="54DB3C3C"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w:t>
            </w:r>
          </w:p>
        </w:tc>
        <w:tc>
          <w:tcPr>
            <w:tcW w:w="1139" w:type="dxa"/>
            <w:tcBorders>
              <w:top w:val="nil"/>
              <w:left w:val="nil"/>
              <w:bottom w:val="single" w:sz="4" w:space="0" w:color="auto"/>
              <w:right w:val="single" w:sz="4" w:space="0" w:color="auto"/>
            </w:tcBorders>
            <w:shd w:val="clear" w:color="auto" w:fill="auto"/>
            <w:vAlign w:val="bottom"/>
            <w:hideMark/>
          </w:tcPr>
          <w:p w14:paraId="79A2B55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5.4</w:t>
            </w:r>
          </w:p>
        </w:tc>
        <w:tc>
          <w:tcPr>
            <w:tcW w:w="1420" w:type="dxa"/>
            <w:tcBorders>
              <w:top w:val="nil"/>
              <w:left w:val="nil"/>
              <w:bottom w:val="single" w:sz="4" w:space="0" w:color="auto"/>
              <w:right w:val="single" w:sz="4" w:space="0" w:color="auto"/>
            </w:tcBorders>
            <w:shd w:val="clear" w:color="auto" w:fill="auto"/>
            <w:noWrap/>
            <w:vAlign w:val="bottom"/>
            <w:hideMark/>
          </w:tcPr>
          <w:p w14:paraId="7212D75D"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57DCFD33"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53EA757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64A8BA8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0.0005</w:t>
            </w:r>
          </w:p>
        </w:tc>
        <w:tc>
          <w:tcPr>
            <w:tcW w:w="1559" w:type="dxa"/>
            <w:tcBorders>
              <w:top w:val="nil"/>
              <w:left w:val="nil"/>
              <w:bottom w:val="single" w:sz="4" w:space="0" w:color="auto"/>
              <w:right w:val="single" w:sz="4" w:space="0" w:color="auto"/>
            </w:tcBorders>
            <w:shd w:val="clear" w:color="auto" w:fill="auto"/>
            <w:noWrap/>
            <w:vAlign w:val="bottom"/>
            <w:hideMark/>
          </w:tcPr>
          <w:p w14:paraId="3807DF2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4.4360</w:t>
            </w:r>
          </w:p>
        </w:tc>
        <w:tc>
          <w:tcPr>
            <w:tcW w:w="1560" w:type="dxa"/>
            <w:tcBorders>
              <w:top w:val="nil"/>
              <w:left w:val="nil"/>
              <w:bottom w:val="single" w:sz="4" w:space="0" w:color="auto"/>
              <w:right w:val="single" w:sz="4" w:space="0" w:color="auto"/>
            </w:tcBorders>
            <w:shd w:val="clear" w:color="auto" w:fill="auto"/>
            <w:noWrap/>
            <w:vAlign w:val="bottom"/>
            <w:hideMark/>
          </w:tcPr>
          <w:p w14:paraId="2107968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0.2254</w:t>
            </w:r>
          </w:p>
        </w:tc>
        <w:tc>
          <w:tcPr>
            <w:tcW w:w="1134" w:type="dxa"/>
            <w:tcBorders>
              <w:top w:val="nil"/>
              <w:left w:val="nil"/>
              <w:bottom w:val="single" w:sz="4" w:space="0" w:color="auto"/>
              <w:right w:val="single" w:sz="4" w:space="0" w:color="auto"/>
            </w:tcBorders>
            <w:shd w:val="clear" w:color="auto" w:fill="auto"/>
            <w:vAlign w:val="bottom"/>
            <w:hideMark/>
          </w:tcPr>
          <w:p w14:paraId="3B27ADD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7C43D17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0.0020</w:t>
            </w:r>
          </w:p>
        </w:tc>
      </w:tr>
      <w:tr w:rsidR="003D2DC6" w:rsidRPr="003D2DC6" w14:paraId="472725E9"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6E93A7BC"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3196B868"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т.5.2 : ул. Центральная, 2</w:t>
            </w:r>
          </w:p>
        </w:tc>
        <w:tc>
          <w:tcPr>
            <w:tcW w:w="1842" w:type="dxa"/>
            <w:tcBorders>
              <w:top w:val="nil"/>
              <w:left w:val="nil"/>
              <w:bottom w:val="single" w:sz="4" w:space="0" w:color="auto"/>
              <w:right w:val="single" w:sz="4" w:space="0" w:color="auto"/>
            </w:tcBorders>
            <w:shd w:val="clear" w:color="auto" w:fill="auto"/>
            <w:vAlign w:val="bottom"/>
            <w:hideMark/>
          </w:tcPr>
          <w:p w14:paraId="7E2D30D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6.00</w:t>
            </w:r>
          </w:p>
        </w:tc>
        <w:tc>
          <w:tcPr>
            <w:tcW w:w="1701" w:type="dxa"/>
            <w:tcBorders>
              <w:top w:val="nil"/>
              <w:left w:val="nil"/>
              <w:bottom w:val="single" w:sz="4" w:space="0" w:color="auto"/>
              <w:right w:val="single" w:sz="4" w:space="0" w:color="auto"/>
            </w:tcBorders>
            <w:shd w:val="clear" w:color="auto" w:fill="auto"/>
            <w:vAlign w:val="bottom"/>
            <w:hideMark/>
          </w:tcPr>
          <w:p w14:paraId="26B797C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6.00</w:t>
            </w:r>
          </w:p>
        </w:tc>
        <w:tc>
          <w:tcPr>
            <w:tcW w:w="1560" w:type="dxa"/>
            <w:tcBorders>
              <w:top w:val="nil"/>
              <w:left w:val="nil"/>
              <w:bottom w:val="single" w:sz="4" w:space="0" w:color="auto"/>
              <w:right w:val="single" w:sz="4" w:space="0" w:color="auto"/>
            </w:tcBorders>
            <w:shd w:val="clear" w:color="auto" w:fill="auto"/>
            <w:vAlign w:val="bottom"/>
            <w:hideMark/>
          </w:tcPr>
          <w:p w14:paraId="6C456D1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693" w:type="dxa"/>
            <w:tcBorders>
              <w:top w:val="nil"/>
              <w:left w:val="nil"/>
              <w:bottom w:val="single" w:sz="4" w:space="0" w:color="auto"/>
              <w:right w:val="single" w:sz="4" w:space="0" w:color="auto"/>
            </w:tcBorders>
            <w:shd w:val="clear" w:color="auto" w:fill="auto"/>
            <w:vAlign w:val="bottom"/>
            <w:hideMark/>
          </w:tcPr>
          <w:p w14:paraId="3E775BC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139" w:type="dxa"/>
            <w:tcBorders>
              <w:top w:val="nil"/>
              <w:left w:val="nil"/>
              <w:bottom w:val="single" w:sz="4" w:space="0" w:color="auto"/>
              <w:right w:val="single" w:sz="4" w:space="0" w:color="auto"/>
            </w:tcBorders>
            <w:shd w:val="clear" w:color="auto" w:fill="auto"/>
            <w:vAlign w:val="bottom"/>
            <w:hideMark/>
          </w:tcPr>
          <w:p w14:paraId="0409D44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1.55</w:t>
            </w:r>
          </w:p>
        </w:tc>
        <w:tc>
          <w:tcPr>
            <w:tcW w:w="1420" w:type="dxa"/>
            <w:tcBorders>
              <w:top w:val="nil"/>
              <w:left w:val="nil"/>
              <w:bottom w:val="single" w:sz="4" w:space="0" w:color="auto"/>
              <w:right w:val="single" w:sz="4" w:space="0" w:color="auto"/>
            </w:tcBorders>
            <w:shd w:val="clear" w:color="auto" w:fill="auto"/>
            <w:noWrap/>
            <w:vAlign w:val="bottom"/>
            <w:hideMark/>
          </w:tcPr>
          <w:p w14:paraId="0820F3CC"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73358A56"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6808EC0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395443E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0.0001</w:t>
            </w:r>
          </w:p>
        </w:tc>
        <w:tc>
          <w:tcPr>
            <w:tcW w:w="1559" w:type="dxa"/>
            <w:tcBorders>
              <w:top w:val="nil"/>
              <w:left w:val="nil"/>
              <w:bottom w:val="single" w:sz="4" w:space="0" w:color="auto"/>
              <w:right w:val="single" w:sz="4" w:space="0" w:color="auto"/>
            </w:tcBorders>
            <w:shd w:val="clear" w:color="auto" w:fill="auto"/>
            <w:noWrap/>
            <w:vAlign w:val="bottom"/>
            <w:hideMark/>
          </w:tcPr>
          <w:p w14:paraId="70BEC47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3.6762</w:t>
            </w:r>
          </w:p>
        </w:tc>
        <w:tc>
          <w:tcPr>
            <w:tcW w:w="1560" w:type="dxa"/>
            <w:tcBorders>
              <w:top w:val="nil"/>
              <w:left w:val="nil"/>
              <w:bottom w:val="single" w:sz="4" w:space="0" w:color="auto"/>
              <w:right w:val="single" w:sz="4" w:space="0" w:color="auto"/>
            </w:tcBorders>
            <w:shd w:val="clear" w:color="auto" w:fill="auto"/>
            <w:noWrap/>
            <w:vAlign w:val="bottom"/>
            <w:hideMark/>
          </w:tcPr>
          <w:p w14:paraId="61833216"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0.2720</w:t>
            </w:r>
          </w:p>
        </w:tc>
        <w:tc>
          <w:tcPr>
            <w:tcW w:w="1134" w:type="dxa"/>
            <w:tcBorders>
              <w:top w:val="nil"/>
              <w:left w:val="nil"/>
              <w:bottom w:val="single" w:sz="4" w:space="0" w:color="auto"/>
              <w:right w:val="single" w:sz="4" w:space="0" w:color="auto"/>
            </w:tcBorders>
            <w:shd w:val="clear" w:color="auto" w:fill="auto"/>
            <w:vAlign w:val="bottom"/>
            <w:hideMark/>
          </w:tcPr>
          <w:p w14:paraId="01256CC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13C9FE2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0.0003</w:t>
            </w:r>
          </w:p>
        </w:tc>
      </w:tr>
      <w:tr w:rsidR="003D2DC6" w:rsidRPr="003D2DC6" w14:paraId="3740F223"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43E62C8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70472722"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т.5.2 : ТК13</w:t>
            </w:r>
          </w:p>
        </w:tc>
        <w:tc>
          <w:tcPr>
            <w:tcW w:w="1842" w:type="dxa"/>
            <w:tcBorders>
              <w:top w:val="nil"/>
              <w:left w:val="nil"/>
              <w:bottom w:val="single" w:sz="4" w:space="0" w:color="auto"/>
              <w:right w:val="single" w:sz="4" w:space="0" w:color="auto"/>
            </w:tcBorders>
            <w:shd w:val="clear" w:color="auto" w:fill="auto"/>
            <w:vAlign w:val="bottom"/>
            <w:hideMark/>
          </w:tcPr>
          <w:p w14:paraId="74B5395C"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79.00</w:t>
            </w:r>
          </w:p>
        </w:tc>
        <w:tc>
          <w:tcPr>
            <w:tcW w:w="1701" w:type="dxa"/>
            <w:tcBorders>
              <w:top w:val="nil"/>
              <w:left w:val="nil"/>
              <w:bottom w:val="single" w:sz="4" w:space="0" w:color="auto"/>
              <w:right w:val="single" w:sz="4" w:space="0" w:color="auto"/>
            </w:tcBorders>
            <w:shd w:val="clear" w:color="auto" w:fill="auto"/>
            <w:vAlign w:val="bottom"/>
            <w:hideMark/>
          </w:tcPr>
          <w:p w14:paraId="676681E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79.00</w:t>
            </w:r>
          </w:p>
        </w:tc>
        <w:tc>
          <w:tcPr>
            <w:tcW w:w="1560" w:type="dxa"/>
            <w:tcBorders>
              <w:top w:val="nil"/>
              <w:left w:val="nil"/>
              <w:bottom w:val="single" w:sz="4" w:space="0" w:color="auto"/>
              <w:right w:val="single" w:sz="4" w:space="0" w:color="auto"/>
            </w:tcBorders>
            <w:shd w:val="clear" w:color="auto" w:fill="auto"/>
            <w:vAlign w:val="bottom"/>
            <w:hideMark/>
          </w:tcPr>
          <w:p w14:paraId="62930C2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w:t>
            </w:r>
          </w:p>
        </w:tc>
        <w:tc>
          <w:tcPr>
            <w:tcW w:w="1693" w:type="dxa"/>
            <w:tcBorders>
              <w:top w:val="nil"/>
              <w:left w:val="nil"/>
              <w:bottom w:val="single" w:sz="4" w:space="0" w:color="auto"/>
              <w:right w:val="single" w:sz="4" w:space="0" w:color="auto"/>
            </w:tcBorders>
            <w:shd w:val="clear" w:color="auto" w:fill="auto"/>
            <w:vAlign w:val="bottom"/>
            <w:hideMark/>
          </w:tcPr>
          <w:p w14:paraId="3E472B8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w:t>
            </w:r>
          </w:p>
        </w:tc>
        <w:tc>
          <w:tcPr>
            <w:tcW w:w="1139" w:type="dxa"/>
            <w:tcBorders>
              <w:top w:val="nil"/>
              <w:left w:val="nil"/>
              <w:bottom w:val="single" w:sz="4" w:space="0" w:color="auto"/>
              <w:right w:val="single" w:sz="4" w:space="0" w:color="auto"/>
            </w:tcBorders>
            <w:shd w:val="clear" w:color="auto" w:fill="auto"/>
            <w:vAlign w:val="bottom"/>
            <w:hideMark/>
          </w:tcPr>
          <w:p w14:paraId="4B5EE78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w:t>
            </w:r>
          </w:p>
        </w:tc>
        <w:tc>
          <w:tcPr>
            <w:tcW w:w="1420" w:type="dxa"/>
            <w:tcBorders>
              <w:top w:val="nil"/>
              <w:left w:val="nil"/>
              <w:bottom w:val="single" w:sz="4" w:space="0" w:color="auto"/>
              <w:right w:val="single" w:sz="4" w:space="0" w:color="auto"/>
            </w:tcBorders>
            <w:shd w:val="clear" w:color="auto" w:fill="auto"/>
            <w:noWrap/>
            <w:vAlign w:val="bottom"/>
            <w:hideMark/>
          </w:tcPr>
          <w:p w14:paraId="12E563C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05310663"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44CEAF93"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4832694D"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0.0011</w:t>
            </w:r>
          </w:p>
        </w:tc>
        <w:tc>
          <w:tcPr>
            <w:tcW w:w="1559" w:type="dxa"/>
            <w:tcBorders>
              <w:top w:val="nil"/>
              <w:left w:val="nil"/>
              <w:bottom w:val="single" w:sz="4" w:space="0" w:color="auto"/>
              <w:right w:val="single" w:sz="4" w:space="0" w:color="auto"/>
            </w:tcBorders>
            <w:shd w:val="clear" w:color="auto" w:fill="auto"/>
            <w:noWrap/>
            <w:vAlign w:val="bottom"/>
            <w:hideMark/>
          </w:tcPr>
          <w:p w14:paraId="50FE9313"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4.4299</w:t>
            </w:r>
          </w:p>
        </w:tc>
        <w:tc>
          <w:tcPr>
            <w:tcW w:w="1560" w:type="dxa"/>
            <w:tcBorders>
              <w:top w:val="nil"/>
              <w:left w:val="nil"/>
              <w:bottom w:val="single" w:sz="4" w:space="0" w:color="auto"/>
              <w:right w:val="single" w:sz="4" w:space="0" w:color="auto"/>
            </w:tcBorders>
            <w:shd w:val="clear" w:color="auto" w:fill="auto"/>
            <w:noWrap/>
            <w:vAlign w:val="bottom"/>
            <w:hideMark/>
          </w:tcPr>
          <w:p w14:paraId="515D338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0.2257</w:t>
            </w:r>
          </w:p>
        </w:tc>
        <w:tc>
          <w:tcPr>
            <w:tcW w:w="1134" w:type="dxa"/>
            <w:tcBorders>
              <w:top w:val="nil"/>
              <w:left w:val="nil"/>
              <w:bottom w:val="single" w:sz="4" w:space="0" w:color="auto"/>
              <w:right w:val="single" w:sz="4" w:space="0" w:color="auto"/>
            </w:tcBorders>
            <w:shd w:val="clear" w:color="auto" w:fill="auto"/>
            <w:vAlign w:val="bottom"/>
            <w:hideMark/>
          </w:tcPr>
          <w:p w14:paraId="7F8E333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0D4F537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0.0047</w:t>
            </w:r>
          </w:p>
        </w:tc>
      </w:tr>
      <w:tr w:rsidR="003D2DC6" w:rsidRPr="003D2DC6" w14:paraId="19D2E1C7"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51960B9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0448A39D"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ТК13 : ул. Центральная, 4</w:t>
            </w:r>
          </w:p>
        </w:tc>
        <w:tc>
          <w:tcPr>
            <w:tcW w:w="1842" w:type="dxa"/>
            <w:tcBorders>
              <w:top w:val="nil"/>
              <w:left w:val="nil"/>
              <w:bottom w:val="single" w:sz="4" w:space="0" w:color="auto"/>
              <w:right w:val="single" w:sz="4" w:space="0" w:color="auto"/>
            </w:tcBorders>
            <w:shd w:val="clear" w:color="auto" w:fill="auto"/>
            <w:vAlign w:val="bottom"/>
            <w:hideMark/>
          </w:tcPr>
          <w:p w14:paraId="71B9712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25.00</w:t>
            </w:r>
          </w:p>
        </w:tc>
        <w:tc>
          <w:tcPr>
            <w:tcW w:w="1701" w:type="dxa"/>
            <w:tcBorders>
              <w:top w:val="nil"/>
              <w:left w:val="nil"/>
              <w:bottom w:val="single" w:sz="4" w:space="0" w:color="auto"/>
              <w:right w:val="single" w:sz="4" w:space="0" w:color="auto"/>
            </w:tcBorders>
            <w:shd w:val="clear" w:color="auto" w:fill="auto"/>
            <w:vAlign w:val="bottom"/>
            <w:hideMark/>
          </w:tcPr>
          <w:p w14:paraId="723620E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25.00</w:t>
            </w:r>
          </w:p>
        </w:tc>
        <w:tc>
          <w:tcPr>
            <w:tcW w:w="1560" w:type="dxa"/>
            <w:tcBorders>
              <w:top w:val="nil"/>
              <w:left w:val="nil"/>
              <w:bottom w:val="single" w:sz="4" w:space="0" w:color="auto"/>
              <w:right w:val="single" w:sz="4" w:space="0" w:color="auto"/>
            </w:tcBorders>
            <w:shd w:val="clear" w:color="auto" w:fill="auto"/>
            <w:vAlign w:val="bottom"/>
            <w:hideMark/>
          </w:tcPr>
          <w:p w14:paraId="2199525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693" w:type="dxa"/>
            <w:tcBorders>
              <w:top w:val="nil"/>
              <w:left w:val="nil"/>
              <w:bottom w:val="single" w:sz="4" w:space="0" w:color="auto"/>
              <w:right w:val="single" w:sz="4" w:space="0" w:color="auto"/>
            </w:tcBorders>
            <w:shd w:val="clear" w:color="auto" w:fill="auto"/>
            <w:vAlign w:val="bottom"/>
            <w:hideMark/>
          </w:tcPr>
          <w:p w14:paraId="11F91A1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139" w:type="dxa"/>
            <w:tcBorders>
              <w:top w:val="nil"/>
              <w:left w:val="nil"/>
              <w:bottom w:val="single" w:sz="4" w:space="0" w:color="auto"/>
              <w:right w:val="single" w:sz="4" w:space="0" w:color="auto"/>
            </w:tcBorders>
            <w:shd w:val="clear" w:color="auto" w:fill="auto"/>
            <w:vAlign w:val="bottom"/>
            <w:hideMark/>
          </w:tcPr>
          <w:p w14:paraId="1C6AC49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2.33</w:t>
            </w:r>
          </w:p>
        </w:tc>
        <w:tc>
          <w:tcPr>
            <w:tcW w:w="1420" w:type="dxa"/>
            <w:tcBorders>
              <w:top w:val="nil"/>
              <w:left w:val="nil"/>
              <w:bottom w:val="single" w:sz="4" w:space="0" w:color="auto"/>
              <w:right w:val="single" w:sz="4" w:space="0" w:color="auto"/>
            </w:tcBorders>
            <w:shd w:val="clear" w:color="auto" w:fill="auto"/>
            <w:noWrap/>
            <w:vAlign w:val="bottom"/>
            <w:hideMark/>
          </w:tcPr>
          <w:p w14:paraId="4703AAD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72BDF4D6"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7C66A3C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08A735F6"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0.0003</w:t>
            </w:r>
          </w:p>
        </w:tc>
        <w:tc>
          <w:tcPr>
            <w:tcW w:w="1559" w:type="dxa"/>
            <w:tcBorders>
              <w:top w:val="nil"/>
              <w:left w:val="nil"/>
              <w:bottom w:val="single" w:sz="4" w:space="0" w:color="auto"/>
              <w:right w:val="single" w:sz="4" w:space="0" w:color="auto"/>
            </w:tcBorders>
            <w:shd w:val="clear" w:color="auto" w:fill="auto"/>
            <w:noWrap/>
            <w:vAlign w:val="bottom"/>
            <w:hideMark/>
          </w:tcPr>
          <w:p w14:paraId="11CDD84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3.6749</w:t>
            </w:r>
          </w:p>
        </w:tc>
        <w:tc>
          <w:tcPr>
            <w:tcW w:w="1560" w:type="dxa"/>
            <w:tcBorders>
              <w:top w:val="nil"/>
              <w:left w:val="nil"/>
              <w:bottom w:val="single" w:sz="4" w:space="0" w:color="auto"/>
              <w:right w:val="single" w:sz="4" w:space="0" w:color="auto"/>
            </w:tcBorders>
            <w:shd w:val="clear" w:color="auto" w:fill="auto"/>
            <w:noWrap/>
            <w:vAlign w:val="bottom"/>
            <w:hideMark/>
          </w:tcPr>
          <w:p w14:paraId="20EF520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0.2721</w:t>
            </w:r>
          </w:p>
        </w:tc>
        <w:tc>
          <w:tcPr>
            <w:tcW w:w="1134" w:type="dxa"/>
            <w:tcBorders>
              <w:top w:val="nil"/>
              <w:left w:val="nil"/>
              <w:bottom w:val="single" w:sz="4" w:space="0" w:color="auto"/>
              <w:right w:val="single" w:sz="4" w:space="0" w:color="auto"/>
            </w:tcBorders>
            <w:shd w:val="clear" w:color="auto" w:fill="auto"/>
            <w:vAlign w:val="bottom"/>
            <w:hideMark/>
          </w:tcPr>
          <w:p w14:paraId="182A5A1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2BCE064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0.0012</w:t>
            </w:r>
          </w:p>
        </w:tc>
      </w:tr>
      <w:tr w:rsidR="003D2DC6" w:rsidRPr="003D2DC6" w14:paraId="5173050C"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4A2C53ED"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219C93A0"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ТК13 : ТК14</w:t>
            </w:r>
          </w:p>
        </w:tc>
        <w:tc>
          <w:tcPr>
            <w:tcW w:w="1842" w:type="dxa"/>
            <w:tcBorders>
              <w:top w:val="nil"/>
              <w:left w:val="nil"/>
              <w:bottom w:val="single" w:sz="4" w:space="0" w:color="auto"/>
              <w:right w:val="single" w:sz="4" w:space="0" w:color="auto"/>
            </w:tcBorders>
            <w:shd w:val="clear" w:color="auto" w:fill="auto"/>
            <w:vAlign w:val="bottom"/>
            <w:hideMark/>
          </w:tcPr>
          <w:p w14:paraId="0ED8238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13.00</w:t>
            </w:r>
          </w:p>
        </w:tc>
        <w:tc>
          <w:tcPr>
            <w:tcW w:w="1701" w:type="dxa"/>
            <w:tcBorders>
              <w:top w:val="nil"/>
              <w:left w:val="nil"/>
              <w:bottom w:val="single" w:sz="4" w:space="0" w:color="auto"/>
              <w:right w:val="single" w:sz="4" w:space="0" w:color="auto"/>
            </w:tcBorders>
            <w:shd w:val="clear" w:color="auto" w:fill="auto"/>
            <w:vAlign w:val="bottom"/>
            <w:hideMark/>
          </w:tcPr>
          <w:p w14:paraId="14D72FE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13.00</w:t>
            </w:r>
          </w:p>
        </w:tc>
        <w:tc>
          <w:tcPr>
            <w:tcW w:w="1560" w:type="dxa"/>
            <w:tcBorders>
              <w:top w:val="nil"/>
              <w:left w:val="nil"/>
              <w:bottom w:val="single" w:sz="4" w:space="0" w:color="auto"/>
              <w:right w:val="single" w:sz="4" w:space="0" w:color="auto"/>
            </w:tcBorders>
            <w:shd w:val="clear" w:color="auto" w:fill="auto"/>
            <w:vAlign w:val="bottom"/>
            <w:hideMark/>
          </w:tcPr>
          <w:p w14:paraId="1E54BC0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693" w:type="dxa"/>
            <w:tcBorders>
              <w:top w:val="nil"/>
              <w:left w:val="nil"/>
              <w:bottom w:val="single" w:sz="4" w:space="0" w:color="auto"/>
              <w:right w:val="single" w:sz="4" w:space="0" w:color="auto"/>
            </w:tcBorders>
            <w:shd w:val="clear" w:color="auto" w:fill="auto"/>
            <w:vAlign w:val="bottom"/>
            <w:hideMark/>
          </w:tcPr>
          <w:p w14:paraId="33BE4AF6"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139" w:type="dxa"/>
            <w:tcBorders>
              <w:top w:val="nil"/>
              <w:left w:val="nil"/>
              <w:bottom w:val="single" w:sz="4" w:space="0" w:color="auto"/>
              <w:right w:val="single" w:sz="4" w:space="0" w:color="auto"/>
            </w:tcBorders>
            <w:shd w:val="clear" w:color="auto" w:fill="auto"/>
            <w:vAlign w:val="bottom"/>
            <w:hideMark/>
          </w:tcPr>
          <w:p w14:paraId="264E80D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1.76</w:t>
            </w:r>
          </w:p>
        </w:tc>
        <w:tc>
          <w:tcPr>
            <w:tcW w:w="1420" w:type="dxa"/>
            <w:tcBorders>
              <w:top w:val="nil"/>
              <w:left w:val="nil"/>
              <w:bottom w:val="single" w:sz="4" w:space="0" w:color="auto"/>
              <w:right w:val="single" w:sz="4" w:space="0" w:color="auto"/>
            </w:tcBorders>
            <w:shd w:val="clear" w:color="auto" w:fill="auto"/>
            <w:noWrap/>
            <w:vAlign w:val="bottom"/>
            <w:hideMark/>
          </w:tcPr>
          <w:p w14:paraId="2CB221F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48CD8A0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1034CFBD"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55124B0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0.0002</w:t>
            </w:r>
          </w:p>
        </w:tc>
        <w:tc>
          <w:tcPr>
            <w:tcW w:w="1559" w:type="dxa"/>
            <w:tcBorders>
              <w:top w:val="nil"/>
              <w:left w:val="nil"/>
              <w:bottom w:val="single" w:sz="4" w:space="0" w:color="auto"/>
              <w:right w:val="single" w:sz="4" w:space="0" w:color="auto"/>
            </w:tcBorders>
            <w:shd w:val="clear" w:color="auto" w:fill="auto"/>
            <w:noWrap/>
            <w:vAlign w:val="bottom"/>
            <w:hideMark/>
          </w:tcPr>
          <w:p w14:paraId="39D5C67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3.6757</w:t>
            </w:r>
          </w:p>
        </w:tc>
        <w:tc>
          <w:tcPr>
            <w:tcW w:w="1560" w:type="dxa"/>
            <w:tcBorders>
              <w:top w:val="nil"/>
              <w:left w:val="nil"/>
              <w:bottom w:val="single" w:sz="4" w:space="0" w:color="auto"/>
              <w:right w:val="single" w:sz="4" w:space="0" w:color="auto"/>
            </w:tcBorders>
            <w:shd w:val="clear" w:color="auto" w:fill="auto"/>
            <w:noWrap/>
            <w:vAlign w:val="bottom"/>
            <w:hideMark/>
          </w:tcPr>
          <w:p w14:paraId="592C1C3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0.2721</w:t>
            </w:r>
          </w:p>
        </w:tc>
        <w:tc>
          <w:tcPr>
            <w:tcW w:w="1134" w:type="dxa"/>
            <w:tcBorders>
              <w:top w:val="nil"/>
              <w:left w:val="nil"/>
              <w:bottom w:val="single" w:sz="4" w:space="0" w:color="auto"/>
              <w:right w:val="single" w:sz="4" w:space="0" w:color="auto"/>
            </w:tcBorders>
            <w:shd w:val="clear" w:color="auto" w:fill="auto"/>
            <w:vAlign w:val="bottom"/>
            <w:hideMark/>
          </w:tcPr>
          <w:p w14:paraId="0C4391C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173B1A7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0.0006</w:t>
            </w:r>
          </w:p>
        </w:tc>
      </w:tr>
      <w:tr w:rsidR="003D2DC6" w:rsidRPr="003D2DC6" w14:paraId="2F6D7B5A"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4495719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34331AE6"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ТК14 : ул. Центральная, 7</w:t>
            </w:r>
          </w:p>
        </w:tc>
        <w:tc>
          <w:tcPr>
            <w:tcW w:w="1842" w:type="dxa"/>
            <w:tcBorders>
              <w:top w:val="nil"/>
              <w:left w:val="nil"/>
              <w:bottom w:val="single" w:sz="4" w:space="0" w:color="auto"/>
              <w:right w:val="single" w:sz="4" w:space="0" w:color="auto"/>
            </w:tcBorders>
            <w:shd w:val="clear" w:color="auto" w:fill="auto"/>
            <w:vAlign w:val="bottom"/>
            <w:hideMark/>
          </w:tcPr>
          <w:p w14:paraId="279BC51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5.00</w:t>
            </w:r>
          </w:p>
        </w:tc>
        <w:tc>
          <w:tcPr>
            <w:tcW w:w="1701" w:type="dxa"/>
            <w:tcBorders>
              <w:top w:val="nil"/>
              <w:left w:val="nil"/>
              <w:bottom w:val="single" w:sz="4" w:space="0" w:color="auto"/>
              <w:right w:val="single" w:sz="4" w:space="0" w:color="auto"/>
            </w:tcBorders>
            <w:shd w:val="clear" w:color="auto" w:fill="auto"/>
            <w:vAlign w:val="bottom"/>
            <w:hideMark/>
          </w:tcPr>
          <w:p w14:paraId="1DE5E86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5.00</w:t>
            </w:r>
          </w:p>
        </w:tc>
        <w:tc>
          <w:tcPr>
            <w:tcW w:w="1560" w:type="dxa"/>
            <w:tcBorders>
              <w:top w:val="nil"/>
              <w:left w:val="nil"/>
              <w:bottom w:val="single" w:sz="4" w:space="0" w:color="auto"/>
              <w:right w:val="single" w:sz="4" w:space="0" w:color="auto"/>
            </w:tcBorders>
            <w:shd w:val="clear" w:color="auto" w:fill="auto"/>
            <w:vAlign w:val="bottom"/>
            <w:hideMark/>
          </w:tcPr>
          <w:p w14:paraId="18110BA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693" w:type="dxa"/>
            <w:tcBorders>
              <w:top w:val="nil"/>
              <w:left w:val="nil"/>
              <w:bottom w:val="single" w:sz="4" w:space="0" w:color="auto"/>
              <w:right w:val="single" w:sz="4" w:space="0" w:color="auto"/>
            </w:tcBorders>
            <w:shd w:val="clear" w:color="auto" w:fill="auto"/>
            <w:vAlign w:val="bottom"/>
            <w:hideMark/>
          </w:tcPr>
          <w:p w14:paraId="60F9293C"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139" w:type="dxa"/>
            <w:tcBorders>
              <w:top w:val="nil"/>
              <w:left w:val="nil"/>
              <w:bottom w:val="single" w:sz="4" w:space="0" w:color="auto"/>
              <w:right w:val="single" w:sz="4" w:space="0" w:color="auto"/>
            </w:tcBorders>
            <w:shd w:val="clear" w:color="auto" w:fill="auto"/>
            <w:vAlign w:val="bottom"/>
            <w:hideMark/>
          </w:tcPr>
          <w:p w14:paraId="51AFD0A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0.67</w:t>
            </w:r>
          </w:p>
        </w:tc>
        <w:tc>
          <w:tcPr>
            <w:tcW w:w="1420" w:type="dxa"/>
            <w:tcBorders>
              <w:top w:val="nil"/>
              <w:left w:val="nil"/>
              <w:bottom w:val="single" w:sz="4" w:space="0" w:color="auto"/>
              <w:right w:val="single" w:sz="4" w:space="0" w:color="auto"/>
            </w:tcBorders>
            <w:shd w:val="clear" w:color="auto" w:fill="auto"/>
            <w:noWrap/>
            <w:vAlign w:val="bottom"/>
            <w:hideMark/>
          </w:tcPr>
          <w:p w14:paraId="60E4085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272170A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48EBE8EC"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1D53844C"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0.0001</w:t>
            </w:r>
          </w:p>
        </w:tc>
        <w:tc>
          <w:tcPr>
            <w:tcW w:w="1559" w:type="dxa"/>
            <w:tcBorders>
              <w:top w:val="nil"/>
              <w:left w:val="nil"/>
              <w:bottom w:val="single" w:sz="4" w:space="0" w:color="auto"/>
              <w:right w:val="single" w:sz="4" w:space="0" w:color="auto"/>
            </w:tcBorders>
            <w:shd w:val="clear" w:color="auto" w:fill="auto"/>
            <w:noWrap/>
            <w:vAlign w:val="bottom"/>
            <w:hideMark/>
          </w:tcPr>
          <w:p w14:paraId="280713E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3.6763</w:t>
            </w:r>
          </w:p>
        </w:tc>
        <w:tc>
          <w:tcPr>
            <w:tcW w:w="1560" w:type="dxa"/>
            <w:tcBorders>
              <w:top w:val="nil"/>
              <w:left w:val="nil"/>
              <w:bottom w:val="single" w:sz="4" w:space="0" w:color="auto"/>
              <w:right w:val="single" w:sz="4" w:space="0" w:color="auto"/>
            </w:tcBorders>
            <w:shd w:val="clear" w:color="auto" w:fill="auto"/>
            <w:noWrap/>
            <w:vAlign w:val="bottom"/>
            <w:hideMark/>
          </w:tcPr>
          <w:p w14:paraId="32944D6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0.2720</w:t>
            </w:r>
          </w:p>
        </w:tc>
        <w:tc>
          <w:tcPr>
            <w:tcW w:w="1134" w:type="dxa"/>
            <w:tcBorders>
              <w:top w:val="nil"/>
              <w:left w:val="nil"/>
              <w:bottom w:val="single" w:sz="4" w:space="0" w:color="auto"/>
              <w:right w:val="single" w:sz="4" w:space="0" w:color="auto"/>
            </w:tcBorders>
            <w:shd w:val="clear" w:color="auto" w:fill="auto"/>
            <w:vAlign w:val="bottom"/>
            <w:hideMark/>
          </w:tcPr>
          <w:p w14:paraId="7E6A4E3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4F489AF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0.0002</w:t>
            </w:r>
          </w:p>
        </w:tc>
      </w:tr>
      <w:tr w:rsidR="003D2DC6" w:rsidRPr="003D2DC6" w14:paraId="5E0D417F"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1621F713"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30106367"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ТК5 : т.5.1</w:t>
            </w:r>
          </w:p>
        </w:tc>
        <w:tc>
          <w:tcPr>
            <w:tcW w:w="1842" w:type="dxa"/>
            <w:tcBorders>
              <w:top w:val="nil"/>
              <w:left w:val="nil"/>
              <w:bottom w:val="single" w:sz="4" w:space="0" w:color="auto"/>
              <w:right w:val="single" w:sz="4" w:space="0" w:color="auto"/>
            </w:tcBorders>
            <w:shd w:val="clear" w:color="auto" w:fill="auto"/>
            <w:vAlign w:val="bottom"/>
            <w:hideMark/>
          </w:tcPr>
          <w:p w14:paraId="7FC2358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47.00</w:t>
            </w:r>
          </w:p>
        </w:tc>
        <w:tc>
          <w:tcPr>
            <w:tcW w:w="1701" w:type="dxa"/>
            <w:tcBorders>
              <w:top w:val="nil"/>
              <w:left w:val="nil"/>
              <w:bottom w:val="single" w:sz="4" w:space="0" w:color="auto"/>
              <w:right w:val="single" w:sz="4" w:space="0" w:color="auto"/>
            </w:tcBorders>
            <w:shd w:val="clear" w:color="auto" w:fill="auto"/>
            <w:vAlign w:val="bottom"/>
            <w:hideMark/>
          </w:tcPr>
          <w:p w14:paraId="588CE82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47.00</w:t>
            </w:r>
          </w:p>
        </w:tc>
        <w:tc>
          <w:tcPr>
            <w:tcW w:w="1560" w:type="dxa"/>
            <w:tcBorders>
              <w:top w:val="nil"/>
              <w:left w:val="nil"/>
              <w:bottom w:val="single" w:sz="4" w:space="0" w:color="auto"/>
              <w:right w:val="single" w:sz="4" w:space="0" w:color="auto"/>
            </w:tcBorders>
            <w:shd w:val="clear" w:color="auto" w:fill="auto"/>
            <w:vAlign w:val="bottom"/>
            <w:hideMark/>
          </w:tcPr>
          <w:p w14:paraId="30B2946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200</w:t>
            </w:r>
          </w:p>
        </w:tc>
        <w:tc>
          <w:tcPr>
            <w:tcW w:w="1693" w:type="dxa"/>
            <w:tcBorders>
              <w:top w:val="nil"/>
              <w:left w:val="nil"/>
              <w:bottom w:val="single" w:sz="4" w:space="0" w:color="auto"/>
              <w:right w:val="single" w:sz="4" w:space="0" w:color="auto"/>
            </w:tcBorders>
            <w:shd w:val="clear" w:color="auto" w:fill="auto"/>
            <w:vAlign w:val="bottom"/>
            <w:hideMark/>
          </w:tcPr>
          <w:p w14:paraId="4DF41FC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200</w:t>
            </w:r>
          </w:p>
        </w:tc>
        <w:tc>
          <w:tcPr>
            <w:tcW w:w="1139" w:type="dxa"/>
            <w:tcBorders>
              <w:top w:val="nil"/>
              <w:left w:val="nil"/>
              <w:bottom w:val="single" w:sz="4" w:space="0" w:color="auto"/>
              <w:right w:val="single" w:sz="4" w:space="0" w:color="auto"/>
            </w:tcBorders>
            <w:shd w:val="clear" w:color="auto" w:fill="auto"/>
            <w:vAlign w:val="bottom"/>
            <w:hideMark/>
          </w:tcPr>
          <w:p w14:paraId="29736EB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19.2</w:t>
            </w:r>
          </w:p>
        </w:tc>
        <w:tc>
          <w:tcPr>
            <w:tcW w:w="1420" w:type="dxa"/>
            <w:tcBorders>
              <w:top w:val="nil"/>
              <w:left w:val="nil"/>
              <w:bottom w:val="single" w:sz="4" w:space="0" w:color="auto"/>
              <w:right w:val="single" w:sz="4" w:space="0" w:color="auto"/>
            </w:tcBorders>
            <w:shd w:val="clear" w:color="auto" w:fill="auto"/>
            <w:noWrap/>
            <w:vAlign w:val="bottom"/>
            <w:hideMark/>
          </w:tcPr>
          <w:p w14:paraId="4C6ADAB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3A546FF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54587BB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618F40F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0.0006</w:t>
            </w:r>
          </w:p>
        </w:tc>
        <w:tc>
          <w:tcPr>
            <w:tcW w:w="1559" w:type="dxa"/>
            <w:tcBorders>
              <w:top w:val="nil"/>
              <w:left w:val="nil"/>
              <w:bottom w:val="single" w:sz="4" w:space="0" w:color="auto"/>
              <w:right w:val="single" w:sz="4" w:space="0" w:color="auto"/>
            </w:tcBorders>
            <w:shd w:val="clear" w:color="auto" w:fill="auto"/>
            <w:noWrap/>
            <w:vAlign w:val="bottom"/>
            <w:hideMark/>
          </w:tcPr>
          <w:p w14:paraId="4FBD59D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5.9559</w:t>
            </w:r>
          </w:p>
        </w:tc>
        <w:tc>
          <w:tcPr>
            <w:tcW w:w="1560" w:type="dxa"/>
            <w:tcBorders>
              <w:top w:val="nil"/>
              <w:left w:val="nil"/>
              <w:bottom w:val="single" w:sz="4" w:space="0" w:color="auto"/>
              <w:right w:val="single" w:sz="4" w:space="0" w:color="auto"/>
            </w:tcBorders>
            <w:shd w:val="clear" w:color="auto" w:fill="auto"/>
            <w:noWrap/>
            <w:vAlign w:val="bottom"/>
            <w:hideMark/>
          </w:tcPr>
          <w:p w14:paraId="2E2C79D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0.1679</w:t>
            </w:r>
          </w:p>
        </w:tc>
        <w:tc>
          <w:tcPr>
            <w:tcW w:w="1134" w:type="dxa"/>
            <w:tcBorders>
              <w:top w:val="nil"/>
              <w:left w:val="nil"/>
              <w:bottom w:val="single" w:sz="4" w:space="0" w:color="auto"/>
              <w:right w:val="single" w:sz="4" w:space="0" w:color="auto"/>
            </w:tcBorders>
            <w:shd w:val="clear" w:color="auto" w:fill="auto"/>
            <w:vAlign w:val="bottom"/>
            <w:hideMark/>
          </w:tcPr>
          <w:p w14:paraId="7B4A82F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74904753"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0.0038</w:t>
            </w:r>
          </w:p>
        </w:tc>
      </w:tr>
      <w:tr w:rsidR="003D2DC6" w:rsidRPr="003D2DC6" w14:paraId="73CF641F"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3D969933"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5580213A"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т.5.1 : ул. Центральная, 3</w:t>
            </w:r>
          </w:p>
        </w:tc>
        <w:tc>
          <w:tcPr>
            <w:tcW w:w="1842" w:type="dxa"/>
            <w:tcBorders>
              <w:top w:val="nil"/>
              <w:left w:val="nil"/>
              <w:bottom w:val="single" w:sz="4" w:space="0" w:color="auto"/>
              <w:right w:val="single" w:sz="4" w:space="0" w:color="auto"/>
            </w:tcBorders>
            <w:shd w:val="clear" w:color="auto" w:fill="auto"/>
            <w:vAlign w:val="bottom"/>
            <w:hideMark/>
          </w:tcPr>
          <w:p w14:paraId="2F8796E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w:t>
            </w:r>
          </w:p>
        </w:tc>
        <w:tc>
          <w:tcPr>
            <w:tcW w:w="1701" w:type="dxa"/>
            <w:tcBorders>
              <w:top w:val="nil"/>
              <w:left w:val="nil"/>
              <w:bottom w:val="single" w:sz="4" w:space="0" w:color="auto"/>
              <w:right w:val="single" w:sz="4" w:space="0" w:color="auto"/>
            </w:tcBorders>
            <w:shd w:val="clear" w:color="auto" w:fill="auto"/>
            <w:vAlign w:val="bottom"/>
            <w:hideMark/>
          </w:tcPr>
          <w:p w14:paraId="7FB4AD73"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w:t>
            </w:r>
          </w:p>
        </w:tc>
        <w:tc>
          <w:tcPr>
            <w:tcW w:w="1560" w:type="dxa"/>
            <w:tcBorders>
              <w:top w:val="nil"/>
              <w:left w:val="nil"/>
              <w:bottom w:val="single" w:sz="4" w:space="0" w:color="auto"/>
              <w:right w:val="single" w:sz="4" w:space="0" w:color="auto"/>
            </w:tcBorders>
            <w:shd w:val="clear" w:color="auto" w:fill="auto"/>
            <w:vAlign w:val="bottom"/>
            <w:hideMark/>
          </w:tcPr>
          <w:p w14:paraId="516F01F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693" w:type="dxa"/>
            <w:tcBorders>
              <w:top w:val="nil"/>
              <w:left w:val="nil"/>
              <w:bottom w:val="single" w:sz="4" w:space="0" w:color="auto"/>
              <w:right w:val="single" w:sz="4" w:space="0" w:color="auto"/>
            </w:tcBorders>
            <w:shd w:val="clear" w:color="auto" w:fill="auto"/>
            <w:vAlign w:val="bottom"/>
            <w:hideMark/>
          </w:tcPr>
          <w:p w14:paraId="2AAA93C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139" w:type="dxa"/>
            <w:tcBorders>
              <w:top w:val="nil"/>
              <w:left w:val="nil"/>
              <w:bottom w:val="single" w:sz="4" w:space="0" w:color="auto"/>
              <w:right w:val="single" w:sz="4" w:space="0" w:color="auto"/>
            </w:tcBorders>
            <w:shd w:val="clear" w:color="auto" w:fill="auto"/>
            <w:vAlign w:val="bottom"/>
            <w:hideMark/>
          </w:tcPr>
          <w:p w14:paraId="6CF42496"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2.06</w:t>
            </w:r>
          </w:p>
        </w:tc>
        <w:tc>
          <w:tcPr>
            <w:tcW w:w="1420" w:type="dxa"/>
            <w:tcBorders>
              <w:top w:val="nil"/>
              <w:left w:val="nil"/>
              <w:bottom w:val="single" w:sz="4" w:space="0" w:color="auto"/>
              <w:right w:val="single" w:sz="4" w:space="0" w:color="auto"/>
            </w:tcBorders>
            <w:shd w:val="clear" w:color="auto" w:fill="auto"/>
            <w:noWrap/>
            <w:vAlign w:val="bottom"/>
            <w:hideMark/>
          </w:tcPr>
          <w:p w14:paraId="6D2C92E3"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620C0D2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03620A7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6337EA3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0.0001</w:t>
            </w:r>
          </w:p>
        </w:tc>
        <w:tc>
          <w:tcPr>
            <w:tcW w:w="1559" w:type="dxa"/>
            <w:tcBorders>
              <w:top w:val="nil"/>
              <w:left w:val="nil"/>
              <w:bottom w:val="single" w:sz="4" w:space="0" w:color="auto"/>
              <w:right w:val="single" w:sz="4" w:space="0" w:color="auto"/>
            </w:tcBorders>
            <w:shd w:val="clear" w:color="auto" w:fill="auto"/>
            <w:noWrap/>
            <w:vAlign w:val="bottom"/>
            <w:hideMark/>
          </w:tcPr>
          <w:p w14:paraId="732042C6"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3.6759</w:t>
            </w:r>
          </w:p>
        </w:tc>
        <w:tc>
          <w:tcPr>
            <w:tcW w:w="1560" w:type="dxa"/>
            <w:tcBorders>
              <w:top w:val="nil"/>
              <w:left w:val="nil"/>
              <w:bottom w:val="single" w:sz="4" w:space="0" w:color="auto"/>
              <w:right w:val="single" w:sz="4" w:space="0" w:color="auto"/>
            </w:tcBorders>
            <w:shd w:val="clear" w:color="auto" w:fill="auto"/>
            <w:noWrap/>
            <w:vAlign w:val="bottom"/>
            <w:hideMark/>
          </w:tcPr>
          <w:p w14:paraId="37AE922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0.2720</w:t>
            </w:r>
          </w:p>
        </w:tc>
        <w:tc>
          <w:tcPr>
            <w:tcW w:w="1134" w:type="dxa"/>
            <w:tcBorders>
              <w:top w:val="nil"/>
              <w:left w:val="nil"/>
              <w:bottom w:val="single" w:sz="4" w:space="0" w:color="auto"/>
              <w:right w:val="single" w:sz="4" w:space="0" w:color="auto"/>
            </w:tcBorders>
            <w:shd w:val="clear" w:color="auto" w:fill="auto"/>
            <w:vAlign w:val="bottom"/>
            <w:hideMark/>
          </w:tcPr>
          <w:p w14:paraId="3F28BA8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1889A6C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0.0005</w:t>
            </w:r>
          </w:p>
        </w:tc>
      </w:tr>
      <w:tr w:rsidR="003D2DC6" w:rsidRPr="003D2DC6" w14:paraId="013CF6A4"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7640FEE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3680F276"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т.5.1 : ТК6</w:t>
            </w:r>
          </w:p>
        </w:tc>
        <w:tc>
          <w:tcPr>
            <w:tcW w:w="1842" w:type="dxa"/>
            <w:tcBorders>
              <w:top w:val="nil"/>
              <w:left w:val="nil"/>
              <w:bottom w:val="single" w:sz="4" w:space="0" w:color="auto"/>
              <w:right w:val="single" w:sz="4" w:space="0" w:color="auto"/>
            </w:tcBorders>
            <w:shd w:val="clear" w:color="auto" w:fill="auto"/>
            <w:vAlign w:val="bottom"/>
            <w:hideMark/>
          </w:tcPr>
          <w:p w14:paraId="0BE2786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w:t>
            </w:r>
          </w:p>
        </w:tc>
        <w:tc>
          <w:tcPr>
            <w:tcW w:w="1701" w:type="dxa"/>
            <w:tcBorders>
              <w:top w:val="nil"/>
              <w:left w:val="nil"/>
              <w:bottom w:val="single" w:sz="4" w:space="0" w:color="auto"/>
              <w:right w:val="single" w:sz="4" w:space="0" w:color="auto"/>
            </w:tcBorders>
            <w:shd w:val="clear" w:color="auto" w:fill="auto"/>
            <w:vAlign w:val="bottom"/>
            <w:hideMark/>
          </w:tcPr>
          <w:p w14:paraId="0A31D19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w:t>
            </w:r>
          </w:p>
        </w:tc>
        <w:tc>
          <w:tcPr>
            <w:tcW w:w="1560" w:type="dxa"/>
            <w:tcBorders>
              <w:top w:val="nil"/>
              <w:left w:val="nil"/>
              <w:bottom w:val="single" w:sz="4" w:space="0" w:color="auto"/>
              <w:right w:val="single" w:sz="4" w:space="0" w:color="auto"/>
            </w:tcBorders>
            <w:shd w:val="clear" w:color="auto" w:fill="auto"/>
            <w:vAlign w:val="bottom"/>
            <w:hideMark/>
          </w:tcPr>
          <w:p w14:paraId="3442ADA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200</w:t>
            </w:r>
          </w:p>
        </w:tc>
        <w:tc>
          <w:tcPr>
            <w:tcW w:w="1693" w:type="dxa"/>
            <w:tcBorders>
              <w:top w:val="nil"/>
              <w:left w:val="nil"/>
              <w:bottom w:val="single" w:sz="4" w:space="0" w:color="auto"/>
              <w:right w:val="single" w:sz="4" w:space="0" w:color="auto"/>
            </w:tcBorders>
            <w:shd w:val="clear" w:color="auto" w:fill="auto"/>
            <w:vAlign w:val="bottom"/>
            <w:hideMark/>
          </w:tcPr>
          <w:p w14:paraId="7D0DB08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200</w:t>
            </w:r>
          </w:p>
        </w:tc>
        <w:tc>
          <w:tcPr>
            <w:tcW w:w="1139" w:type="dxa"/>
            <w:tcBorders>
              <w:top w:val="nil"/>
              <w:left w:val="nil"/>
              <w:bottom w:val="single" w:sz="4" w:space="0" w:color="auto"/>
              <w:right w:val="single" w:sz="4" w:space="0" w:color="auto"/>
            </w:tcBorders>
            <w:shd w:val="clear" w:color="auto" w:fill="auto"/>
            <w:vAlign w:val="bottom"/>
            <w:hideMark/>
          </w:tcPr>
          <w:p w14:paraId="113AB78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9.24</w:t>
            </w:r>
          </w:p>
        </w:tc>
        <w:tc>
          <w:tcPr>
            <w:tcW w:w="1420" w:type="dxa"/>
            <w:tcBorders>
              <w:top w:val="nil"/>
              <w:left w:val="nil"/>
              <w:bottom w:val="single" w:sz="4" w:space="0" w:color="auto"/>
              <w:right w:val="single" w:sz="4" w:space="0" w:color="auto"/>
            </w:tcBorders>
            <w:shd w:val="clear" w:color="auto" w:fill="auto"/>
            <w:noWrap/>
            <w:vAlign w:val="bottom"/>
            <w:hideMark/>
          </w:tcPr>
          <w:p w14:paraId="149EEF8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3058378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4357314D"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030B291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0.0001</w:t>
            </w:r>
          </w:p>
        </w:tc>
        <w:tc>
          <w:tcPr>
            <w:tcW w:w="1559" w:type="dxa"/>
            <w:tcBorders>
              <w:top w:val="nil"/>
              <w:left w:val="nil"/>
              <w:bottom w:val="single" w:sz="4" w:space="0" w:color="auto"/>
              <w:right w:val="single" w:sz="4" w:space="0" w:color="auto"/>
            </w:tcBorders>
            <w:shd w:val="clear" w:color="auto" w:fill="auto"/>
            <w:noWrap/>
            <w:vAlign w:val="bottom"/>
            <w:hideMark/>
          </w:tcPr>
          <w:p w14:paraId="5E345A8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5.9661</w:t>
            </w:r>
          </w:p>
        </w:tc>
        <w:tc>
          <w:tcPr>
            <w:tcW w:w="1560" w:type="dxa"/>
            <w:tcBorders>
              <w:top w:val="nil"/>
              <w:left w:val="nil"/>
              <w:bottom w:val="single" w:sz="4" w:space="0" w:color="auto"/>
              <w:right w:val="single" w:sz="4" w:space="0" w:color="auto"/>
            </w:tcBorders>
            <w:shd w:val="clear" w:color="auto" w:fill="auto"/>
            <w:noWrap/>
            <w:vAlign w:val="bottom"/>
            <w:hideMark/>
          </w:tcPr>
          <w:p w14:paraId="1982D57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0.1676</w:t>
            </w:r>
          </w:p>
        </w:tc>
        <w:tc>
          <w:tcPr>
            <w:tcW w:w="1134" w:type="dxa"/>
            <w:tcBorders>
              <w:top w:val="nil"/>
              <w:left w:val="nil"/>
              <w:bottom w:val="single" w:sz="4" w:space="0" w:color="auto"/>
              <w:right w:val="single" w:sz="4" w:space="0" w:color="auto"/>
            </w:tcBorders>
            <w:shd w:val="clear" w:color="auto" w:fill="auto"/>
            <w:vAlign w:val="bottom"/>
            <w:hideMark/>
          </w:tcPr>
          <w:p w14:paraId="4B4381C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77D6A9CC"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0.0008</w:t>
            </w:r>
          </w:p>
        </w:tc>
      </w:tr>
      <w:tr w:rsidR="003D2DC6" w:rsidRPr="003D2DC6" w14:paraId="3A689EA2"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1ACEAB0D"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0584D16B"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ТК6 : ул. Центральная, 1</w:t>
            </w:r>
          </w:p>
        </w:tc>
        <w:tc>
          <w:tcPr>
            <w:tcW w:w="1842" w:type="dxa"/>
            <w:tcBorders>
              <w:top w:val="nil"/>
              <w:left w:val="nil"/>
              <w:bottom w:val="single" w:sz="4" w:space="0" w:color="auto"/>
              <w:right w:val="single" w:sz="4" w:space="0" w:color="auto"/>
            </w:tcBorders>
            <w:shd w:val="clear" w:color="auto" w:fill="auto"/>
            <w:vAlign w:val="bottom"/>
            <w:hideMark/>
          </w:tcPr>
          <w:p w14:paraId="53629D9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18.00</w:t>
            </w:r>
          </w:p>
        </w:tc>
        <w:tc>
          <w:tcPr>
            <w:tcW w:w="1701" w:type="dxa"/>
            <w:tcBorders>
              <w:top w:val="nil"/>
              <w:left w:val="nil"/>
              <w:bottom w:val="single" w:sz="4" w:space="0" w:color="auto"/>
              <w:right w:val="single" w:sz="4" w:space="0" w:color="auto"/>
            </w:tcBorders>
            <w:shd w:val="clear" w:color="auto" w:fill="auto"/>
            <w:vAlign w:val="bottom"/>
            <w:hideMark/>
          </w:tcPr>
          <w:p w14:paraId="0945B13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18.00</w:t>
            </w:r>
          </w:p>
        </w:tc>
        <w:tc>
          <w:tcPr>
            <w:tcW w:w="1560" w:type="dxa"/>
            <w:tcBorders>
              <w:top w:val="nil"/>
              <w:left w:val="nil"/>
              <w:bottom w:val="single" w:sz="4" w:space="0" w:color="auto"/>
              <w:right w:val="single" w:sz="4" w:space="0" w:color="auto"/>
            </w:tcBorders>
            <w:shd w:val="clear" w:color="auto" w:fill="auto"/>
            <w:vAlign w:val="bottom"/>
            <w:hideMark/>
          </w:tcPr>
          <w:p w14:paraId="51AD7CD3"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693" w:type="dxa"/>
            <w:tcBorders>
              <w:top w:val="nil"/>
              <w:left w:val="nil"/>
              <w:bottom w:val="single" w:sz="4" w:space="0" w:color="auto"/>
              <w:right w:val="single" w:sz="4" w:space="0" w:color="auto"/>
            </w:tcBorders>
            <w:shd w:val="clear" w:color="auto" w:fill="auto"/>
            <w:vAlign w:val="bottom"/>
            <w:hideMark/>
          </w:tcPr>
          <w:p w14:paraId="079A9AAD"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139" w:type="dxa"/>
            <w:tcBorders>
              <w:top w:val="nil"/>
              <w:left w:val="nil"/>
              <w:bottom w:val="single" w:sz="4" w:space="0" w:color="auto"/>
              <w:right w:val="single" w:sz="4" w:space="0" w:color="auto"/>
            </w:tcBorders>
            <w:shd w:val="clear" w:color="auto" w:fill="auto"/>
            <w:vAlign w:val="bottom"/>
            <w:hideMark/>
          </w:tcPr>
          <w:p w14:paraId="512C812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1.84</w:t>
            </w:r>
          </w:p>
        </w:tc>
        <w:tc>
          <w:tcPr>
            <w:tcW w:w="1420" w:type="dxa"/>
            <w:tcBorders>
              <w:top w:val="nil"/>
              <w:left w:val="nil"/>
              <w:bottom w:val="single" w:sz="4" w:space="0" w:color="auto"/>
              <w:right w:val="single" w:sz="4" w:space="0" w:color="auto"/>
            </w:tcBorders>
            <w:shd w:val="clear" w:color="auto" w:fill="auto"/>
            <w:noWrap/>
            <w:vAlign w:val="bottom"/>
            <w:hideMark/>
          </w:tcPr>
          <w:p w14:paraId="3364097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1FCAFE1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498230C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229681F6"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0.0002</w:t>
            </w:r>
          </w:p>
        </w:tc>
        <w:tc>
          <w:tcPr>
            <w:tcW w:w="1559" w:type="dxa"/>
            <w:tcBorders>
              <w:top w:val="nil"/>
              <w:left w:val="nil"/>
              <w:bottom w:val="single" w:sz="4" w:space="0" w:color="auto"/>
              <w:right w:val="single" w:sz="4" w:space="0" w:color="auto"/>
            </w:tcBorders>
            <w:shd w:val="clear" w:color="auto" w:fill="auto"/>
            <w:noWrap/>
            <w:vAlign w:val="bottom"/>
            <w:hideMark/>
          </w:tcPr>
          <w:p w14:paraId="03048646"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3.6754</w:t>
            </w:r>
          </w:p>
        </w:tc>
        <w:tc>
          <w:tcPr>
            <w:tcW w:w="1560" w:type="dxa"/>
            <w:tcBorders>
              <w:top w:val="nil"/>
              <w:left w:val="nil"/>
              <w:bottom w:val="single" w:sz="4" w:space="0" w:color="auto"/>
              <w:right w:val="single" w:sz="4" w:space="0" w:color="auto"/>
            </w:tcBorders>
            <w:shd w:val="clear" w:color="auto" w:fill="auto"/>
            <w:noWrap/>
            <w:vAlign w:val="bottom"/>
            <w:hideMark/>
          </w:tcPr>
          <w:p w14:paraId="5F9FDEF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0.2721</w:t>
            </w:r>
          </w:p>
        </w:tc>
        <w:tc>
          <w:tcPr>
            <w:tcW w:w="1134" w:type="dxa"/>
            <w:tcBorders>
              <w:top w:val="nil"/>
              <w:left w:val="nil"/>
              <w:bottom w:val="single" w:sz="4" w:space="0" w:color="auto"/>
              <w:right w:val="single" w:sz="4" w:space="0" w:color="auto"/>
            </w:tcBorders>
            <w:shd w:val="clear" w:color="auto" w:fill="auto"/>
            <w:vAlign w:val="bottom"/>
            <w:hideMark/>
          </w:tcPr>
          <w:p w14:paraId="133A1BD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374A59ED"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0.0009</w:t>
            </w:r>
          </w:p>
        </w:tc>
      </w:tr>
      <w:tr w:rsidR="003D2DC6" w:rsidRPr="003D2DC6" w14:paraId="3388E084"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5A9A75E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72AA22F0"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ТК6 : ТК7</w:t>
            </w:r>
          </w:p>
        </w:tc>
        <w:tc>
          <w:tcPr>
            <w:tcW w:w="1842" w:type="dxa"/>
            <w:tcBorders>
              <w:top w:val="nil"/>
              <w:left w:val="nil"/>
              <w:bottom w:val="single" w:sz="4" w:space="0" w:color="auto"/>
              <w:right w:val="single" w:sz="4" w:space="0" w:color="auto"/>
            </w:tcBorders>
            <w:shd w:val="clear" w:color="auto" w:fill="auto"/>
            <w:vAlign w:val="bottom"/>
            <w:hideMark/>
          </w:tcPr>
          <w:p w14:paraId="040B535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99.00</w:t>
            </w:r>
          </w:p>
        </w:tc>
        <w:tc>
          <w:tcPr>
            <w:tcW w:w="1701" w:type="dxa"/>
            <w:tcBorders>
              <w:top w:val="nil"/>
              <w:left w:val="nil"/>
              <w:bottom w:val="single" w:sz="4" w:space="0" w:color="auto"/>
              <w:right w:val="single" w:sz="4" w:space="0" w:color="auto"/>
            </w:tcBorders>
            <w:shd w:val="clear" w:color="auto" w:fill="auto"/>
            <w:vAlign w:val="bottom"/>
            <w:hideMark/>
          </w:tcPr>
          <w:p w14:paraId="4188F7B6"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99.00</w:t>
            </w:r>
          </w:p>
        </w:tc>
        <w:tc>
          <w:tcPr>
            <w:tcW w:w="1560" w:type="dxa"/>
            <w:tcBorders>
              <w:top w:val="nil"/>
              <w:left w:val="nil"/>
              <w:bottom w:val="single" w:sz="4" w:space="0" w:color="auto"/>
              <w:right w:val="single" w:sz="4" w:space="0" w:color="auto"/>
            </w:tcBorders>
            <w:shd w:val="clear" w:color="auto" w:fill="auto"/>
            <w:vAlign w:val="bottom"/>
            <w:hideMark/>
          </w:tcPr>
          <w:p w14:paraId="3E93E96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200</w:t>
            </w:r>
          </w:p>
        </w:tc>
        <w:tc>
          <w:tcPr>
            <w:tcW w:w="1693" w:type="dxa"/>
            <w:tcBorders>
              <w:top w:val="nil"/>
              <w:left w:val="nil"/>
              <w:bottom w:val="single" w:sz="4" w:space="0" w:color="auto"/>
              <w:right w:val="single" w:sz="4" w:space="0" w:color="auto"/>
            </w:tcBorders>
            <w:shd w:val="clear" w:color="auto" w:fill="auto"/>
            <w:vAlign w:val="bottom"/>
            <w:hideMark/>
          </w:tcPr>
          <w:p w14:paraId="4B6E81B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200</w:t>
            </w:r>
          </w:p>
        </w:tc>
        <w:tc>
          <w:tcPr>
            <w:tcW w:w="1139" w:type="dxa"/>
            <w:tcBorders>
              <w:top w:val="nil"/>
              <w:left w:val="nil"/>
              <w:bottom w:val="single" w:sz="4" w:space="0" w:color="auto"/>
              <w:right w:val="single" w:sz="4" w:space="0" w:color="auto"/>
            </w:tcBorders>
            <w:shd w:val="clear" w:color="auto" w:fill="auto"/>
            <w:vAlign w:val="bottom"/>
            <w:hideMark/>
          </w:tcPr>
          <w:p w14:paraId="69732D2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35.6</w:t>
            </w:r>
          </w:p>
        </w:tc>
        <w:tc>
          <w:tcPr>
            <w:tcW w:w="1420" w:type="dxa"/>
            <w:tcBorders>
              <w:top w:val="nil"/>
              <w:left w:val="nil"/>
              <w:bottom w:val="single" w:sz="4" w:space="0" w:color="auto"/>
              <w:right w:val="single" w:sz="4" w:space="0" w:color="auto"/>
            </w:tcBorders>
            <w:shd w:val="clear" w:color="auto" w:fill="auto"/>
            <w:noWrap/>
            <w:vAlign w:val="bottom"/>
            <w:hideMark/>
          </w:tcPr>
          <w:p w14:paraId="02976186"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048501F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7DA806C3"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32186EF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0.0013</w:t>
            </w:r>
          </w:p>
        </w:tc>
        <w:tc>
          <w:tcPr>
            <w:tcW w:w="1559" w:type="dxa"/>
            <w:tcBorders>
              <w:top w:val="nil"/>
              <w:left w:val="nil"/>
              <w:bottom w:val="single" w:sz="4" w:space="0" w:color="auto"/>
              <w:right w:val="single" w:sz="4" w:space="0" w:color="auto"/>
            </w:tcBorders>
            <w:shd w:val="clear" w:color="auto" w:fill="auto"/>
            <w:noWrap/>
            <w:vAlign w:val="bottom"/>
            <w:hideMark/>
          </w:tcPr>
          <w:p w14:paraId="6E66390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5.9416</w:t>
            </w:r>
          </w:p>
        </w:tc>
        <w:tc>
          <w:tcPr>
            <w:tcW w:w="1560" w:type="dxa"/>
            <w:tcBorders>
              <w:top w:val="nil"/>
              <w:left w:val="nil"/>
              <w:bottom w:val="single" w:sz="4" w:space="0" w:color="auto"/>
              <w:right w:val="single" w:sz="4" w:space="0" w:color="auto"/>
            </w:tcBorders>
            <w:shd w:val="clear" w:color="auto" w:fill="auto"/>
            <w:noWrap/>
            <w:vAlign w:val="bottom"/>
            <w:hideMark/>
          </w:tcPr>
          <w:p w14:paraId="62A66A9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0.1683</w:t>
            </w:r>
          </w:p>
        </w:tc>
        <w:tc>
          <w:tcPr>
            <w:tcW w:w="1134" w:type="dxa"/>
            <w:tcBorders>
              <w:top w:val="nil"/>
              <w:left w:val="nil"/>
              <w:bottom w:val="single" w:sz="4" w:space="0" w:color="auto"/>
              <w:right w:val="single" w:sz="4" w:space="0" w:color="auto"/>
            </w:tcBorders>
            <w:shd w:val="clear" w:color="auto" w:fill="auto"/>
            <w:vAlign w:val="bottom"/>
            <w:hideMark/>
          </w:tcPr>
          <w:p w14:paraId="2554847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366AA00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0.0079</w:t>
            </w:r>
          </w:p>
        </w:tc>
      </w:tr>
      <w:tr w:rsidR="003D2DC6" w:rsidRPr="003D2DC6" w14:paraId="6385D937"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2519EA7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6E45A2A3"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ТК7 : ТК8</w:t>
            </w:r>
          </w:p>
        </w:tc>
        <w:tc>
          <w:tcPr>
            <w:tcW w:w="1842" w:type="dxa"/>
            <w:tcBorders>
              <w:top w:val="nil"/>
              <w:left w:val="nil"/>
              <w:bottom w:val="single" w:sz="4" w:space="0" w:color="auto"/>
              <w:right w:val="single" w:sz="4" w:space="0" w:color="auto"/>
            </w:tcBorders>
            <w:shd w:val="clear" w:color="auto" w:fill="auto"/>
            <w:vAlign w:val="bottom"/>
            <w:hideMark/>
          </w:tcPr>
          <w:p w14:paraId="007D304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w:t>
            </w:r>
          </w:p>
        </w:tc>
        <w:tc>
          <w:tcPr>
            <w:tcW w:w="1701" w:type="dxa"/>
            <w:tcBorders>
              <w:top w:val="nil"/>
              <w:left w:val="nil"/>
              <w:bottom w:val="single" w:sz="4" w:space="0" w:color="auto"/>
              <w:right w:val="single" w:sz="4" w:space="0" w:color="auto"/>
            </w:tcBorders>
            <w:shd w:val="clear" w:color="auto" w:fill="auto"/>
            <w:vAlign w:val="bottom"/>
            <w:hideMark/>
          </w:tcPr>
          <w:p w14:paraId="5DB16DA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w:t>
            </w:r>
          </w:p>
        </w:tc>
        <w:tc>
          <w:tcPr>
            <w:tcW w:w="1560" w:type="dxa"/>
            <w:tcBorders>
              <w:top w:val="nil"/>
              <w:left w:val="nil"/>
              <w:bottom w:val="single" w:sz="4" w:space="0" w:color="auto"/>
              <w:right w:val="single" w:sz="4" w:space="0" w:color="auto"/>
            </w:tcBorders>
            <w:shd w:val="clear" w:color="auto" w:fill="auto"/>
            <w:vAlign w:val="bottom"/>
            <w:hideMark/>
          </w:tcPr>
          <w:p w14:paraId="7AC88E6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150</w:t>
            </w:r>
          </w:p>
        </w:tc>
        <w:tc>
          <w:tcPr>
            <w:tcW w:w="1693" w:type="dxa"/>
            <w:tcBorders>
              <w:top w:val="nil"/>
              <w:left w:val="nil"/>
              <w:bottom w:val="single" w:sz="4" w:space="0" w:color="auto"/>
              <w:right w:val="single" w:sz="4" w:space="0" w:color="auto"/>
            </w:tcBorders>
            <w:shd w:val="clear" w:color="auto" w:fill="auto"/>
            <w:vAlign w:val="bottom"/>
            <w:hideMark/>
          </w:tcPr>
          <w:p w14:paraId="7B0C494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150</w:t>
            </w:r>
          </w:p>
        </w:tc>
        <w:tc>
          <w:tcPr>
            <w:tcW w:w="1139" w:type="dxa"/>
            <w:tcBorders>
              <w:top w:val="nil"/>
              <w:left w:val="nil"/>
              <w:bottom w:val="single" w:sz="4" w:space="0" w:color="auto"/>
              <w:right w:val="single" w:sz="4" w:space="0" w:color="auto"/>
            </w:tcBorders>
            <w:shd w:val="clear" w:color="auto" w:fill="auto"/>
            <w:vAlign w:val="bottom"/>
            <w:hideMark/>
          </w:tcPr>
          <w:p w14:paraId="216421C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9.3</w:t>
            </w:r>
          </w:p>
        </w:tc>
        <w:tc>
          <w:tcPr>
            <w:tcW w:w="1420" w:type="dxa"/>
            <w:tcBorders>
              <w:top w:val="nil"/>
              <w:left w:val="nil"/>
              <w:bottom w:val="single" w:sz="4" w:space="0" w:color="auto"/>
              <w:right w:val="single" w:sz="4" w:space="0" w:color="auto"/>
            </w:tcBorders>
            <w:shd w:val="clear" w:color="auto" w:fill="auto"/>
            <w:noWrap/>
            <w:vAlign w:val="bottom"/>
            <w:hideMark/>
          </w:tcPr>
          <w:p w14:paraId="19719CCD"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36992A7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2CFE970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3DF3ECA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0.0001</w:t>
            </w:r>
          </w:p>
        </w:tc>
        <w:tc>
          <w:tcPr>
            <w:tcW w:w="1559" w:type="dxa"/>
            <w:tcBorders>
              <w:top w:val="nil"/>
              <w:left w:val="nil"/>
              <w:bottom w:val="single" w:sz="4" w:space="0" w:color="auto"/>
              <w:right w:val="single" w:sz="4" w:space="0" w:color="auto"/>
            </w:tcBorders>
            <w:shd w:val="clear" w:color="auto" w:fill="auto"/>
            <w:noWrap/>
            <w:vAlign w:val="bottom"/>
            <w:hideMark/>
          </w:tcPr>
          <w:p w14:paraId="51CAED6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5.2027</w:t>
            </w:r>
          </w:p>
        </w:tc>
        <w:tc>
          <w:tcPr>
            <w:tcW w:w="1560" w:type="dxa"/>
            <w:tcBorders>
              <w:top w:val="nil"/>
              <w:left w:val="nil"/>
              <w:bottom w:val="single" w:sz="4" w:space="0" w:color="auto"/>
              <w:right w:val="single" w:sz="4" w:space="0" w:color="auto"/>
            </w:tcBorders>
            <w:shd w:val="clear" w:color="auto" w:fill="auto"/>
            <w:noWrap/>
            <w:vAlign w:val="bottom"/>
            <w:hideMark/>
          </w:tcPr>
          <w:p w14:paraId="71036D3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0.1922</w:t>
            </w:r>
          </w:p>
        </w:tc>
        <w:tc>
          <w:tcPr>
            <w:tcW w:w="1134" w:type="dxa"/>
            <w:tcBorders>
              <w:top w:val="nil"/>
              <w:left w:val="nil"/>
              <w:bottom w:val="single" w:sz="4" w:space="0" w:color="auto"/>
              <w:right w:val="single" w:sz="4" w:space="0" w:color="auto"/>
            </w:tcBorders>
            <w:shd w:val="clear" w:color="auto" w:fill="auto"/>
            <w:vAlign w:val="bottom"/>
            <w:hideMark/>
          </w:tcPr>
          <w:p w14:paraId="2B8222DD"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3A80353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0.0007</w:t>
            </w:r>
          </w:p>
        </w:tc>
      </w:tr>
      <w:tr w:rsidR="003D2DC6" w:rsidRPr="003D2DC6" w14:paraId="6FC81CBC"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20EAFE3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7226E7F4"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ТК8 : ул. Набережная</w:t>
            </w:r>
            <w:r w:rsidRPr="003D2DC6">
              <w:rPr>
                <w:rFonts w:ascii="Times New Roman" w:eastAsia="Times New Roman" w:hAnsi="Times New Roman" w:cs="Times New Roman"/>
                <w:color w:val="000000"/>
                <w:sz w:val="28"/>
                <w:szCs w:val="28"/>
                <w:lang w:eastAsia="ru-RU"/>
              </w:rPr>
              <w:lastRenderedPageBreak/>
              <w:t>, 10</w:t>
            </w:r>
          </w:p>
        </w:tc>
        <w:tc>
          <w:tcPr>
            <w:tcW w:w="1842" w:type="dxa"/>
            <w:tcBorders>
              <w:top w:val="nil"/>
              <w:left w:val="nil"/>
              <w:bottom w:val="single" w:sz="4" w:space="0" w:color="auto"/>
              <w:right w:val="single" w:sz="4" w:space="0" w:color="auto"/>
            </w:tcBorders>
            <w:shd w:val="clear" w:color="auto" w:fill="auto"/>
            <w:vAlign w:val="bottom"/>
            <w:hideMark/>
          </w:tcPr>
          <w:p w14:paraId="599D7E6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lastRenderedPageBreak/>
              <w:t>12.00</w:t>
            </w:r>
          </w:p>
        </w:tc>
        <w:tc>
          <w:tcPr>
            <w:tcW w:w="1701" w:type="dxa"/>
            <w:tcBorders>
              <w:top w:val="nil"/>
              <w:left w:val="nil"/>
              <w:bottom w:val="single" w:sz="4" w:space="0" w:color="auto"/>
              <w:right w:val="single" w:sz="4" w:space="0" w:color="auto"/>
            </w:tcBorders>
            <w:shd w:val="clear" w:color="auto" w:fill="auto"/>
            <w:vAlign w:val="bottom"/>
            <w:hideMark/>
          </w:tcPr>
          <w:p w14:paraId="0A069AD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12.00</w:t>
            </w:r>
          </w:p>
        </w:tc>
        <w:tc>
          <w:tcPr>
            <w:tcW w:w="1560" w:type="dxa"/>
            <w:tcBorders>
              <w:top w:val="nil"/>
              <w:left w:val="nil"/>
              <w:bottom w:val="single" w:sz="4" w:space="0" w:color="auto"/>
              <w:right w:val="single" w:sz="4" w:space="0" w:color="auto"/>
            </w:tcBorders>
            <w:shd w:val="clear" w:color="auto" w:fill="auto"/>
            <w:vAlign w:val="bottom"/>
            <w:hideMark/>
          </w:tcPr>
          <w:p w14:paraId="3A6E319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693" w:type="dxa"/>
            <w:tcBorders>
              <w:top w:val="nil"/>
              <w:left w:val="nil"/>
              <w:bottom w:val="single" w:sz="4" w:space="0" w:color="auto"/>
              <w:right w:val="single" w:sz="4" w:space="0" w:color="auto"/>
            </w:tcBorders>
            <w:shd w:val="clear" w:color="auto" w:fill="auto"/>
            <w:vAlign w:val="bottom"/>
            <w:hideMark/>
          </w:tcPr>
          <w:p w14:paraId="3072779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139" w:type="dxa"/>
            <w:tcBorders>
              <w:top w:val="nil"/>
              <w:left w:val="nil"/>
              <w:bottom w:val="single" w:sz="4" w:space="0" w:color="auto"/>
              <w:right w:val="single" w:sz="4" w:space="0" w:color="auto"/>
            </w:tcBorders>
            <w:shd w:val="clear" w:color="auto" w:fill="auto"/>
            <w:vAlign w:val="bottom"/>
            <w:hideMark/>
          </w:tcPr>
          <w:p w14:paraId="32633CC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w:t>
            </w:r>
          </w:p>
        </w:tc>
        <w:tc>
          <w:tcPr>
            <w:tcW w:w="1420" w:type="dxa"/>
            <w:tcBorders>
              <w:top w:val="nil"/>
              <w:left w:val="nil"/>
              <w:bottom w:val="single" w:sz="4" w:space="0" w:color="auto"/>
              <w:right w:val="single" w:sz="4" w:space="0" w:color="auto"/>
            </w:tcBorders>
            <w:shd w:val="clear" w:color="auto" w:fill="auto"/>
            <w:noWrap/>
            <w:vAlign w:val="bottom"/>
            <w:hideMark/>
          </w:tcPr>
          <w:p w14:paraId="241FF62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7933687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443CB5A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6812196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0.0002</w:t>
            </w:r>
          </w:p>
        </w:tc>
        <w:tc>
          <w:tcPr>
            <w:tcW w:w="1559" w:type="dxa"/>
            <w:tcBorders>
              <w:top w:val="nil"/>
              <w:left w:val="nil"/>
              <w:bottom w:val="single" w:sz="4" w:space="0" w:color="auto"/>
              <w:right w:val="single" w:sz="4" w:space="0" w:color="auto"/>
            </w:tcBorders>
            <w:shd w:val="clear" w:color="auto" w:fill="auto"/>
            <w:noWrap/>
            <w:vAlign w:val="bottom"/>
            <w:hideMark/>
          </w:tcPr>
          <w:p w14:paraId="1964FAF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3.6758</w:t>
            </w:r>
          </w:p>
        </w:tc>
        <w:tc>
          <w:tcPr>
            <w:tcW w:w="1560" w:type="dxa"/>
            <w:tcBorders>
              <w:top w:val="nil"/>
              <w:left w:val="nil"/>
              <w:bottom w:val="single" w:sz="4" w:space="0" w:color="auto"/>
              <w:right w:val="single" w:sz="4" w:space="0" w:color="auto"/>
            </w:tcBorders>
            <w:shd w:val="clear" w:color="auto" w:fill="auto"/>
            <w:noWrap/>
            <w:vAlign w:val="bottom"/>
            <w:hideMark/>
          </w:tcPr>
          <w:p w14:paraId="51FD270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0.2720</w:t>
            </w:r>
          </w:p>
        </w:tc>
        <w:tc>
          <w:tcPr>
            <w:tcW w:w="1134" w:type="dxa"/>
            <w:tcBorders>
              <w:top w:val="nil"/>
              <w:left w:val="nil"/>
              <w:bottom w:val="single" w:sz="4" w:space="0" w:color="auto"/>
              <w:right w:val="single" w:sz="4" w:space="0" w:color="auto"/>
            </w:tcBorders>
            <w:shd w:val="clear" w:color="auto" w:fill="auto"/>
            <w:vAlign w:val="bottom"/>
            <w:hideMark/>
          </w:tcPr>
          <w:p w14:paraId="77CE379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3D36863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0.0006</w:t>
            </w:r>
          </w:p>
        </w:tc>
      </w:tr>
      <w:tr w:rsidR="003D2DC6" w:rsidRPr="003D2DC6" w14:paraId="79698546"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6B0344F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7778BA13"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ТК8 : ТК9</w:t>
            </w:r>
          </w:p>
        </w:tc>
        <w:tc>
          <w:tcPr>
            <w:tcW w:w="1842" w:type="dxa"/>
            <w:tcBorders>
              <w:top w:val="nil"/>
              <w:left w:val="nil"/>
              <w:bottom w:val="single" w:sz="4" w:space="0" w:color="auto"/>
              <w:right w:val="single" w:sz="4" w:space="0" w:color="auto"/>
            </w:tcBorders>
            <w:shd w:val="clear" w:color="auto" w:fill="auto"/>
            <w:vAlign w:val="bottom"/>
            <w:hideMark/>
          </w:tcPr>
          <w:p w14:paraId="6D8753B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36.00</w:t>
            </w:r>
          </w:p>
        </w:tc>
        <w:tc>
          <w:tcPr>
            <w:tcW w:w="1701" w:type="dxa"/>
            <w:tcBorders>
              <w:top w:val="nil"/>
              <w:left w:val="nil"/>
              <w:bottom w:val="single" w:sz="4" w:space="0" w:color="auto"/>
              <w:right w:val="single" w:sz="4" w:space="0" w:color="auto"/>
            </w:tcBorders>
            <w:shd w:val="clear" w:color="auto" w:fill="auto"/>
            <w:vAlign w:val="bottom"/>
            <w:hideMark/>
          </w:tcPr>
          <w:p w14:paraId="7BA3E4E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36.00</w:t>
            </w:r>
          </w:p>
        </w:tc>
        <w:tc>
          <w:tcPr>
            <w:tcW w:w="1560" w:type="dxa"/>
            <w:tcBorders>
              <w:top w:val="nil"/>
              <w:left w:val="nil"/>
              <w:bottom w:val="single" w:sz="4" w:space="0" w:color="auto"/>
              <w:right w:val="single" w:sz="4" w:space="0" w:color="auto"/>
            </w:tcBorders>
            <w:shd w:val="clear" w:color="auto" w:fill="auto"/>
            <w:vAlign w:val="bottom"/>
            <w:hideMark/>
          </w:tcPr>
          <w:p w14:paraId="5991662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150</w:t>
            </w:r>
          </w:p>
        </w:tc>
        <w:tc>
          <w:tcPr>
            <w:tcW w:w="1693" w:type="dxa"/>
            <w:tcBorders>
              <w:top w:val="nil"/>
              <w:left w:val="nil"/>
              <w:bottom w:val="single" w:sz="4" w:space="0" w:color="auto"/>
              <w:right w:val="single" w:sz="4" w:space="0" w:color="auto"/>
            </w:tcBorders>
            <w:shd w:val="clear" w:color="auto" w:fill="auto"/>
            <w:vAlign w:val="bottom"/>
            <w:hideMark/>
          </w:tcPr>
          <w:p w14:paraId="3A07F5B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150</w:t>
            </w:r>
          </w:p>
        </w:tc>
        <w:tc>
          <w:tcPr>
            <w:tcW w:w="1139" w:type="dxa"/>
            <w:tcBorders>
              <w:top w:val="nil"/>
              <w:left w:val="nil"/>
              <w:bottom w:val="single" w:sz="4" w:space="0" w:color="auto"/>
              <w:right w:val="single" w:sz="4" w:space="0" w:color="auto"/>
            </w:tcBorders>
            <w:shd w:val="clear" w:color="auto" w:fill="auto"/>
            <w:vAlign w:val="bottom"/>
            <w:hideMark/>
          </w:tcPr>
          <w:p w14:paraId="5E69BB9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8.7</w:t>
            </w:r>
          </w:p>
        </w:tc>
        <w:tc>
          <w:tcPr>
            <w:tcW w:w="1420" w:type="dxa"/>
            <w:tcBorders>
              <w:top w:val="nil"/>
              <w:left w:val="nil"/>
              <w:bottom w:val="single" w:sz="4" w:space="0" w:color="auto"/>
              <w:right w:val="single" w:sz="4" w:space="0" w:color="auto"/>
            </w:tcBorders>
            <w:shd w:val="clear" w:color="auto" w:fill="auto"/>
            <w:noWrap/>
            <w:vAlign w:val="bottom"/>
            <w:hideMark/>
          </w:tcPr>
          <w:p w14:paraId="194DF7A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5F22A82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4F9A660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7149877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0.0005</w:t>
            </w:r>
          </w:p>
        </w:tc>
        <w:tc>
          <w:tcPr>
            <w:tcW w:w="1559" w:type="dxa"/>
            <w:tcBorders>
              <w:top w:val="nil"/>
              <w:left w:val="nil"/>
              <w:bottom w:val="single" w:sz="4" w:space="0" w:color="auto"/>
              <w:right w:val="single" w:sz="4" w:space="0" w:color="auto"/>
            </w:tcBorders>
            <w:shd w:val="clear" w:color="auto" w:fill="auto"/>
            <w:noWrap/>
            <w:vAlign w:val="bottom"/>
            <w:hideMark/>
          </w:tcPr>
          <w:p w14:paraId="2CDEC76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5.1974</w:t>
            </w:r>
          </w:p>
        </w:tc>
        <w:tc>
          <w:tcPr>
            <w:tcW w:w="1560" w:type="dxa"/>
            <w:tcBorders>
              <w:top w:val="nil"/>
              <w:left w:val="nil"/>
              <w:bottom w:val="single" w:sz="4" w:space="0" w:color="auto"/>
              <w:right w:val="single" w:sz="4" w:space="0" w:color="auto"/>
            </w:tcBorders>
            <w:shd w:val="clear" w:color="auto" w:fill="auto"/>
            <w:noWrap/>
            <w:vAlign w:val="bottom"/>
            <w:hideMark/>
          </w:tcPr>
          <w:p w14:paraId="7994BF43"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0.1924</w:t>
            </w:r>
          </w:p>
        </w:tc>
        <w:tc>
          <w:tcPr>
            <w:tcW w:w="1134" w:type="dxa"/>
            <w:tcBorders>
              <w:top w:val="nil"/>
              <w:left w:val="nil"/>
              <w:bottom w:val="single" w:sz="4" w:space="0" w:color="auto"/>
              <w:right w:val="single" w:sz="4" w:space="0" w:color="auto"/>
            </w:tcBorders>
            <w:shd w:val="clear" w:color="auto" w:fill="auto"/>
            <w:vAlign w:val="bottom"/>
            <w:hideMark/>
          </w:tcPr>
          <w:p w14:paraId="5A7A6F6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26111BF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0.0025</w:t>
            </w:r>
          </w:p>
        </w:tc>
      </w:tr>
      <w:tr w:rsidR="003D2DC6" w:rsidRPr="003D2DC6" w14:paraId="27A8BEB3"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602ACC6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64EFB27A"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ТК9 : ул. Набережная, 12</w:t>
            </w:r>
          </w:p>
        </w:tc>
        <w:tc>
          <w:tcPr>
            <w:tcW w:w="1842" w:type="dxa"/>
            <w:tcBorders>
              <w:top w:val="nil"/>
              <w:left w:val="nil"/>
              <w:bottom w:val="single" w:sz="4" w:space="0" w:color="auto"/>
              <w:right w:val="single" w:sz="4" w:space="0" w:color="auto"/>
            </w:tcBorders>
            <w:shd w:val="clear" w:color="auto" w:fill="auto"/>
            <w:vAlign w:val="bottom"/>
            <w:hideMark/>
          </w:tcPr>
          <w:p w14:paraId="5A9EDB3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12.00</w:t>
            </w:r>
          </w:p>
        </w:tc>
        <w:tc>
          <w:tcPr>
            <w:tcW w:w="1701" w:type="dxa"/>
            <w:tcBorders>
              <w:top w:val="nil"/>
              <w:left w:val="nil"/>
              <w:bottom w:val="single" w:sz="4" w:space="0" w:color="auto"/>
              <w:right w:val="single" w:sz="4" w:space="0" w:color="auto"/>
            </w:tcBorders>
            <w:shd w:val="clear" w:color="auto" w:fill="auto"/>
            <w:vAlign w:val="bottom"/>
            <w:hideMark/>
          </w:tcPr>
          <w:p w14:paraId="1B4CD893"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12.00</w:t>
            </w:r>
          </w:p>
        </w:tc>
        <w:tc>
          <w:tcPr>
            <w:tcW w:w="1560" w:type="dxa"/>
            <w:tcBorders>
              <w:top w:val="nil"/>
              <w:left w:val="nil"/>
              <w:bottom w:val="single" w:sz="4" w:space="0" w:color="auto"/>
              <w:right w:val="single" w:sz="4" w:space="0" w:color="auto"/>
            </w:tcBorders>
            <w:shd w:val="clear" w:color="auto" w:fill="auto"/>
            <w:vAlign w:val="bottom"/>
            <w:hideMark/>
          </w:tcPr>
          <w:p w14:paraId="6E1D4216"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693" w:type="dxa"/>
            <w:tcBorders>
              <w:top w:val="nil"/>
              <w:left w:val="nil"/>
              <w:bottom w:val="single" w:sz="4" w:space="0" w:color="auto"/>
              <w:right w:val="single" w:sz="4" w:space="0" w:color="auto"/>
            </w:tcBorders>
            <w:shd w:val="clear" w:color="auto" w:fill="auto"/>
            <w:vAlign w:val="bottom"/>
            <w:hideMark/>
          </w:tcPr>
          <w:p w14:paraId="737D392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139" w:type="dxa"/>
            <w:tcBorders>
              <w:top w:val="nil"/>
              <w:left w:val="nil"/>
              <w:bottom w:val="single" w:sz="4" w:space="0" w:color="auto"/>
              <w:right w:val="single" w:sz="4" w:space="0" w:color="auto"/>
            </w:tcBorders>
            <w:shd w:val="clear" w:color="auto" w:fill="auto"/>
            <w:vAlign w:val="bottom"/>
            <w:hideMark/>
          </w:tcPr>
          <w:p w14:paraId="2606946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1.6</w:t>
            </w:r>
          </w:p>
        </w:tc>
        <w:tc>
          <w:tcPr>
            <w:tcW w:w="1420" w:type="dxa"/>
            <w:tcBorders>
              <w:top w:val="nil"/>
              <w:left w:val="nil"/>
              <w:bottom w:val="single" w:sz="4" w:space="0" w:color="auto"/>
              <w:right w:val="single" w:sz="4" w:space="0" w:color="auto"/>
            </w:tcBorders>
            <w:shd w:val="clear" w:color="auto" w:fill="auto"/>
            <w:noWrap/>
            <w:vAlign w:val="bottom"/>
            <w:hideMark/>
          </w:tcPr>
          <w:p w14:paraId="65787B1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5A17710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5059136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044A5726"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0.0002</w:t>
            </w:r>
          </w:p>
        </w:tc>
        <w:tc>
          <w:tcPr>
            <w:tcW w:w="1559" w:type="dxa"/>
            <w:tcBorders>
              <w:top w:val="nil"/>
              <w:left w:val="nil"/>
              <w:bottom w:val="single" w:sz="4" w:space="0" w:color="auto"/>
              <w:right w:val="single" w:sz="4" w:space="0" w:color="auto"/>
            </w:tcBorders>
            <w:shd w:val="clear" w:color="auto" w:fill="auto"/>
            <w:noWrap/>
            <w:vAlign w:val="bottom"/>
            <w:hideMark/>
          </w:tcPr>
          <w:p w14:paraId="32FE028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3.6758</w:t>
            </w:r>
          </w:p>
        </w:tc>
        <w:tc>
          <w:tcPr>
            <w:tcW w:w="1560" w:type="dxa"/>
            <w:tcBorders>
              <w:top w:val="nil"/>
              <w:left w:val="nil"/>
              <w:bottom w:val="single" w:sz="4" w:space="0" w:color="auto"/>
              <w:right w:val="single" w:sz="4" w:space="0" w:color="auto"/>
            </w:tcBorders>
            <w:shd w:val="clear" w:color="auto" w:fill="auto"/>
            <w:noWrap/>
            <w:vAlign w:val="bottom"/>
            <w:hideMark/>
          </w:tcPr>
          <w:p w14:paraId="55B3D7F3"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0.2720</w:t>
            </w:r>
          </w:p>
        </w:tc>
        <w:tc>
          <w:tcPr>
            <w:tcW w:w="1134" w:type="dxa"/>
            <w:tcBorders>
              <w:top w:val="nil"/>
              <w:left w:val="nil"/>
              <w:bottom w:val="single" w:sz="4" w:space="0" w:color="auto"/>
              <w:right w:val="single" w:sz="4" w:space="0" w:color="auto"/>
            </w:tcBorders>
            <w:shd w:val="clear" w:color="auto" w:fill="auto"/>
            <w:vAlign w:val="bottom"/>
            <w:hideMark/>
          </w:tcPr>
          <w:p w14:paraId="6F70561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43A4E31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0.0006</w:t>
            </w:r>
          </w:p>
        </w:tc>
      </w:tr>
      <w:tr w:rsidR="003D2DC6" w:rsidRPr="003D2DC6" w14:paraId="478324CF"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0FA8AE9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553EE7B1"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ТК9 : т.9.1</w:t>
            </w:r>
          </w:p>
        </w:tc>
        <w:tc>
          <w:tcPr>
            <w:tcW w:w="1842" w:type="dxa"/>
            <w:tcBorders>
              <w:top w:val="nil"/>
              <w:left w:val="nil"/>
              <w:bottom w:val="single" w:sz="4" w:space="0" w:color="auto"/>
              <w:right w:val="single" w:sz="4" w:space="0" w:color="auto"/>
            </w:tcBorders>
            <w:shd w:val="clear" w:color="auto" w:fill="auto"/>
            <w:vAlign w:val="bottom"/>
            <w:hideMark/>
          </w:tcPr>
          <w:p w14:paraId="694B4F6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34.00</w:t>
            </w:r>
          </w:p>
        </w:tc>
        <w:tc>
          <w:tcPr>
            <w:tcW w:w="1701" w:type="dxa"/>
            <w:tcBorders>
              <w:top w:val="nil"/>
              <w:left w:val="nil"/>
              <w:bottom w:val="single" w:sz="4" w:space="0" w:color="auto"/>
              <w:right w:val="single" w:sz="4" w:space="0" w:color="auto"/>
            </w:tcBorders>
            <w:shd w:val="clear" w:color="auto" w:fill="auto"/>
            <w:vAlign w:val="bottom"/>
            <w:hideMark/>
          </w:tcPr>
          <w:p w14:paraId="09324E6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34.00</w:t>
            </w:r>
          </w:p>
        </w:tc>
        <w:tc>
          <w:tcPr>
            <w:tcW w:w="1560" w:type="dxa"/>
            <w:tcBorders>
              <w:top w:val="nil"/>
              <w:left w:val="nil"/>
              <w:bottom w:val="single" w:sz="4" w:space="0" w:color="auto"/>
              <w:right w:val="single" w:sz="4" w:space="0" w:color="auto"/>
            </w:tcBorders>
            <w:shd w:val="clear" w:color="auto" w:fill="auto"/>
            <w:vAlign w:val="bottom"/>
            <w:hideMark/>
          </w:tcPr>
          <w:p w14:paraId="69F5B3E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150</w:t>
            </w:r>
          </w:p>
        </w:tc>
        <w:tc>
          <w:tcPr>
            <w:tcW w:w="1693" w:type="dxa"/>
            <w:tcBorders>
              <w:top w:val="nil"/>
              <w:left w:val="nil"/>
              <w:bottom w:val="single" w:sz="4" w:space="0" w:color="auto"/>
              <w:right w:val="single" w:sz="4" w:space="0" w:color="auto"/>
            </w:tcBorders>
            <w:shd w:val="clear" w:color="auto" w:fill="auto"/>
            <w:vAlign w:val="bottom"/>
            <w:hideMark/>
          </w:tcPr>
          <w:p w14:paraId="1203AEDD"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150</w:t>
            </w:r>
          </w:p>
        </w:tc>
        <w:tc>
          <w:tcPr>
            <w:tcW w:w="1139" w:type="dxa"/>
            <w:tcBorders>
              <w:top w:val="nil"/>
              <w:left w:val="nil"/>
              <w:bottom w:val="single" w:sz="4" w:space="0" w:color="auto"/>
              <w:right w:val="single" w:sz="4" w:space="0" w:color="auto"/>
            </w:tcBorders>
            <w:shd w:val="clear" w:color="auto" w:fill="auto"/>
            <w:vAlign w:val="bottom"/>
            <w:hideMark/>
          </w:tcPr>
          <w:p w14:paraId="3258171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10.5</w:t>
            </w:r>
          </w:p>
        </w:tc>
        <w:tc>
          <w:tcPr>
            <w:tcW w:w="1420" w:type="dxa"/>
            <w:tcBorders>
              <w:top w:val="nil"/>
              <w:left w:val="nil"/>
              <w:bottom w:val="single" w:sz="4" w:space="0" w:color="auto"/>
              <w:right w:val="single" w:sz="4" w:space="0" w:color="auto"/>
            </w:tcBorders>
            <w:shd w:val="clear" w:color="auto" w:fill="auto"/>
            <w:noWrap/>
            <w:vAlign w:val="bottom"/>
            <w:hideMark/>
          </w:tcPr>
          <w:p w14:paraId="787BDAF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428D679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45CAF42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1604504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0.0005</w:t>
            </w:r>
          </w:p>
        </w:tc>
        <w:tc>
          <w:tcPr>
            <w:tcW w:w="1559" w:type="dxa"/>
            <w:tcBorders>
              <w:top w:val="nil"/>
              <w:left w:val="nil"/>
              <w:bottom w:val="single" w:sz="4" w:space="0" w:color="auto"/>
              <w:right w:val="single" w:sz="4" w:space="0" w:color="auto"/>
            </w:tcBorders>
            <w:shd w:val="clear" w:color="auto" w:fill="auto"/>
            <w:noWrap/>
            <w:vAlign w:val="bottom"/>
            <w:hideMark/>
          </w:tcPr>
          <w:p w14:paraId="3E88C02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5.1978</w:t>
            </w:r>
          </w:p>
        </w:tc>
        <w:tc>
          <w:tcPr>
            <w:tcW w:w="1560" w:type="dxa"/>
            <w:tcBorders>
              <w:top w:val="nil"/>
              <w:left w:val="nil"/>
              <w:bottom w:val="single" w:sz="4" w:space="0" w:color="auto"/>
              <w:right w:val="single" w:sz="4" w:space="0" w:color="auto"/>
            </w:tcBorders>
            <w:shd w:val="clear" w:color="auto" w:fill="auto"/>
            <w:noWrap/>
            <w:vAlign w:val="bottom"/>
            <w:hideMark/>
          </w:tcPr>
          <w:p w14:paraId="1F3FBA5C"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0.1924</w:t>
            </w:r>
          </w:p>
        </w:tc>
        <w:tc>
          <w:tcPr>
            <w:tcW w:w="1134" w:type="dxa"/>
            <w:tcBorders>
              <w:top w:val="nil"/>
              <w:left w:val="nil"/>
              <w:bottom w:val="single" w:sz="4" w:space="0" w:color="auto"/>
              <w:right w:val="single" w:sz="4" w:space="0" w:color="auto"/>
            </w:tcBorders>
            <w:shd w:val="clear" w:color="auto" w:fill="auto"/>
            <w:vAlign w:val="bottom"/>
            <w:hideMark/>
          </w:tcPr>
          <w:p w14:paraId="6ADD256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40EFB86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0.0024</w:t>
            </w:r>
          </w:p>
        </w:tc>
      </w:tr>
      <w:tr w:rsidR="003D2DC6" w:rsidRPr="003D2DC6" w14:paraId="580E939E"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0D27F2A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509538F3"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т.9.1 : ул. Набережная, 14</w:t>
            </w:r>
          </w:p>
        </w:tc>
        <w:tc>
          <w:tcPr>
            <w:tcW w:w="1842" w:type="dxa"/>
            <w:tcBorders>
              <w:top w:val="nil"/>
              <w:left w:val="nil"/>
              <w:bottom w:val="single" w:sz="4" w:space="0" w:color="auto"/>
              <w:right w:val="single" w:sz="4" w:space="0" w:color="auto"/>
            </w:tcBorders>
            <w:shd w:val="clear" w:color="auto" w:fill="auto"/>
            <w:vAlign w:val="bottom"/>
            <w:hideMark/>
          </w:tcPr>
          <w:p w14:paraId="07B6B04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8.00</w:t>
            </w:r>
          </w:p>
        </w:tc>
        <w:tc>
          <w:tcPr>
            <w:tcW w:w="1701" w:type="dxa"/>
            <w:tcBorders>
              <w:top w:val="nil"/>
              <w:left w:val="nil"/>
              <w:bottom w:val="single" w:sz="4" w:space="0" w:color="auto"/>
              <w:right w:val="single" w:sz="4" w:space="0" w:color="auto"/>
            </w:tcBorders>
            <w:shd w:val="clear" w:color="auto" w:fill="auto"/>
            <w:vAlign w:val="bottom"/>
            <w:hideMark/>
          </w:tcPr>
          <w:p w14:paraId="069539C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8.00</w:t>
            </w:r>
          </w:p>
        </w:tc>
        <w:tc>
          <w:tcPr>
            <w:tcW w:w="1560" w:type="dxa"/>
            <w:tcBorders>
              <w:top w:val="nil"/>
              <w:left w:val="nil"/>
              <w:bottom w:val="single" w:sz="4" w:space="0" w:color="auto"/>
              <w:right w:val="single" w:sz="4" w:space="0" w:color="auto"/>
            </w:tcBorders>
            <w:shd w:val="clear" w:color="auto" w:fill="auto"/>
            <w:vAlign w:val="bottom"/>
            <w:hideMark/>
          </w:tcPr>
          <w:p w14:paraId="25D68B0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693" w:type="dxa"/>
            <w:tcBorders>
              <w:top w:val="nil"/>
              <w:left w:val="nil"/>
              <w:bottom w:val="single" w:sz="4" w:space="0" w:color="auto"/>
              <w:right w:val="single" w:sz="4" w:space="0" w:color="auto"/>
            </w:tcBorders>
            <w:shd w:val="clear" w:color="auto" w:fill="auto"/>
            <w:vAlign w:val="bottom"/>
            <w:hideMark/>
          </w:tcPr>
          <w:p w14:paraId="329FFEB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139" w:type="dxa"/>
            <w:tcBorders>
              <w:top w:val="nil"/>
              <w:left w:val="nil"/>
              <w:bottom w:val="single" w:sz="4" w:space="0" w:color="auto"/>
              <w:right w:val="single" w:sz="4" w:space="0" w:color="auto"/>
            </w:tcBorders>
            <w:shd w:val="clear" w:color="auto" w:fill="auto"/>
            <w:vAlign w:val="bottom"/>
            <w:hideMark/>
          </w:tcPr>
          <w:p w14:paraId="3EFC2373"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1.55</w:t>
            </w:r>
          </w:p>
        </w:tc>
        <w:tc>
          <w:tcPr>
            <w:tcW w:w="1420" w:type="dxa"/>
            <w:tcBorders>
              <w:top w:val="nil"/>
              <w:left w:val="nil"/>
              <w:bottom w:val="single" w:sz="4" w:space="0" w:color="auto"/>
              <w:right w:val="single" w:sz="4" w:space="0" w:color="auto"/>
            </w:tcBorders>
            <w:shd w:val="clear" w:color="auto" w:fill="auto"/>
            <w:noWrap/>
            <w:vAlign w:val="bottom"/>
            <w:hideMark/>
          </w:tcPr>
          <w:p w14:paraId="69E8D29C"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23E490B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1290F22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5DA7BAE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0.0001</w:t>
            </w:r>
          </w:p>
        </w:tc>
        <w:tc>
          <w:tcPr>
            <w:tcW w:w="1559" w:type="dxa"/>
            <w:tcBorders>
              <w:top w:val="nil"/>
              <w:left w:val="nil"/>
              <w:bottom w:val="single" w:sz="4" w:space="0" w:color="auto"/>
              <w:right w:val="single" w:sz="4" w:space="0" w:color="auto"/>
            </w:tcBorders>
            <w:shd w:val="clear" w:color="auto" w:fill="auto"/>
            <w:noWrap/>
            <w:vAlign w:val="bottom"/>
            <w:hideMark/>
          </w:tcPr>
          <w:p w14:paraId="06BA3B3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3.6761</w:t>
            </w:r>
          </w:p>
        </w:tc>
        <w:tc>
          <w:tcPr>
            <w:tcW w:w="1560" w:type="dxa"/>
            <w:tcBorders>
              <w:top w:val="nil"/>
              <w:left w:val="nil"/>
              <w:bottom w:val="single" w:sz="4" w:space="0" w:color="auto"/>
              <w:right w:val="single" w:sz="4" w:space="0" w:color="auto"/>
            </w:tcBorders>
            <w:shd w:val="clear" w:color="auto" w:fill="auto"/>
            <w:noWrap/>
            <w:vAlign w:val="bottom"/>
            <w:hideMark/>
          </w:tcPr>
          <w:p w14:paraId="317E53C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0.2720</w:t>
            </w:r>
          </w:p>
        </w:tc>
        <w:tc>
          <w:tcPr>
            <w:tcW w:w="1134" w:type="dxa"/>
            <w:tcBorders>
              <w:top w:val="nil"/>
              <w:left w:val="nil"/>
              <w:bottom w:val="single" w:sz="4" w:space="0" w:color="auto"/>
              <w:right w:val="single" w:sz="4" w:space="0" w:color="auto"/>
            </w:tcBorders>
            <w:shd w:val="clear" w:color="auto" w:fill="auto"/>
            <w:vAlign w:val="bottom"/>
            <w:hideMark/>
          </w:tcPr>
          <w:p w14:paraId="5661700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7313C236"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0.0004</w:t>
            </w:r>
          </w:p>
        </w:tc>
      </w:tr>
      <w:tr w:rsidR="003D2DC6" w:rsidRPr="003D2DC6" w14:paraId="7C1D4CAC"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4241F3E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7737E200"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т.9.1 : ТК10</w:t>
            </w:r>
          </w:p>
        </w:tc>
        <w:tc>
          <w:tcPr>
            <w:tcW w:w="1842" w:type="dxa"/>
            <w:tcBorders>
              <w:top w:val="nil"/>
              <w:left w:val="nil"/>
              <w:bottom w:val="single" w:sz="4" w:space="0" w:color="auto"/>
              <w:right w:val="single" w:sz="4" w:space="0" w:color="auto"/>
            </w:tcBorders>
            <w:shd w:val="clear" w:color="auto" w:fill="auto"/>
            <w:vAlign w:val="bottom"/>
            <w:hideMark/>
          </w:tcPr>
          <w:p w14:paraId="35E61376"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38.00</w:t>
            </w:r>
          </w:p>
        </w:tc>
        <w:tc>
          <w:tcPr>
            <w:tcW w:w="1701" w:type="dxa"/>
            <w:tcBorders>
              <w:top w:val="nil"/>
              <w:left w:val="nil"/>
              <w:bottom w:val="single" w:sz="4" w:space="0" w:color="auto"/>
              <w:right w:val="single" w:sz="4" w:space="0" w:color="auto"/>
            </w:tcBorders>
            <w:shd w:val="clear" w:color="auto" w:fill="auto"/>
            <w:vAlign w:val="bottom"/>
            <w:hideMark/>
          </w:tcPr>
          <w:p w14:paraId="56855A4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38.00</w:t>
            </w:r>
          </w:p>
        </w:tc>
        <w:tc>
          <w:tcPr>
            <w:tcW w:w="1560" w:type="dxa"/>
            <w:tcBorders>
              <w:top w:val="nil"/>
              <w:left w:val="nil"/>
              <w:bottom w:val="single" w:sz="4" w:space="0" w:color="auto"/>
              <w:right w:val="single" w:sz="4" w:space="0" w:color="auto"/>
            </w:tcBorders>
            <w:shd w:val="clear" w:color="auto" w:fill="auto"/>
            <w:vAlign w:val="bottom"/>
            <w:hideMark/>
          </w:tcPr>
          <w:p w14:paraId="54E5296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150</w:t>
            </w:r>
          </w:p>
        </w:tc>
        <w:tc>
          <w:tcPr>
            <w:tcW w:w="1693" w:type="dxa"/>
            <w:tcBorders>
              <w:top w:val="nil"/>
              <w:left w:val="nil"/>
              <w:bottom w:val="single" w:sz="4" w:space="0" w:color="auto"/>
              <w:right w:val="single" w:sz="4" w:space="0" w:color="auto"/>
            </w:tcBorders>
            <w:shd w:val="clear" w:color="auto" w:fill="auto"/>
            <w:vAlign w:val="bottom"/>
            <w:hideMark/>
          </w:tcPr>
          <w:p w14:paraId="7672964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150</w:t>
            </w:r>
          </w:p>
        </w:tc>
        <w:tc>
          <w:tcPr>
            <w:tcW w:w="1139" w:type="dxa"/>
            <w:tcBorders>
              <w:top w:val="nil"/>
              <w:left w:val="nil"/>
              <w:bottom w:val="single" w:sz="4" w:space="0" w:color="auto"/>
              <w:right w:val="single" w:sz="4" w:space="0" w:color="auto"/>
            </w:tcBorders>
            <w:shd w:val="clear" w:color="auto" w:fill="auto"/>
            <w:vAlign w:val="bottom"/>
            <w:hideMark/>
          </w:tcPr>
          <w:p w14:paraId="24FB382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10.2</w:t>
            </w:r>
          </w:p>
        </w:tc>
        <w:tc>
          <w:tcPr>
            <w:tcW w:w="1420" w:type="dxa"/>
            <w:tcBorders>
              <w:top w:val="nil"/>
              <w:left w:val="nil"/>
              <w:bottom w:val="single" w:sz="4" w:space="0" w:color="auto"/>
              <w:right w:val="single" w:sz="4" w:space="0" w:color="auto"/>
            </w:tcBorders>
            <w:shd w:val="clear" w:color="auto" w:fill="auto"/>
            <w:noWrap/>
            <w:vAlign w:val="bottom"/>
            <w:hideMark/>
          </w:tcPr>
          <w:p w14:paraId="54A5B91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74BA4C1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2A05288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22F0A2B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0.0005</w:t>
            </w:r>
          </w:p>
        </w:tc>
        <w:tc>
          <w:tcPr>
            <w:tcW w:w="1559" w:type="dxa"/>
            <w:tcBorders>
              <w:top w:val="nil"/>
              <w:left w:val="nil"/>
              <w:bottom w:val="single" w:sz="4" w:space="0" w:color="auto"/>
              <w:right w:val="single" w:sz="4" w:space="0" w:color="auto"/>
            </w:tcBorders>
            <w:shd w:val="clear" w:color="auto" w:fill="auto"/>
            <w:noWrap/>
            <w:vAlign w:val="bottom"/>
            <w:hideMark/>
          </w:tcPr>
          <w:p w14:paraId="049F91B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5.1970</w:t>
            </w:r>
          </w:p>
        </w:tc>
        <w:tc>
          <w:tcPr>
            <w:tcW w:w="1560" w:type="dxa"/>
            <w:tcBorders>
              <w:top w:val="nil"/>
              <w:left w:val="nil"/>
              <w:bottom w:val="single" w:sz="4" w:space="0" w:color="auto"/>
              <w:right w:val="single" w:sz="4" w:space="0" w:color="auto"/>
            </w:tcBorders>
            <w:shd w:val="clear" w:color="auto" w:fill="auto"/>
            <w:noWrap/>
            <w:vAlign w:val="bottom"/>
            <w:hideMark/>
          </w:tcPr>
          <w:p w14:paraId="78A4D7C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0.1924</w:t>
            </w:r>
          </w:p>
        </w:tc>
        <w:tc>
          <w:tcPr>
            <w:tcW w:w="1134" w:type="dxa"/>
            <w:tcBorders>
              <w:top w:val="nil"/>
              <w:left w:val="nil"/>
              <w:bottom w:val="single" w:sz="4" w:space="0" w:color="auto"/>
              <w:right w:val="single" w:sz="4" w:space="0" w:color="auto"/>
            </w:tcBorders>
            <w:shd w:val="clear" w:color="auto" w:fill="auto"/>
            <w:vAlign w:val="bottom"/>
            <w:hideMark/>
          </w:tcPr>
          <w:p w14:paraId="66F74BD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3824F023"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0.0027</w:t>
            </w:r>
          </w:p>
        </w:tc>
      </w:tr>
      <w:tr w:rsidR="003D2DC6" w:rsidRPr="003D2DC6" w14:paraId="0F1934CE"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0B135A26"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00761A6E"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ТК10 : ул. Набережная, 16</w:t>
            </w:r>
          </w:p>
        </w:tc>
        <w:tc>
          <w:tcPr>
            <w:tcW w:w="1842" w:type="dxa"/>
            <w:tcBorders>
              <w:top w:val="nil"/>
              <w:left w:val="nil"/>
              <w:bottom w:val="single" w:sz="4" w:space="0" w:color="auto"/>
              <w:right w:val="single" w:sz="4" w:space="0" w:color="auto"/>
            </w:tcBorders>
            <w:shd w:val="clear" w:color="auto" w:fill="auto"/>
            <w:vAlign w:val="bottom"/>
            <w:hideMark/>
          </w:tcPr>
          <w:p w14:paraId="4DE0B16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7.00</w:t>
            </w:r>
          </w:p>
        </w:tc>
        <w:tc>
          <w:tcPr>
            <w:tcW w:w="1701" w:type="dxa"/>
            <w:tcBorders>
              <w:top w:val="nil"/>
              <w:left w:val="nil"/>
              <w:bottom w:val="single" w:sz="4" w:space="0" w:color="auto"/>
              <w:right w:val="single" w:sz="4" w:space="0" w:color="auto"/>
            </w:tcBorders>
            <w:shd w:val="clear" w:color="auto" w:fill="auto"/>
            <w:vAlign w:val="bottom"/>
            <w:hideMark/>
          </w:tcPr>
          <w:p w14:paraId="40025BD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7.00</w:t>
            </w:r>
          </w:p>
        </w:tc>
        <w:tc>
          <w:tcPr>
            <w:tcW w:w="1560" w:type="dxa"/>
            <w:tcBorders>
              <w:top w:val="nil"/>
              <w:left w:val="nil"/>
              <w:bottom w:val="single" w:sz="4" w:space="0" w:color="auto"/>
              <w:right w:val="single" w:sz="4" w:space="0" w:color="auto"/>
            </w:tcBorders>
            <w:shd w:val="clear" w:color="auto" w:fill="auto"/>
            <w:vAlign w:val="bottom"/>
            <w:hideMark/>
          </w:tcPr>
          <w:p w14:paraId="358923FD"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693" w:type="dxa"/>
            <w:tcBorders>
              <w:top w:val="nil"/>
              <w:left w:val="nil"/>
              <w:bottom w:val="single" w:sz="4" w:space="0" w:color="auto"/>
              <w:right w:val="single" w:sz="4" w:space="0" w:color="auto"/>
            </w:tcBorders>
            <w:shd w:val="clear" w:color="auto" w:fill="auto"/>
            <w:vAlign w:val="bottom"/>
            <w:hideMark/>
          </w:tcPr>
          <w:p w14:paraId="69366A3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139" w:type="dxa"/>
            <w:tcBorders>
              <w:top w:val="nil"/>
              <w:left w:val="nil"/>
              <w:bottom w:val="single" w:sz="4" w:space="0" w:color="auto"/>
              <w:right w:val="single" w:sz="4" w:space="0" w:color="auto"/>
            </w:tcBorders>
            <w:shd w:val="clear" w:color="auto" w:fill="auto"/>
            <w:vAlign w:val="bottom"/>
            <w:hideMark/>
          </w:tcPr>
          <w:p w14:paraId="6794A60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1.49</w:t>
            </w:r>
          </w:p>
        </w:tc>
        <w:tc>
          <w:tcPr>
            <w:tcW w:w="1420" w:type="dxa"/>
            <w:tcBorders>
              <w:top w:val="nil"/>
              <w:left w:val="nil"/>
              <w:bottom w:val="single" w:sz="4" w:space="0" w:color="auto"/>
              <w:right w:val="single" w:sz="4" w:space="0" w:color="auto"/>
            </w:tcBorders>
            <w:shd w:val="clear" w:color="auto" w:fill="auto"/>
            <w:noWrap/>
            <w:vAlign w:val="bottom"/>
            <w:hideMark/>
          </w:tcPr>
          <w:p w14:paraId="4CB143C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4782648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7057D8E6"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7528D66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0.0001</w:t>
            </w:r>
          </w:p>
        </w:tc>
        <w:tc>
          <w:tcPr>
            <w:tcW w:w="1559" w:type="dxa"/>
            <w:tcBorders>
              <w:top w:val="nil"/>
              <w:left w:val="nil"/>
              <w:bottom w:val="single" w:sz="4" w:space="0" w:color="auto"/>
              <w:right w:val="single" w:sz="4" w:space="0" w:color="auto"/>
            </w:tcBorders>
            <w:shd w:val="clear" w:color="auto" w:fill="auto"/>
            <w:noWrap/>
            <w:vAlign w:val="bottom"/>
            <w:hideMark/>
          </w:tcPr>
          <w:p w14:paraId="3AB722F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3.6762</w:t>
            </w:r>
          </w:p>
        </w:tc>
        <w:tc>
          <w:tcPr>
            <w:tcW w:w="1560" w:type="dxa"/>
            <w:tcBorders>
              <w:top w:val="nil"/>
              <w:left w:val="nil"/>
              <w:bottom w:val="single" w:sz="4" w:space="0" w:color="auto"/>
              <w:right w:val="single" w:sz="4" w:space="0" w:color="auto"/>
            </w:tcBorders>
            <w:shd w:val="clear" w:color="auto" w:fill="auto"/>
            <w:noWrap/>
            <w:vAlign w:val="bottom"/>
            <w:hideMark/>
          </w:tcPr>
          <w:p w14:paraId="1EC4171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0.2720</w:t>
            </w:r>
          </w:p>
        </w:tc>
        <w:tc>
          <w:tcPr>
            <w:tcW w:w="1134" w:type="dxa"/>
            <w:tcBorders>
              <w:top w:val="nil"/>
              <w:left w:val="nil"/>
              <w:bottom w:val="single" w:sz="4" w:space="0" w:color="auto"/>
              <w:right w:val="single" w:sz="4" w:space="0" w:color="auto"/>
            </w:tcBorders>
            <w:shd w:val="clear" w:color="auto" w:fill="auto"/>
            <w:vAlign w:val="bottom"/>
            <w:hideMark/>
          </w:tcPr>
          <w:p w14:paraId="63B6DF9D"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79AD7973"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0.0003</w:t>
            </w:r>
          </w:p>
        </w:tc>
      </w:tr>
      <w:tr w:rsidR="003D2DC6" w:rsidRPr="003D2DC6" w14:paraId="54F33B7B"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550B786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3417291D"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ТК10 : ТК11</w:t>
            </w:r>
          </w:p>
        </w:tc>
        <w:tc>
          <w:tcPr>
            <w:tcW w:w="1842" w:type="dxa"/>
            <w:tcBorders>
              <w:top w:val="nil"/>
              <w:left w:val="nil"/>
              <w:bottom w:val="single" w:sz="4" w:space="0" w:color="auto"/>
              <w:right w:val="single" w:sz="4" w:space="0" w:color="auto"/>
            </w:tcBorders>
            <w:shd w:val="clear" w:color="auto" w:fill="auto"/>
            <w:vAlign w:val="bottom"/>
            <w:hideMark/>
          </w:tcPr>
          <w:p w14:paraId="7791169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55.00</w:t>
            </w:r>
          </w:p>
        </w:tc>
        <w:tc>
          <w:tcPr>
            <w:tcW w:w="1701" w:type="dxa"/>
            <w:tcBorders>
              <w:top w:val="nil"/>
              <w:left w:val="nil"/>
              <w:bottom w:val="single" w:sz="4" w:space="0" w:color="auto"/>
              <w:right w:val="single" w:sz="4" w:space="0" w:color="auto"/>
            </w:tcBorders>
            <w:shd w:val="clear" w:color="auto" w:fill="auto"/>
            <w:vAlign w:val="bottom"/>
            <w:hideMark/>
          </w:tcPr>
          <w:p w14:paraId="141DD0D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55.00</w:t>
            </w:r>
          </w:p>
        </w:tc>
        <w:tc>
          <w:tcPr>
            <w:tcW w:w="1560" w:type="dxa"/>
            <w:tcBorders>
              <w:top w:val="nil"/>
              <w:left w:val="nil"/>
              <w:bottom w:val="single" w:sz="4" w:space="0" w:color="auto"/>
              <w:right w:val="single" w:sz="4" w:space="0" w:color="auto"/>
            </w:tcBorders>
            <w:shd w:val="clear" w:color="auto" w:fill="auto"/>
            <w:vAlign w:val="bottom"/>
            <w:hideMark/>
          </w:tcPr>
          <w:p w14:paraId="56E1A45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150</w:t>
            </w:r>
          </w:p>
        </w:tc>
        <w:tc>
          <w:tcPr>
            <w:tcW w:w="1693" w:type="dxa"/>
            <w:tcBorders>
              <w:top w:val="nil"/>
              <w:left w:val="nil"/>
              <w:bottom w:val="single" w:sz="4" w:space="0" w:color="auto"/>
              <w:right w:val="single" w:sz="4" w:space="0" w:color="auto"/>
            </w:tcBorders>
            <w:shd w:val="clear" w:color="auto" w:fill="auto"/>
            <w:vAlign w:val="bottom"/>
            <w:hideMark/>
          </w:tcPr>
          <w:p w14:paraId="296A8E73"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150</w:t>
            </w:r>
          </w:p>
        </w:tc>
        <w:tc>
          <w:tcPr>
            <w:tcW w:w="1139" w:type="dxa"/>
            <w:tcBorders>
              <w:top w:val="nil"/>
              <w:left w:val="nil"/>
              <w:bottom w:val="single" w:sz="4" w:space="0" w:color="auto"/>
              <w:right w:val="single" w:sz="4" w:space="0" w:color="auto"/>
            </w:tcBorders>
            <w:shd w:val="clear" w:color="auto" w:fill="auto"/>
            <w:vAlign w:val="bottom"/>
            <w:hideMark/>
          </w:tcPr>
          <w:p w14:paraId="77E79A6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16.5</w:t>
            </w:r>
          </w:p>
        </w:tc>
        <w:tc>
          <w:tcPr>
            <w:tcW w:w="1420" w:type="dxa"/>
            <w:tcBorders>
              <w:top w:val="nil"/>
              <w:left w:val="nil"/>
              <w:bottom w:val="single" w:sz="4" w:space="0" w:color="auto"/>
              <w:right w:val="single" w:sz="4" w:space="0" w:color="auto"/>
            </w:tcBorders>
            <w:shd w:val="clear" w:color="auto" w:fill="auto"/>
            <w:noWrap/>
            <w:vAlign w:val="bottom"/>
            <w:hideMark/>
          </w:tcPr>
          <w:p w14:paraId="0B1A7BD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120CCF1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1070F70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58C27DD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0.0007</w:t>
            </w:r>
          </w:p>
        </w:tc>
        <w:tc>
          <w:tcPr>
            <w:tcW w:w="1559" w:type="dxa"/>
            <w:tcBorders>
              <w:top w:val="nil"/>
              <w:left w:val="nil"/>
              <w:bottom w:val="single" w:sz="4" w:space="0" w:color="auto"/>
              <w:right w:val="single" w:sz="4" w:space="0" w:color="auto"/>
            </w:tcBorders>
            <w:shd w:val="clear" w:color="auto" w:fill="auto"/>
            <w:noWrap/>
            <w:vAlign w:val="bottom"/>
            <w:hideMark/>
          </w:tcPr>
          <w:p w14:paraId="3861C1CC"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5.1934</w:t>
            </w:r>
          </w:p>
        </w:tc>
        <w:tc>
          <w:tcPr>
            <w:tcW w:w="1560" w:type="dxa"/>
            <w:tcBorders>
              <w:top w:val="nil"/>
              <w:left w:val="nil"/>
              <w:bottom w:val="single" w:sz="4" w:space="0" w:color="auto"/>
              <w:right w:val="single" w:sz="4" w:space="0" w:color="auto"/>
            </w:tcBorders>
            <w:shd w:val="clear" w:color="auto" w:fill="auto"/>
            <w:noWrap/>
            <w:vAlign w:val="bottom"/>
            <w:hideMark/>
          </w:tcPr>
          <w:p w14:paraId="1954872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0.1926</w:t>
            </w:r>
          </w:p>
        </w:tc>
        <w:tc>
          <w:tcPr>
            <w:tcW w:w="1134" w:type="dxa"/>
            <w:tcBorders>
              <w:top w:val="nil"/>
              <w:left w:val="nil"/>
              <w:bottom w:val="single" w:sz="4" w:space="0" w:color="auto"/>
              <w:right w:val="single" w:sz="4" w:space="0" w:color="auto"/>
            </w:tcBorders>
            <w:shd w:val="clear" w:color="auto" w:fill="auto"/>
            <w:vAlign w:val="bottom"/>
            <w:hideMark/>
          </w:tcPr>
          <w:p w14:paraId="5AD1A70D"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38028D4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0.0038</w:t>
            </w:r>
          </w:p>
        </w:tc>
      </w:tr>
      <w:tr w:rsidR="003D2DC6" w:rsidRPr="003D2DC6" w14:paraId="3ADFF7FD"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123DB13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63C4EC37"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ТК11 : ул. Набережная, 18</w:t>
            </w:r>
          </w:p>
        </w:tc>
        <w:tc>
          <w:tcPr>
            <w:tcW w:w="1842" w:type="dxa"/>
            <w:tcBorders>
              <w:top w:val="nil"/>
              <w:left w:val="nil"/>
              <w:bottom w:val="single" w:sz="4" w:space="0" w:color="auto"/>
              <w:right w:val="single" w:sz="4" w:space="0" w:color="auto"/>
            </w:tcBorders>
            <w:shd w:val="clear" w:color="auto" w:fill="auto"/>
            <w:vAlign w:val="bottom"/>
            <w:hideMark/>
          </w:tcPr>
          <w:p w14:paraId="14A6D446"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6.00</w:t>
            </w:r>
          </w:p>
        </w:tc>
        <w:tc>
          <w:tcPr>
            <w:tcW w:w="1701" w:type="dxa"/>
            <w:tcBorders>
              <w:top w:val="nil"/>
              <w:left w:val="nil"/>
              <w:bottom w:val="single" w:sz="4" w:space="0" w:color="auto"/>
              <w:right w:val="single" w:sz="4" w:space="0" w:color="auto"/>
            </w:tcBorders>
            <w:shd w:val="clear" w:color="auto" w:fill="auto"/>
            <w:vAlign w:val="bottom"/>
            <w:hideMark/>
          </w:tcPr>
          <w:p w14:paraId="5F2A302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6.00</w:t>
            </w:r>
          </w:p>
        </w:tc>
        <w:tc>
          <w:tcPr>
            <w:tcW w:w="1560" w:type="dxa"/>
            <w:tcBorders>
              <w:top w:val="nil"/>
              <w:left w:val="nil"/>
              <w:bottom w:val="single" w:sz="4" w:space="0" w:color="auto"/>
              <w:right w:val="single" w:sz="4" w:space="0" w:color="auto"/>
            </w:tcBorders>
            <w:shd w:val="clear" w:color="auto" w:fill="auto"/>
            <w:vAlign w:val="bottom"/>
            <w:hideMark/>
          </w:tcPr>
          <w:p w14:paraId="7087621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693" w:type="dxa"/>
            <w:tcBorders>
              <w:top w:val="nil"/>
              <w:left w:val="nil"/>
              <w:bottom w:val="single" w:sz="4" w:space="0" w:color="auto"/>
              <w:right w:val="single" w:sz="4" w:space="0" w:color="auto"/>
            </w:tcBorders>
            <w:shd w:val="clear" w:color="auto" w:fill="auto"/>
            <w:vAlign w:val="bottom"/>
            <w:hideMark/>
          </w:tcPr>
          <w:p w14:paraId="14CB4FEC"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50</w:t>
            </w:r>
          </w:p>
        </w:tc>
        <w:tc>
          <w:tcPr>
            <w:tcW w:w="1139" w:type="dxa"/>
            <w:tcBorders>
              <w:top w:val="nil"/>
              <w:left w:val="nil"/>
              <w:bottom w:val="single" w:sz="4" w:space="0" w:color="auto"/>
              <w:right w:val="single" w:sz="4" w:space="0" w:color="auto"/>
            </w:tcBorders>
            <w:shd w:val="clear" w:color="auto" w:fill="auto"/>
            <w:vAlign w:val="bottom"/>
            <w:hideMark/>
          </w:tcPr>
          <w:p w14:paraId="56C5C78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0.7</w:t>
            </w:r>
          </w:p>
        </w:tc>
        <w:tc>
          <w:tcPr>
            <w:tcW w:w="1420" w:type="dxa"/>
            <w:tcBorders>
              <w:top w:val="nil"/>
              <w:left w:val="nil"/>
              <w:bottom w:val="single" w:sz="4" w:space="0" w:color="auto"/>
              <w:right w:val="single" w:sz="4" w:space="0" w:color="auto"/>
            </w:tcBorders>
            <w:shd w:val="clear" w:color="auto" w:fill="auto"/>
            <w:noWrap/>
            <w:vAlign w:val="bottom"/>
            <w:hideMark/>
          </w:tcPr>
          <w:p w14:paraId="7C83979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5F5BAC76"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5AF409A6"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5F231CE3"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0.0001</w:t>
            </w:r>
          </w:p>
        </w:tc>
        <w:tc>
          <w:tcPr>
            <w:tcW w:w="1559" w:type="dxa"/>
            <w:tcBorders>
              <w:top w:val="nil"/>
              <w:left w:val="nil"/>
              <w:bottom w:val="single" w:sz="4" w:space="0" w:color="auto"/>
              <w:right w:val="single" w:sz="4" w:space="0" w:color="auto"/>
            </w:tcBorders>
            <w:shd w:val="clear" w:color="auto" w:fill="auto"/>
            <w:noWrap/>
            <w:vAlign w:val="bottom"/>
            <w:hideMark/>
          </w:tcPr>
          <w:p w14:paraId="61182CC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3.6762</w:t>
            </w:r>
          </w:p>
        </w:tc>
        <w:tc>
          <w:tcPr>
            <w:tcW w:w="1560" w:type="dxa"/>
            <w:tcBorders>
              <w:top w:val="nil"/>
              <w:left w:val="nil"/>
              <w:bottom w:val="single" w:sz="4" w:space="0" w:color="auto"/>
              <w:right w:val="single" w:sz="4" w:space="0" w:color="auto"/>
            </w:tcBorders>
            <w:shd w:val="clear" w:color="auto" w:fill="auto"/>
            <w:noWrap/>
            <w:vAlign w:val="bottom"/>
            <w:hideMark/>
          </w:tcPr>
          <w:p w14:paraId="777A688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0.2720</w:t>
            </w:r>
          </w:p>
        </w:tc>
        <w:tc>
          <w:tcPr>
            <w:tcW w:w="1134" w:type="dxa"/>
            <w:tcBorders>
              <w:top w:val="nil"/>
              <w:left w:val="nil"/>
              <w:bottom w:val="single" w:sz="4" w:space="0" w:color="auto"/>
              <w:right w:val="single" w:sz="4" w:space="0" w:color="auto"/>
            </w:tcBorders>
            <w:shd w:val="clear" w:color="auto" w:fill="auto"/>
            <w:vAlign w:val="bottom"/>
            <w:hideMark/>
          </w:tcPr>
          <w:p w14:paraId="2E087FD3"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171C7C7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0.0003</w:t>
            </w:r>
          </w:p>
        </w:tc>
      </w:tr>
      <w:tr w:rsidR="003D2DC6" w:rsidRPr="003D2DC6" w14:paraId="58FB03DC"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3D396A1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5EA7011D"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ТК11 : ТК12</w:t>
            </w:r>
          </w:p>
        </w:tc>
        <w:tc>
          <w:tcPr>
            <w:tcW w:w="1842" w:type="dxa"/>
            <w:tcBorders>
              <w:top w:val="nil"/>
              <w:left w:val="nil"/>
              <w:bottom w:val="single" w:sz="4" w:space="0" w:color="auto"/>
              <w:right w:val="single" w:sz="4" w:space="0" w:color="auto"/>
            </w:tcBorders>
            <w:shd w:val="clear" w:color="auto" w:fill="auto"/>
            <w:vAlign w:val="bottom"/>
            <w:hideMark/>
          </w:tcPr>
          <w:p w14:paraId="47E2A7CD"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96.00</w:t>
            </w:r>
          </w:p>
        </w:tc>
        <w:tc>
          <w:tcPr>
            <w:tcW w:w="1701" w:type="dxa"/>
            <w:tcBorders>
              <w:top w:val="nil"/>
              <w:left w:val="nil"/>
              <w:bottom w:val="single" w:sz="4" w:space="0" w:color="auto"/>
              <w:right w:val="single" w:sz="4" w:space="0" w:color="auto"/>
            </w:tcBorders>
            <w:shd w:val="clear" w:color="auto" w:fill="auto"/>
            <w:vAlign w:val="bottom"/>
            <w:hideMark/>
          </w:tcPr>
          <w:p w14:paraId="5D4C3D63"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96.00</w:t>
            </w:r>
          </w:p>
        </w:tc>
        <w:tc>
          <w:tcPr>
            <w:tcW w:w="1560" w:type="dxa"/>
            <w:tcBorders>
              <w:top w:val="nil"/>
              <w:left w:val="nil"/>
              <w:bottom w:val="single" w:sz="4" w:space="0" w:color="auto"/>
              <w:right w:val="single" w:sz="4" w:space="0" w:color="auto"/>
            </w:tcBorders>
            <w:shd w:val="clear" w:color="auto" w:fill="auto"/>
            <w:vAlign w:val="bottom"/>
            <w:hideMark/>
          </w:tcPr>
          <w:p w14:paraId="50DBD79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70</w:t>
            </w:r>
          </w:p>
        </w:tc>
        <w:tc>
          <w:tcPr>
            <w:tcW w:w="1693" w:type="dxa"/>
            <w:tcBorders>
              <w:top w:val="nil"/>
              <w:left w:val="nil"/>
              <w:bottom w:val="single" w:sz="4" w:space="0" w:color="auto"/>
              <w:right w:val="single" w:sz="4" w:space="0" w:color="auto"/>
            </w:tcBorders>
            <w:shd w:val="clear" w:color="auto" w:fill="auto"/>
            <w:vAlign w:val="bottom"/>
            <w:hideMark/>
          </w:tcPr>
          <w:p w14:paraId="1CEB2A9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70</w:t>
            </w:r>
          </w:p>
        </w:tc>
        <w:tc>
          <w:tcPr>
            <w:tcW w:w="1139" w:type="dxa"/>
            <w:tcBorders>
              <w:top w:val="nil"/>
              <w:left w:val="nil"/>
              <w:bottom w:val="single" w:sz="4" w:space="0" w:color="auto"/>
              <w:right w:val="single" w:sz="4" w:space="0" w:color="auto"/>
            </w:tcBorders>
            <w:shd w:val="clear" w:color="auto" w:fill="auto"/>
            <w:vAlign w:val="bottom"/>
            <w:hideMark/>
          </w:tcPr>
          <w:p w14:paraId="04CD3E5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15.064</w:t>
            </w:r>
          </w:p>
        </w:tc>
        <w:tc>
          <w:tcPr>
            <w:tcW w:w="1420" w:type="dxa"/>
            <w:tcBorders>
              <w:top w:val="nil"/>
              <w:left w:val="nil"/>
              <w:bottom w:val="single" w:sz="4" w:space="0" w:color="auto"/>
              <w:right w:val="single" w:sz="4" w:space="0" w:color="auto"/>
            </w:tcBorders>
            <w:shd w:val="clear" w:color="auto" w:fill="auto"/>
            <w:noWrap/>
            <w:vAlign w:val="bottom"/>
            <w:hideMark/>
          </w:tcPr>
          <w:p w14:paraId="50DE646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7EBDBAF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4FBAC536"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4B2C920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0.0013</w:t>
            </w:r>
          </w:p>
        </w:tc>
        <w:tc>
          <w:tcPr>
            <w:tcW w:w="1559" w:type="dxa"/>
            <w:tcBorders>
              <w:top w:val="nil"/>
              <w:left w:val="nil"/>
              <w:bottom w:val="single" w:sz="4" w:space="0" w:color="auto"/>
              <w:right w:val="single" w:sz="4" w:space="0" w:color="auto"/>
            </w:tcBorders>
            <w:shd w:val="clear" w:color="auto" w:fill="auto"/>
            <w:noWrap/>
            <w:vAlign w:val="bottom"/>
            <w:hideMark/>
          </w:tcPr>
          <w:p w14:paraId="07EB794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3.9730</w:t>
            </w:r>
          </w:p>
        </w:tc>
        <w:tc>
          <w:tcPr>
            <w:tcW w:w="1560" w:type="dxa"/>
            <w:tcBorders>
              <w:top w:val="nil"/>
              <w:left w:val="nil"/>
              <w:bottom w:val="single" w:sz="4" w:space="0" w:color="auto"/>
              <w:right w:val="single" w:sz="4" w:space="0" w:color="auto"/>
            </w:tcBorders>
            <w:shd w:val="clear" w:color="auto" w:fill="auto"/>
            <w:noWrap/>
            <w:vAlign w:val="bottom"/>
            <w:hideMark/>
          </w:tcPr>
          <w:p w14:paraId="6F9864F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0.2517</w:t>
            </w:r>
          </w:p>
        </w:tc>
        <w:tc>
          <w:tcPr>
            <w:tcW w:w="1134" w:type="dxa"/>
            <w:tcBorders>
              <w:top w:val="nil"/>
              <w:left w:val="nil"/>
              <w:bottom w:val="single" w:sz="4" w:space="0" w:color="auto"/>
              <w:right w:val="single" w:sz="4" w:space="0" w:color="auto"/>
            </w:tcBorders>
            <w:shd w:val="clear" w:color="auto" w:fill="auto"/>
            <w:vAlign w:val="bottom"/>
            <w:hideMark/>
          </w:tcPr>
          <w:p w14:paraId="44675A1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4BF6DFF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0.0051</w:t>
            </w:r>
          </w:p>
        </w:tc>
      </w:tr>
      <w:tr w:rsidR="003D2DC6" w:rsidRPr="003D2DC6" w14:paraId="7CA63A5A"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30CFF5CD"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w:t>
            </w:r>
          </w:p>
        </w:tc>
        <w:tc>
          <w:tcPr>
            <w:tcW w:w="1701" w:type="dxa"/>
            <w:tcBorders>
              <w:top w:val="nil"/>
              <w:left w:val="nil"/>
              <w:bottom w:val="single" w:sz="4" w:space="0" w:color="auto"/>
              <w:right w:val="single" w:sz="4" w:space="0" w:color="auto"/>
            </w:tcBorders>
            <w:shd w:val="clear" w:color="auto" w:fill="auto"/>
            <w:hideMark/>
          </w:tcPr>
          <w:p w14:paraId="35157C03"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ТК12 : ул. Центральная, 15</w:t>
            </w:r>
          </w:p>
        </w:tc>
        <w:tc>
          <w:tcPr>
            <w:tcW w:w="1842" w:type="dxa"/>
            <w:tcBorders>
              <w:top w:val="nil"/>
              <w:left w:val="nil"/>
              <w:bottom w:val="single" w:sz="4" w:space="0" w:color="auto"/>
              <w:right w:val="single" w:sz="4" w:space="0" w:color="auto"/>
            </w:tcBorders>
            <w:shd w:val="clear" w:color="auto" w:fill="auto"/>
            <w:vAlign w:val="bottom"/>
            <w:hideMark/>
          </w:tcPr>
          <w:p w14:paraId="14433DF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9.00</w:t>
            </w:r>
          </w:p>
        </w:tc>
        <w:tc>
          <w:tcPr>
            <w:tcW w:w="1701" w:type="dxa"/>
            <w:tcBorders>
              <w:top w:val="nil"/>
              <w:left w:val="nil"/>
              <w:bottom w:val="single" w:sz="4" w:space="0" w:color="auto"/>
              <w:right w:val="single" w:sz="4" w:space="0" w:color="auto"/>
            </w:tcBorders>
            <w:shd w:val="clear" w:color="auto" w:fill="auto"/>
            <w:vAlign w:val="bottom"/>
            <w:hideMark/>
          </w:tcPr>
          <w:p w14:paraId="72ACA2B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9.00</w:t>
            </w:r>
          </w:p>
        </w:tc>
        <w:tc>
          <w:tcPr>
            <w:tcW w:w="1560" w:type="dxa"/>
            <w:tcBorders>
              <w:top w:val="nil"/>
              <w:left w:val="nil"/>
              <w:bottom w:val="single" w:sz="4" w:space="0" w:color="auto"/>
              <w:right w:val="single" w:sz="4" w:space="0" w:color="auto"/>
            </w:tcBorders>
            <w:shd w:val="clear" w:color="auto" w:fill="auto"/>
            <w:vAlign w:val="bottom"/>
            <w:hideMark/>
          </w:tcPr>
          <w:p w14:paraId="63EA2D1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70</w:t>
            </w:r>
          </w:p>
        </w:tc>
        <w:tc>
          <w:tcPr>
            <w:tcW w:w="1693" w:type="dxa"/>
            <w:tcBorders>
              <w:top w:val="nil"/>
              <w:left w:val="nil"/>
              <w:bottom w:val="single" w:sz="4" w:space="0" w:color="auto"/>
              <w:right w:val="single" w:sz="4" w:space="0" w:color="auto"/>
            </w:tcBorders>
            <w:shd w:val="clear" w:color="auto" w:fill="auto"/>
            <w:vAlign w:val="bottom"/>
            <w:hideMark/>
          </w:tcPr>
          <w:p w14:paraId="29D11F5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70</w:t>
            </w:r>
          </w:p>
        </w:tc>
        <w:tc>
          <w:tcPr>
            <w:tcW w:w="1139" w:type="dxa"/>
            <w:tcBorders>
              <w:top w:val="nil"/>
              <w:left w:val="nil"/>
              <w:bottom w:val="single" w:sz="4" w:space="0" w:color="auto"/>
              <w:right w:val="single" w:sz="4" w:space="0" w:color="auto"/>
            </w:tcBorders>
            <w:shd w:val="clear" w:color="auto" w:fill="auto"/>
            <w:vAlign w:val="bottom"/>
            <w:hideMark/>
          </w:tcPr>
          <w:p w14:paraId="56ABAE0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1.246</w:t>
            </w:r>
          </w:p>
        </w:tc>
        <w:tc>
          <w:tcPr>
            <w:tcW w:w="1420" w:type="dxa"/>
            <w:tcBorders>
              <w:top w:val="nil"/>
              <w:left w:val="nil"/>
              <w:bottom w:val="single" w:sz="4" w:space="0" w:color="auto"/>
              <w:right w:val="single" w:sz="4" w:space="0" w:color="auto"/>
            </w:tcBorders>
            <w:shd w:val="clear" w:color="auto" w:fill="auto"/>
            <w:noWrap/>
            <w:vAlign w:val="bottom"/>
            <w:hideMark/>
          </w:tcPr>
          <w:p w14:paraId="134064E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286C3016"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597D95F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41EF9DC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0.0001</w:t>
            </w:r>
          </w:p>
        </w:tc>
        <w:tc>
          <w:tcPr>
            <w:tcW w:w="1559" w:type="dxa"/>
            <w:tcBorders>
              <w:top w:val="nil"/>
              <w:left w:val="nil"/>
              <w:bottom w:val="single" w:sz="4" w:space="0" w:color="auto"/>
              <w:right w:val="single" w:sz="4" w:space="0" w:color="auto"/>
            </w:tcBorders>
            <w:shd w:val="clear" w:color="auto" w:fill="auto"/>
            <w:noWrap/>
            <w:vAlign w:val="bottom"/>
            <w:hideMark/>
          </w:tcPr>
          <w:p w14:paraId="208545E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3.9814</w:t>
            </w:r>
          </w:p>
        </w:tc>
        <w:tc>
          <w:tcPr>
            <w:tcW w:w="1560" w:type="dxa"/>
            <w:tcBorders>
              <w:top w:val="nil"/>
              <w:left w:val="nil"/>
              <w:bottom w:val="single" w:sz="4" w:space="0" w:color="auto"/>
              <w:right w:val="single" w:sz="4" w:space="0" w:color="auto"/>
            </w:tcBorders>
            <w:shd w:val="clear" w:color="auto" w:fill="auto"/>
            <w:noWrap/>
            <w:vAlign w:val="bottom"/>
            <w:hideMark/>
          </w:tcPr>
          <w:p w14:paraId="33D7312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0.2512</w:t>
            </w:r>
          </w:p>
        </w:tc>
        <w:tc>
          <w:tcPr>
            <w:tcW w:w="1134" w:type="dxa"/>
            <w:tcBorders>
              <w:top w:val="nil"/>
              <w:left w:val="nil"/>
              <w:bottom w:val="single" w:sz="4" w:space="0" w:color="auto"/>
              <w:right w:val="single" w:sz="4" w:space="0" w:color="auto"/>
            </w:tcBorders>
            <w:shd w:val="clear" w:color="auto" w:fill="auto"/>
            <w:vAlign w:val="bottom"/>
            <w:hideMark/>
          </w:tcPr>
          <w:p w14:paraId="6186035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6D3A9D0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0.0005</w:t>
            </w:r>
          </w:p>
        </w:tc>
      </w:tr>
      <w:tr w:rsidR="003D2DC6" w:rsidRPr="003D2DC6" w14:paraId="3731EC70"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10198CC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w:t>
            </w:r>
          </w:p>
        </w:tc>
        <w:tc>
          <w:tcPr>
            <w:tcW w:w="1701" w:type="dxa"/>
            <w:tcBorders>
              <w:top w:val="nil"/>
              <w:left w:val="nil"/>
              <w:bottom w:val="single" w:sz="4" w:space="0" w:color="auto"/>
              <w:right w:val="single" w:sz="4" w:space="0" w:color="auto"/>
            </w:tcBorders>
            <w:shd w:val="clear" w:color="auto" w:fill="auto"/>
            <w:hideMark/>
          </w:tcPr>
          <w:p w14:paraId="3F3B62EC"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sz w:val="28"/>
                <w:szCs w:val="28"/>
                <w:lang w:eastAsia="ru-RU"/>
              </w:rPr>
              <w:t>Котельная, д. Смольное</w:t>
            </w:r>
            <w:r w:rsidRPr="003D2DC6">
              <w:rPr>
                <w:rFonts w:ascii="Times New Roman" w:eastAsia="Times New Roman" w:hAnsi="Times New Roman" w:cs="Times New Roman"/>
                <w:color w:val="000000"/>
                <w:sz w:val="28"/>
                <w:szCs w:val="28"/>
                <w:lang w:eastAsia="ru-RU"/>
              </w:rPr>
              <w:t xml:space="preserve"> : ТК2</w:t>
            </w:r>
          </w:p>
        </w:tc>
        <w:tc>
          <w:tcPr>
            <w:tcW w:w="1842" w:type="dxa"/>
            <w:tcBorders>
              <w:top w:val="nil"/>
              <w:left w:val="nil"/>
              <w:bottom w:val="single" w:sz="4" w:space="0" w:color="auto"/>
              <w:right w:val="single" w:sz="4" w:space="0" w:color="auto"/>
            </w:tcBorders>
            <w:shd w:val="clear" w:color="auto" w:fill="auto"/>
            <w:vAlign w:val="bottom"/>
            <w:hideMark/>
          </w:tcPr>
          <w:p w14:paraId="644ED86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701" w:type="dxa"/>
            <w:tcBorders>
              <w:top w:val="nil"/>
              <w:left w:val="nil"/>
              <w:bottom w:val="single" w:sz="4" w:space="0" w:color="auto"/>
              <w:right w:val="single" w:sz="4" w:space="0" w:color="auto"/>
            </w:tcBorders>
            <w:shd w:val="clear" w:color="auto" w:fill="auto"/>
            <w:vAlign w:val="bottom"/>
            <w:hideMark/>
          </w:tcPr>
          <w:p w14:paraId="3FD05A4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100.00</w:t>
            </w:r>
          </w:p>
        </w:tc>
        <w:tc>
          <w:tcPr>
            <w:tcW w:w="1560" w:type="dxa"/>
            <w:tcBorders>
              <w:top w:val="nil"/>
              <w:left w:val="nil"/>
              <w:bottom w:val="single" w:sz="4" w:space="0" w:color="auto"/>
              <w:right w:val="single" w:sz="4" w:space="0" w:color="auto"/>
            </w:tcBorders>
            <w:shd w:val="clear" w:color="auto" w:fill="auto"/>
            <w:vAlign w:val="bottom"/>
            <w:hideMark/>
          </w:tcPr>
          <w:p w14:paraId="3725445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w:t>
            </w:r>
          </w:p>
        </w:tc>
        <w:tc>
          <w:tcPr>
            <w:tcW w:w="1693" w:type="dxa"/>
            <w:tcBorders>
              <w:top w:val="nil"/>
              <w:left w:val="nil"/>
              <w:bottom w:val="single" w:sz="4" w:space="0" w:color="auto"/>
              <w:right w:val="single" w:sz="4" w:space="0" w:color="auto"/>
            </w:tcBorders>
            <w:shd w:val="clear" w:color="auto" w:fill="auto"/>
            <w:vAlign w:val="bottom"/>
            <w:hideMark/>
          </w:tcPr>
          <w:p w14:paraId="2BBBADED"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w:t>
            </w:r>
          </w:p>
        </w:tc>
        <w:tc>
          <w:tcPr>
            <w:tcW w:w="1139" w:type="dxa"/>
            <w:tcBorders>
              <w:top w:val="nil"/>
              <w:left w:val="nil"/>
              <w:bottom w:val="single" w:sz="4" w:space="0" w:color="auto"/>
              <w:right w:val="single" w:sz="4" w:space="0" w:color="auto"/>
            </w:tcBorders>
            <w:shd w:val="clear" w:color="auto" w:fill="auto"/>
            <w:vAlign w:val="bottom"/>
            <w:hideMark/>
          </w:tcPr>
          <w:p w14:paraId="5A0C1B4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20</w:t>
            </w:r>
          </w:p>
        </w:tc>
        <w:tc>
          <w:tcPr>
            <w:tcW w:w="1420" w:type="dxa"/>
            <w:tcBorders>
              <w:top w:val="nil"/>
              <w:left w:val="nil"/>
              <w:bottom w:val="single" w:sz="4" w:space="0" w:color="auto"/>
              <w:right w:val="single" w:sz="4" w:space="0" w:color="auto"/>
            </w:tcBorders>
            <w:shd w:val="clear" w:color="auto" w:fill="auto"/>
            <w:noWrap/>
            <w:vAlign w:val="bottom"/>
            <w:hideMark/>
          </w:tcPr>
          <w:p w14:paraId="1D7FB69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478C3DA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6A26337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5691497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0.0014</w:t>
            </w:r>
          </w:p>
        </w:tc>
        <w:tc>
          <w:tcPr>
            <w:tcW w:w="1559" w:type="dxa"/>
            <w:tcBorders>
              <w:top w:val="nil"/>
              <w:left w:val="nil"/>
              <w:bottom w:val="single" w:sz="4" w:space="0" w:color="auto"/>
              <w:right w:val="single" w:sz="4" w:space="0" w:color="auto"/>
            </w:tcBorders>
            <w:shd w:val="clear" w:color="auto" w:fill="auto"/>
            <w:noWrap/>
            <w:vAlign w:val="bottom"/>
            <w:hideMark/>
          </w:tcPr>
          <w:p w14:paraId="1EBCA0B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4.4270</w:t>
            </w:r>
          </w:p>
        </w:tc>
        <w:tc>
          <w:tcPr>
            <w:tcW w:w="1560" w:type="dxa"/>
            <w:tcBorders>
              <w:top w:val="nil"/>
              <w:left w:val="nil"/>
              <w:bottom w:val="single" w:sz="4" w:space="0" w:color="auto"/>
              <w:right w:val="single" w:sz="4" w:space="0" w:color="auto"/>
            </w:tcBorders>
            <w:shd w:val="clear" w:color="auto" w:fill="auto"/>
            <w:noWrap/>
            <w:vAlign w:val="bottom"/>
            <w:hideMark/>
          </w:tcPr>
          <w:p w14:paraId="456E6CB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0.2259</w:t>
            </w:r>
          </w:p>
        </w:tc>
        <w:tc>
          <w:tcPr>
            <w:tcW w:w="1134" w:type="dxa"/>
            <w:tcBorders>
              <w:top w:val="nil"/>
              <w:left w:val="nil"/>
              <w:bottom w:val="single" w:sz="4" w:space="0" w:color="auto"/>
              <w:right w:val="single" w:sz="4" w:space="0" w:color="auto"/>
            </w:tcBorders>
            <w:shd w:val="clear" w:color="auto" w:fill="auto"/>
            <w:vAlign w:val="bottom"/>
            <w:hideMark/>
          </w:tcPr>
          <w:p w14:paraId="384C7E7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699C95F6"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0.0060</w:t>
            </w:r>
          </w:p>
        </w:tc>
      </w:tr>
      <w:tr w:rsidR="003D2DC6" w:rsidRPr="003D2DC6" w14:paraId="2FD97F47"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11485803"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w:t>
            </w:r>
          </w:p>
        </w:tc>
        <w:tc>
          <w:tcPr>
            <w:tcW w:w="1701" w:type="dxa"/>
            <w:tcBorders>
              <w:top w:val="nil"/>
              <w:left w:val="nil"/>
              <w:bottom w:val="single" w:sz="4" w:space="0" w:color="auto"/>
              <w:right w:val="single" w:sz="4" w:space="0" w:color="auto"/>
            </w:tcBorders>
            <w:shd w:val="clear" w:color="auto" w:fill="auto"/>
            <w:hideMark/>
          </w:tcPr>
          <w:p w14:paraId="1F651DF8"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ТК2 : ТК3</w:t>
            </w:r>
          </w:p>
        </w:tc>
        <w:tc>
          <w:tcPr>
            <w:tcW w:w="1842" w:type="dxa"/>
            <w:tcBorders>
              <w:top w:val="nil"/>
              <w:left w:val="nil"/>
              <w:bottom w:val="single" w:sz="4" w:space="0" w:color="auto"/>
              <w:right w:val="single" w:sz="4" w:space="0" w:color="auto"/>
            </w:tcBorders>
            <w:shd w:val="clear" w:color="auto" w:fill="auto"/>
            <w:vAlign w:val="bottom"/>
            <w:hideMark/>
          </w:tcPr>
          <w:p w14:paraId="053B7363"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4.00</w:t>
            </w:r>
          </w:p>
        </w:tc>
        <w:tc>
          <w:tcPr>
            <w:tcW w:w="1701" w:type="dxa"/>
            <w:tcBorders>
              <w:top w:val="nil"/>
              <w:left w:val="nil"/>
              <w:bottom w:val="single" w:sz="4" w:space="0" w:color="auto"/>
              <w:right w:val="single" w:sz="4" w:space="0" w:color="auto"/>
            </w:tcBorders>
            <w:shd w:val="clear" w:color="auto" w:fill="auto"/>
            <w:vAlign w:val="bottom"/>
            <w:hideMark/>
          </w:tcPr>
          <w:p w14:paraId="54C64A9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4.00</w:t>
            </w:r>
          </w:p>
        </w:tc>
        <w:tc>
          <w:tcPr>
            <w:tcW w:w="1560" w:type="dxa"/>
            <w:tcBorders>
              <w:top w:val="nil"/>
              <w:left w:val="nil"/>
              <w:bottom w:val="single" w:sz="4" w:space="0" w:color="auto"/>
              <w:right w:val="single" w:sz="4" w:space="0" w:color="auto"/>
            </w:tcBorders>
            <w:shd w:val="clear" w:color="auto" w:fill="auto"/>
            <w:vAlign w:val="bottom"/>
            <w:hideMark/>
          </w:tcPr>
          <w:p w14:paraId="56289AC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w:t>
            </w:r>
          </w:p>
        </w:tc>
        <w:tc>
          <w:tcPr>
            <w:tcW w:w="1693" w:type="dxa"/>
            <w:tcBorders>
              <w:top w:val="nil"/>
              <w:left w:val="nil"/>
              <w:bottom w:val="single" w:sz="4" w:space="0" w:color="auto"/>
              <w:right w:val="single" w:sz="4" w:space="0" w:color="auto"/>
            </w:tcBorders>
            <w:shd w:val="clear" w:color="auto" w:fill="auto"/>
            <w:vAlign w:val="bottom"/>
            <w:hideMark/>
          </w:tcPr>
          <w:p w14:paraId="6EC7DF1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w:t>
            </w:r>
          </w:p>
        </w:tc>
        <w:tc>
          <w:tcPr>
            <w:tcW w:w="1139" w:type="dxa"/>
            <w:tcBorders>
              <w:top w:val="nil"/>
              <w:left w:val="nil"/>
              <w:bottom w:val="single" w:sz="4" w:space="0" w:color="auto"/>
              <w:right w:val="single" w:sz="4" w:space="0" w:color="auto"/>
            </w:tcBorders>
            <w:shd w:val="clear" w:color="auto" w:fill="auto"/>
            <w:vAlign w:val="bottom"/>
            <w:hideMark/>
          </w:tcPr>
          <w:p w14:paraId="04C7A5F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0.8</w:t>
            </w:r>
          </w:p>
        </w:tc>
        <w:tc>
          <w:tcPr>
            <w:tcW w:w="1420" w:type="dxa"/>
            <w:tcBorders>
              <w:top w:val="nil"/>
              <w:left w:val="nil"/>
              <w:bottom w:val="single" w:sz="4" w:space="0" w:color="auto"/>
              <w:right w:val="single" w:sz="4" w:space="0" w:color="auto"/>
            </w:tcBorders>
            <w:shd w:val="clear" w:color="auto" w:fill="auto"/>
            <w:noWrap/>
            <w:vAlign w:val="bottom"/>
            <w:hideMark/>
          </w:tcPr>
          <w:p w14:paraId="7A37D35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4AB2C6A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477BFB2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7A5F55D1"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0.0001</w:t>
            </w:r>
          </w:p>
        </w:tc>
        <w:tc>
          <w:tcPr>
            <w:tcW w:w="1559" w:type="dxa"/>
            <w:tcBorders>
              <w:top w:val="nil"/>
              <w:left w:val="nil"/>
              <w:bottom w:val="single" w:sz="4" w:space="0" w:color="auto"/>
              <w:right w:val="single" w:sz="4" w:space="0" w:color="auto"/>
            </w:tcBorders>
            <w:shd w:val="clear" w:color="auto" w:fill="auto"/>
            <w:noWrap/>
            <w:vAlign w:val="bottom"/>
            <w:hideMark/>
          </w:tcPr>
          <w:p w14:paraId="366C31C8"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4.4402</w:t>
            </w:r>
          </w:p>
        </w:tc>
        <w:tc>
          <w:tcPr>
            <w:tcW w:w="1560" w:type="dxa"/>
            <w:tcBorders>
              <w:top w:val="nil"/>
              <w:left w:val="nil"/>
              <w:bottom w:val="single" w:sz="4" w:space="0" w:color="auto"/>
              <w:right w:val="single" w:sz="4" w:space="0" w:color="auto"/>
            </w:tcBorders>
            <w:shd w:val="clear" w:color="auto" w:fill="auto"/>
            <w:noWrap/>
            <w:vAlign w:val="bottom"/>
            <w:hideMark/>
          </w:tcPr>
          <w:p w14:paraId="6FBE8D0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0.2252</w:t>
            </w:r>
          </w:p>
        </w:tc>
        <w:tc>
          <w:tcPr>
            <w:tcW w:w="1134" w:type="dxa"/>
            <w:tcBorders>
              <w:top w:val="nil"/>
              <w:left w:val="nil"/>
              <w:bottom w:val="single" w:sz="4" w:space="0" w:color="auto"/>
              <w:right w:val="single" w:sz="4" w:space="0" w:color="auto"/>
            </w:tcBorders>
            <w:shd w:val="clear" w:color="auto" w:fill="auto"/>
            <w:vAlign w:val="bottom"/>
            <w:hideMark/>
          </w:tcPr>
          <w:p w14:paraId="7C367C9F"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5157C97C"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0.0002</w:t>
            </w:r>
          </w:p>
        </w:tc>
      </w:tr>
      <w:tr w:rsidR="003D2DC6" w:rsidRPr="003D2DC6" w14:paraId="5BB82777"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45F4897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w:t>
            </w:r>
          </w:p>
        </w:tc>
        <w:tc>
          <w:tcPr>
            <w:tcW w:w="1701" w:type="dxa"/>
            <w:tcBorders>
              <w:top w:val="nil"/>
              <w:left w:val="nil"/>
              <w:bottom w:val="single" w:sz="4" w:space="0" w:color="auto"/>
              <w:right w:val="single" w:sz="4" w:space="0" w:color="auto"/>
            </w:tcBorders>
            <w:shd w:val="clear" w:color="auto" w:fill="auto"/>
            <w:hideMark/>
          </w:tcPr>
          <w:p w14:paraId="514B007C"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ТК2 : ФАП</w:t>
            </w:r>
          </w:p>
        </w:tc>
        <w:tc>
          <w:tcPr>
            <w:tcW w:w="1842" w:type="dxa"/>
            <w:tcBorders>
              <w:top w:val="nil"/>
              <w:left w:val="nil"/>
              <w:bottom w:val="single" w:sz="4" w:space="0" w:color="auto"/>
              <w:right w:val="single" w:sz="4" w:space="0" w:color="auto"/>
            </w:tcBorders>
            <w:shd w:val="clear" w:color="auto" w:fill="auto"/>
            <w:vAlign w:val="bottom"/>
            <w:hideMark/>
          </w:tcPr>
          <w:p w14:paraId="455E75D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40.00</w:t>
            </w:r>
          </w:p>
        </w:tc>
        <w:tc>
          <w:tcPr>
            <w:tcW w:w="1701" w:type="dxa"/>
            <w:tcBorders>
              <w:top w:val="nil"/>
              <w:left w:val="nil"/>
              <w:bottom w:val="single" w:sz="4" w:space="0" w:color="auto"/>
              <w:right w:val="single" w:sz="4" w:space="0" w:color="auto"/>
            </w:tcBorders>
            <w:shd w:val="clear" w:color="auto" w:fill="auto"/>
            <w:vAlign w:val="bottom"/>
            <w:hideMark/>
          </w:tcPr>
          <w:p w14:paraId="53DC201C"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40.00</w:t>
            </w:r>
          </w:p>
        </w:tc>
        <w:tc>
          <w:tcPr>
            <w:tcW w:w="1560" w:type="dxa"/>
            <w:tcBorders>
              <w:top w:val="nil"/>
              <w:left w:val="nil"/>
              <w:bottom w:val="single" w:sz="4" w:space="0" w:color="auto"/>
              <w:right w:val="single" w:sz="4" w:space="0" w:color="auto"/>
            </w:tcBorders>
            <w:shd w:val="clear" w:color="auto" w:fill="auto"/>
            <w:vAlign w:val="bottom"/>
            <w:hideMark/>
          </w:tcPr>
          <w:p w14:paraId="3EC8ABF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32</w:t>
            </w:r>
          </w:p>
        </w:tc>
        <w:tc>
          <w:tcPr>
            <w:tcW w:w="1693" w:type="dxa"/>
            <w:tcBorders>
              <w:top w:val="nil"/>
              <w:left w:val="nil"/>
              <w:bottom w:val="single" w:sz="4" w:space="0" w:color="auto"/>
              <w:right w:val="single" w:sz="4" w:space="0" w:color="auto"/>
            </w:tcBorders>
            <w:shd w:val="clear" w:color="auto" w:fill="auto"/>
            <w:vAlign w:val="bottom"/>
            <w:hideMark/>
          </w:tcPr>
          <w:p w14:paraId="3378E0E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32</w:t>
            </w:r>
          </w:p>
        </w:tc>
        <w:tc>
          <w:tcPr>
            <w:tcW w:w="1139" w:type="dxa"/>
            <w:tcBorders>
              <w:top w:val="nil"/>
              <w:left w:val="nil"/>
              <w:bottom w:val="single" w:sz="4" w:space="0" w:color="auto"/>
              <w:right w:val="single" w:sz="4" w:space="0" w:color="auto"/>
            </w:tcBorders>
            <w:shd w:val="clear" w:color="auto" w:fill="auto"/>
            <w:vAlign w:val="bottom"/>
            <w:hideMark/>
          </w:tcPr>
          <w:p w14:paraId="3F58685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2.56</w:t>
            </w:r>
          </w:p>
        </w:tc>
        <w:tc>
          <w:tcPr>
            <w:tcW w:w="1420" w:type="dxa"/>
            <w:tcBorders>
              <w:top w:val="nil"/>
              <w:left w:val="nil"/>
              <w:bottom w:val="single" w:sz="4" w:space="0" w:color="auto"/>
              <w:right w:val="single" w:sz="4" w:space="0" w:color="auto"/>
            </w:tcBorders>
            <w:shd w:val="clear" w:color="auto" w:fill="auto"/>
            <w:noWrap/>
            <w:vAlign w:val="bottom"/>
            <w:hideMark/>
          </w:tcPr>
          <w:p w14:paraId="3DA79F7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629D1AC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401924E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1FA88463"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0.0005</w:t>
            </w:r>
          </w:p>
        </w:tc>
        <w:tc>
          <w:tcPr>
            <w:tcW w:w="1559" w:type="dxa"/>
            <w:tcBorders>
              <w:top w:val="nil"/>
              <w:left w:val="nil"/>
              <w:bottom w:val="single" w:sz="4" w:space="0" w:color="auto"/>
              <w:right w:val="single" w:sz="4" w:space="0" w:color="auto"/>
            </w:tcBorders>
            <w:shd w:val="clear" w:color="auto" w:fill="auto"/>
            <w:noWrap/>
            <w:vAlign w:val="bottom"/>
            <w:hideMark/>
          </w:tcPr>
          <w:p w14:paraId="1EEB89BB"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3.3998</w:t>
            </w:r>
          </w:p>
        </w:tc>
        <w:tc>
          <w:tcPr>
            <w:tcW w:w="1560" w:type="dxa"/>
            <w:tcBorders>
              <w:top w:val="nil"/>
              <w:left w:val="nil"/>
              <w:bottom w:val="single" w:sz="4" w:space="0" w:color="auto"/>
              <w:right w:val="single" w:sz="4" w:space="0" w:color="auto"/>
            </w:tcBorders>
            <w:shd w:val="clear" w:color="auto" w:fill="auto"/>
            <w:noWrap/>
            <w:vAlign w:val="bottom"/>
            <w:hideMark/>
          </w:tcPr>
          <w:p w14:paraId="4D0F9483"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0.2941</w:t>
            </w:r>
          </w:p>
        </w:tc>
        <w:tc>
          <w:tcPr>
            <w:tcW w:w="1134" w:type="dxa"/>
            <w:tcBorders>
              <w:top w:val="nil"/>
              <w:left w:val="nil"/>
              <w:bottom w:val="single" w:sz="4" w:space="0" w:color="auto"/>
              <w:right w:val="single" w:sz="4" w:space="0" w:color="auto"/>
            </w:tcBorders>
            <w:shd w:val="clear" w:color="auto" w:fill="auto"/>
            <w:vAlign w:val="bottom"/>
            <w:hideMark/>
          </w:tcPr>
          <w:p w14:paraId="69C14DA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37CD581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0.0018</w:t>
            </w:r>
          </w:p>
        </w:tc>
      </w:tr>
      <w:tr w:rsidR="003D2DC6" w:rsidRPr="003D2DC6" w14:paraId="34B66CB9" w14:textId="77777777" w:rsidTr="00B81FAD">
        <w:trPr>
          <w:trHeight w:val="330"/>
        </w:trPr>
        <w:tc>
          <w:tcPr>
            <w:tcW w:w="1101" w:type="dxa"/>
            <w:tcBorders>
              <w:top w:val="nil"/>
              <w:left w:val="single" w:sz="4" w:space="0" w:color="auto"/>
              <w:bottom w:val="single" w:sz="4" w:space="0" w:color="auto"/>
              <w:right w:val="single" w:sz="4" w:space="0" w:color="auto"/>
            </w:tcBorders>
            <w:shd w:val="clear" w:color="auto" w:fill="auto"/>
            <w:hideMark/>
          </w:tcPr>
          <w:p w14:paraId="42CEEF46"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2</w:t>
            </w:r>
          </w:p>
        </w:tc>
        <w:tc>
          <w:tcPr>
            <w:tcW w:w="1701" w:type="dxa"/>
            <w:tcBorders>
              <w:top w:val="nil"/>
              <w:left w:val="nil"/>
              <w:bottom w:val="single" w:sz="4" w:space="0" w:color="auto"/>
              <w:right w:val="single" w:sz="4" w:space="0" w:color="auto"/>
            </w:tcBorders>
            <w:shd w:val="clear" w:color="auto" w:fill="auto"/>
            <w:hideMark/>
          </w:tcPr>
          <w:p w14:paraId="17BE319D" w14:textId="77777777" w:rsidR="003D2DC6" w:rsidRPr="003D2DC6" w:rsidRDefault="003D2DC6" w:rsidP="003942C5">
            <w:pPr>
              <w:suppressAutoHyphens/>
              <w:ind w:firstLine="0"/>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ТК3 : МОУ Смолинская ООШ</w:t>
            </w:r>
          </w:p>
        </w:tc>
        <w:tc>
          <w:tcPr>
            <w:tcW w:w="1842" w:type="dxa"/>
            <w:tcBorders>
              <w:top w:val="nil"/>
              <w:left w:val="nil"/>
              <w:bottom w:val="single" w:sz="4" w:space="0" w:color="auto"/>
              <w:right w:val="single" w:sz="4" w:space="0" w:color="auto"/>
            </w:tcBorders>
            <w:shd w:val="clear" w:color="auto" w:fill="auto"/>
            <w:vAlign w:val="bottom"/>
            <w:hideMark/>
          </w:tcPr>
          <w:p w14:paraId="76821E1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75.00</w:t>
            </w:r>
          </w:p>
        </w:tc>
        <w:tc>
          <w:tcPr>
            <w:tcW w:w="1701" w:type="dxa"/>
            <w:tcBorders>
              <w:top w:val="nil"/>
              <w:left w:val="nil"/>
              <w:bottom w:val="single" w:sz="4" w:space="0" w:color="auto"/>
              <w:right w:val="single" w:sz="4" w:space="0" w:color="auto"/>
            </w:tcBorders>
            <w:shd w:val="clear" w:color="auto" w:fill="auto"/>
            <w:vAlign w:val="bottom"/>
            <w:hideMark/>
          </w:tcPr>
          <w:p w14:paraId="78C8375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75.00</w:t>
            </w:r>
          </w:p>
        </w:tc>
        <w:tc>
          <w:tcPr>
            <w:tcW w:w="1560" w:type="dxa"/>
            <w:tcBorders>
              <w:top w:val="nil"/>
              <w:left w:val="nil"/>
              <w:bottom w:val="single" w:sz="4" w:space="0" w:color="auto"/>
              <w:right w:val="single" w:sz="4" w:space="0" w:color="auto"/>
            </w:tcBorders>
            <w:shd w:val="clear" w:color="auto" w:fill="auto"/>
            <w:vAlign w:val="bottom"/>
            <w:hideMark/>
          </w:tcPr>
          <w:p w14:paraId="33FFAAE5"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w:t>
            </w:r>
          </w:p>
        </w:tc>
        <w:tc>
          <w:tcPr>
            <w:tcW w:w="1693" w:type="dxa"/>
            <w:tcBorders>
              <w:top w:val="nil"/>
              <w:left w:val="nil"/>
              <w:bottom w:val="single" w:sz="4" w:space="0" w:color="auto"/>
              <w:right w:val="single" w:sz="4" w:space="0" w:color="auto"/>
            </w:tcBorders>
            <w:shd w:val="clear" w:color="auto" w:fill="auto"/>
            <w:vAlign w:val="bottom"/>
            <w:hideMark/>
          </w:tcPr>
          <w:p w14:paraId="724BE62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100</w:t>
            </w:r>
          </w:p>
        </w:tc>
        <w:tc>
          <w:tcPr>
            <w:tcW w:w="1139" w:type="dxa"/>
            <w:tcBorders>
              <w:top w:val="nil"/>
              <w:left w:val="nil"/>
              <w:bottom w:val="single" w:sz="4" w:space="0" w:color="auto"/>
              <w:right w:val="single" w:sz="4" w:space="0" w:color="auto"/>
            </w:tcBorders>
            <w:shd w:val="clear" w:color="auto" w:fill="auto"/>
            <w:vAlign w:val="bottom"/>
            <w:hideMark/>
          </w:tcPr>
          <w:p w14:paraId="64C8A979"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15</w:t>
            </w:r>
          </w:p>
        </w:tc>
        <w:tc>
          <w:tcPr>
            <w:tcW w:w="1420" w:type="dxa"/>
            <w:tcBorders>
              <w:top w:val="nil"/>
              <w:left w:val="nil"/>
              <w:bottom w:val="single" w:sz="4" w:space="0" w:color="auto"/>
              <w:right w:val="single" w:sz="4" w:space="0" w:color="auto"/>
            </w:tcBorders>
            <w:shd w:val="clear" w:color="auto" w:fill="auto"/>
            <w:noWrap/>
            <w:vAlign w:val="bottom"/>
            <w:hideMark/>
          </w:tcPr>
          <w:p w14:paraId="011A825E"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5.5116</w:t>
            </w:r>
          </w:p>
        </w:tc>
        <w:tc>
          <w:tcPr>
            <w:tcW w:w="1559" w:type="dxa"/>
            <w:tcBorders>
              <w:top w:val="nil"/>
              <w:left w:val="nil"/>
              <w:bottom w:val="single" w:sz="4" w:space="0" w:color="auto"/>
              <w:right w:val="single" w:sz="4" w:space="0" w:color="auto"/>
            </w:tcBorders>
            <w:shd w:val="clear" w:color="auto" w:fill="auto"/>
            <w:noWrap/>
            <w:vAlign w:val="bottom"/>
            <w:hideMark/>
          </w:tcPr>
          <w:p w14:paraId="710809D7"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0.0068</w:t>
            </w:r>
          </w:p>
        </w:tc>
        <w:tc>
          <w:tcPr>
            <w:tcW w:w="1547" w:type="dxa"/>
            <w:tcBorders>
              <w:top w:val="nil"/>
              <w:left w:val="nil"/>
              <w:bottom w:val="single" w:sz="4" w:space="0" w:color="auto"/>
              <w:right w:val="single" w:sz="4" w:space="0" w:color="auto"/>
            </w:tcBorders>
            <w:shd w:val="clear" w:color="auto" w:fill="auto"/>
            <w:noWrap/>
            <w:vAlign w:val="bottom"/>
            <w:hideMark/>
          </w:tcPr>
          <w:p w14:paraId="5C6E781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0.0135</w:t>
            </w:r>
          </w:p>
        </w:tc>
        <w:tc>
          <w:tcPr>
            <w:tcW w:w="1430" w:type="dxa"/>
            <w:tcBorders>
              <w:top w:val="nil"/>
              <w:left w:val="nil"/>
              <w:bottom w:val="single" w:sz="4" w:space="0" w:color="auto"/>
              <w:right w:val="single" w:sz="4" w:space="0" w:color="auto"/>
            </w:tcBorders>
            <w:shd w:val="clear" w:color="auto" w:fill="auto"/>
            <w:noWrap/>
            <w:vAlign w:val="bottom"/>
            <w:hideMark/>
          </w:tcPr>
          <w:p w14:paraId="1500E60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0.0010</w:t>
            </w:r>
          </w:p>
        </w:tc>
        <w:tc>
          <w:tcPr>
            <w:tcW w:w="1559" w:type="dxa"/>
            <w:tcBorders>
              <w:top w:val="nil"/>
              <w:left w:val="nil"/>
              <w:bottom w:val="single" w:sz="4" w:space="0" w:color="auto"/>
              <w:right w:val="single" w:sz="4" w:space="0" w:color="auto"/>
            </w:tcBorders>
            <w:shd w:val="clear" w:color="auto" w:fill="auto"/>
            <w:noWrap/>
            <w:vAlign w:val="bottom"/>
            <w:hideMark/>
          </w:tcPr>
          <w:p w14:paraId="5E85DA82"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4.4304</w:t>
            </w:r>
          </w:p>
        </w:tc>
        <w:tc>
          <w:tcPr>
            <w:tcW w:w="1560" w:type="dxa"/>
            <w:tcBorders>
              <w:top w:val="nil"/>
              <w:left w:val="nil"/>
              <w:bottom w:val="single" w:sz="4" w:space="0" w:color="auto"/>
              <w:right w:val="single" w:sz="4" w:space="0" w:color="auto"/>
            </w:tcBorders>
            <w:shd w:val="clear" w:color="auto" w:fill="auto"/>
            <w:noWrap/>
            <w:vAlign w:val="bottom"/>
            <w:hideMark/>
          </w:tcPr>
          <w:p w14:paraId="501C9500"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0.2257</w:t>
            </w:r>
          </w:p>
        </w:tc>
        <w:tc>
          <w:tcPr>
            <w:tcW w:w="1134" w:type="dxa"/>
            <w:tcBorders>
              <w:top w:val="nil"/>
              <w:left w:val="nil"/>
              <w:bottom w:val="single" w:sz="4" w:space="0" w:color="auto"/>
              <w:right w:val="single" w:sz="4" w:space="0" w:color="auto"/>
            </w:tcBorders>
            <w:shd w:val="clear" w:color="auto" w:fill="auto"/>
            <w:vAlign w:val="bottom"/>
            <w:hideMark/>
          </w:tcPr>
          <w:p w14:paraId="738D10CA"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 </w:t>
            </w:r>
          </w:p>
        </w:tc>
        <w:tc>
          <w:tcPr>
            <w:tcW w:w="1372" w:type="dxa"/>
            <w:tcBorders>
              <w:top w:val="nil"/>
              <w:left w:val="nil"/>
              <w:bottom w:val="single" w:sz="4" w:space="0" w:color="auto"/>
              <w:right w:val="single" w:sz="4" w:space="0" w:color="auto"/>
            </w:tcBorders>
            <w:shd w:val="clear" w:color="auto" w:fill="auto"/>
            <w:noWrap/>
            <w:vAlign w:val="bottom"/>
            <w:hideMark/>
          </w:tcPr>
          <w:p w14:paraId="05CA15E4" w14:textId="77777777" w:rsidR="003D2DC6" w:rsidRPr="003D2DC6" w:rsidRDefault="003D2DC6" w:rsidP="003942C5">
            <w:pPr>
              <w:suppressAutoHyphens/>
              <w:ind w:firstLine="0"/>
              <w:jc w:val="both"/>
              <w:rPr>
                <w:rFonts w:ascii="Times New Roman" w:eastAsia="Times New Roman" w:hAnsi="Times New Roman" w:cs="Times New Roman"/>
                <w:color w:val="000000"/>
                <w:sz w:val="28"/>
                <w:szCs w:val="28"/>
                <w:lang w:eastAsia="ru-RU"/>
              </w:rPr>
            </w:pPr>
            <w:r w:rsidRPr="003D2DC6">
              <w:rPr>
                <w:rFonts w:ascii="Times New Roman" w:eastAsia="Times New Roman" w:hAnsi="Times New Roman" w:cs="Times New Roman"/>
                <w:color w:val="000000"/>
                <w:sz w:val="28"/>
                <w:szCs w:val="28"/>
                <w:lang w:eastAsia="ru-RU"/>
              </w:rPr>
              <w:t>0.0045</w:t>
            </w:r>
          </w:p>
        </w:tc>
      </w:tr>
    </w:tbl>
    <w:p w14:paraId="5575C514" w14:textId="77777777" w:rsidR="003D2DC6" w:rsidRPr="003D2DC6" w:rsidRDefault="003D2DC6" w:rsidP="003D2DC6">
      <w:pPr>
        <w:spacing w:after="160" w:line="259" w:lineRule="auto"/>
        <w:ind w:firstLine="0"/>
        <w:rPr>
          <w:rFonts w:ascii="Times New Roman" w:eastAsia="Calibri" w:hAnsi="Times New Roman" w:cs="Times New Roman"/>
          <w:b/>
          <w:sz w:val="28"/>
          <w:szCs w:val="28"/>
        </w:rPr>
        <w:sectPr w:rsidR="003D2DC6" w:rsidRPr="003D2DC6" w:rsidSect="00906414">
          <w:pgSz w:w="23808" w:h="16840" w:orient="landscape" w:code="8"/>
          <w:pgMar w:top="1276" w:right="1134" w:bottom="851" w:left="1134" w:header="709" w:footer="709" w:gutter="0"/>
          <w:cols w:space="708"/>
          <w:docGrid w:linePitch="360"/>
        </w:sectPr>
      </w:pPr>
    </w:p>
    <w:p w14:paraId="2216823C" w14:textId="77777777" w:rsidR="003D2DC6" w:rsidRPr="003D2DC6" w:rsidRDefault="003D2DC6" w:rsidP="00ED1730">
      <w:pPr>
        <w:suppressAutoHyphens/>
        <w:ind w:firstLine="0"/>
        <w:jc w:val="both"/>
        <w:rPr>
          <w:rFonts w:ascii="Times New Roman" w:eastAsia="Calibri" w:hAnsi="Times New Roman" w:cs="Times New Roman"/>
          <w:sz w:val="28"/>
          <w:szCs w:val="28"/>
        </w:rPr>
      </w:pPr>
      <w:bookmarkStart w:id="496" w:name="_Toc100627971"/>
      <w:r w:rsidRPr="003D2DC6">
        <w:rPr>
          <w:rFonts w:ascii="Times New Roman" w:eastAsia="Calibri" w:hAnsi="Times New Roman" w:cs="Times New Roman"/>
          <w:sz w:val="28"/>
          <w:szCs w:val="28"/>
        </w:rPr>
        <w:lastRenderedPageBreak/>
        <w:t>Приложение 6. Гидравлические расчеты тепловых сетей</w:t>
      </w:r>
      <w:bookmarkEnd w:id="496"/>
    </w:p>
    <w:p w14:paraId="548EF5D6" w14:textId="77777777" w:rsidR="003D2DC6" w:rsidRPr="003D2DC6" w:rsidRDefault="003D2DC6" w:rsidP="00ED1730">
      <w:pPr>
        <w:tabs>
          <w:tab w:val="left" w:pos="1843"/>
        </w:tabs>
        <w:suppressAutoHyphens/>
        <w:ind w:firstLine="0"/>
        <w:jc w:val="both"/>
        <w:rPr>
          <w:rFonts w:ascii="Times New Roman" w:eastAsia="Calibri" w:hAnsi="Times New Roman" w:cs="Times New Roman"/>
          <w:sz w:val="28"/>
          <w:szCs w:val="28"/>
        </w:rPr>
      </w:pPr>
      <w:bookmarkStart w:id="497" w:name="_Toc125065147"/>
      <w:r w:rsidRPr="003D2DC6">
        <w:rPr>
          <w:rFonts w:ascii="Times New Roman" w:eastAsia="Calibri" w:hAnsi="Times New Roman" w:cs="Times New Roman"/>
          <w:sz w:val="28"/>
          <w:szCs w:val="28"/>
        </w:rPr>
        <w:t>Таблица П6.1 Гидравлические расчеты тепловых сетей</w:t>
      </w:r>
      <w:bookmarkEnd w:id="497"/>
    </w:p>
    <w:tbl>
      <w:tblPr>
        <w:tblW w:w="15452" w:type="dxa"/>
        <w:tblInd w:w="-885" w:type="dxa"/>
        <w:tblLayout w:type="fixed"/>
        <w:tblLook w:val="04A0" w:firstRow="1" w:lastRow="0" w:firstColumn="1" w:lastColumn="0" w:noHBand="0" w:noVBand="1"/>
      </w:tblPr>
      <w:tblGrid>
        <w:gridCol w:w="1844"/>
        <w:gridCol w:w="1276"/>
        <w:gridCol w:w="1134"/>
        <w:gridCol w:w="1275"/>
        <w:gridCol w:w="1134"/>
        <w:gridCol w:w="1418"/>
        <w:gridCol w:w="1417"/>
        <w:gridCol w:w="1418"/>
        <w:gridCol w:w="1417"/>
        <w:gridCol w:w="1560"/>
        <w:gridCol w:w="1559"/>
      </w:tblGrid>
      <w:tr w:rsidR="00773413" w:rsidRPr="003D2DC6" w14:paraId="3D76B517" w14:textId="77777777" w:rsidTr="00ED1730">
        <w:trPr>
          <w:trHeight w:val="20"/>
          <w:tblHeader/>
        </w:trPr>
        <w:tc>
          <w:tcPr>
            <w:tcW w:w="1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781CD7" w14:textId="77777777" w:rsidR="00A33CE4" w:rsidRDefault="003D2DC6" w:rsidP="00773413">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Наименова</w:t>
            </w:r>
          </w:p>
          <w:p w14:paraId="0B79FBDF" w14:textId="14A87AB5" w:rsidR="003D2DC6" w:rsidRPr="003D2DC6" w:rsidRDefault="003D2DC6" w:rsidP="00773413">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ние участка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896353" w14:textId="77777777" w:rsidR="00A33CE4" w:rsidRDefault="003D2DC6" w:rsidP="00773413">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Тепло</w:t>
            </w:r>
          </w:p>
          <w:p w14:paraId="61C0476B" w14:textId="33CBCD22" w:rsidR="003D2DC6" w:rsidRPr="003D2DC6" w:rsidRDefault="003D2DC6" w:rsidP="00773413">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вая нагрузка, Q</w:t>
            </w:r>
            <w:r w:rsidRPr="003D2DC6">
              <w:rPr>
                <w:rFonts w:ascii="Times New Roman" w:eastAsia="Times New Roman" w:hAnsi="Times New Roman" w:cs="Times New Roman"/>
                <w:sz w:val="28"/>
                <w:szCs w:val="28"/>
                <w:vertAlign w:val="subscript"/>
                <w:lang w:eastAsia="ru-RU"/>
              </w:rPr>
              <w:t>уч</w:t>
            </w:r>
            <w:r w:rsidRPr="003D2DC6">
              <w:rPr>
                <w:rFonts w:ascii="Times New Roman" w:eastAsia="Times New Roman" w:hAnsi="Times New Roman" w:cs="Times New Roman"/>
                <w:sz w:val="28"/>
                <w:szCs w:val="28"/>
                <w:lang w:eastAsia="ru-RU"/>
              </w:rPr>
              <w:t>, кВт</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1D051E" w14:textId="77777777" w:rsidR="00A33CE4" w:rsidRDefault="003D2DC6" w:rsidP="00773413">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Расход теплоноси</w:t>
            </w:r>
          </w:p>
          <w:p w14:paraId="2880B08F" w14:textId="7A138688" w:rsidR="003D2DC6" w:rsidRPr="003D2DC6" w:rsidRDefault="003D2DC6" w:rsidP="00773413">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теля, G, т/ч</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6C022BDF" w14:textId="77777777" w:rsidR="003D2DC6" w:rsidRPr="003D2DC6" w:rsidRDefault="003D2DC6" w:rsidP="00773413">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Харак-ка трубы</w:t>
            </w:r>
          </w:p>
        </w:tc>
        <w:tc>
          <w:tcPr>
            <w:tcW w:w="3969" w:type="dxa"/>
            <w:gridSpan w:val="3"/>
            <w:tcBorders>
              <w:top w:val="single" w:sz="4" w:space="0" w:color="auto"/>
              <w:left w:val="nil"/>
              <w:bottom w:val="single" w:sz="4" w:space="0" w:color="auto"/>
              <w:right w:val="single" w:sz="4" w:space="0" w:color="auto"/>
            </w:tcBorders>
            <w:shd w:val="clear" w:color="auto" w:fill="auto"/>
            <w:vAlign w:val="center"/>
            <w:hideMark/>
          </w:tcPr>
          <w:p w14:paraId="2A5A069E" w14:textId="77777777" w:rsidR="003D2DC6" w:rsidRPr="003D2DC6" w:rsidRDefault="003D2DC6" w:rsidP="00773413">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Длина участка, м</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BCB7EF" w14:textId="77777777" w:rsidR="003D2DC6" w:rsidRPr="003D2DC6" w:rsidRDefault="003D2DC6" w:rsidP="00773413">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Скорость движения воды на участке v, м/с</w:t>
            </w:r>
          </w:p>
        </w:tc>
        <w:tc>
          <w:tcPr>
            <w:tcW w:w="2977" w:type="dxa"/>
            <w:gridSpan w:val="2"/>
            <w:tcBorders>
              <w:top w:val="single" w:sz="4" w:space="0" w:color="auto"/>
              <w:left w:val="nil"/>
              <w:bottom w:val="single" w:sz="4" w:space="0" w:color="auto"/>
              <w:right w:val="single" w:sz="4" w:space="0" w:color="auto"/>
            </w:tcBorders>
            <w:shd w:val="clear" w:color="auto" w:fill="auto"/>
            <w:vAlign w:val="center"/>
            <w:hideMark/>
          </w:tcPr>
          <w:p w14:paraId="14E9322E" w14:textId="77777777" w:rsidR="003D2DC6" w:rsidRPr="003D2DC6" w:rsidRDefault="003D2DC6" w:rsidP="00773413">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Потери давления</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36C6D5" w14:textId="77777777" w:rsidR="003D2DC6" w:rsidRPr="003D2DC6" w:rsidRDefault="003D2DC6" w:rsidP="00773413">
            <w:pPr>
              <w:suppressAutoHyphens/>
              <w:ind w:firstLine="0"/>
              <w:jc w:val="center"/>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Суммарные потери давления от точки подключения Dh, м в.с.</w:t>
            </w:r>
          </w:p>
        </w:tc>
      </w:tr>
      <w:tr w:rsidR="00773413" w:rsidRPr="003D2DC6" w14:paraId="3A36BF3C" w14:textId="77777777" w:rsidTr="00ED1730">
        <w:trPr>
          <w:trHeight w:val="2142"/>
          <w:tblHeader/>
        </w:trPr>
        <w:tc>
          <w:tcPr>
            <w:tcW w:w="1844" w:type="dxa"/>
            <w:vMerge/>
            <w:tcBorders>
              <w:top w:val="single" w:sz="4" w:space="0" w:color="auto"/>
              <w:left w:val="single" w:sz="4" w:space="0" w:color="auto"/>
              <w:bottom w:val="single" w:sz="4" w:space="0" w:color="auto"/>
              <w:right w:val="single" w:sz="4" w:space="0" w:color="auto"/>
            </w:tcBorders>
            <w:vAlign w:val="center"/>
            <w:hideMark/>
          </w:tcPr>
          <w:p w14:paraId="0E0E19C9"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DFFF31C"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F1E50C3"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p>
        </w:tc>
        <w:tc>
          <w:tcPr>
            <w:tcW w:w="1275" w:type="dxa"/>
            <w:tcBorders>
              <w:top w:val="nil"/>
              <w:left w:val="nil"/>
              <w:bottom w:val="single" w:sz="4" w:space="0" w:color="auto"/>
              <w:right w:val="single" w:sz="4" w:space="0" w:color="auto"/>
            </w:tcBorders>
            <w:shd w:val="clear" w:color="auto" w:fill="auto"/>
            <w:textDirection w:val="btLr"/>
            <w:vAlign w:val="center"/>
            <w:hideMark/>
          </w:tcPr>
          <w:p w14:paraId="790D2FA3"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Диаметр условного прохода, d</w:t>
            </w:r>
            <w:r w:rsidRPr="003D2DC6">
              <w:rPr>
                <w:rFonts w:ascii="Times New Roman" w:eastAsia="Times New Roman" w:hAnsi="Times New Roman" w:cs="Times New Roman"/>
                <w:sz w:val="28"/>
                <w:szCs w:val="28"/>
                <w:vertAlign w:val="subscript"/>
                <w:lang w:eastAsia="ru-RU"/>
              </w:rPr>
              <w:t>у</w:t>
            </w:r>
            <w:r w:rsidRPr="003D2DC6">
              <w:rPr>
                <w:rFonts w:ascii="Times New Roman" w:eastAsia="Times New Roman" w:hAnsi="Times New Roman" w:cs="Times New Roman"/>
                <w:sz w:val="28"/>
                <w:szCs w:val="28"/>
                <w:lang w:eastAsia="ru-RU"/>
              </w:rPr>
              <w:t>, мм</w:t>
            </w:r>
          </w:p>
        </w:tc>
        <w:tc>
          <w:tcPr>
            <w:tcW w:w="1134" w:type="dxa"/>
            <w:tcBorders>
              <w:top w:val="nil"/>
              <w:left w:val="nil"/>
              <w:bottom w:val="single" w:sz="4" w:space="0" w:color="auto"/>
              <w:right w:val="single" w:sz="4" w:space="0" w:color="auto"/>
            </w:tcBorders>
            <w:shd w:val="clear" w:color="auto" w:fill="auto"/>
            <w:textDirection w:val="btLr"/>
            <w:vAlign w:val="center"/>
            <w:hideMark/>
          </w:tcPr>
          <w:p w14:paraId="09E98883"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xml:space="preserve">по плану, </w:t>
            </w:r>
            <w:r w:rsidRPr="003D2DC6">
              <w:rPr>
                <w:rFonts w:ascii="Times New Roman" w:eastAsia="Times New Roman" w:hAnsi="Times New Roman" w:cs="Times New Roman"/>
                <w:i/>
                <w:iCs/>
                <w:sz w:val="28"/>
                <w:szCs w:val="28"/>
                <w:lang w:eastAsia="ru-RU"/>
              </w:rPr>
              <w:t>l</w:t>
            </w:r>
          </w:p>
        </w:tc>
        <w:tc>
          <w:tcPr>
            <w:tcW w:w="1418" w:type="dxa"/>
            <w:tcBorders>
              <w:top w:val="nil"/>
              <w:left w:val="nil"/>
              <w:bottom w:val="single" w:sz="4" w:space="0" w:color="auto"/>
              <w:right w:val="single" w:sz="4" w:space="0" w:color="auto"/>
            </w:tcBorders>
            <w:shd w:val="clear" w:color="auto" w:fill="auto"/>
            <w:textDirection w:val="btLr"/>
            <w:vAlign w:val="center"/>
            <w:hideMark/>
          </w:tcPr>
          <w:p w14:paraId="5F26CCA6"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xml:space="preserve">эквивалентная местным сопротивлениям, </w:t>
            </w:r>
            <w:r w:rsidRPr="003D2DC6">
              <w:rPr>
                <w:rFonts w:ascii="Times New Roman" w:eastAsia="Times New Roman" w:hAnsi="Times New Roman" w:cs="Times New Roman"/>
                <w:i/>
                <w:iCs/>
                <w:sz w:val="28"/>
                <w:szCs w:val="28"/>
                <w:lang w:eastAsia="ru-RU"/>
              </w:rPr>
              <w:t>l</w:t>
            </w:r>
            <w:r w:rsidRPr="003D2DC6">
              <w:rPr>
                <w:rFonts w:ascii="Times New Roman" w:eastAsia="Times New Roman" w:hAnsi="Times New Roman" w:cs="Times New Roman"/>
                <w:i/>
                <w:iCs/>
                <w:sz w:val="28"/>
                <w:szCs w:val="28"/>
                <w:vertAlign w:val="subscript"/>
                <w:lang w:eastAsia="ru-RU"/>
              </w:rPr>
              <w:t>э</w:t>
            </w:r>
          </w:p>
        </w:tc>
        <w:tc>
          <w:tcPr>
            <w:tcW w:w="1417" w:type="dxa"/>
            <w:tcBorders>
              <w:top w:val="nil"/>
              <w:left w:val="nil"/>
              <w:bottom w:val="single" w:sz="4" w:space="0" w:color="auto"/>
              <w:right w:val="single" w:sz="4" w:space="0" w:color="auto"/>
            </w:tcBorders>
            <w:shd w:val="clear" w:color="auto" w:fill="auto"/>
            <w:textDirection w:val="btLr"/>
            <w:vAlign w:val="center"/>
            <w:hideMark/>
          </w:tcPr>
          <w:p w14:paraId="6E85EBF2"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xml:space="preserve">приведенная, </w:t>
            </w:r>
            <w:r w:rsidRPr="003D2DC6">
              <w:rPr>
                <w:rFonts w:ascii="Times New Roman" w:eastAsia="Times New Roman" w:hAnsi="Times New Roman" w:cs="Times New Roman"/>
                <w:i/>
                <w:iCs/>
                <w:sz w:val="28"/>
                <w:szCs w:val="28"/>
                <w:lang w:eastAsia="ru-RU"/>
              </w:rPr>
              <w:t>l</w:t>
            </w:r>
            <w:r w:rsidRPr="003D2DC6">
              <w:rPr>
                <w:rFonts w:ascii="Times New Roman" w:eastAsia="Times New Roman" w:hAnsi="Times New Roman" w:cs="Times New Roman"/>
                <w:i/>
                <w:iCs/>
                <w:sz w:val="28"/>
                <w:szCs w:val="28"/>
                <w:vertAlign w:val="subscript"/>
                <w:lang w:eastAsia="ru-RU"/>
              </w:rPr>
              <w:t>пр</w:t>
            </w:r>
            <w:r w:rsidRPr="003D2DC6">
              <w:rPr>
                <w:rFonts w:ascii="Times New Roman" w:eastAsia="Times New Roman" w:hAnsi="Times New Roman" w:cs="Times New Roman"/>
                <w:sz w:val="28"/>
                <w:szCs w:val="28"/>
                <w:lang w:eastAsia="ru-RU"/>
              </w:rPr>
              <w:t xml:space="preserve"> = </w:t>
            </w:r>
            <w:r w:rsidRPr="003D2DC6">
              <w:rPr>
                <w:rFonts w:ascii="Times New Roman" w:eastAsia="Times New Roman" w:hAnsi="Times New Roman" w:cs="Times New Roman"/>
                <w:i/>
                <w:iCs/>
                <w:sz w:val="28"/>
                <w:szCs w:val="28"/>
                <w:lang w:eastAsia="ru-RU"/>
              </w:rPr>
              <w:t>l</w:t>
            </w:r>
            <w:r w:rsidRPr="003D2DC6">
              <w:rPr>
                <w:rFonts w:ascii="Times New Roman" w:eastAsia="Times New Roman" w:hAnsi="Times New Roman" w:cs="Times New Roman"/>
                <w:sz w:val="28"/>
                <w:szCs w:val="28"/>
                <w:lang w:eastAsia="ru-RU"/>
              </w:rPr>
              <w:t>+</w:t>
            </w:r>
            <w:r w:rsidRPr="003D2DC6">
              <w:rPr>
                <w:rFonts w:ascii="Times New Roman" w:eastAsia="Times New Roman" w:hAnsi="Times New Roman" w:cs="Times New Roman"/>
                <w:i/>
                <w:iCs/>
                <w:sz w:val="28"/>
                <w:szCs w:val="28"/>
                <w:lang w:eastAsia="ru-RU"/>
              </w:rPr>
              <w:t>l</w:t>
            </w:r>
            <w:r w:rsidRPr="003D2DC6">
              <w:rPr>
                <w:rFonts w:ascii="Times New Roman" w:eastAsia="Times New Roman" w:hAnsi="Times New Roman" w:cs="Times New Roman"/>
                <w:i/>
                <w:iCs/>
                <w:sz w:val="28"/>
                <w:szCs w:val="28"/>
                <w:vertAlign w:val="subscript"/>
                <w:lang w:eastAsia="ru-RU"/>
              </w:rPr>
              <w:t>э</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2B9957B"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p>
        </w:tc>
        <w:tc>
          <w:tcPr>
            <w:tcW w:w="1417" w:type="dxa"/>
            <w:tcBorders>
              <w:top w:val="nil"/>
              <w:left w:val="nil"/>
              <w:bottom w:val="single" w:sz="4" w:space="0" w:color="auto"/>
              <w:right w:val="single" w:sz="4" w:space="0" w:color="auto"/>
            </w:tcBorders>
            <w:shd w:val="clear" w:color="auto" w:fill="auto"/>
            <w:textDirection w:val="btLr"/>
            <w:vAlign w:val="center"/>
            <w:hideMark/>
          </w:tcPr>
          <w:p w14:paraId="44A85F2F"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удельные на трение R, Па/м</w:t>
            </w:r>
          </w:p>
        </w:tc>
        <w:tc>
          <w:tcPr>
            <w:tcW w:w="1560" w:type="dxa"/>
            <w:tcBorders>
              <w:top w:val="nil"/>
              <w:left w:val="nil"/>
              <w:bottom w:val="single" w:sz="4" w:space="0" w:color="auto"/>
              <w:right w:val="single" w:sz="4" w:space="0" w:color="auto"/>
            </w:tcBorders>
            <w:shd w:val="clear" w:color="auto" w:fill="auto"/>
            <w:textDirection w:val="btLr"/>
            <w:vAlign w:val="center"/>
            <w:hideMark/>
          </w:tcPr>
          <w:p w14:paraId="38DD03FD" w14:textId="77777777" w:rsidR="00773413"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xml:space="preserve">на </w:t>
            </w:r>
          </w:p>
          <w:p w14:paraId="0A585D34" w14:textId="4E128DF6"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участке R</w:t>
            </w:r>
            <w:r w:rsidRPr="003D2DC6">
              <w:rPr>
                <w:rFonts w:ascii="Times New Roman" w:eastAsia="Times New Roman" w:hAnsi="Times New Roman" w:cs="Times New Roman"/>
                <w:i/>
                <w:iCs/>
                <w:sz w:val="28"/>
                <w:szCs w:val="28"/>
                <w:lang w:eastAsia="ru-RU"/>
              </w:rPr>
              <w:t>l</w:t>
            </w:r>
            <w:r w:rsidRPr="003D2DC6">
              <w:rPr>
                <w:rFonts w:ascii="Times New Roman" w:eastAsia="Times New Roman" w:hAnsi="Times New Roman" w:cs="Times New Roman"/>
                <w:i/>
                <w:iCs/>
                <w:sz w:val="28"/>
                <w:szCs w:val="28"/>
                <w:vertAlign w:val="subscript"/>
                <w:lang w:eastAsia="ru-RU"/>
              </w:rPr>
              <w:t>пр</w:t>
            </w:r>
            <w:r w:rsidRPr="003D2DC6">
              <w:rPr>
                <w:rFonts w:ascii="Times New Roman" w:eastAsia="Times New Roman" w:hAnsi="Times New Roman" w:cs="Times New Roman"/>
                <w:sz w:val="28"/>
                <w:szCs w:val="28"/>
                <w:lang w:eastAsia="ru-RU"/>
              </w:rPr>
              <w:t>, Па</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AFC402C"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p>
        </w:tc>
      </w:tr>
      <w:tr w:rsidR="00ED1730" w:rsidRPr="003D2DC6" w14:paraId="5F2D9AC5"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61534653"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Котельная п. Саккулово: ТК2</w:t>
            </w:r>
          </w:p>
        </w:tc>
        <w:tc>
          <w:tcPr>
            <w:tcW w:w="1276" w:type="dxa"/>
            <w:tcBorders>
              <w:top w:val="nil"/>
              <w:left w:val="nil"/>
              <w:bottom w:val="single" w:sz="4" w:space="0" w:color="auto"/>
              <w:right w:val="single" w:sz="4" w:space="0" w:color="auto"/>
            </w:tcBorders>
            <w:shd w:val="clear" w:color="auto" w:fill="auto"/>
            <w:noWrap/>
            <w:vAlign w:val="bottom"/>
            <w:hideMark/>
          </w:tcPr>
          <w:p w14:paraId="52BDBCB6"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2685.37</w:t>
            </w:r>
          </w:p>
        </w:tc>
        <w:tc>
          <w:tcPr>
            <w:tcW w:w="1134" w:type="dxa"/>
            <w:tcBorders>
              <w:top w:val="nil"/>
              <w:left w:val="nil"/>
              <w:bottom w:val="single" w:sz="4" w:space="0" w:color="auto"/>
              <w:right w:val="single" w:sz="4" w:space="0" w:color="auto"/>
            </w:tcBorders>
            <w:shd w:val="clear" w:color="auto" w:fill="auto"/>
            <w:noWrap/>
            <w:vAlign w:val="bottom"/>
            <w:hideMark/>
          </w:tcPr>
          <w:p w14:paraId="53FD74CC"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109.90</w:t>
            </w:r>
          </w:p>
        </w:tc>
        <w:tc>
          <w:tcPr>
            <w:tcW w:w="1275" w:type="dxa"/>
            <w:tcBorders>
              <w:top w:val="nil"/>
              <w:left w:val="nil"/>
              <w:bottom w:val="single" w:sz="4" w:space="0" w:color="auto"/>
              <w:right w:val="single" w:sz="4" w:space="0" w:color="auto"/>
            </w:tcBorders>
            <w:shd w:val="clear" w:color="auto" w:fill="auto"/>
            <w:noWrap/>
            <w:vAlign w:val="bottom"/>
            <w:hideMark/>
          </w:tcPr>
          <w:p w14:paraId="3D76986A"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200</w:t>
            </w:r>
          </w:p>
        </w:tc>
        <w:tc>
          <w:tcPr>
            <w:tcW w:w="1134" w:type="dxa"/>
            <w:tcBorders>
              <w:top w:val="nil"/>
              <w:left w:val="nil"/>
              <w:bottom w:val="single" w:sz="4" w:space="0" w:color="auto"/>
              <w:right w:val="single" w:sz="4" w:space="0" w:color="auto"/>
            </w:tcBorders>
            <w:shd w:val="clear" w:color="auto" w:fill="auto"/>
            <w:noWrap/>
            <w:vAlign w:val="bottom"/>
            <w:hideMark/>
          </w:tcPr>
          <w:p w14:paraId="09C20057"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212.00</w:t>
            </w:r>
          </w:p>
        </w:tc>
        <w:tc>
          <w:tcPr>
            <w:tcW w:w="1418" w:type="dxa"/>
            <w:tcBorders>
              <w:top w:val="nil"/>
              <w:left w:val="nil"/>
              <w:bottom w:val="single" w:sz="4" w:space="0" w:color="auto"/>
              <w:right w:val="single" w:sz="4" w:space="0" w:color="auto"/>
            </w:tcBorders>
            <w:shd w:val="clear" w:color="auto" w:fill="auto"/>
            <w:noWrap/>
            <w:vAlign w:val="bottom"/>
            <w:hideMark/>
          </w:tcPr>
          <w:p w14:paraId="7293B74F"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86.00</w:t>
            </w:r>
          </w:p>
        </w:tc>
        <w:tc>
          <w:tcPr>
            <w:tcW w:w="1417" w:type="dxa"/>
            <w:tcBorders>
              <w:top w:val="nil"/>
              <w:left w:val="nil"/>
              <w:bottom w:val="single" w:sz="4" w:space="0" w:color="auto"/>
              <w:right w:val="single" w:sz="4" w:space="0" w:color="auto"/>
            </w:tcBorders>
            <w:shd w:val="clear" w:color="auto" w:fill="auto"/>
            <w:noWrap/>
            <w:vAlign w:val="bottom"/>
            <w:hideMark/>
          </w:tcPr>
          <w:p w14:paraId="27EC4A43"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301.00</w:t>
            </w:r>
          </w:p>
        </w:tc>
        <w:tc>
          <w:tcPr>
            <w:tcW w:w="1418" w:type="dxa"/>
            <w:tcBorders>
              <w:top w:val="nil"/>
              <w:left w:val="nil"/>
              <w:bottom w:val="single" w:sz="4" w:space="0" w:color="auto"/>
              <w:right w:val="single" w:sz="4" w:space="0" w:color="auto"/>
            </w:tcBorders>
            <w:shd w:val="clear" w:color="auto" w:fill="auto"/>
            <w:noWrap/>
            <w:vAlign w:val="bottom"/>
            <w:hideMark/>
          </w:tcPr>
          <w:p w14:paraId="2EE9A9DB"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0.93</w:t>
            </w:r>
          </w:p>
        </w:tc>
        <w:tc>
          <w:tcPr>
            <w:tcW w:w="1417" w:type="dxa"/>
            <w:tcBorders>
              <w:top w:val="nil"/>
              <w:left w:val="nil"/>
              <w:bottom w:val="single" w:sz="4" w:space="0" w:color="auto"/>
              <w:right w:val="single" w:sz="4" w:space="0" w:color="auto"/>
            </w:tcBorders>
            <w:shd w:val="clear" w:color="auto" w:fill="auto"/>
            <w:noWrap/>
            <w:vAlign w:val="bottom"/>
            <w:hideMark/>
          </w:tcPr>
          <w:p w14:paraId="55261544"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50.36</w:t>
            </w:r>
          </w:p>
        </w:tc>
        <w:tc>
          <w:tcPr>
            <w:tcW w:w="1560" w:type="dxa"/>
            <w:tcBorders>
              <w:top w:val="nil"/>
              <w:left w:val="nil"/>
              <w:bottom w:val="single" w:sz="4" w:space="0" w:color="auto"/>
              <w:right w:val="single" w:sz="4" w:space="0" w:color="auto"/>
            </w:tcBorders>
            <w:shd w:val="clear" w:color="auto" w:fill="auto"/>
            <w:noWrap/>
            <w:vAlign w:val="bottom"/>
            <w:hideMark/>
          </w:tcPr>
          <w:p w14:paraId="310AC252"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15158.58</w:t>
            </w:r>
          </w:p>
        </w:tc>
        <w:tc>
          <w:tcPr>
            <w:tcW w:w="1559" w:type="dxa"/>
            <w:tcBorders>
              <w:top w:val="nil"/>
              <w:left w:val="nil"/>
              <w:bottom w:val="single" w:sz="4" w:space="0" w:color="auto"/>
              <w:right w:val="single" w:sz="4" w:space="0" w:color="auto"/>
            </w:tcBorders>
            <w:shd w:val="clear" w:color="auto" w:fill="auto"/>
            <w:noWrap/>
            <w:vAlign w:val="bottom"/>
            <w:hideMark/>
          </w:tcPr>
          <w:p w14:paraId="04CD9DDB"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1.55</w:t>
            </w:r>
          </w:p>
        </w:tc>
      </w:tr>
      <w:tr w:rsidR="00ED1730" w:rsidRPr="003D2DC6" w14:paraId="71BB86E4"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73976AF4"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ТК2 : т.2.1</w:t>
            </w:r>
          </w:p>
        </w:tc>
        <w:tc>
          <w:tcPr>
            <w:tcW w:w="1276" w:type="dxa"/>
            <w:tcBorders>
              <w:top w:val="nil"/>
              <w:left w:val="nil"/>
              <w:bottom w:val="single" w:sz="4" w:space="0" w:color="auto"/>
              <w:right w:val="single" w:sz="4" w:space="0" w:color="auto"/>
            </w:tcBorders>
            <w:shd w:val="clear" w:color="auto" w:fill="auto"/>
            <w:noWrap/>
            <w:vAlign w:val="bottom"/>
            <w:hideMark/>
          </w:tcPr>
          <w:p w14:paraId="12EF085B"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683.86</w:t>
            </w:r>
          </w:p>
        </w:tc>
        <w:tc>
          <w:tcPr>
            <w:tcW w:w="1134" w:type="dxa"/>
            <w:tcBorders>
              <w:top w:val="nil"/>
              <w:left w:val="nil"/>
              <w:bottom w:val="single" w:sz="4" w:space="0" w:color="auto"/>
              <w:right w:val="single" w:sz="4" w:space="0" w:color="auto"/>
            </w:tcBorders>
            <w:shd w:val="clear" w:color="auto" w:fill="auto"/>
            <w:noWrap/>
            <w:vAlign w:val="bottom"/>
            <w:hideMark/>
          </w:tcPr>
          <w:p w14:paraId="77204C51"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28.00</w:t>
            </w:r>
          </w:p>
        </w:tc>
        <w:tc>
          <w:tcPr>
            <w:tcW w:w="1275" w:type="dxa"/>
            <w:tcBorders>
              <w:top w:val="nil"/>
              <w:left w:val="nil"/>
              <w:bottom w:val="single" w:sz="4" w:space="0" w:color="auto"/>
              <w:right w:val="single" w:sz="4" w:space="0" w:color="auto"/>
            </w:tcBorders>
            <w:shd w:val="clear" w:color="auto" w:fill="auto"/>
            <w:noWrap/>
            <w:vAlign w:val="bottom"/>
            <w:hideMark/>
          </w:tcPr>
          <w:p w14:paraId="2D1CC7A6"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125</w:t>
            </w:r>
          </w:p>
        </w:tc>
        <w:tc>
          <w:tcPr>
            <w:tcW w:w="1134" w:type="dxa"/>
            <w:tcBorders>
              <w:top w:val="nil"/>
              <w:left w:val="nil"/>
              <w:bottom w:val="single" w:sz="4" w:space="0" w:color="auto"/>
              <w:right w:val="single" w:sz="4" w:space="0" w:color="auto"/>
            </w:tcBorders>
            <w:shd w:val="clear" w:color="auto" w:fill="auto"/>
            <w:noWrap/>
            <w:vAlign w:val="bottom"/>
            <w:hideMark/>
          </w:tcPr>
          <w:p w14:paraId="4423E779"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32.70</w:t>
            </w:r>
          </w:p>
        </w:tc>
        <w:tc>
          <w:tcPr>
            <w:tcW w:w="1418" w:type="dxa"/>
            <w:tcBorders>
              <w:top w:val="nil"/>
              <w:left w:val="nil"/>
              <w:bottom w:val="single" w:sz="4" w:space="0" w:color="auto"/>
              <w:right w:val="single" w:sz="4" w:space="0" w:color="auto"/>
            </w:tcBorders>
            <w:shd w:val="clear" w:color="auto" w:fill="auto"/>
            <w:noWrap/>
            <w:vAlign w:val="bottom"/>
            <w:hideMark/>
          </w:tcPr>
          <w:p w14:paraId="3073E154"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9.81</w:t>
            </w:r>
          </w:p>
        </w:tc>
        <w:tc>
          <w:tcPr>
            <w:tcW w:w="1417" w:type="dxa"/>
            <w:tcBorders>
              <w:top w:val="nil"/>
              <w:left w:val="nil"/>
              <w:bottom w:val="single" w:sz="4" w:space="0" w:color="auto"/>
              <w:right w:val="single" w:sz="4" w:space="0" w:color="auto"/>
            </w:tcBorders>
            <w:shd w:val="clear" w:color="auto" w:fill="auto"/>
            <w:noWrap/>
            <w:vAlign w:val="bottom"/>
            <w:hideMark/>
          </w:tcPr>
          <w:p w14:paraId="68981B38"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42.50</w:t>
            </w:r>
          </w:p>
        </w:tc>
        <w:tc>
          <w:tcPr>
            <w:tcW w:w="1418" w:type="dxa"/>
            <w:tcBorders>
              <w:top w:val="nil"/>
              <w:left w:val="nil"/>
              <w:bottom w:val="single" w:sz="4" w:space="0" w:color="auto"/>
              <w:right w:val="single" w:sz="4" w:space="0" w:color="auto"/>
            </w:tcBorders>
            <w:shd w:val="clear" w:color="auto" w:fill="auto"/>
            <w:noWrap/>
            <w:vAlign w:val="bottom"/>
            <w:hideMark/>
          </w:tcPr>
          <w:p w14:paraId="2E592D07"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0.65</w:t>
            </w:r>
          </w:p>
        </w:tc>
        <w:tc>
          <w:tcPr>
            <w:tcW w:w="1417" w:type="dxa"/>
            <w:tcBorders>
              <w:top w:val="nil"/>
              <w:left w:val="nil"/>
              <w:bottom w:val="single" w:sz="4" w:space="0" w:color="auto"/>
              <w:right w:val="single" w:sz="4" w:space="0" w:color="auto"/>
            </w:tcBorders>
            <w:shd w:val="clear" w:color="auto" w:fill="auto"/>
            <w:noWrap/>
            <w:vAlign w:val="bottom"/>
            <w:hideMark/>
          </w:tcPr>
          <w:p w14:paraId="2E213EC9"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46.43</w:t>
            </w:r>
          </w:p>
        </w:tc>
        <w:tc>
          <w:tcPr>
            <w:tcW w:w="1560" w:type="dxa"/>
            <w:tcBorders>
              <w:top w:val="nil"/>
              <w:left w:val="nil"/>
              <w:bottom w:val="single" w:sz="4" w:space="0" w:color="auto"/>
              <w:right w:val="single" w:sz="4" w:space="0" w:color="auto"/>
            </w:tcBorders>
            <w:shd w:val="clear" w:color="auto" w:fill="auto"/>
            <w:noWrap/>
            <w:vAlign w:val="bottom"/>
            <w:hideMark/>
          </w:tcPr>
          <w:p w14:paraId="4C72654F"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1972.93</w:t>
            </w:r>
          </w:p>
        </w:tc>
        <w:tc>
          <w:tcPr>
            <w:tcW w:w="1559" w:type="dxa"/>
            <w:tcBorders>
              <w:top w:val="nil"/>
              <w:left w:val="nil"/>
              <w:bottom w:val="single" w:sz="4" w:space="0" w:color="auto"/>
              <w:right w:val="single" w:sz="4" w:space="0" w:color="auto"/>
            </w:tcBorders>
            <w:shd w:val="clear" w:color="auto" w:fill="auto"/>
            <w:noWrap/>
            <w:vAlign w:val="bottom"/>
            <w:hideMark/>
          </w:tcPr>
          <w:p w14:paraId="5BA55BB1"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1.75</w:t>
            </w:r>
          </w:p>
        </w:tc>
      </w:tr>
      <w:tr w:rsidR="00ED1730" w:rsidRPr="003D2DC6" w14:paraId="6CF86674"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4232C0C1"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т.2.1 : ул. Мира, 5</w:t>
            </w:r>
          </w:p>
        </w:tc>
        <w:tc>
          <w:tcPr>
            <w:tcW w:w="1276" w:type="dxa"/>
            <w:tcBorders>
              <w:top w:val="nil"/>
              <w:left w:val="nil"/>
              <w:bottom w:val="single" w:sz="4" w:space="0" w:color="auto"/>
              <w:right w:val="single" w:sz="4" w:space="0" w:color="auto"/>
            </w:tcBorders>
            <w:shd w:val="clear" w:color="auto" w:fill="auto"/>
            <w:noWrap/>
            <w:vAlign w:val="bottom"/>
            <w:hideMark/>
          </w:tcPr>
          <w:p w14:paraId="3019838E"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77.05</w:t>
            </w:r>
          </w:p>
        </w:tc>
        <w:tc>
          <w:tcPr>
            <w:tcW w:w="1134" w:type="dxa"/>
            <w:tcBorders>
              <w:top w:val="nil"/>
              <w:left w:val="nil"/>
              <w:bottom w:val="single" w:sz="4" w:space="0" w:color="auto"/>
              <w:right w:val="single" w:sz="4" w:space="0" w:color="auto"/>
            </w:tcBorders>
            <w:shd w:val="clear" w:color="auto" w:fill="auto"/>
            <w:noWrap/>
            <w:vAlign w:val="bottom"/>
            <w:hideMark/>
          </w:tcPr>
          <w:p w14:paraId="5DD8B773"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3.20</w:t>
            </w:r>
          </w:p>
        </w:tc>
        <w:tc>
          <w:tcPr>
            <w:tcW w:w="1275" w:type="dxa"/>
            <w:tcBorders>
              <w:top w:val="nil"/>
              <w:left w:val="nil"/>
              <w:bottom w:val="single" w:sz="4" w:space="0" w:color="auto"/>
              <w:right w:val="single" w:sz="4" w:space="0" w:color="auto"/>
            </w:tcBorders>
            <w:shd w:val="clear" w:color="auto" w:fill="auto"/>
            <w:noWrap/>
            <w:vAlign w:val="bottom"/>
            <w:hideMark/>
          </w:tcPr>
          <w:p w14:paraId="5E02A0F3"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w:t>
            </w:r>
          </w:p>
        </w:tc>
        <w:tc>
          <w:tcPr>
            <w:tcW w:w="1134" w:type="dxa"/>
            <w:tcBorders>
              <w:top w:val="nil"/>
              <w:left w:val="nil"/>
              <w:bottom w:val="single" w:sz="4" w:space="0" w:color="auto"/>
              <w:right w:val="single" w:sz="4" w:space="0" w:color="auto"/>
            </w:tcBorders>
            <w:shd w:val="clear" w:color="auto" w:fill="auto"/>
            <w:noWrap/>
            <w:vAlign w:val="bottom"/>
            <w:hideMark/>
          </w:tcPr>
          <w:p w14:paraId="25E572E1"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10.50</w:t>
            </w:r>
          </w:p>
        </w:tc>
        <w:tc>
          <w:tcPr>
            <w:tcW w:w="1418" w:type="dxa"/>
            <w:tcBorders>
              <w:top w:val="nil"/>
              <w:left w:val="nil"/>
              <w:bottom w:val="single" w:sz="4" w:space="0" w:color="auto"/>
              <w:right w:val="single" w:sz="4" w:space="0" w:color="auto"/>
            </w:tcBorders>
            <w:shd w:val="clear" w:color="auto" w:fill="auto"/>
            <w:noWrap/>
            <w:vAlign w:val="bottom"/>
            <w:hideMark/>
          </w:tcPr>
          <w:p w14:paraId="6E74EB17"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3.16</w:t>
            </w:r>
          </w:p>
        </w:tc>
        <w:tc>
          <w:tcPr>
            <w:tcW w:w="1417" w:type="dxa"/>
            <w:tcBorders>
              <w:top w:val="nil"/>
              <w:left w:val="nil"/>
              <w:bottom w:val="single" w:sz="4" w:space="0" w:color="auto"/>
              <w:right w:val="single" w:sz="4" w:space="0" w:color="auto"/>
            </w:tcBorders>
            <w:shd w:val="clear" w:color="auto" w:fill="auto"/>
            <w:noWrap/>
            <w:vAlign w:val="bottom"/>
            <w:hideMark/>
          </w:tcPr>
          <w:p w14:paraId="166BCAE4"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13.70</w:t>
            </w:r>
          </w:p>
        </w:tc>
        <w:tc>
          <w:tcPr>
            <w:tcW w:w="1418" w:type="dxa"/>
            <w:tcBorders>
              <w:top w:val="nil"/>
              <w:left w:val="nil"/>
              <w:bottom w:val="single" w:sz="4" w:space="0" w:color="auto"/>
              <w:right w:val="single" w:sz="4" w:space="0" w:color="auto"/>
            </w:tcBorders>
            <w:shd w:val="clear" w:color="auto" w:fill="auto"/>
            <w:noWrap/>
            <w:vAlign w:val="bottom"/>
            <w:hideMark/>
          </w:tcPr>
          <w:p w14:paraId="40535848"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0.44</w:t>
            </w:r>
          </w:p>
        </w:tc>
        <w:tc>
          <w:tcPr>
            <w:tcW w:w="1417" w:type="dxa"/>
            <w:tcBorders>
              <w:top w:val="nil"/>
              <w:left w:val="nil"/>
              <w:bottom w:val="single" w:sz="4" w:space="0" w:color="auto"/>
              <w:right w:val="single" w:sz="4" w:space="0" w:color="auto"/>
            </w:tcBorders>
            <w:shd w:val="clear" w:color="auto" w:fill="auto"/>
            <w:noWrap/>
            <w:vAlign w:val="bottom"/>
            <w:hideMark/>
          </w:tcPr>
          <w:p w14:paraId="586E989F"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65.85</w:t>
            </w:r>
          </w:p>
        </w:tc>
        <w:tc>
          <w:tcPr>
            <w:tcW w:w="1560" w:type="dxa"/>
            <w:tcBorders>
              <w:top w:val="nil"/>
              <w:left w:val="nil"/>
              <w:bottom w:val="single" w:sz="4" w:space="0" w:color="auto"/>
              <w:right w:val="single" w:sz="4" w:space="0" w:color="auto"/>
            </w:tcBorders>
            <w:shd w:val="clear" w:color="auto" w:fill="auto"/>
            <w:noWrap/>
            <w:vAlign w:val="bottom"/>
            <w:hideMark/>
          </w:tcPr>
          <w:p w14:paraId="25E1FD21"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902.29</w:t>
            </w:r>
          </w:p>
        </w:tc>
        <w:tc>
          <w:tcPr>
            <w:tcW w:w="1559" w:type="dxa"/>
            <w:tcBorders>
              <w:top w:val="nil"/>
              <w:left w:val="nil"/>
              <w:bottom w:val="single" w:sz="4" w:space="0" w:color="auto"/>
              <w:right w:val="single" w:sz="4" w:space="0" w:color="auto"/>
            </w:tcBorders>
            <w:shd w:val="clear" w:color="auto" w:fill="auto"/>
            <w:noWrap/>
            <w:vAlign w:val="bottom"/>
            <w:hideMark/>
          </w:tcPr>
          <w:p w14:paraId="69B8AE02"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1.84</w:t>
            </w:r>
          </w:p>
        </w:tc>
      </w:tr>
      <w:tr w:rsidR="00ED1730" w:rsidRPr="003D2DC6" w14:paraId="7AE07A15"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107F6748"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т.2.1 : т.2.2</w:t>
            </w:r>
          </w:p>
        </w:tc>
        <w:tc>
          <w:tcPr>
            <w:tcW w:w="1276" w:type="dxa"/>
            <w:tcBorders>
              <w:top w:val="nil"/>
              <w:left w:val="nil"/>
              <w:bottom w:val="single" w:sz="4" w:space="0" w:color="auto"/>
              <w:right w:val="single" w:sz="4" w:space="0" w:color="auto"/>
            </w:tcBorders>
            <w:shd w:val="clear" w:color="auto" w:fill="auto"/>
            <w:noWrap/>
            <w:vAlign w:val="bottom"/>
            <w:hideMark/>
          </w:tcPr>
          <w:p w14:paraId="02A9E171"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606.80</w:t>
            </w:r>
          </w:p>
        </w:tc>
        <w:tc>
          <w:tcPr>
            <w:tcW w:w="1134" w:type="dxa"/>
            <w:tcBorders>
              <w:top w:val="nil"/>
              <w:left w:val="nil"/>
              <w:bottom w:val="single" w:sz="4" w:space="0" w:color="auto"/>
              <w:right w:val="single" w:sz="4" w:space="0" w:color="auto"/>
            </w:tcBorders>
            <w:shd w:val="clear" w:color="auto" w:fill="auto"/>
            <w:noWrap/>
            <w:vAlign w:val="bottom"/>
            <w:hideMark/>
          </w:tcPr>
          <w:p w14:paraId="4A3A6CF0"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24.80</w:t>
            </w:r>
          </w:p>
        </w:tc>
        <w:tc>
          <w:tcPr>
            <w:tcW w:w="1275" w:type="dxa"/>
            <w:tcBorders>
              <w:top w:val="nil"/>
              <w:left w:val="nil"/>
              <w:bottom w:val="single" w:sz="4" w:space="0" w:color="auto"/>
              <w:right w:val="single" w:sz="4" w:space="0" w:color="auto"/>
            </w:tcBorders>
            <w:shd w:val="clear" w:color="auto" w:fill="auto"/>
            <w:noWrap/>
            <w:vAlign w:val="bottom"/>
            <w:hideMark/>
          </w:tcPr>
          <w:p w14:paraId="3E721891"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125</w:t>
            </w:r>
          </w:p>
        </w:tc>
        <w:tc>
          <w:tcPr>
            <w:tcW w:w="1134" w:type="dxa"/>
            <w:tcBorders>
              <w:top w:val="nil"/>
              <w:left w:val="nil"/>
              <w:bottom w:val="single" w:sz="4" w:space="0" w:color="auto"/>
              <w:right w:val="single" w:sz="4" w:space="0" w:color="auto"/>
            </w:tcBorders>
            <w:shd w:val="clear" w:color="auto" w:fill="auto"/>
            <w:noWrap/>
            <w:vAlign w:val="bottom"/>
            <w:hideMark/>
          </w:tcPr>
          <w:p w14:paraId="3A255A4D"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53.00</w:t>
            </w:r>
          </w:p>
        </w:tc>
        <w:tc>
          <w:tcPr>
            <w:tcW w:w="1418" w:type="dxa"/>
            <w:tcBorders>
              <w:top w:val="nil"/>
              <w:left w:val="nil"/>
              <w:bottom w:val="single" w:sz="4" w:space="0" w:color="auto"/>
              <w:right w:val="single" w:sz="4" w:space="0" w:color="auto"/>
            </w:tcBorders>
            <w:shd w:val="clear" w:color="auto" w:fill="auto"/>
            <w:noWrap/>
            <w:vAlign w:val="bottom"/>
            <w:hideMark/>
          </w:tcPr>
          <w:p w14:paraId="46061DD4"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15.90</w:t>
            </w:r>
          </w:p>
        </w:tc>
        <w:tc>
          <w:tcPr>
            <w:tcW w:w="1417" w:type="dxa"/>
            <w:tcBorders>
              <w:top w:val="nil"/>
              <w:left w:val="nil"/>
              <w:bottom w:val="single" w:sz="4" w:space="0" w:color="auto"/>
              <w:right w:val="single" w:sz="4" w:space="0" w:color="auto"/>
            </w:tcBorders>
            <w:shd w:val="clear" w:color="auto" w:fill="auto"/>
            <w:noWrap/>
            <w:vAlign w:val="bottom"/>
            <w:hideMark/>
          </w:tcPr>
          <w:p w14:paraId="73B33065"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68.90</w:t>
            </w:r>
          </w:p>
        </w:tc>
        <w:tc>
          <w:tcPr>
            <w:tcW w:w="1418" w:type="dxa"/>
            <w:tcBorders>
              <w:top w:val="nil"/>
              <w:left w:val="nil"/>
              <w:bottom w:val="single" w:sz="4" w:space="0" w:color="auto"/>
              <w:right w:val="single" w:sz="4" w:space="0" w:color="auto"/>
            </w:tcBorders>
            <w:shd w:val="clear" w:color="auto" w:fill="auto"/>
            <w:noWrap/>
            <w:vAlign w:val="bottom"/>
            <w:hideMark/>
          </w:tcPr>
          <w:p w14:paraId="3C547F7D"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0.57</w:t>
            </w:r>
          </w:p>
        </w:tc>
        <w:tc>
          <w:tcPr>
            <w:tcW w:w="1417" w:type="dxa"/>
            <w:tcBorders>
              <w:top w:val="nil"/>
              <w:left w:val="nil"/>
              <w:bottom w:val="single" w:sz="4" w:space="0" w:color="auto"/>
              <w:right w:val="single" w:sz="4" w:space="0" w:color="auto"/>
            </w:tcBorders>
            <w:shd w:val="clear" w:color="auto" w:fill="auto"/>
            <w:noWrap/>
            <w:vAlign w:val="bottom"/>
            <w:hideMark/>
          </w:tcPr>
          <w:p w14:paraId="10ABAE5D"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36.65</w:t>
            </w:r>
          </w:p>
        </w:tc>
        <w:tc>
          <w:tcPr>
            <w:tcW w:w="1560" w:type="dxa"/>
            <w:tcBorders>
              <w:top w:val="nil"/>
              <w:left w:val="nil"/>
              <w:bottom w:val="single" w:sz="4" w:space="0" w:color="auto"/>
              <w:right w:val="single" w:sz="4" w:space="0" w:color="auto"/>
            </w:tcBorders>
            <w:shd w:val="clear" w:color="auto" w:fill="auto"/>
            <w:noWrap/>
            <w:vAlign w:val="bottom"/>
            <w:hideMark/>
          </w:tcPr>
          <w:p w14:paraId="254CD1FF"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2524.90</w:t>
            </w:r>
          </w:p>
        </w:tc>
        <w:tc>
          <w:tcPr>
            <w:tcW w:w="1559" w:type="dxa"/>
            <w:tcBorders>
              <w:top w:val="nil"/>
              <w:left w:val="nil"/>
              <w:bottom w:val="single" w:sz="4" w:space="0" w:color="auto"/>
              <w:right w:val="single" w:sz="4" w:space="0" w:color="auto"/>
            </w:tcBorders>
            <w:shd w:val="clear" w:color="auto" w:fill="auto"/>
            <w:noWrap/>
            <w:vAlign w:val="bottom"/>
            <w:hideMark/>
          </w:tcPr>
          <w:p w14:paraId="0F20DD8F"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2.10</w:t>
            </w:r>
          </w:p>
        </w:tc>
      </w:tr>
      <w:tr w:rsidR="00ED1730" w:rsidRPr="003D2DC6" w14:paraId="7F5CA4CE"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tcPr>
          <w:p w14:paraId="10B86E3E"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т.2.2 : ул. Мира, 6</w:t>
            </w:r>
          </w:p>
        </w:tc>
        <w:tc>
          <w:tcPr>
            <w:tcW w:w="1276" w:type="dxa"/>
            <w:tcBorders>
              <w:top w:val="nil"/>
              <w:left w:val="nil"/>
              <w:bottom w:val="single" w:sz="4" w:space="0" w:color="auto"/>
              <w:right w:val="single" w:sz="4" w:space="0" w:color="auto"/>
            </w:tcBorders>
            <w:shd w:val="clear" w:color="auto" w:fill="auto"/>
            <w:noWrap/>
            <w:vAlign w:val="bottom"/>
          </w:tcPr>
          <w:p w14:paraId="0E6A08AF"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102.47</w:t>
            </w:r>
          </w:p>
        </w:tc>
        <w:tc>
          <w:tcPr>
            <w:tcW w:w="1134" w:type="dxa"/>
            <w:tcBorders>
              <w:top w:val="nil"/>
              <w:left w:val="nil"/>
              <w:bottom w:val="single" w:sz="4" w:space="0" w:color="auto"/>
              <w:right w:val="single" w:sz="4" w:space="0" w:color="auto"/>
            </w:tcBorders>
            <w:shd w:val="clear" w:color="auto" w:fill="auto"/>
            <w:noWrap/>
            <w:vAlign w:val="bottom"/>
          </w:tcPr>
          <w:p w14:paraId="14DBD1FB"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4.20</w:t>
            </w:r>
          </w:p>
        </w:tc>
        <w:tc>
          <w:tcPr>
            <w:tcW w:w="1275" w:type="dxa"/>
            <w:tcBorders>
              <w:top w:val="nil"/>
              <w:left w:val="nil"/>
              <w:bottom w:val="single" w:sz="4" w:space="0" w:color="auto"/>
              <w:right w:val="single" w:sz="4" w:space="0" w:color="auto"/>
            </w:tcBorders>
            <w:shd w:val="clear" w:color="auto" w:fill="auto"/>
            <w:noWrap/>
            <w:vAlign w:val="bottom"/>
          </w:tcPr>
          <w:p w14:paraId="50134AB2"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w:t>
            </w:r>
          </w:p>
        </w:tc>
        <w:tc>
          <w:tcPr>
            <w:tcW w:w="1134" w:type="dxa"/>
            <w:tcBorders>
              <w:top w:val="nil"/>
              <w:left w:val="nil"/>
              <w:bottom w:val="single" w:sz="4" w:space="0" w:color="auto"/>
              <w:right w:val="single" w:sz="4" w:space="0" w:color="auto"/>
            </w:tcBorders>
            <w:shd w:val="clear" w:color="auto" w:fill="auto"/>
            <w:noWrap/>
            <w:vAlign w:val="bottom"/>
          </w:tcPr>
          <w:p w14:paraId="0F257791"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36.00</w:t>
            </w:r>
          </w:p>
        </w:tc>
        <w:tc>
          <w:tcPr>
            <w:tcW w:w="1418" w:type="dxa"/>
            <w:tcBorders>
              <w:top w:val="nil"/>
              <w:left w:val="nil"/>
              <w:bottom w:val="single" w:sz="4" w:space="0" w:color="auto"/>
              <w:right w:val="single" w:sz="4" w:space="0" w:color="auto"/>
            </w:tcBorders>
            <w:shd w:val="clear" w:color="auto" w:fill="auto"/>
            <w:noWrap/>
            <w:vAlign w:val="bottom"/>
          </w:tcPr>
          <w:p w14:paraId="2B68B48B"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10.80</w:t>
            </w:r>
          </w:p>
        </w:tc>
        <w:tc>
          <w:tcPr>
            <w:tcW w:w="1417" w:type="dxa"/>
            <w:tcBorders>
              <w:top w:val="nil"/>
              <w:left w:val="nil"/>
              <w:bottom w:val="single" w:sz="4" w:space="0" w:color="auto"/>
              <w:right w:val="single" w:sz="4" w:space="0" w:color="auto"/>
            </w:tcBorders>
            <w:shd w:val="clear" w:color="auto" w:fill="auto"/>
            <w:noWrap/>
            <w:vAlign w:val="bottom"/>
          </w:tcPr>
          <w:p w14:paraId="6AE2FB2E"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46.80</w:t>
            </w:r>
          </w:p>
        </w:tc>
        <w:tc>
          <w:tcPr>
            <w:tcW w:w="1418" w:type="dxa"/>
            <w:tcBorders>
              <w:top w:val="nil"/>
              <w:left w:val="nil"/>
              <w:bottom w:val="single" w:sz="4" w:space="0" w:color="auto"/>
              <w:right w:val="single" w:sz="4" w:space="0" w:color="auto"/>
            </w:tcBorders>
            <w:shd w:val="clear" w:color="auto" w:fill="auto"/>
            <w:noWrap/>
            <w:vAlign w:val="bottom"/>
          </w:tcPr>
          <w:p w14:paraId="20CB06E1"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0.58</w:t>
            </w:r>
          </w:p>
        </w:tc>
        <w:tc>
          <w:tcPr>
            <w:tcW w:w="1417" w:type="dxa"/>
            <w:tcBorders>
              <w:top w:val="nil"/>
              <w:left w:val="nil"/>
              <w:bottom w:val="single" w:sz="4" w:space="0" w:color="auto"/>
              <w:right w:val="single" w:sz="4" w:space="0" w:color="auto"/>
            </w:tcBorders>
            <w:shd w:val="clear" w:color="auto" w:fill="auto"/>
            <w:noWrap/>
            <w:vAlign w:val="bottom"/>
          </w:tcPr>
          <w:p w14:paraId="27D3A042"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115.61</w:t>
            </w:r>
          </w:p>
        </w:tc>
        <w:tc>
          <w:tcPr>
            <w:tcW w:w="1560" w:type="dxa"/>
            <w:tcBorders>
              <w:top w:val="nil"/>
              <w:left w:val="nil"/>
              <w:bottom w:val="single" w:sz="4" w:space="0" w:color="auto"/>
              <w:right w:val="single" w:sz="4" w:space="0" w:color="auto"/>
            </w:tcBorders>
            <w:shd w:val="clear" w:color="auto" w:fill="auto"/>
            <w:noWrap/>
            <w:vAlign w:val="bottom"/>
          </w:tcPr>
          <w:p w14:paraId="7CB7D87E"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5410.67</w:t>
            </w:r>
          </w:p>
        </w:tc>
        <w:tc>
          <w:tcPr>
            <w:tcW w:w="1559" w:type="dxa"/>
            <w:tcBorders>
              <w:top w:val="nil"/>
              <w:left w:val="nil"/>
              <w:bottom w:val="single" w:sz="4" w:space="0" w:color="auto"/>
              <w:right w:val="single" w:sz="4" w:space="0" w:color="auto"/>
            </w:tcBorders>
            <w:shd w:val="clear" w:color="auto" w:fill="auto"/>
            <w:noWrap/>
            <w:vAlign w:val="bottom"/>
          </w:tcPr>
          <w:p w14:paraId="33F955C8"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2.16</w:t>
            </w:r>
          </w:p>
        </w:tc>
      </w:tr>
      <w:tr w:rsidR="00ED1730" w:rsidRPr="003D2DC6" w14:paraId="65AF30F2"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tcPr>
          <w:p w14:paraId="202B7A29"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xml:space="preserve">ул. Мира, 6 </w:t>
            </w:r>
            <w:r w:rsidRPr="003D2DC6">
              <w:rPr>
                <w:rFonts w:ascii="Times New Roman" w:eastAsia="Times New Roman" w:hAnsi="Times New Roman" w:cs="Times New Roman"/>
                <w:sz w:val="28"/>
                <w:szCs w:val="28"/>
                <w:lang w:val="en-US" w:eastAsia="ru-RU"/>
              </w:rPr>
              <w:t xml:space="preserve">: </w:t>
            </w:r>
            <w:r w:rsidRPr="003D2DC6">
              <w:rPr>
                <w:rFonts w:ascii="Times New Roman" w:eastAsia="Times New Roman" w:hAnsi="Times New Roman" w:cs="Times New Roman"/>
                <w:sz w:val="28"/>
                <w:szCs w:val="28"/>
                <w:lang w:eastAsia="ru-RU"/>
              </w:rPr>
              <w:t>КНС</w:t>
            </w:r>
          </w:p>
        </w:tc>
        <w:tc>
          <w:tcPr>
            <w:tcW w:w="1276" w:type="dxa"/>
            <w:tcBorders>
              <w:top w:val="nil"/>
              <w:left w:val="nil"/>
              <w:bottom w:val="single" w:sz="4" w:space="0" w:color="auto"/>
              <w:right w:val="single" w:sz="4" w:space="0" w:color="auto"/>
            </w:tcBorders>
            <w:shd w:val="clear" w:color="auto" w:fill="auto"/>
            <w:noWrap/>
            <w:vAlign w:val="bottom"/>
          </w:tcPr>
          <w:p w14:paraId="3EFA2C2B" w14:textId="77777777" w:rsidR="003D2DC6" w:rsidRPr="003D2DC6" w:rsidRDefault="003D2DC6" w:rsidP="00773413">
            <w:pPr>
              <w:suppressAutoHyphens/>
              <w:ind w:firstLine="0"/>
              <w:jc w:val="both"/>
              <w:rPr>
                <w:rFonts w:ascii="Times New Roman" w:eastAsia="Times New Roman" w:hAnsi="Times New Roman" w:cs="Times New Roman"/>
                <w:sz w:val="28"/>
                <w:szCs w:val="28"/>
                <w:lang w:val="en-US" w:eastAsia="ru-RU"/>
              </w:rPr>
            </w:pPr>
            <w:r w:rsidRPr="003D2DC6">
              <w:rPr>
                <w:rFonts w:ascii="Times New Roman" w:eastAsia="Times New Roman" w:hAnsi="Times New Roman" w:cs="Times New Roman"/>
                <w:sz w:val="28"/>
                <w:szCs w:val="28"/>
                <w:lang w:val="en-US" w:eastAsia="ru-RU"/>
              </w:rPr>
              <w:t>30.0</w:t>
            </w:r>
          </w:p>
        </w:tc>
        <w:tc>
          <w:tcPr>
            <w:tcW w:w="1134" w:type="dxa"/>
            <w:tcBorders>
              <w:top w:val="nil"/>
              <w:left w:val="nil"/>
              <w:bottom w:val="single" w:sz="4" w:space="0" w:color="auto"/>
              <w:right w:val="single" w:sz="4" w:space="0" w:color="auto"/>
            </w:tcBorders>
            <w:shd w:val="clear" w:color="auto" w:fill="auto"/>
            <w:noWrap/>
            <w:vAlign w:val="bottom"/>
          </w:tcPr>
          <w:p w14:paraId="1E7D4D15" w14:textId="77777777" w:rsidR="003D2DC6" w:rsidRPr="003D2DC6" w:rsidRDefault="003D2DC6" w:rsidP="00773413">
            <w:pPr>
              <w:suppressAutoHyphens/>
              <w:ind w:firstLine="0"/>
              <w:jc w:val="both"/>
              <w:rPr>
                <w:rFonts w:ascii="Times New Roman" w:eastAsia="Times New Roman" w:hAnsi="Times New Roman" w:cs="Times New Roman"/>
                <w:sz w:val="28"/>
                <w:szCs w:val="28"/>
                <w:lang w:val="en-US" w:eastAsia="ru-RU"/>
              </w:rPr>
            </w:pPr>
            <w:r w:rsidRPr="003D2DC6">
              <w:rPr>
                <w:rFonts w:ascii="Times New Roman" w:eastAsia="Times New Roman" w:hAnsi="Times New Roman" w:cs="Times New Roman"/>
                <w:sz w:val="28"/>
                <w:szCs w:val="28"/>
                <w:lang w:val="en-US" w:eastAsia="ru-RU"/>
              </w:rPr>
              <w:t>0.2</w:t>
            </w:r>
          </w:p>
        </w:tc>
        <w:tc>
          <w:tcPr>
            <w:tcW w:w="1275" w:type="dxa"/>
            <w:tcBorders>
              <w:top w:val="nil"/>
              <w:left w:val="nil"/>
              <w:bottom w:val="single" w:sz="4" w:space="0" w:color="auto"/>
              <w:right w:val="single" w:sz="4" w:space="0" w:color="auto"/>
            </w:tcBorders>
            <w:shd w:val="clear" w:color="auto" w:fill="auto"/>
            <w:noWrap/>
            <w:vAlign w:val="bottom"/>
          </w:tcPr>
          <w:p w14:paraId="4802E1D7" w14:textId="77777777" w:rsidR="003D2DC6" w:rsidRPr="003D2DC6" w:rsidRDefault="003D2DC6" w:rsidP="00773413">
            <w:pPr>
              <w:suppressAutoHyphens/>
              <w:ind w:firstLine="0"/>
              <w:jc w:val="both"/>
              <w:rPr>
                <w:rFonts w:ascii="Times New Roman" w:eastAsia="Times New Roman" w:hAnsi="Times New Roman" w:cs="Times New Roman"/>
                <w:sz w:val="28"/>
                <w:szCs w:val="28"/>
                <w:lang w:val="en-US" w:eastAsia="ru-RU"/>
              </w:rPr>
            </w:pPr>
            <w:r w:rsidRPr="003D2DC6">
              <w:rPr>
                <w:rFonts w:ascii="Times New Roman" w:eastAsia="Times New Roman" w:hAnsi="Times New Roman" w:cs="Times New Roman"/>
                <w:sz w:val="28"/>
                <w:szCs w:val="28"/>
                <w:lang w:val="en-US" w:eastAsia="ru-RU"/>
              </w:rPr>
              <w:t>32</w:t>
            </w:r>
          </w:p>
        </w:tc>
        <w:tc>
          <w:tcPr>
            <w:tcW w:w="1134" w:type="dxa"/>
            <w:tcBorders>
              <w:top w:val="nil"/>
              <w:left w:val="nil"/>
              <w:bottom w:val="single" w:sz="4" w:space="0" w:color="auto"/>
              <w:right w:val="single" w:sz="4" w:space="0" w:color="auto"/>
            </w:tcBorders>
            <w:shd w:val="clear" w:color="auto" w:fill="auto"/>
            <w:noWrap/>
            <w:vAlign w:val="bottom"/>
          </w:tcPr>
          <w:p w14:paraId="319ECC53" w14:textId="77777777" w:rsidR="003D2DC6" w:rsidRPr="003D2DC6" w:rsidRDefault="003D2DC6" w:rsidP="00773413">
            <w:pPr>
              <w:suppressAutoHyphens/>
              <w:ind w:firstLine="0"/>
              <w:jc w:val="both"/>
              <w:rPr>
                <w:rFonts w:ascii="Times New Roman" w:eastAsia="Times New Roman" w:hAnsi="Times New Roman" w:cs="Times New Roman"/>
                <w:sz w:val="28"/>
                <w:szCs w:val="28"/>
                <w:lang w:val="en-US" w:eastAsia="ru-RU"/>
              </w:rPr>
            </w:pPr>
            <w:r w:rsidRPr="003D2DC6">
              <w:rPr>
                <w:rFonts w:ascii="Times New Roman" w:eastAsia="Times New Roman" w:hAnsi="Times New Roman" w:cs="Times New Roman"/>
                <w:sz w:val="28"/>
                <w:szCs w:val="28"/>
                <w:lang w:val="en-US" w:eastAsia="ru-RU"/>
              </w:rPr>
              <w:t>26.00</w:t>
            </w:r>
          </w:p>
        </w:tc>
        <w:tc>
          <w:tcPr>
            <w:tcW w:w="1418" w:type="dxa"/>
            <w:tcBorders>
              <w:top w:val="nil"/>
              <w:left w:val="nil"/>
              <w:bottom w:val="single" w:sz="4" w:space="0" w:color="auto"/>
              <w:right w:val="single" w:sz="4" w:space="0" w:color="auto"/>
            </w:tcBorders>
            <w:shd w:val="clear" w:color="auto" w:fill="auto"/>
            <w:noWrap/>
            <w:vAlign w:val="bottom"/>
          </w:tcPr>
          <w:p w14:paraId="3411501D" w14:textId="77777777" w:rsidR="003D2DC6" w:rsidRPr="003D2DC6" w:rsidRDefault="003D2DC6" w:rsidP="00773413">
            <w:pPr>
              <w:suppressAutoHyphens/>
              <w:ind w:firstLine="0"/>
              <w:jc w:val="both"/>
              <w:rPr>
                <w:rFonts w:ascii="Times New Roman" w:eastAsia="Times New Roman" w:hAnsi="Times New Roman" w:cs="Times New Roman"/>
                <w:sz w:val="28"/>
                <w:szCs w:val="28"/>
                <w:lang w:val="en-US" w:eastAsia="ru-RU"/>
              </w:rPr>
            </w:pPr>
            <w:r w:rsidRPr="003D2DC6">
              <w:rPr>
                <w:rFonts w:ascii="Times New Roman" w:eastAsia="Times New Roman" w:hAnsi="Times New Roman" w:cs="Times New Roman"/>
                <w:sz w:val="28"/>
                <w:szCs w:val="28"/>
                <w:lang w:val="en-US" w:eastAsia="ru-RU"/>
              </w:rPr>
              <w:t>10.00</w:t>
            </w:r>
          </w:p>
        </w:tc>
        <w:tc>
          <w:tcPr>
            <w:tcW w:w="1417" w:type="dxa"/>
            <w:tcBorders>
              <w:top w:val="nil"/>
              <w:left w:val="nil"/>
              <w:bottom w:val="single" w:sz="4" w:space="0" w:color="auto"/>
              <w:right w:val="single" w:sz="4" w:space="0" w:color="auto"/>
            </w:tcBorders>
            <w:shd w:val="clear" w:color="auto" w:fill="auto"/>
            <w:noWrap/>
            <w:vAlign w:val="bottom"/>
          </w:tcPr>
          <w:p w14:paraId="173B38B6" w14:textId="77777777" w:rsidR="003D2DC6" w:rsidRPr="003D2DC6" w:rsidRDefault="003D2DC6" w:rsidP="00773413">
            <w:pPr>
              <w:suppressAutoHyphens/>
              <w:ind w:firstLine="0"/>
              <w:jc w:val="both"/>
              <w:rPr>
                <w:rFonts w:ascii="Times New Roman" w:eastAsia="Times New Roman" w:hAnsi="Times New Roman" w:cs="Times New Roman"/>
                <w:sz w:val="28"/>
                <w:szCs w:val="28"/>
                <w:lang w:val="en-US" w:eastAsia="ru-RU"/>
              </w:rPr>
            </w:pPr>
            <w:r w:rsidRPr="003D2DC6">
              <w:rPr>
                <w:rFonts w:ascii="Times New Roman" w:eastAsia="Times New Roman" w:hAnsi="Times New Roman" w:cs="Times New Roman"/>
                <w:sz w:val="28"/>
                <w:szCs w:val="28"/>
                <w:lang w:val="en-US" w:eastAsia="ru-RU"/>
              </w:rPr>
              <w:t>36.00</w:t>
            </w:r>
          </w:p>
        </w:tc>
        <w:tc>
          <w:tcPr>
            <w:tcW w:w="1418" w:type="dxa"/>
            <w:tcBorders>
              <w:top w:val="nil"/>
              <w:left w:val="nil"/>
              <w:bottom w:val="single" w:sz="4" w:space="0" w:color="auto"/>
              <w:right w:val="single" w:sz="4" w:space="0" w:color="auto"/>
            </w:tcBorders>
            <w:shd w:val="clear" w:color="auto" w:fill="auto"/>
            <w:noWrap/>
            <w:vAlign w:val="bottom"/>
          </w:tcPr>
          <w:p w14:paraId="55FB5F3B" w14:textId="77777777" w:rsidR="003D2DC6" w:rsidRPr="003D2DC6" w:rsidRDefault="003D2DC6" w:rsidP="00773413">
            <w:pPr>
              <w:suppressAutoHyphens/>
              <w:ind w:firstLine="0"/>
              <w:jc w:val="both"/>
              <w:rPr>
                <w:rFonts w:ascii="Times New Roman" w:eastAsia="Times New Roman" w:hAnsi="Times New Roman" w:cs="Times New Roman"/>
                <w:sz w:val="28"/>
                <w:szCs w:val="28"/>
                <w:lang w:val="en-US" w:eastAsia="ru-RU"/>
              </w:rPr>
            </w:pPr>
            <w:r w:rsidRPr="003D2DC6">
              <w:rPr>
                <w:rFonts w:ascii="Times New Roman" w:eastAsia="Times New Roman" w:hAnsi="Times New Roman" w:cs="Times New Roman"/>
                <w:sz w:val="28"/>
                <w:szCs w:val="28"/>
                <w:lang w:val="en-US" w:eastAsia="ru-RU"/>
              </w:rPr>
              <w:t>0.4</w:t>
            </w:r>
          </w:p>
        </w:tc>
        <w:tc>
          <w:tcPr>
            <w:tcW w:w="1417" w:type="dxa"/>
            <w:tcBorders>
              <w:top w:val="nil"/>
              <w:left w:val="nil"/>
              <w:bottom w:val="single" w:sz="4" w:space="0" w:color="auto"/>
              <w:right w:val="single" w:sz="4" w:space="0" w:color="auto"/>
            </w:tcBorders>
            <w:shd w:val="clear" w:color="auto" w:fill="auto"/>
            <w:noWrap/>
            <w:vAlign w:val="bottom"/>
          </w:tcPr>
          <w:p w14:paraId="27812E5B" w14:textId="77777777" w:rsidR="003D2DC6" w:rsidRPr="003D2DC6" w:rsidRDefault="003D2DC6" w:rsidP="00773413">
            <w:pPr>
              <w:suppressAutoHyphens/>
              <w:ind w:firstLine="0"/>
              <w:jc w:val="both"/>
              <w:rPr>
                <w:rFonts w:ascii="Times New Roman" w:eastAsia="Times New Roman" w:hAnsi="Times New Roman" w:cs="Times New Roman"/>
                <w:sz w:val="28"/>
                <w:szCs w:val="28"/>
                <w:lang w:val="en-US" w:eastAsia="ru-RU"/>
              </w:rPr>
            </w:pPr>
            <w:r w:rsidRPr="003D2DC6">
              <w:rPr>
                <w:rFonts w:ascii="Times New Roman" w:eastAsia="Times New Roman" w:hAnsi="Times New Roman" w:cs="Times New Roman"/>
                <w:sz w:val="28"/>
                <w:szCs w:val="28"/>
                <w:lang w:val="en-US" w:eastAsia="ru-RU"/>
              </w:rPr>
              <w:t>11.5</w:t>
            </w:r>
          </w:p>
        </w:tc>
        <w:tc>
          <w:tcPr>
            <w:tcW w:w="1560" w:type="dxa"/>
            <w:tcBorders>
              <w:top w:val="nil"/>
              <w:left w:val="nil"/>
              <w:bottom w:val="single" w:sz="4" w:space="0" w:color="auto"/>
              <w:right w:val="single" w:sz="4" w:space="0" w:color="auto"/>
            </w:tcBorders>
            <w:shd w:val="clear" w:color="auto" w:fill="auto"/>
            <w:noWrap/>
            <w:vAlign w:val="bottom"/>
          </w:tcPr>
          <w:p w14:paraId="21DC1D52" w14:textId="77777777" w:rsidR="003D2DC6" w:rsidRPr="003D2DC6" w:rsidRDefault="003D2DC6" w:rsidP="00773413">
            <w:pPr>
              <w:suppressAutoHyphens/>
              <w:ind w:firstLine="0"/>
              <w:jc w:val="both"/>
              <w:rPr>
                <w:rFonts w:ascii="Times New Roman" w:eastAsia="Times New Roman" w:hAnsi="Times New Roman" w:cs="Times New Roman"/>
                <w:sz w:val="28"/>
                <w:szCs w:val="28"/>
                <w:lang w:val="en-US" w:eastAsia="ru-RU"/>
              </w:rPr>
            </w:pPr>
            <w:r w:rsidRPr="003D2DC6">
              <w:rPr>
                <w:rFonts w:ascii="Times New Roman" w:eastAsia="Times New Roman" w:hAnsi="Times New Roman" w:cs="Times New Roman"/>
                <w:sz w:val="28"/>
                <w:szCs w:val="28"/>
                <w:lang w:val="en-US" w:eastAsia="ru-RU"/>
              </w:rPr>
              <w:t>458.55</w:t>
            </w:r>
          </w:p>
        </w:tc>
        <w:tc>
          <w:tcPr>
            <w:tcW w:w="1559" w:type="dxa"/>
            <w:tcBorders>
              <w:top w:val="nil"/>
              <w:left w:val="nil"/>
              <w:bottom w:val="single" w:sz="4" w:space="0" w:color="auto"/>
              <w:right w:val="single" w:sz="4" w:space="0" w:color="auto"/>
            </w:tcBorders>
            <w:shd w:val="clear" w:color="auto" w:fill="auto"/>
            <w:noWrap/>
            <w:vAlign w:val="bottom"/>
          </w:tcPr>
          <w:p w14:paraId="145D987A" w14:textId="77777777" w:rsidR="003D2DC6" w:rsidRPr="003D2DC6" w:rsidRDefault="003D2DC6" w:rsidP="00773413">
            <w:pPr>
              <w:suppressAutoHyphens/>
              <w:ind w:firstLine="0"/>
              <w:jc w:val="both"/>
              <w:rPr>
                <w:rFonts w:ascii="Times New Roman" w:eastAsia="Times New Roman" w:hAnsi="Times New Roman" w:cs="Times New Roman"/>
                <w:sz w:val="28"/>
                <w:szCs w:val="28"/>
                <w:lang w:val="en-US" w:eastAsia="ru-RU"/>
              </w:rPr>
            </w:pPr>
            <w:r w:rsidRPr="003D2DC6">
              <w:rPr>
                <w:rFonts w:ascii="Times New Roman" w:eastAsia="Times New Roman" w:hAnsi="Times New Roman" w:cs="Times New Roman"/>
                <w:sz w:val="28"/>
                <w:szCs w:val="28"/>
                <w:lang w:val="en-US" w:eastAsia="ru-RU"/>
              </w:rPr>
              <w:t>2.17</w:t>
            </w:r>
          </w:p>
        </w:tc>
      </w:tr>
      <w:tr w:rsidR="00ED1730" w:rsidRPr="003D2DC6" w14:paraId="54F564F7"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0CF5AFB3"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т.2.2 : ул. Мира, 4</w:t>
            </w:r>
          </w:p>
        </w:tc>
        <w:tc>
          <w:tcPr>
            <w:tcW w:w="1276" w:type="dxa"/>
            <w:tcBorders>
              <w:top w:val="nil"/>
              <w:left w:val="nil"/>
              <w:bottom w:val="single" w:sz="4" w:space="0" w:color="auto"/>
              <w:right w:val="single" w:sz="4" w:space="0" w:color="auto"/>
            </w:tcBorders>
            <w:shd w:val="clear" w:color="auto" w:fill="auto"/>
            <w:noWrap/>
            <w:vAlign w:val="bottom"/>
            <w:hideMark/>
          </w:tcPr>
          <w:p w14:paraId="48621C33"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77.63</w:t>
            </w:r>
          </w:p>
        </w:tc>
        <w:tc>
          <w:tcPr>
            <w:tcW w:w="1134" w:type="dxa"/>
            <w:tcBorders>
              <w:top w:val="nil"/>
              <w:left w:val="nil"/>
              <w:bottom w:val="single" w:sz="4" w:space="0" w:color="auto"/>
              <w:right w:val="single" w:sz="4" w:space="0" w:color="auto"/>
            </w:tcBorders>
            <w:shd w:val="clear" w:color="auto" w:fill="auto"/>
            <w:noWrap/>
            <w:vAlign w:val="bottom"/>
            <w:hideMark/>
          </w:tcPr>
          <w:p w14:paraId="76E0B6E0"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3.20</w:t>
            </w:r>
          </w:p>
        </w:tc>
        <w:tc>
          <w:tcPr>
            <w:tcW w:w="1275" w:type="dxa"/>
            <w:tcBorders>
              <w:top w:val="nil"/>
              <w:left w:val="nil"/>
              <w:bottom w:val="single" w:sz="4" w:space="0" w:color="auto"/>
              <w:right w:val="single" w:sz="4" w:space="0" w:color="auto"/>
            </w:tcBorders>
            <w:shd w:val="clear" w:color="auto" w:fill="auto"/>
            <w:noWrap/>
            <w:vAlign w:val="bottom"/>
            <w:hideMark/>
          </w:tcPr>
          <w:p w14:paraId="25D4B43A"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w:t>
            </w:r>
          </w:p>
        </w:tc>
        <w:tc>
          <w:tcPr>
            <w:tcW w:w="1134" w:type="dxa"/>
            <w:tcBorders>
              <w:top w:val="nil"/>
              <w:left w:val="nil"/>
              <w:bottom w:val="single" w:sz="4" w:space="0" w:color="auto"/>
              <w:right w:val="single" w:sz="4" w:space="0" w:color="auto"/>
            </w:tcBorders>
            <w:shd w:val="clear" w:color="auto" w:fill="auto"/>
            <w:noWrap/>
            <w:vAlign w:val="bottom"/>
            <w:hideMark/>
          </w:tcPr>
          <w:p w14:paraId="6C12CA7E"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12.00</w:t>
            </w:r>
          </w:p>
        </w:tc>
        <w:tc>
          <w:tcPr>
            <w:tcW w:w="1418" w:type="dxa"/>
            <w:tcBorders>
              <w:top w:val="nil"/>
              <w:left w:val="nil"/>
              <w:bottom w:val="single" w:sz="4" w:space="0" w:color="auto"/>
              <w:right w:val="single" w:sz="4" w:space="0" w:color="auto"/>
            </w:tcBorders>
            <w:shd w:val="clear" w:color="auto" w:fill="auto"/>
            <w:noWrap/>
            <w:vAlign w:val="bottom"/>
            <w:hideMark/>
          </w:tcPr>
          <w:p w14:paraId="27EF312C"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3.60</w:t>
            </w:r>
          </w:p>
        </w:tc>
        <w:tc>
          <w:tcPr>
            <w:tcW w:w="1417" w:type="dxa"/>
            <w:tcBorders>
              <w:top w:val="nil"/>
              <w:left w:val="nil"/>
              <w:bottom w:val="single" w:sz="4" w:space="0" w:color="auto"/>
              <w:right w:val="single" w:sz="4" w:space="0" w:color="auto"/>
            </w:tcBorders>
            <w:shd w:val="clear" w:color="auto" w:fill="auto"/>
            <w:noWrap/>
            <w:vAlign w:val="bottom"/>
            <w:hideMark/>
          </w:tcPr>
          <w:p w14:paraId="1E3E1FF5"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15.60</w:t>
            </w:r>
          </w:p>
        </w:tc>
        <w:tc>
          <w:tcPr>
            <w:tcW w:w="1418" w:type="dxa"/>
            <w:tcBorders>
              <w:top w:val="nil"/>
              <w:left w:val="nil"/>
              <w:bottom w:val="single" w:sz="4" w:space="0" w:color="auto"/>
              <w:right w:val="single" w:sz="4" w:space="0" w:color="auto"/>
            </w:tcBorders>
            <w:shd w:val="clear" w:color="auto" w:fill="auto"/>
            <w:noWrap/>
            <w:vAlign w:val="bottom"/>
            <w:hideMark/>
          </w:tcPr>
          <w:p w14:paraId="505CAB9B"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0.44</w:t>
            </w:r>
          </w:p>
        </w:tc>
        <w:tc>
          <w:tcPr>
            <w:tcW w:w="1417" w:type="dxa"/>
            <w:tcBorders>
              <w:top w:val="nil"/>
              <w:left w:val="nil"/>
              <w:bottom w:val="single" w:sz="4" w:space="0" w:color="auto"/>
              <w:right w:val="single" w:sz="4" w:space="0" w:color="auto"/>
            </w:tcBorders>
            <w:shd w:val="clear" w:color="auto" w:fill="auto"/>
            <w:noWrap/>
            <w:vAlign w:val="bottom"/>
            <w:hideMark/>
          </w:tcPr>
          <w:p w14:paraId="0E303C98"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66.82</w:t>
            </w:r>
          </w:p>
        </w:tc>
        <w:tc>
          <w:tcPr>
            <w:tcW w:w="1560" w:type="dxa"/>
            <w:tcBorders>
              <w:top w:val="nil"/>
              <w:left w:val="nil"/>
              <w:bottom w:val="single" w:sz="4" w:space="0" w:color="auto"/>
              <w:right w:val="single" w:sz="4" w:space="0" w:color="auto"/>
            </w:tcBorders>
            <w:shd w:val="clear" w:color="auto" w:fill="auto"/>
            <w:noWrap/>
            <w:vAlign w:val="bottom"/>
            <w:hideMark/>
          </w:tcPr>
          <w:p w14:paraId="6B913A2E"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1042.38</w:t>
            </w:r>
          </w:p>
        </w:tc>
        <w:tc>
          <w:tcPr>
            <w:tcW w:w="1559" w:type="dxa"/>
            <w:tcBorders>
              <w:top w:val="nil"/>
              <w:left w:val="nil"/>
              <w:bottom w:val="single" w:sz="4" w:space="0" w:color="auto"/>
              <w:right w:val="single" w:sz="4" w:space="0" w:color="auto"/>
            </w:tcBorders>
            <w:shd w:val="clear" w:color="auto" w:fill="auto"/>
            <w:noWrap/>
            <w:vAlign w:val="bottom"/>
            <w:hideMark/>
          </w:tcPr>
          <w:p w14:paraId="3D71E1EF"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2.20</w:t>
            </w:r>
          </w:p>
        </w:tc>
      </w:tr>
      <w:tr w:rsidR="00ED1730" w:rsidRPr="003D2DC6" w14:paraId="6250CABE"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652F3B15"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т.2.2 : т.2.3</w:t>
            </w:r>
          </w:p>
        </w:tc>
        <w:tc>
          <w:tcPr>
            <w:tcW w:w="1276" w:type="dxa"/>
            <w:tcBorders>
              <w:top w:val="nil"/>
              <w:left w:val="nil"/>
              <w:bottom w:val="single" w:sz="4" w:space="0" w:color="auto"/>
              <w:right w:val="single" w:sz="4" w:space="0" w:color="auto"/>
            </w:tcBorders>
            <w:shd w:val="clear" w:color="auto" w:fill="auto"/>
            <w:noWrap/>
            <w:vAlign w:val="bottom"/>
            <w:hideMark/>
          </w:tcPr>
          <w:p w14:paraId="5FFA8F49"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529.17</w:t>
            </w:r>
          </w:p>
        </w:tc>
        <w:tc>
          <w:tcPr>
            <w:tcW w:w="1134" w:type="dxa"/>
            <w:tcBorders>
              <w:top w:val="nil"/>
              <w:left w:val="nil"/>
              <w:bottom w:val="single" w:sz="4" w:space="0" w:color="auto"/>
              <w:right w:val="single" w:sz="4" w:space="0" w:color="auto"/>
            </w:tcBorders>
            <w:shd w:val="clear" w:color="auto" w:fill="auto"/>
            <w:noWrap/>
            <w:vAlign w:val="bottom"/>
            <w:hideMark/>
          </w:tcPr>
          <w:p w14:paraId="2A57CA9F"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21.70</w:t>
            </w:r>
          </w:p>
        </w:tc>
        <w:tc>
          <w:tcPr>
            <w:tcW w:w="1275" w:type="dxa"/>
            <w:tcBorders>
              <w:top w:val="nil"/>
              <w:left w:val="nil"/>
              <w:bottom w:val="single" w:sz="4" w:space="0" w:color="auto"/>
              <w:right w:val="single" w:sz="4" w:space="0" w:color="auto"/>
            </w:tcBorders>
            <w:shd w:val="clear" w:color="auto" w:fill="auto"/>
            <w:noWrap/>
            <w:vAlign w:val="bottom"/>
            <w:hideMark/>
          </w:tcPr>
          <w:p w14:paraId="05050D35"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125</w:t>
            </w:r>
          </w:p>
        </w:tc>
        <w:tc>
          <w:tcPr>
            <w:tcW w:w="1134" w:type="dxa"/>
            <w:tcBorders>
              <w:top w:val="nil"/>
              <w:left w:val="nil"/>
              <w:bottom w:val="single" w:sz="4" w:space="0" w:color="auto"/>
              <w:right w:val="single" w:sz="4" w:space="0" w:color="auto"/>
            </w:tcBorders>
            <w:shd w:val="clear" w:color="auto" w:fill="auto"/>
            <w:noWrap/>
            <w:vAlign w:val="bottom"/>
            <w:hideMark/>
          </w:tcPr>
          <w:p w14:paraId="2DD85CC2"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55.00</w:t>
            </w:r>
          </w:p>
        </w:tc>
        <w:tc>
          <w:tcPr>
            <w:tcW w:w="1418" w:type="dxa"/>
            <w:tcBorders>
              <w:top w:val="nil"/>
              <w:left w:val="nil"/>
              <w:bottom w:val="single" w:sz="4" w:space="0" w:color="auto"/>
              <w:right w:val="single" w:sz="4" w:space="0" w:color="auto"/>
            </w:tcBorders>
            <w:shd w:val="clear" w:color="auto" w:fill="auto"/>
            <w:noWrap/>
            <w:vAlign w:val="bottom"/>
            <w:hideMark/>
          </w:tcPr>
          <w:p w14:paraId="606B4249"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16.50</w:t>
            </w:r>
          </w:p>
        </w:tc>
        <w:tc>
          <w:tcPr>
            <w:tcW w:w="1417" w:type="dxa"/>
            <w:tcBorders>
              <w:top w:val="nil"/>
              <w:left w:val="nil"/>
              <w:bottom w:val="single" w:sz="4" w:space="0" w:color="auto"/>
              <w:right w:val="single" w:sz="4" w:space="0" w:color="auto"/>
            </w:tcBorders>
            <w:shd w:val="clear" w:color="auto" w:fill="auto"/>
            <w:noWrap/>
            <w:vAlign w:val="bottom"/>
            <w:hideMark/>
          </w:tcPr>
          <w:p w14:paraId="0DDAD31F"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71.50</w:t>
            </w:r>
          </w:p>
        </w:tc>
        <w:tc>
          <w:tcPr>
            <w:tcW w:w="1418" w:type="dxa"/>
            <w:tcBorders>
              <w:top w:val="nil"/>
              <w:left w:val="nil"/>
              <w:bottom w:val="single" w:sz="4" w:space="0" w:color="auto"/>
              <w:right w:val="single" w:sz="4" w:space="0" w:color="auto"/>
            </w:tcBorders>
            <w:shd w:val="clear" w:color="auto" w:fill="auto"/>
            <w:noWrap/>
            <w:vAlign w:val="bottom"/>
            <w:hideMark/>
          </w:tcPr>
          <w:p w14:paraId="1EE2159E"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0.50</w:t>
            </w:r>
          </w:p>
        </w:tc>
        <w:tc>
          <w:tcPr>
            <w:tcW w:w="1417" w:type="dxa"/>
            <w:tcBorders>
              <w:top w:val="nil"/>
              <w:left w:val="nil"/>
              <w:bottom w:val="single" w:sz="4" w:space="0" w:color="auto"/>
              <w:right w:val="single" w:sz="4" w:space="0" w:color="auto"/>
            </w:tcBorders>
            <w:shd w:val="clear" w:color="auto" w:fill="auto"/>
            <w:noWrap/>
            <w:vAlign w:val="bottom"/>
            <w:hideMark/>
          </w:tcPr>
          <w:p w14:paraId="62642191"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27.96</w:t>
            </w:r>
          </w:p>
        </w:tc>
        <w:tc>
          <w:tcPr>
            <w:tcW w:w="1560" w:type="dxa"/>
            <w:tcBorders>
              <w:top w:val="nil"/>
              <w:left w:val="nil"/>
              <w:bottom w:val="single" w:sz="4" w:space="0" w:color="auto"/>
              <w:right w:val="single" w:sz="4" w:space="0" w:color="auto"/>
            </w:tcBorders>
            <w:shd w:val="clear" w:color="auto" w:fill="auto"/>
            <w:noWrap/>
            <w:vAlign w:val="bottom"/>
            <w:hideMark/>
          </w:tcPr>
          <w:p w14:paraId="3668A958"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1999.21</w:t>
            </w:r>
          </w:p>
        </w:tc>
        <w:tc>
          <w:tcPr>
            <w:tcW w:w="1559" w:type="dxa"/>
            <w:tcBorders>
              <w:top w:val="nil"/>
              <w:left w:val="nil"/>
              <w:bottom w:val="single" w:sz="4" w:space="0" w:color="auto"/>
              <w:right w:val="single" w:sz="4" w:space="0" w:color="auto"/>
            </w:tcBorders>
            <w:shd w:val="clear" w:color="auto" w:fill="auto"/>
            <w:noWrap/>
            <w:vAlign w:val="bottom"/>
            <w:hideMark/>
          </w:tcPr>
          <w:p w14:paraId="68355D7F"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2.41</w:t>
            </w:r>
          </w:p>
        </w:tc>
      </w:tr>
      <w:tr w:rsidR="00ED1730" w:rsidRPr="003D2DC6" w14:paraId="054BDBB1"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507ED3A8"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т.2.3 : ул. Мира, 3</w:t>
            </w:r>
          </w:p>
        </w:tc>
        <w:tc>
          <w:tcPr>
            <w:tcW w:w="1276" w:type="dxa"/>
            <w:tcBorders>
              <w:top w:val="nil"/>
              <w:left w:val="nil"/>
              <w:bottom w:val="single" w:sz="4" w:space="0" w:color="auto"/>
              <w:right w:val="single" w:sz="4" w:space="0" w:color="auto"/>
            </w:tcBorders>
            <w:shd w:val="clear" w:color="auto" w:fill="auto"/>
            <w:noWrap/>
            <w:vAlign w:val="bottom"/>
            <w:hideMark/>
          </w:tcPr>
          <w:p w14:paraId="2C8ABECE"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79.09</w:t>
            </w:r>
          </w:p>
        </w:tc>
        <w:tc>
          <w:tcPr>
            <w:tcW w:w="1134" w:type="dxa"/>
            <w:tcBorders>
              <w:top w:val="nil"/>
              <w:left w:val="nil"/>
              <w:bottom w:val="single" w:sz="4" w:space="0" w:color="auto"/>
              <w:right w:val="single" w:sz="4" w:space="0" w:color="auto"/>
            </w:tcBorders>
            <w:shd w:val="clear" w:color="auto" w:fill="auto"/>
            <w:noWrap/>
            <w:vAlign w:val="bottom"/>
            <w:hideMark/>
          </w:tcPr>
          <w:p w14:paraId="61C6B874"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3.20</w:t>
            </w:r>
          </w:p>
        </w:tc>
        <w:tc>
          <w:tcPr>
            <w:tcW w:w="1275" w:type="dxa"/>
            <w:tcBorders>
              <w:top w:val="nil"/>
              <w:left w:val="nil"/>
              <w:bottom w:val="single" w:sz="4" w:space="0" w:color="auto"/>
              <w:right w:val="single" w:sz="4" w:space="0" w:color="auto"/>
            </w:tcBorders>
            <w:shd w:val="clear" w:color="auto" w:fill="auto"/>
            <w:noWrap/>
            <w:vAlign w:val="bottom"/>
            <w:hideMark/>
          </w:tcPr>
          <w:p w14:paraId="1F9F2F41"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w:t>
            </w:r>
          </w:p>
        </w:tc>
        <w:tc>
          <w:tcPr>
            <w:tcW w:w="1134" w:type="dxa"/>
            <w:tcBorders>
              <w:top w:val="nil"/>
              <w:left w:val="nil"/>
              <w:bottom w:val="single" w:sz="4" w:space="0" w:color="auto"/>
              <w:right w:val="single" w:sz="4" w:space="0" w:color="auto"/>
            </w:tcBorders>
            <w:shd w:val="clear" w:color="auto" w:fill="auto"/>
            <w:noWrap/>
            <w:vAlign w:val="bottom"/>
            <w:hideMark/>
          </w:tcPr>
          <w:p w14:paraId="38E4A6C8"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10.60</w:t>
            </w:r>
          </w:p>
        </w:tc>
        <w:tc>
          <w:tcPr>
            <w:tcW w:w="1418" w:type="dxa"/>
            <w:tcBorders>
              <w:top w:val="nil"/>
              <w:left w:val="nil"/>
              <w:bottom w:val="single" w:sz="4" w:space="0" w:color="auto"/>
              <w:right w:val="single" w:sz="4" w:space="0" w:color="auto"/>
            </w:tcBorders>
            <w:shd w:val="clear" w:color="auto" w:fill="auto"/>
            <w:noWrap/>
            <w:vAlign w:val="bottom"/>
            <w:hideMark/>
          </w:tcPr>
          <w:p w14:paraId="36DF1C26"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3.18</w:t>
            </w:r>
          </w:p>
        </w:tc>
        <w:tc>
          <w:tcPr>
            <w:tcW w:w="1417" w:type="dxa"/>
            <w:tcBorders>
              <w:top w:val="nil"/>
              <w:left w:val="nil"/>
              <w:bottom w:val="single" w:sz="4" w:space="0" w:color="auto"/>
              <w:right w:val="single" w:sz="4" w:space="0" w:color="auto"/>
            </w:tcBorders>
            <w:shd w:val="clear" w:color="auto" w:fill="auto"/>
            <w:noWrap/>
            <w:vAlign w:val="bottom"/>
            <w:hideMark/>
          </w:tcPr>
          <w:p w14:paraId="2847C150"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13.78</w:t>
            </w:r>
          </w:p>
        </w:tc>
        <w:tc>
          <w:tcPr>
            <w:tcW w:w="1418" w:type="dxa"/>
            <w:tcBorders>
              <w:top w:val="nil"/>
              <w:left w:val="nil"/>
              <w:bottom w:val="single" w:sz="4" w:space="0" w:color="auto"/>
              <w:right w:val="single" w:sz="4" w:space="0" w:color="auto"/>
            </w:tcBorders>
            <w:shd w:val="clear" w:color="auto" w:fill="auto"/>
            <w:noWrap/>
            <w:vAlign w:val="bottom"/>
            <w:hideMark/>
          </w:tcPr>
          <w:p w14:paraId="63CFD5EE"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0.45</w:t>
            </w:r>
          </w:p>
        </w:tc>
        <w:tc>
          <w:tcPr>
            <w:tcW w:w="1417" w:type="dxa"/>
            <w:tcBorders>
              <w:top w:val="nil"/>
              <w:left w:val="nil"/>
              <w:bottom w:val="single" w:sz="4" w:space="0" w:color="auto"/>
              <w:right w:val="single" w:sz="4" w:space="0" w:color="auto"/>
            </w:tcBorders>
            <w:shd w:val="clear" w:color="auto" w:fill="auto"/>
            <w:noWrap/>
            <w:vAlign w:val="bottom"/>
            <w:hideMark/>
          </w:tcPr>
          <w:p w14:paraId="374EEA52"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69.33</w:t>
            </w:r>
          </w:p>
        </w:tc>
        <w:tc>
          <w:tcPr>
            <w:tcW w:w="1560" w:type="dxa"/>
            <w:tcBorders>
              <w:top w:val="nil"/>
              <w:left w:val="nil"/>
              <w:bottom w:val="single" w:sz="4" w:space="0" w:color="auto"/>
              <w:right w:val="single" w:sz="4" w:space="0" w:color="auto"/>
            </w:tcBorders>
            <w:shd w:val="clear" w:color="auto" w:fill="auto"/>
            <w:noWrap/>
            <w:vAlign w:val="bottom"/>
            <w:hideMark/>
          </w:tcPr>
          <w:p w14:paraId="698023FA"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955.31</w:t>
            </w:r>
          </w:p>
        </w:tc>
        <w:tc>
          <w:tcPr>
            <w:tcW w:w="1559" w:type="dxa"/>
            <w:tcBorders>
              <w:top w:val="nil"/>
              <w:left w:val="nil"/>
              <w:bottom w:val="single" w:sz="4" w:space="0" w:color="auto"/>
              <w:right w:val="single" w:sz="4" w:space="0" w:color="auto"/>
            </w:tcBorders>
            <w:shd w:val="clear" w:color="auto" w:fill="auto"/>
            <w:noWrap/>
            <w:vAlign w:val="bottom"/>
            <w:hideMark/>
          </w:tcPr>
          <w:p w14:paraId="73F12601"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2.50</w:t>
            </w:r>
          </w:p>
        </w:tc>
      </w:tr>
      <w:tr w:rsidR="00ED1730" w:rsidRPr="003D2DC6" w14:paraId="3BE7F3CC"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4A37DB5C"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т.2.3 : т.2.4</w:t>
            </w:r>
          </w:p>
        </w:tc>
        <w:tc>
          <w:tcPr>
            <w:tcW w:w="1276" w:type="dxa"/>
            <w:tcBorders>
              <w:top w:val="nil"/>
              <w:left w:val="nil"/>
              <w:bottom w:val="single" w:sz="4" w:space="0" w:color="auto"/>
              <w:right w:val="single" w:sz="4" w:space="0" w:color="auto"/>
            </w:tcBorders>
            <w:shd w:val="clear" w:color="auto" w:fill="auto"/>
            <w:noWrap/>
            <w:vAlign w:val="bottom"/>
            <w:hideMark/>
          </w:tcPr>
          <w:p w14:paraId="5BE72BE4"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450.08</w:t>
            </w:r>
          </w:p>
        </w:tc>
        <w:tc>
          <w:tcPr>
            <w:tcW w:w="1134" w:type="dxa"/>
            <w:tcBorders>
              <w:top w:val="nil"/>
              <w:left w:val="nil"/>
              <w:bottom w:val="single" w:sz="4" w:space="0" w:color="auto"/>
              <w:right w:val="single" w:sz="4" w:space="0" w:color="auto"/>
            </w:tcBorders>
            <w:shd w:val="clear" w:color="auto" w:fill="auto"/>
            <w:noWrap/>
            <w:vAlign w:val="bottom"/>
            <w:hideMark/>
          </w:tcPr>
          <w:p w14:paraId="4E8BB101"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18.40</w:t>
            </w:r>
          </w:p>
        </w:tc>
        <w:tc>
          <w:tcPr>
            <w:tcW w:w="1275" w:type="dxa"/>
            <w:tcBorders>
              <w:top w:val="nil"/>
              <w:left w:val="nil"/>
              <w:bottom w:val="single" w:sz="4" w:space="0" w:color="auto"/>
              <w:right w:val="single" w:sz="4" w:space="0" w:color="auto"/>
            </w:tcBorders>
            <w:shd w:val="clear" w:color="auto" w:fill="auto"/>
            <w:noWrap/>
            <w:vAlign w:val="bottom"/>
            <w:hideMark/>
          </w:tcPr>
          <w:p w14:paraId="601251C5"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125</w:t>
            </w:r>
          </w:p>
        </w:tc>
        <w:tc>
          <w:tcPr>
            <w:tcW w:w="1134" w:type="dxa"/>
            <w:tcBorders>
              <w:top w:val="nil"/>
              <w:left w:val="nil"/>
              <w:bottom w:val="single" w:sz="4" w:space="0" w:color="auto"/>
              <w:right w:val="single" w:sz="4" w:space="0" w:color="auto"/>
            </w:tcBorders>
            <w:shd w:val="clear" w:color="auto" w:fill="auto"/>
            <w:noWrap/>
            <w:vAlign w:val="bottom"/>
            <w:hideMark/>
          </w:tcPr>
          <w:p w14:paraId="39D7EDAD"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54.00</w:t>
            </w:r>
          </w:p>
        </w:tc>
        <w:tc>
          <w:tcPr>
            <w:tcW w:w="1418" w:type="dxa"/>
            <w:tcBorders>
              <w:top w:val="nil"/>
              <w:left w:val="nil"/>
              <w:bottom w:val="single" w:sz="4" w:space="0" w:color="auto"/>
              <w:right w:val="single" w:sz="4" w:space="0" w:color="auto"/>
            </w:tcBorders>
            <w:shd w:val="clear" w:color="auto" w:fill="auto"/>
            <w:noWrap/>
            <w:vAlign w:val="bottom"/>
            <w:hideMark/>
          </w:tcPr>
          <w:p w14:paraId="2BC5CA09"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16.20</w:t>
            </w:r>
          </w:p>
        </w:tc>
        <w:tc>
          <w:tcPr>
            <w:tcW w:w="1417" w:type="dxa"/>
            <w:tcBorders>
              <w:top w:val="nil"/>
              <w:left w:val="nil"/>
              <w:bottom w:val="single" w:sz="4" w:space="0" w:color="auto"/>
              <w:right w:val="single" w:sz="4" w:space="0" w:color="auto"/>
            </w:tcBorders>
            <w:shd w:val="clear" w:color="auto" w:fill="auto"/>
            <w:noWrap/>
            <w:vAlign w:val="bottom"/>
            <w:hideMark/>
          </w:tcPr>
          <w:p w14:paraId="5DE479FC"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70.20</w:t>
            </w:r>
          </w:p>
        </w:tc>
        <w:tc>
          <w:tcPr>
            <w:tcW w:w="1418" w:type="dxa"/>
            <w:tcBorders>
              <w:top w:val="nil"/>
              <w:left w:val="nil"/>
              <w:bottom w:val="single" w:sz="4" w:space="0" w:color="auto"/>
              <w:right w:val="single" w:sz="4" w:space="0" w:color="auto"/>
            </w:tcBorders>
            <w:shd w:val="clear" w:color="auto" w:fill="auto"/>
            <w:noWrap/>
            <w:vAlign w:val="bottom"/>
            <w:hideMark/>
          </w:tcPr>
          <w:p w14:paraId="212893A9"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0.43</w:t>
            </w:r>
          </w:p>
        </w:tc>
        <w:tc>
          <w:tcPr>
            <w:tcW w:w="1417" w:type="dxa"/>
            <w:tcBorders>
              <w:top w:val="nil"/>
              <w:left w:val="nil"/>
              <w:bottom w:val="single" w:sz="4" w:space="0" w:color="auto"/>
              <w:right w:val="single" w:sz="4" w:space="0" w:color="auto"/>
            </w:tcBorders>
            <w:shd w:val="clear" w:color="auto" w:fill="auto"/>
            <w:noWrap/>
            <w:vAlign w:val="bottom"/>
            <w:hideMark/>
          </w:tcPr>
          <w:p w14:paraId="2CB58F71"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20.32</w:t>
            </w:r>
          </w:p>
        </w:tc>
        <w:tc>
          <w:tcPr>
            <w:tcW w:w="1560" w:type="dxa"/>
            <w:tcBorders>
              <w:top w:val="nil"/>
              <w:left w:val="nil"/>
              <w:bottom w:val="single" w:sz="4" w:space="0" w:color="auto"/>
              <w:right w:val="single" w:sz="4" w:space="0" w:color="auto"/>
            </w:tcBorders>
            <w:shd w:val="clear" w:color="auto" w:fill="auto"/>
            <w:noWrap/>
            <w:vAlign w:val="bottom"/>
            <w:hideMark/>
          </w:tcPr>
          <w:p w14:paraId="4C4C9BBF"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1426.28</w:t>
            </w:r>
          </w:p>
        </w:tc>
        <w:tc>
          <w:tcPr>
            <w:tcW w:w="1559" w:type="dxa"/>
            <w:tcBorders>
              <w:top w:val="nil"/>
              <w:left w:val="nil"/>
              <w:bottom w:val="single" w:sz="4" w:space="0" w:color="auto"/>
              <w:right w:val="single" w:sz="4" w:space="0" w:color="auto"/>
            </w:tcBorders>
            <w:shd w:val="clear" w:color="auto" w:fill="auto"/>
            <w:noWrap/>
            <w:vAlign w:val="bottom"/>
            <w:hideMark/>
          </w:tcPr>
          <w:p w14:paraId="31FFC2FB"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2.65</w:t>
            </w:r>
          </w:p>
        </w:tc>
      </w:tr>
      <w:tr w:rsidR="00ED1730" w:rsidRPr="003D2DC6" w14:paraId="45CBB1BA"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4C80A011"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т.2.4 : ул. Мира, 2</w:t>
            </w:r>
          </w:p>
        </w:tc>
        <w:tc>
          <w:tcPr>
            <w:tcW w:w="1276" w:type="dxa"/>
            <w:tcBorders>
              <w:top w:val="nil"/>
              <w:left w:val="nil"/>
              <w:bottom w:val="single" w:sz="4" w:space="0" w:color="auto"/>
              <w:right w:val="single" w:sz="4" w:space="0" w:color="auto"/>
            </w:tcBorders>
            <w:shd w:val="clear" w:color="auto" w:fill="auto"/>
            <w:noWrap/>
            <w:vAlign w:val="bottom"/>
            <w:hideMark/>
          </w:tcPr>
          <w:p w14:paraId="7D898689"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76.80</w:t>
            </w:r>
          </w:p>
        </w:tc>
        <w:tc>
          <w:tcPr>
            <w:tcW w:w="1134" w:type="dxa"/>
            <w:tcBorders>
              <w:top w:val="nil"/>
              <w:left w:val="nil"/>
              <w:bottom w:val="single" w:sz="4" w:space="0" w:color="auto"/>
              <w:right w:val="single" w:sz="4" w:space="0" w:color="auto"/>
            </w:tcBorders>
            <w:shd w:val="clear" w:color="auto" w:fill="auto"/>
            <w:noWrap/>
            <w:vAlign w:val="bottom"/>
            <w:hideMark/>
          </w:tcPr>
          <w:p w14:paraId="1FFB3839"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3.10</w:t>
            </w:r>
          </w:p>
        </w:tc>
        <w:tc>
          <w:tcPr>
            <w:tcW w:w="1275" w:type="dxa"/>
            <w:tcBorders>
              <w:top w:val="nil"/>
              <w:left w:val="nil"/>
              <w:bottom w:val="single" w:sz="4" w:space="0" w:color="auto"/>
              <w:right w:val="single" w:sz="4" w:space="0" w:color="auto"/>
            </w:tcBorders>
            <w:shd w:val="clear" w:color="auto" w:fill="auto"/>
            <w:noWrap/>
            <w:vAlign w:val="bottom"/>
            <w:hideMark/>
          </w:tcPr>
          <w:p w14:paraId="03A89F54"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w:t>
            </w:r>
          </w:p>
        </w:tc>
        <w:tc>
          <w:tcPr>
            <w:tcW w:w="1134" w:type="dxa"/>
            <w:tcBorders>
              <w:top w:val="nil"/>
              <w:left w:val="nil"/>
              <w:bottom w:val="single" w:sz="4" w:space="0" w:color="auto"/>
              <w:right w:val="single" w:sz="4" w:space="0" w:color="auto"/>
            </w:tcBorders>
            <w:shd w:val="clear" w:color="auto" w:fill="auto"/>
            <w:noWrap/>
            <w:vAlign w:val="bottom"/>
            <w:hideMark/>
          </w:tcPr>
          <w:p w14:paraId="76F50AF7"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10.10</w:t>
            </w:r>
          </w:p>
        </w:tc>
        <w:tc>
          <w:tcPr>
            <w:tcW w:w="1418" w:type="dxa"/>
            <w:tcBorders>
              <w:top w:val="nil"/>
              <w:left w:val="nil"/>
              <w:bottom w:val="single" w:sz="4" w:space="0" w:color="auto"/>
              <w:right w:val="single" w:sz="4" w:space="0" w:color="auto"/>
            </w:tcBorders>
            <w:shd w:val="clear" w:color="auto" w:fill="auto"/>
            <w:noWrap/>
            <w:vAlign w:val="bottom"/>
            <w:hideMark/>
          </w:tcPr>
          <w:p w14:paraId="31B2A170"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3.03</w:t>
            </w:r>
          </w:p>
        </w:tc>
        <w:tc>
          <w:tcPr>
            <w:tcW w:w="1417" w:type="dxa"/>
            <w:tcBorders>
              <w:top w:val="nil"/>
              <w:left w:val="nil"/>
              <w:bottom w:val="single" w:sz="4" w:space="0" w:color="auto"/>
              <w:right w:val="single" w:sz="4" w:space="0" w:color="auto"/>
            </w:tcBorders>
            <w:shd w:val="clear" w:color="auto" w:fill="auto"/>
            <w:noWrap/>
            <w:vAlign w:val="bottom"/>
            <w:hideMark/>
          </w:tcPr>
          <w:p w14:paraId="2CE81B55"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13.13</w:t>
            </w:r>
          </w:p>
        </w:tc>
        <w:tc>
          <w:tcPr>
            <w:tcW w:w="1418" w:type="dxa"/>
            <w:tcBorders>
              <w:top w:val="nil"/>
              <w:left w:val="nil"/>
              <w:bottom w:val="single" w:sz="4" w:space="0" w:color="auto"/>
              <w:right w:val="single" w:sz="4" w:space="0" w:color="auto"/>
            </w:tcBorders>
            <w:shd w:val="clear" w:color="auto" w:fill="auto"/>
            <w:noWrap/>
            <w:vAlign w:val="bottom"/>
            <w:hideMark/>
          </w:tcPr>
          <w:p w14:paraId="5F6D56F5"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0.44</w:t>
            </w:r>
          </w:p>
        </w:tc>
        <w:tc>
          <w:tcPr>
            <w:tcW w:w="1417" w:type="dxa"/>
            <w:tcBorders>
              <w:top w:val="nil"/>
              <w:left w:val="nil"/>
              <w:bottom w:val="single" w:sz="4" w:space="0" w:color="auto"/>
              <w:right w:val="single" w:sz="4" w:space="0" w:color="auto"/>
            </w:tcBorders>
            <w:shd w:val="clear" w:color="auto" w:fill="auto"/>
            <w:noWrap/>
            <w:vAlign w:val="bottom"/>
            <w:hideMark/>
          </w:tcPr>
          <w:p w14:paraId="00ADCEFF"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65.42</w:t>
            </w:r>
          </w:p>
        </w:tc>
        <w:tc>
          <w:tcPr>
            <w:tcW w:w="1560" w:type="dxa"/>
            <w:tcBorders>
              <w:top w:val="nil"/>
              <w:left w:val="nil"/>
              <w:bottom w:val="single" w:sz="4" w:space="0" w:color="auto"/>
              <w:right w:val="single" w:sz="4" w:space="0" w:color="auto"/>
            </w:tcBorders>
            <w:shd w:val="clear" w:color="auto" w:fill="auto"/>
            <w:noWrap/>
            <w:vAlign w:val="bottom"/>
            <w:hideMark/>
          </w:tcPr>
          <w:p w14:paraId="26EAC5E2"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859.00</w:t>
            </w:r>
          </w:p>
        </w:tc>
        <w:tc>
          <w:tcPr>
            <w:tcW w:w="1559" w:type="dxa"/>
            <w:tcBorders>
              <w:top w:val="nil"/>
              <w:left w:val="nil"/>
              <w:bottom w:val="single" w:sz="4" w:space="0" w:color="auto"/>
              <w:right w:val="single" w:sz="4" w:space="0" w:color="auto"/>
            </w:tcBorders>
            <w:shd w:val="clear" w:color="auto" w:fill="auto"/>
            <w:noWrap/>
            <w:vAlign w:val="bottom"/>
            <w:hideMark/>
          </w:tcPr>
          <w:p w14:paraId="17B64041"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2.74</w:t>
            </w:r>
          </w:p>
        </w:tc>
      </w:tr>
      <w:tr w:rsidR="00ED1730" w:rsidRPr="003D2DC6" w14:paraId="68A34B23"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326DFFEE"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т.2.4 : ТК15</w:t>
            </w:r>
          </w:p>
        </w:tc>
        <w:tc>
          <w:tcPr>
            <w:tcW w:w="1276" w:type="dxa"/>
            <w:tcBorders>
              <w:top w:val="nil"/>
              <w:left w:val="nil"/>
              <w:bottom w:val="single" w:sz="4" w:space="0" w:color="auto"/>
              <w:right w:val="single" w:sz="4" w:space="0" w:color="auto"/>
            </w:tcBorders>
            <w:shd w:val="clear" w:color="auto" w:fill="auto"/>
            <w:noWrap/>
            <w:vAlign w:val="bottom"/>
            <w:hideMark/>
          </w:tcPr>
          <w:p w14:paraId="4100170A"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373.28</w:t>
            </w:r>
          </w:p>
        </w:tc>
        <w:tc>
          <w:tcPr>
            <w:tcW w:w="1134" w:type="dxa"/>
            <w:tcBorders>
              <w:top w:val="nil"/>
              <w:left w:val="nil"/>
              <w:bottom w:val="single" w:sz="4" w:space="0" w:color="auto"/>
              <w:right w:val="single" w:sz="4" w:space="0" w:color="auto"/>
            </w:tcBorders>
            <w:shd w:val="clear" w:color="auto" w:fill="auto"/>
            <w:noWrap/>
            <w:vAlign w:val="bottom"/>
            <w:hideMark/>
          </w:tcPr>
          <w:p w14:paraId="3B80C2B5"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15.30</w:t>
            </w:r>
          </w:p>
        </w:tc>
        <w:tc>
          <w:tcPr>
            <w:tcW w:w="1275" w:type="dxa"/>
            <w:tcBorders>
              <w:top w:val="nil"/>
              <w:left w:val="nil"/>
              <w:bottom w:val="single" w:sz="4" w:space="0" w:color="auto"/>
              <w:right w:val="single" w:sz="4" w:space="0" w:color="auto"/>
            </w:tcBorders>
            <w:shd w:val="clear" w:color="auto" w:fill="auto"/>
            <w:noWrap/>
            <w:vAlign w:val="bottom"/>
            <w:hideMark/>
          </w:tcPr>
          <w:p w14:paraId="55BA7F0E"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125</w:t>
            </w:r>
          </w:p>
        </w:tc>
        <w:tc>
          <w:tcPr>
            <w:tcW w:w="1134" w:type="dxa"/>
            <w:tcBorders>
              <w:top w:val="nil"/>
              <w:left w:val="nil"/>
              <w:bottom w:val="single" w:sz="4" w:space="0" w:color="auto"/>
              <w:right w:val="single" w:sz="4" w:space="0" w:color="auto"/>
            </w:tcBorders>
            <w:shd w:val="clear" w:color="auto" w:fill="auto"/>
            <w:noWrap/>
            <w:vAlign w:val="bottom"/>
            <w:hideMark/>
          </w:tcPr>
          <w:p w14:paraId="6EA92C1A"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26.00</w:t>
            </w:r>
          </w:p>
        </w:tc>
        <w:tc>
          <w:tcPr>
            <w:tcW w:w="1418" w:type="dxa"/>
            <w:tcBorders>
              <w:top w:val="nil"/>
              <w:left w:val="nil"/>
              <w:bottom w:val="single" w:sz="4" w:space="0" w:color="auto"/>
              <w:right w:val="single" w:sz="4" w:space="0" w:color="auto"/>
            </w:tcBorders>
            <w:shd w:val="clear" w:color="auto" w:fill="auto"/>
            <w:noWrap/>
            <w:vAlign w:val="bottom"/>
            <w:hideMark/>
          </w:tcPr>
          <w:p w14:paraId="6B0DD07D"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7.80</w:t>
            </w:r>
          </w:p>
        </w:tc>
        <w:tc>
          <w:tcPr>
            <w:tcW w:w="1417" w:type="dxa"/>
            <w:tcBorders>
              <w:top w:val="nil"/>
              <w:left w:val="nil"/>
              <w:bottom w:val="single" w:sz="4" w:space="0" w:color="auto"/>
              <w:right w:val="single" w:sz="4" w:space="0" w:color="auto"/>
            </w:tcBorders>
            <w:shd w:val="clear" w:color="auto" w:fill="auto"/>
            <w:noWrap/>
            <w:vAlign w:val="bottom"/>
            <w:hideMark/>
          </w:tcPr>
          <w:p w14:paraId="0C042CBF"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33.80</w:t>
            </w:r>
          </w:p>
        </w:tc>
        <w:tc>
          <w:tcPr>
            <w:tcW w:w="1418" w:type="dxa"/>
            <w:tcBorders>
              <w:top w:val="nil"/>
              <w:left w:val="nil"/>
              <w:bottom w:val="single" w:sz="4" w:space="0" w:color="auto"/>
              <w:right w:val="single" w:sz="4" w:space="0" w:color="auto"/>
            </w:tcBorders>
            <w:shd w:val="clear" w:color="auto" w:fill="auto"/>
            <w:noWrap/>
            <w:vAlign w:val="bottom"/>
            <w:hideMark/>
          </w:tcPr>
          <w:p w14:paraId="17354D11"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0.35</w:t>
            </w:r>
          </w:p>
        </w:tc>
        <w:tc>
          <w:tcPr>
            <w:tcW w:w="1417" w:type="dxa"/>
            <w:tcBorders>
              <w:top w:val="nil"/>
              <w:left w:val="nil"/>
              <w:bottom w:val="single" w:sz="4" w:space="0" w:color="auto"/>
              <w:right w:val="single" w:sz="4" w:space="0" w:color="auto"/>
            </w:tcBorders>
            <w:shd w:val="clear" w:color="auto" w:fill="auto"/>
            <w:noWrap/>
            <w:vAlign w:val="bottom"/>
            <w:hideMark/>
          </w:tcPr>
          <w:p w14:paraId="72DA490F"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14.06</w:t>
            </w:r>
          </w:p>
        </w:tc>
        <w:tc>
          <w:tcPr>
            <w:tcW w:w="1560" w:type="dxa"/>
            <w:tcBorders>
              <w:top w:val="nil"/>
              <w:left w:val="nil"/>
              <w:bottom w:val="single" w:sz="4" w:space="0" w:color="auto"/>
              <w:right w:val="single" w:sz="4" w:space="0" w:color="auto"/>
            </w:tcBorders>
            <w:shd w:val="clear" w:color="auto" w:fill="auto"/>
            <w:noWrap/>
            <w:vAlign w:val="bottom"/>
            <w:hideMark/>
          </w:tcPr>
          <w:p w14:paraId="3B31B405"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475.19</w:t>
            </w:r>
          </w:p>
        </w:tc>
        <w:tc>
          <w:tcPr>
            <w:tcW w:w="1559" w:type="dxa"/>
            <w:tcBorders>
              <w:top w:val="nil"/>
              <w:left w:val="nil"/>
              <w:bottom w:val="single" w:sz="4" w:space="0" w:color="auto"/>
              <w:right w:val="single" w:sz="4" w:space="0" w:color="auto"/>
            </w:tcBorders>
            <w:shd w:val="clear" w:color="auto" w:fill="auto"/>
            <w:noWrap/>
            <w:vAlign w:val="bottom"/>
            <w:hideMark/>
          </w:tcPr>
          <w:p w14:paraId="7CD3E91F"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2.78</w:t>
            </w:r>
          </w:p>
        </w:tc>
      </w:tr>
      <w:tr w:rsidR="00ED1730" w:rsidRPr="003D2DC6" w14:paraId="1C9AC17B"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5B8667BD"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ТК15 : ТК17</w:t>
            </w:r>
          </w:p>
        </w:tc>
        <w:tc>
          <w:tcPr>
            <w:tcW w:w="1276" w:type="dxa"/>
            <w:tcBorders>
              <w:top w:val="nil"/>
              <w:left w:val="nil"/>
              <w:bottom w:val="single" w:sz="4" w:space="0" w:color="auto"/>
              <w:right w:val="single" w:sz="4" w:space="0" w:color="auto"/>
            </w:tcBorders>
            <w:shd w:val="clear" w:color="auto" w:fill="auto"/>
            <w:noWrap/>
            <w:vAlign w:val="bottom"/>
            <w:hideMark/>
          </w:tcPr>
          <w:p w14:paraId="4E469853"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29.55</w:t>
            </w:r>
          </w:p>
        </w:tc>
        <w:tc>
          <w:tcPr>
            <w:tcW w:w="1134" w:type="dxa"/>
            <w:tcBorders>
              <w:top w:val="nil"/>
              <w:left w:val="nil"/>
              <w:bottom w:val="single" w:sz="4" w:space="0" w:color="auto"/>
              <w:right w:val="single" w:sz="4" w:space="0" w:color="auto"/>
            </w:tcBorders>
            <w:shd w:val="clear" w:color="auto" w:fill="auto"/>
            <w:noWrap/>
            <w:vAlign w:val="bottom"/>
            <w:hideMark/>
          </w:tcPr>
          <w:p w14:paraId="054E79C1"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1.20</w:t>
            </w:r>
          </w:p>
        </w:tc>
        <w:tc>
          <w:tcPr>
            <w:tcW w:w="1275" w:type="dxa"/>
            <w:tcBorders>
              <w:top w:val="nil"/>
              <w:left w:val="nil"/>
              <w:bottom w:val="single" w:sz="4" w:space="0" w:color="auto"/>
              <w:right w:val="single" w:sz="4" w:space="0" w:color="auto"/>
            </w:tcBorders>
            <w:shd w:val="clear" w:color="auto" w:fill="auto"/>
            <w:noWrap/>
            <w:vAlign w:val="bottom"/>
            <w:hideMark/>
          </w:tcPr>
          <w:p w14:paraId="2EA18D2C"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06B1A356"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43.20</w:t>
            </w:r>
          </w:p>
        </w:tc>
        <w:tc>
          <w:tcPr>
            <w:tcW w:w="1418" w:type="dxa"/>
            <w:tcBorders>
              <w:top w:val="nil"/>
              <w:left w:val="nil"/>
              <w:bottom w:val="single" w:sz="4" w:space="0" w:color="auto"/>
              <w:right w:val="single" w:sz="4" w:space="0" w:color="auto"/>
            </w:tcBorders>
            <w:shd w:val="clear" w:color="auto" w:fill="auto"/>
            <w:noWrap/>
            <w:vAlign w:val="bottom"/>
            <w:hideMark/>
          </w:tcPr>
          <w:p w14:paraId="67D3BF41"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12.96</w:t>
            </w:r>
          </w:p>
        </w:tc>
        <w:tc>
          <w:tcPr>
            <w:tcW w:w="1417" w:type="dxa"/>
            <w:tcBorders>
              <w:top w:val="nil"/>
              <w:left w:val="nil"/>
              <w:bottom w:val="single" w:sz="4" w:space="0" w:color="auto"/>
              <w:right w:val="single" w:sz="4" w:space="0" w:color="auto"/>
            </w:tcBorders>
            <w:shd w:val="clear" w:color="auto" w:fill="auto"/>
            <w:noWrap/>
            <w:vAlign w:val="bottom"/>
            <w:hideMark/>
          </w:tcPr>
          <w:p w14:paraId="415D167A"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56.15</w:t>
            </w:r>
          </w:p>
        </w:tc>
        <w:tc>
          <w:tcPr>
            <w:tcW w:w="1418" w:type="dxa"/>
            <w:tcBorders>
              <w:top w:val="nil"/>
              <w:left w:val="nil"/>
              <w:bottom w:val="single" w:sz="4" w:space="0" w:color="auto"/>
              <w:right w:val="single" w:sz="4" w:space="0" w:color="auto"/>
            </w:tcBorders>
            <w:shd w:val="clear" w:color="auto" w:fill="auto"/>
            <w:noWrap/>
            <w:vAlign w:val="bottom"/>
            <w:hideMark/>
          </w:tcPr>
          <w:p w14:paraId="2B341572"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0.04</w:t>
            </w:r>
          </w:p>
        </w:tc>
        <w:tc>
          <w:tcPr>
            <w:tcW w:w="1417" w:type="dxa"/>
            <w:tcBorders>
              <w:top w:val="nil"/>
              <w:left w:val="nil"/>
              <w:bottom w:val="single" w:sz="4" w:space="0" w:color="auto"/>
              <w:right w:val="single" w:sz="4" w:space="0" w:color="auto"/>
            </w:tcBorders>
            <w:shd w:val="clear" w:color="auto" w:fill="auto"/>
            <w:noWrap/>
            <w:vAlign w:val="bottom"/>
            <w:hideMark/>
          </w:tcPr>
          <w:p w14:paraId="08278910"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0.34</w:t>
            </w:r>
          </w:p>
        </w:tc>
        <w:tc>
          <w:tcPr>
            <w:tcW w:w="1560" w:type="dxa"/>
            <w:tcBorders>
              <w:top w:val="nil"/>
              <w:left w:val="nil"/>
              <w:bottom w:val="single" w:sz="4" w:space="0" w:color="auto"/>
              <w:right w:val="single" w:sz="4" w:space="0" w:color="auto"/>
            </w:tcBorders>
            <w:shd w:val="clear" w:color="auto" w:fill="auto"/>
            <w:noWrap/>
            <w:vAlign w:val="bottom"/>
            <w:hideMark/>
          </w:tcPr>
          <w:p w14:paraId="6FC1EBB3"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18.94</w:t>
            </w:r>
          </w:p>
        </w:tc>
        <w:tc>
          <w:tcPr>
            <w:tcW w:w="1559" w:type="dxa"/>
            <w:tcBorders>
              <w:top w:val="nil"/>
              <w:left w:val="nil"/>
              <w:bottom w:val="single" w:sz="4" w:space="0" w:color="auto"/>
              <w:right w:val="single" w:sz="4" w:space="0" w:color="auto"/>
            </w:tcBorders>
            <w:shd w:val="clear" w:color="auto" w:fill="auto"/>
            <w:noWrap/>
            <w:vAlign w:val="bottom"/>
            <w:hideMark/>
          </w:tcPr>
          <w:p w14:paraId="7D7C1767"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2.79</w:t>
            </w:r>
          </w:p>
        </w:tc>
      </w:tr>
      <w:tr w:rsidR="00ED1730" w:rsidRPr="003D2DC6" w14:paraId="649DD7EA"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77FD5748"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ТК17 : ТК18</w:t>
            </w:r>
          </w:p>
        </w:tc>
        <w:tc>
          <w:tcPr>
            <w:tcW w:w="1276" w:type="dxa"/>
            <w:tcBorders>
              <w:top w:val="nil"/>
              <w:left w:val="nil"/>
              <w:bottom w:val="single" w:sz="4" w:space="0" w:color="auto"/>
              <w:right w:val="single" w:sz="4" w:space="0" w:color="auto"/>
            </w:tcBorders>
            <w:shd w:val="clear" w:color="auto" w:fill="auto"/>
            <w:noWrap/>
            <w:vAlign w:val="bottom"/>
            <w:hideMark/>
          </w:tcPr>
          <w:p w14:paraId="4D0A6FEC"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29.55</w:t>
            </w:r>
          </w:p>
        </w:tc>
        <w:tc>
          <w:tcPr>
            <w:tcW w:w="1134" w:type="dxa"/>
            <w:tcBorders>
              <w:top w:val="nil"/>
              <w:left w:val="nil"/>
              <w:bottom w:val="single" w:sz="4" w:space="0" w:color="auto"/>
              <w:right w:val="single" w:sz="4" w:space="0" w:color="auto"/>
            </w:tcBorders>
            <w:shd w:val="clear" w:color="auto" w:fill="auto"/>
            <w:noWrap/>
            <w:vAlign w:val="bottom"/>
            <w:hideMark/>
          </w:tcPr>
          <w:p w14:paraId="247499DC"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1.20</w:t>
            </w:r>
          </w:p>
        </w:tc>
        <w:tc>
          <w:tcPr>
            <w:tcW w:w="1275" w:type="dxa"/>
            <w:tcBorders>
              <w:top w:val="nil"/>
              <w:left w:val="nil"/>
              <w:bottom w:val="single" w:sz="4" w:space="0" w:color="auto"/>
              <w:right w:val="single" w:sz="4" w:space="0" w:color="auto"/>
            </w:tcBorders>
            <w:shd w:val="clear" w:color="auto" w:fill="auto"/>
            <w:noWrap/>
            <w:vAlign w:val="bottom"/>
            <w:hideMark/>
          </w:tcPr>
          <w:p w14:paraId="283F60B2"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226D42FD"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50.90</w:t>
            </w:r>
          </w:p>
        </w:tc>
        <w:tc>
          <w:tcPr>
            <w:tcW w:w="1418" w:type="dxa"/>
            <w:tcBorders>
              <w:top w:val="nil"/>
              <w:left w:val="nil"/>
              <w:bottom w:val="single" w:sz="4" w:space="0" w:color="auto"/>
              <w:right w:val="single" w:sz="4" w:space="0" w:color="auto"/>
            </w:tcBorders>
            <w:shd w:val="clear" w:color="auto" w:fill="auto"/>
            <w:noWrap/>
            <w:vAlign w:val="bottom"/>
            <w:hideMark/>
          </w:tcPr>
          <w:p w14:paraId="54AFB1D6"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15.27</w:t>
            </w:r>
          </w:p>
        </w:tc>
        <w:tc>
          <w:tcPr>
            <w:tcW w:w="1417" w:type="dxa"/>
            <w:tcBorders>
              <w:top w:val="nil"/>
              <w:left w:val="nil"/>
              <w:bottom w:val="single" w:sz="4" w:space="0" w:color="auto"/>
              <w:right w:val="single" w:sz="4" w:space="0" w:color="auto"/>
            </w:tcBorders>
            <w:shd w:val="clear" w:color="auto" w:fill="auto"/>
            <w:noWrap/>
            <w:vAlign w:val="bottom"/>
            <w:hideMark/>
          </w:tcPr>
          <w:p w14:paraId="734634FB"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66.18</w:t>
            </w:r>
          </w:p>
        </w:tc>
        <w:tc>
          <w:tcPr>
            <w:tcW w:w="1418" w:type="dxa"/>
            <w:tcBorders>
              <w:top w:val="nil"/>
              <w:left w:val="nil"/>
              <w:bottom w:val="single" w:sz="4" w:space="0" w:color="auto"/>
              <w:right w:val="single" w:sz="4" w:space="0" w:color="auto"/>
            </w:tcBorders>
            <w:shd w:val="clear" w:color="auto" w:fill="auto"/>
            <w:noWrap/>
            <w:vAlign w:val="bottom"/>
            <w:hideMark/>
          </w:tcPr>
          <w:p w14:paraId="676B8402"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0.04</w:t>
            </w:r>
          </w:p>
        </w:tc>
        <w:tc>
          <w:tcPr>
            <w:tcW w:w="1417" w:type="dxa"/>
            <w:tcBorders>
              <w:top w:val="nil"/>
              <w:left w:val="nil"/>
              <w:bottom w:val="single" w:sz="4" w:space="0" w:color="auto"/>
              <w:right w:val="single" w:sz="4" w:space="0" w:color="auto"/>
            </w:tcBorders>
            <w:shd w:val="clear" w:color="auto" w:fill="auto"/>
            <w:noWrap/>
            <w:vAlign w:val="bottom"/>
            <w:hideMark/>
          </w:tcPr>
          <w:p w14:paraId="22B42043"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0.34</w:t>
            </w:r>
          </w:p>
        </w:tc>
        <w:tc>
          <w:tcPr>
            <w:tcW w:w="1560" w:type="dxa"/>
            <w:tcBorders>
              <w:top w:val="nil"/>
              <w:left w:val="nil"/>
              <w:bottom w:val="single" w:sz="4" w:space="0" w:color="auto"/>
              <w:right w:val="single" w:sz="4" w:space="0" w:color="auto"/>
            </w:tcBorders>
            <w:shd w:val="clear" w:color="auto" w:fill="auto"/>
            <w:noWrap/>
            <w:vAlign w:val="bottom"/>
            <w:hideMark/>
          </w:tcPr>
          <w:p w14:paraId="73467484"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22.32</w:t>
            </w:r>
          </w:p>
        </w:tc>
        <w:tc>
          <w:tcPr>
            <w:tcW w:w="1559" w:type="dxa"/>
            <w:tcBorders>
              <w:top w:val="nil"/>
              <w:left w:val="nil"/>
              <w:bottom w:val="single" w:sz="4" w:space="0" w:color="auto"/>
              <w:right w:val="single" w:sz="4" w:space="0" w:color="auto"/>
            </w:tcBorders>
            <w:shd w:val="clear" w:color="auto" w:fill="auto"/>
            <w:noWrap/>
            <w:vAlign w:val="bottom"/>
            <w:hideMark/>
          </w:tcPr>
          <w:p w14:paraId="70F0E569"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2.79</w:t>
            </w:r>
          </w:p>
        </w:tc>
      </w:tr>
      <w:tr w:rsidR="00ED1730" w:rsidRPr="003D2DC6" w14:paraId="13EE4D38"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16712612"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ТК18 : ул. Мира, 8а</w:t>
            </w:r>
          </w:p>
        </w:tc>
        <w:tc>
          <w:tcPr>
            <w:tcW w:w="1276" w:type="dxa"/>
            <w:tcBorders>
              <w:top w:val="nil"/>
              <w:left w:val="nil"/>
              <w:bottom w:val="single" w:sz="4" w:space="0" w:color="auto"/>
              <w:right w:val="single" w:sz="4" w:space="0" w:color="auto"/>
            </w:tcBorders>
            <w:shd w:val="clear" w:color="auto" w:fill="auto"/>
            <w:noWrap/>
            <w:vAlign w:val="bottom"/>
            <w:hideMark/>
          </w:tcPr>
          <w:p w14:paraId="0DCE2FE6"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29.55</w:t>
            </w:r>
          </w:p>
        </w:tc>
        <w:tc>
          <w:tcPr>
            <w:tcW w:w="1134" w:type="dxa"/>
            <w:tcBorders>
              <w:top w:val="nil"/>
              <w:left w:val="nil"/>
              <w:bottom w:val="single" w:sz="4" w:space="0" w:color="auto"/>
              <w:right w:val="single" w:sz="4" w:space="0" w:color="auto"/>
            </w:tcBorders>
            <w:shd w:val="clear" w:color="auto" w:fill="auto"/>
            <w:noWrap/>
            <w:vAlign w:val="bottom"/>
            <w:hideMark/>
          </w:tcPr>
          <w:p w14:paraId="3A10363D"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1.20</w:t>
            </w:r>
          </w:p>
        </w:tc>
        <w:tc>
          <w:tcPr>
            <w:tcW w:w="1275" w:type="dxa"/>
            <w:tcBorders>
              <w:top w:val="nil"/>
              <w:left w:val="nil"/>
              <w:bottom w:val="single" w:sz="4" w:space="0" w:color="auto"/>
              <w:right w:val="single" w:sz="4" w:space="0" w:color="auto"/>
            </w:tcBorders>
            <w:shd w:val="clear" w:color="auto" w:fill="auto"/>
            <w:noWrap/>
            <w:vAlign w:val="bottom"/>
            <w:hideMark/>
          </w:tcPr>
          <w:p w14:paraId="1AFD9808"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0DBE2488"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13.00</w:t>
            </w:r>
          </w:p>
        </w:tc>
        <w:tc>
          <w:tcPr>
            <w:tcW w:w="1418" w:type="dxa"/>
            <w:tcBorders>
              <w:top w:val="nil"/>
              <w:left w:val="nil"/>
              <w:bottom w:val="single" w:sz="4" w:space="0" w:color="auto"/>
              <w:right w:val="single" w:sz="4" w:space="0" w:color="auto"/>
            </w:tcBorders>
            <w:shd w:val="clear" w:color="auto" w:fill="auto"/>
            <w:noWrap/>
            <w:vAlign w:val="bottom"/>
            <w:hideMark/>
          </w:tcPr>
          <w:p w14:paraId="528C1CAB"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3.90</w:t>
            </w:r>
          </w:p>
        </w:tc>
        <w:tc>
          <w:tcPr>
            <w:tcW w:w="1417" w:type="dxa"/>
            <w:tcBorders>
              <w:top w:val="nil"/>
              <w:left w:val="nil"/>
              <w:bottom w:val="single" w:sz="4" w:space="0" w:color="auto"/>
              <w:right w:val="single" w:sz="4" w:space="0" w:color="auto"/>
            </w:tcBorders>
            <w:shd w:val="clear" w:color="auto" w:fill="auto"/>
            <w:noWrap/>
            <w:vAlign w:val="bottom"/>
            <w:hideMark/>
          </w:tcPr>
          <w:p w14:paraId="6434ACDA"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16.90</w:t>
            </w:r>
          </w:p>
        </w:tc>
        <w:tc>
          <w:tcPr>
            <w:tcW w:w="1418" w:type="dxa"/>
            <w:tcBorders>
              <w:top w:val="nil"/>
              <w:left w:val="nil"/>
              <w:bottom w:val="single" w:sz="4" w:space="0" w:color="auto"/>
              <w:right w:val="single" w:sz="4" w:space="0" w:color="auto"/>
            </w:tcBorders>
            <w:shd w:val="clear" w:color="auto" w:fill="auto"/>
            <w:noWrap/>
            <w:vAlign w:val="bottom"/>
            <w:hideMark/>
          </w:tcPr>
          <w:p w14:paraId="53D81424"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0.04</w:t>
            </w:r>
          </w:p>
        </w:tc>
        <w:tc>
          <w:tcPr>
            <w:tcW w:w="1417" w:type="dxa"/>
            <w:tcBorders>
              <w:top w:val="nil"/>
              <w:left w:val="nil"/>
              <w:bottom w:val="single" w:sz="4" w:space="0" w:color="auto"/>
              <w:right w:val="single" w:sz="4" w:space="0" w:color="auto"/>
            </w:tcBorders>
            <w:shd w:val="clear" w:color="auto" w:fill="auto"/>
            <w:noWrap/>
            <w:vAlign w:val="bottom"/>
            <w:hideMark/>
          </w:tcPr>
          <w:p w14:paraId="238986F7"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0.34</w:t>
            </w:r>
          </w:p>
        </w:tc>
        <w:tc>
          <w:tcPr>
            <w:tcW w:w="1560" w:type="dxa"/>
            <w:tcBorders>
              <w:top w:val="nil"/>
              <w:left w:val="nil"/>
              <w:bottom w:val="single" w:sz="4" w:space="0" w:color="auto"/>
              <w:right w:val="single" w:sz="4" w:space="0" w:color="auto"/>
            </w:tcBorders>
            <w:shd w:val="clear" w:color="auto" w:fill="auto"/>
            <w:noWrap/>
            <w:vAlign w:val="bottom"/>
            <w:hideMark/>
          </w:tcPr>
          <w:p w14:paraId="6E0B7C0F"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5.70</w:t>
            </w:r>
          </w:p>
        </w:tc>
        <w:tc>
          <w:tcPr>
            <w:tcW w:w="1559" w:type="dxa"/>
            <w:tcBorders>
              <w:top w:val="nil"/>
              <w:left w:val="nil"/>
              <w:bottom w:val="single" w:sz="4" w:space="0" w:color="auto"/>
              <w:right w:val="single" w:sz="4" w:space="0" w:color="auto"/>
            </w:tcBorders>
            <w:shd w:val="clear" w:color="auto" w:fill="auto"/>
            <w:noWrap/>
            <w:vAlign w:val="bottom"/>
            <w:hideMark/>
          </w:tcPr>
          <w:p w14:paraId="49A32C7B"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2.79</w:t>
            </w:r>
          </w:p>
        </w:tc>
      </w:tr>
      <w:tr w:rsidR="00ED1730" w:rsidRPr="003D2DC6" w14:paraId="3C8E478B"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38150B5A"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ТК15 : ул. Мира, 1</w:t>
            </w:r>
          </w:p>
        </w:tc>
        <w:tc>
          <w:tcPr>
            <w:tcW w:w="1276" w:type="dxa"/>
            <w:tcBorders>
              <w:top w:val="nil"/>
              <w:left w:val="nil"/>
              <w:bottom w:val="single" w:sz="4" w:space="0" w:color="auto"/>
              <w:right w:val="single" w:sz="4" w:space="0" w:color="auto"/>
            </w:tcBorders>
            <w:shd w:val="clear" w:color="auto" w:fill="auto"/>
            <w:noWrap/>
            <w:vAlign w:val="bottom"/>
            <w:hideMark/>
          </w:tcPr>
          <w:p w14:paraId="1A614368"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76.67</w:t>
            </w:r>
          </w:p>
        </w:tc>
        <w:tc>
          <w:tcPr>
            <w:tcW w:w="1134" w:type="dxa"/>
            <w:tcBorders>
              <w:top w:val="nil"/>
              <w:left w:val="nil"/>
              <w:bottom w:val="single" w:sz="4" w:space="0" w:color="auto"/>
              <w:right w:val="single" w:sz="4" w:space="0" w:color="auto"/>
            </w:tcBorders>
            <w:shd w:val="clear" w:color="auto" w:fill="auto"/>
            <w:noWrap/>
            <w:vAlign w:val="bottom"/>
            <w:hideMark/>
          </w:tcPr>
          <w:p w14:paraId="206399BE"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3.10</w:t>
            </w:r>
          </w:p>
        </w:tc>
        <w:tc>
          <w:tcPr>
            <w:tcW w:w="1275" w:type="dxa"/>
            <w:tcBorders>
              <w:top w:val="nil"/>
              <w:left w:val="nil"/>
              <w:bottom w:val="single" w:sz="4" w:space="0" w:color="auto"/>
              <w:right w:val="single" w:sz="4" w:space="0" w:color="auto"/>
            </w:tcBorders>
            <w:shd w:val="clear" w:color="auto" w:fill="auto"/>
            <w:noWrap/>
            <w:vAlign w:val="bottom"/>
            <w:hideMark/>
          </w:tcPr>
          <w:p w14:paraId="280DC0E7"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w:t>
            </w:r>
          </w:p>
        </w:tc>
        <w:tc>
          <w:tcPr>
            <w:tcW w:w="1134" w:type="dxa"/>
            <w:tcBorders>
              <w:top w:val="nil"/>
              <w:left w:val="nil"/>
              <w:bottom w:val="single" w:sz="4" w:space="0" w:color="auto"/>
              <w:right w:val="single" w:sz="4" w:space="0" w:color="auto"/>
            </w:tcBorders>
            <w:shd w:val="clear" w:color="auto" w:fill="auto"/>
            <w:noWrap/>
            <w:vAlign w:val="bottom"/>
            <w:hideMark/>
          </w:tcPr>
          <w:p w14:paraId="32AE1E35"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18.50</w:t>
            </w:r>
          </w:p>
        </w:tc>
        <w:tc>
          <w:tcPr>
            <w:tcW w:w="1418" w:type="dxa"/>
            <w:tcBorders>
              <w:top w:val="nil"/>
              <w:left w:val="nil"/>
              <w:bottom w:val="single" w:sz="4" w:space="0" w:color="auto"/>
              <w:right w:val="single" w:sz="4" w:space="0" w:color="auto"/>
            </w:tcBorders>
            <w:shd w:val="clear" w:color="auto" w:fill="auto"/>
            <w:noWrap/>
            <w:vAlign w:val="bottom"/>
            <w:hideMark/>
          </w:tcPr>
          <w:p w14:paraId="5CC9AB3F"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5.55</w:t>
            </w:r>
          </w:p>
        </w:tc>
        <w:tc>
          <w:tcPr>
            <w:tcW w:w="1417" w:type="dxa"/>
            <w:tcBorders>
              <w:top w:val="nil"/>
              <w:left w:val="nil"/>
              <w:bottom w:val="single" w:sz="4" w:space="0" w:color="auto"/>
              <w:right w:val="single" w:sz="4" w:space="0" w:color="auto"/>
            </w:tcBorders>
            <w:shd w:val="clear" w:color="auto" w:fill="auto"/>
            <w:noWrap/>
            <w:vAlign w:val="bottom"/>
            <w:hideMark/>
          </w:tcPr>
          <w:p w14:paraId="3FBB817A"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24.05</w:t>
            </w:r>
          </w:p>
        </w:tc>
        <w:tc>
          <w:tcPr>
            <w:tcW w:w="1418" w:type="dxa"/>
            <w:tcBorders>
              <w:top w:val="nil"/>
              <w:left w:val="nil"/>
              <w:bottom w:val="single" w:sz="4" w:space="0" w:color="auto"/>
              <w:right w:val="single" w:sz="4" w:space="0" w:color="auto"/>
            </w:tcBorders>
            <w:shd w:val="clear" w:color="auto" w:fill="auto"/>
            <w:noWrap/>
            <w:vAlign w:val="bottom"/>
            <w:hideMark/>
          </w:tcPr>
          <w:p w14:paraId="17630D40"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0.44</w:t>
            </w:r>
          </w:p>
        </w:tc>
        <w:tc>
          <w:tcPr>
            <w:tcW w:w="1417" w:type="dxa"/>
            <w:tcBorders>
              <w:top w:val="nil"/>
              <w:left w:val="nil"/>
              <w:bottom w:val="single" w:sz="4" w:space="0" w:color="auto"/>
              <w:right w:val="single" w:sz="4" w:space="0" w:color="auto"/>
            </w:tcBorders>
            <w:shd w:val="clear" w:color="auto" w:fill="auto"/>
            <w:noWrap/>
            <w:vAlign w:val="bottom"/>
            <w:hideMark/>
          </w:tcPr>
          <w:p w14:paraId="4E000141"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65.21</w:t>
            </w:r>
          </w:p>
        </w:tc>
        <w:tc>
          <w:tcPr>
            <w:tcW w:w="1560" w:type="dxa"/>
            <w:tcBorders>
              <w:top w:val="nil"/>
              <w:left w:val="nil"/>
              <w:bottom w:val="single" w:sz="4" w:space="0" w:color="auto"/>
              <w:right w:val="single" w:sz="4" w:space="0" w:color="auto"/>
            </w:tcBorders>
            <w:shd w:val="clear" w:color="auto" w:fill="auto"/>
            <w:noWrap/>
            <w:vAlign w:val="bottom"/>
            <w:hideMark/>
          </w:tcPr>
          <w:p w14:paraId="713CEC82"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1568.28</w:t>
            </w:r>
          </w:p>
        </w:tc>
        <w:tc>
          <w:tcPr>
            <w:tcW w:w="1559" w:type="dxa"/>
            <w:tcBorders>
              <w:top w:val="nil"/>
              <w:left w:val="nil"/>
              <w:bottom w:val="single" w:sz="4" w:space="0" w:color="auto"/>
              <w:right w:val="single" w:sz="4" w:space="0" w:color="auto"/>
            </w:tcBorders>
            <w:shd w:val="clear" w:color="auto" w:fill="auto"/>
            <w:noWrap/>
            <w:vAlign w:val="bottom"/>
            <w:hideMark/>
          </w:tcPr>
          <w:p w14:paraId="494A2585"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2.94</w:t>
            </w:r>
          </w:p>
        </w:tc>
      </w:tr>
      <w:tr w:rsidR="00ED1730" w:rsidRPr="003D2DC6" w14:paraId="41A46244"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395B6C60"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ТК15 : ТК16</w:t>
            </w:r>
          </w:p>
        </w:tc>
        <w:tc>
          <w:tcPr>
            <w:tcW w:w="1276" w:type="dxa"/>
            <w:tcBorders>
              <w:top w:val="nil"/>
              <w:left w:val="nil"/>
              <w:bottom w:val="single" w:sz="4" w:space="0" w:color="auto"/>
              <w:right w:val="single" w:sz="4" w:space="0" w:color="auto"/>
            </w:tcBorders>
            <w:shd w:val="clear" w:color="auto" w:fill="auto"/>
            <w:noWrap/>
            <w:vAlign w:val="bottom"/>
            <w:hideMark/>
          </w:tcPr>
          <w:p w14:paraId="0359604B"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173.83</w:t>
            </w:r>
          </w:p>
        </w:tc>
        <w:tc>
          <w:tcPr>
            <w:tcW w:w="1134" w:type="dxa"/>
            <w:tcBorders>
              <w:top w:val="nil"/>
              <w:left w:val="nil"/>
              <w:bottom w:val="single" w:sz="4" w:space="0" w:color="auto"/>
              <w:right w:val="single" w:sz="4" w:space="0" w:color="auto"/>
            </w:tcBorders>
            <w:shd w:val="clear" w:color="auto" w:fill="auto"/>
            <w:noWrap/>
            <w:vAlign w:val="bottom"/>
            <w:hideMark/>
          </w:tcPr>
          <w:p w14:paraId="16CFC051"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7.10</w:t>
            </w:r>
          </w:p>
        </w:tc>
        <w:tc>
          <w:tcPr>
            <w:tcW w:w="1275" w:type="dxa"/>
            <w:tcBorders>
              <w:top w:val="nil"/>
              <w:left w:val="nil"/>
              <w:bottom w:val="single" w:sz="4" w:space="0" w:color="auto"/>
              <w:right w:val="single" w:sz="4" w:space="0" w:color="auto"/>
            </w:tcBorders>
            <w:shd w:val="clear" w:color="auto" w:fill="auto"/>
            <w:noWrap/>
            <w:vAlign w:val="bottom"/>
            <w:hideMark/>
          </w:tcPr>
          <w:p w14:paraId="3B119734"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2CE26D13"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53.00</w:t>
            </w:r>
          </w:p>
        </w:tc>
        <w:tc>
          <w:tcPr>
            <w:tcW w:w="1418" w:type="dxa"/>
            <w:tcBorders>
              <w:top w:val="nil"/>
              <w:left w:val="nil"/>
              <w:bottom w:val="single" w:sz="4" w:space="0" w:color="auto"/>
              <w:right w:val="single" w:sz="4" w:space="0" w:color="auto"/>
            </w:tcBorders>
            <w:shd w:val="clear" w:color="auto" w:fill="auto"/>
            <w:noWrap/>
            <w:vAlign w:val="bottom"/>
            <w:hideMark/>
          </w:tcPr>
          <w:p w14:paraId="057F3AD0"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15.90</w:t>
            </w:r>
          </w:p>
        </w:tc>
        <w:tc>
          <w:tcPr>
            <w:tcW w:w="1417" w:type="dxa"/>
            <w:tcBorders>
              <w:top w:val="nil"/>
              <w:left w:val="nil"/>
              <w:bottom w:val="single" w:sz="4" w:space="0" w:color="auto"/>
              <w:right w:val="single" w:sz="4" w:space="0" w:color="auto"/>
            </w:tcBorders>
            <w:shd w:val="clear" w:color="auto" w:fill="auto"/>
            <w:noWrap/>
            <w:vAlign w:val="bottom"/>
            <w:hideMark/>
          </w:tcPr>
          <w:p w14:paraId="7CFFE6EB"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68.90</w:t>
            </w:r>
          </w:p>
        </w:tc>
        <w:tc>
          <w:tcPr>
            <w:tcW w:w="1418" w:type="dxa"/>
            <w:tcBorders>
              <w:top w:val="nil"/>
              <w:left w:val="nil"/>
              <w:bottom w:val="single" w:sz="4" w:space="0" w:color="auto"/>
              <w:right w:val="single" w:sz="4" w:space="0" w:color="auto"/>
            </w:tcBorders>
            <w:shd w:val="clear" w:color="auto" w:fill="auto"/>
            <w:noWrap/>
            <w:vAlign w:val="bottom"/>
            <w:hideMark/>
          </w:tcPr>
          <w:p w14:paraId="004ACFC5"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0.26</w:t>
            </w:r>
          </w:p>
        </w:tc>
        <w:tc>
          <w:tcPr>
            <w:tcW w:w="1417" w:type="dxa"/>
            <w:tcBorders>
              <w:top w:val="nil"/>
              <w:left w:val="nil"/>
              <w:bottom w:val="single" w:sz="4" w:space="0" w:color="auto"/>
              <w:right w:val="single" w:sz="4" w:space="0" w:color="auto"/>
            </w:tcBorders>
            <w:shd w:val="clear" w:color="auto" w:fill="auto"/>
            <w:noWrap/>
            <w:vAlign w:val="bottom"/>
            <w:hideMark/>
          </w:tcPr>
          <w:p w14:paraId="5111588F"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9.96</w:t>
            </w:r>
          </w:p>
        </w:tc>
        <w:tc>
          <w:tcPr>
            <w:tcW w:w="1560" w:type="dxa"/>
            <w:tcBorders>
              <w:top w:val="nil"/>
              <w:left w:val="nil"/>
              <w:bottom w:val="single" w:sz="4" w:space="0" w:color="auto"/>
              <w:right w:val="single" w:sz="4" w:space="0" w:color="auto"/>
            </w:tcBorders>
            <w:shd w:val="clear" w:color="auto" w:fill="auto"/>
            <w:noWrap/>
            <w:vAlign w:val="bottom"/>
            <w:hideMark/>
          </w:tcPr>
          <w:p w14:paraId="217F554C"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686.48</w:t>
            </w:r>
          </w:p>
        </w:tc>
        <w:tc>
          <w:tcPr>
            <w:tcW w:w="1559" w:type="dxa"/>
            <w:tcBorders>
              <w:top w:val="nil"/>
              <w:left w:val="nil"/>
              <w:bottom w:val="single" w:sz="4" w:space="0" w:color="auto"/>
              <w:right w:val="single" w:sz="4" w:space="0" w:color="auto"/>
            </w:tcBorders>
            <w:shd w:val="clear" w:color="auto" w:fill="auto"/>
            <w:noWrap/>
            <w:vAlign w:val="bottom"/>
            <w:hideMark/>
          </w:tcPr>
          <w:p w14:paraId="2CF80353"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2.85</w:t>
            </w:r>
          </w:p>
        </w:tc>
      </w:tr>
      <w:tr w:rsidR="00ED1730" w:rsidRPr="003D2DC6" w14:paraId="337D2449"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5A5A9FBF"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ТК16 : ул. Мира, 15</w:t>
            </w:r>
          </w:p>
        </w:tc>
        <w:tc>
          <w:tcPr>
            <w:tcW w:w="1276" w:type="dxa"/>
            <w:tcBorders>
              <w:top w:val="nil"/>
              <w:left w:val="nil"/>
              <w:bottom w:val="single" w:sz="4" w:space="0" w:color="auto"/>
              <w:right w:val="single" w:sz="4" w:space="0" w:color="auto"/>
            </w:tcBorders>
            <w:shd w:val="clear" w:color="auto" w:fill="auto"/>
            <w:noWrap/>
            <w:vAlign w:val="bottom"/>
            <w:hideMark/>
          </w:tcPr>
          <w:p w14:paraId="61AF4271"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93.46</w:t>
            </w:r>
          </w:p>
        </w:tc>
        <w:tc>
          <w:tcPr>
            <w:tcW w:w="1134" w:type="dxa"/>
            <w:tcBorders>
              <w:top w:val="nil"/>
              <w:left w:val="nil"/>
              <w:bottom w:val="single" w:sz="4" w:space="0" w:color="auto"/>
              <w:right w:val="single" w:sz="4" w:space="0" w:color="auto"/>
            </w:tcBorders>
            <w:shd w:val="clear" w:color="auto" w:fill="auto"/>
            <w:noWrap/>
            <w:vAlign w:val="bottom"/>
            <w:hideMark/>
          </w:tcPr>
          <w:p w14:paraId="1B94E403"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3.80</w:t>
            </w:r>
          </w:p>
        </w:tc>
        <w:tc>
          <w:tcPr>
            <w:tcW w:w="1275" w:type="dxa"/>
            <w:tcBorders>
              <w:top w:val="nil"/>
              <w:left w:val="nil"/>
              <w:bottom w:val="single" w:sz="4" w:space="0" w:color="auto"/>
              <w:right w:val="single" w:sz="4" w:space="0" w:color="auto"/>
            </w:tcBorders>
            <w:shd w:val="clear" w:color="auto" w:fill="auto"/>
            <w:noWrap/>
            <w:vAlign w:val="bottom"/>
            <w:hideMark/>
          </w:tcPr>
          <w:p w14:paraId="39FBFD57"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w:t>
            </w:r>
          </w:p>
        </w:tc>
        <w:tc>
          <w:tcPr>
            <w:tcW w:w="1134" w:type="dxa"/>
            <w:tcBorders>
              <w:top w:val="nil"/>
              <w:left w:val="nil"/>
              <w:bottom w:val="single" w:sz="4" w:space="0" w:color="auto"/>
              <w:right w:val="single" w:sz="4" w:space="0" w:color="auto"/>
            </w:tcBorders>
            <w:shd w:val="clear" w:color="auto" w:fill="auto"/>
            <w:noWrap/>
            <w:vAlign w:val="bottom"/>
            <w:hideMark/>
          </w:tcPr>
          <w:p w14:paraId="1332B991"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38.00</w:t>
            </w:r>
          </w:p>
        </w:tc>
        <w:tc>
          <w:tcPr>
            <w:tcW w:w="1418" w:type="dxa"/>
            <w:tcBorders>
              <w:top w:val="nil"/>
              <w:left w:val="nil"/>
              <w:bottom w:val="single" w:sz="4" w:space="0" w:color="auto"/>
              <w:right w:val="single" w:sz="4" w:space="0" w:color="auto"/>
            </w:tcBorders>
            <w:shd w:val="clear" w:color="auto" w:fill="auto"/>
            <w:noWrap/>
            <w:vAlign w:val="bottom"/>
            <w:hideMark/>
          </w:tcPr>
          <w:p w14:paraId="1C05A3AE"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11.40</w:t>
            </w:r>
          </w:p>
        </w:tc>
        <w:tc>
          <w:tcPr>
            <w:tcW w:w="1417" w:type="dxa"/>
            <w:tcBorders>
              <w:top w:val="nil"/>
              <w:left w:val="nil"/>
              <w:bottom w:val="single" w:sz="4" w:space="0" w:color="auto"/>
              <w:right w:val="single" w:sz="4" w:space="0" w:color="auto"/>
            </w:tcBorders>
            <w:shd w:val="clear" w:color="auto" w:fill="auto"/>
            <w:noWrap/>
            <w:vAlign w:val="bottom"/>
            <w:hideMark/>
          </w:tcPr>
          <w:p w14:paraId="1F64FFF0"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49.40</w:t>
            </w:r>
          </w:p>
        </w:tc>
        <w:tc>
          <w:tcPr>
            <w:tcW w:w="1418" w:type="dxa"/>
            <w:tcBorders>
              <w:top w:val="nil"/>
              <w:left w:val="nil"/>
              <w:bottom w:val="single" w:sz="4" w:space="0" w:color="auto"/>
              <w:right w:val="single" w:sz="4" w:space="0" w:color="auto"/>
            </w:tcBorders>
            <w:shd w:val="clear" w:color="auto" w:fill="auto"/>
            <w:noWrap/>
            <w:vAlign w:val="bottom"/>
            <w:hideMark/>
          </w:tcPr>
          <w:p w14:paraId="00BB56BC"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0.53</w:t>
            </w:r>
          </w:p>
        </w:tc>
        <w:tc>
          <w:tcPr>
            <w:tcW w:w="1417" w:type="dxa"/>
            <w:tcBorders>
              <w:top w:val="nil"/>
              <w:left w:val="nil"/>
              <w:bottom w:val="single" w:sz="4" w:space="0" w:color="auto"/>
              <w:right w:val="single" w:sz="4" w:space="0" w:color="auto"/>
            </w:tcBorders>
            <w:shd w:val="clear" w:color="auto" w:fill="auto"/>
            <w:noWrap/>
            <w:vAlign w:val="bottom"/>
            <w:hideMark/>
          </w:tcPr>
          <w:p w14:paraId="2DFB14C8"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96.38</w:t>
            </w:r>
          </w:p>
        </w:tc>
        <w:tc>
          <w:tcPr>
            <w:tcW w:w="1560" w:type="dxa"/>
            <w:tcBorders>
              <w:top w:val="nil"/>
              <w:left w:val="nil"/>
              <w:bottom w:val="single" w:sz="4" w:space="0" w:color="auto"/>
              <w:right w:val="single" w:sz="4" w:space="0" w:color="auto"/>
            </w:tcBorders>
            <w:shd w:val="clear" w:color="auto" w:fill="auto"/>
            <w:noWrap/>
            <w:vAlign w:val="bottom"/>
            <w:hideMark/>
          </w:tcPr>
          <w:p w14:paraId="14591620"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4761.19</w:t>
            </w:r>
          </w:p>
        </w:tc>
        <w:tc>
          <w:tcPr>
            <w:tcW w:w="1559" w:type="dxa"/>
            <w:tcBorders>
              <w:top w:val="nil"/>
              <w:left w:val="nil"/>
              <w:bottom w:val="single" w:sz="4" w:space="0" w:color="auto"/>
              <w:right w:val="single" w:sz="4" w:space="0" w:color="auto"/>
            </w:tcBorders>
            <w:shd w:val="clear" w:color="auto" w:fill="auto"/>
            <w:noWrap/>
            <w:vAlign w:val="bottom"/>
            <w:hideMark/>
          </w:tcPr>
          <w:p w14:paraId="38B283F5"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3.34</w:t>
            </w:r>
          </w:p>
        </w:tc>
      </w:tr>
      <w:tr w:rsidR="00ED1730" w:rsidRPr="003D2DC6" w14:paraId="6F7FA95B"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62E5D13F"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ТК16 : ул. Мира, 17</w:t>
            </w:r>
          </w:p>
        </w:tc>
        <w:tc>
          <w:tcPr>
            <w:tcW w:w="1276" w:type="dxa"/>
            <w:tcBorders>
              <w:top w:val="nil"/>
              <w:left w:val="nil"/>
              <w:bottom w:val="single" w:sz="4" w:space="0" w:color="auto"/>
              <w:right w:val="single" w:sz="4" w:space="0" w:color="auto"/>
            </w:tcBorders>
            <w:shd w:val="clear" w:color="auto" w:fill="auto"/>
            <w:noWrap/>
            <w:vAlign w:val="bottom"/>
            <w:hideMark/>
          </w:tcPr>
          <w:p w14:paraId="259937BA"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80.37</w:t>
            </w:r>
          </w:p>
        </w:tc>
        <w:tc>
          <w:tcPr>
            <w:tcW w:w="1134" w:type="dxa"/>
            <w:tcBorders>
              <w:top w:val="nil"/>
              <w:left w:val="nil"/>
              <w:bottom w:val="single" w:sz="4" w:space="0" w:color="auto"/>
              <w:right w:val="single" w:sz="4" w:space="0" w:color="auto"/>
            </w:tcBorders>
            <w:shd w:val="clear" w:color="auto" w:fill="auto"/>
            <w:noWrap/>
            <w:vAlign w:val="bottom"/>
            <w:hideMark/>
          </w:tcPr>
          <w:p w14:paraId="01FBAC3F"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3.30</w:t>
            </w:r>
          </w:p>
        </w:tc>
        <w:tc>
          <w:tcPr>
            <w:tcW w:w="1275" w:type="dxa"/>
            <w:tcBorders>
              <w:top w:val="nil"/>
              <w:left w:val="nil"/>
              <w:bottom w:val="single" w:sz="4" w:space="0" w:color="auto"/>
              <w:right w:val="single" w:sz="4" w:space="0" w:color="auto"/>
            </w:tcBorders>
            <w:shd w:val="clear" w:color="auto" w:fill="auto"/>
            <w:noWrap/>
            <w:vAlign w:val="bottom"/>
            <w:hideMark/>
          </w:tcPr>
          <w:p w14:paraId="2F0B9FEA"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w:t>
            </w:r>
          </w:p>
        </w:tc>
        <w:tc>
          <w:tcPr>
            <w:tcW w:w="1134" w:type="dxa"/>
            <w:tcBorders>
              <w:top w:val="nil"/>
              <w:left w:val="nil"/>
              <w:bottom w:val="single" w:sz="4" w:space="0" w:color="auto"/>
              <w:right w:val="single" w:sz="4" w:space="0" w:color="auto"/>
            </w:tcBorders>
            <w:shd w:val="clear" w:color="auto" w:fill="auto"/>
            <w:noWrap/>
            <w:vAlign w:val="bottom"/>
            <w:hideMark/>
          </w:tcPr>
          <w:p w14:paraId="6C02A23C"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37.00</w:t>
            </w:r>
          </w:p>
        </w:tc>
        <w:tc>
          <w:tcPr>
            <w:tcW w:w="1418" w:type="dxa"/>
            <w:tcBorders>
              <w:top w:val="nil"/>
              <w:left w:val="nil"/>
              <w:bottom w:val="single" w:sz="4" w:space="0" w:color="auto"/>
              <w:right w:val="single" w:sz="4" w:space="0" w:color="auto"/>
            </w:tcBorders>
            <w:shd w:val="clear" w:color="auto" w:fill="auto"/>
            <w:noWrap/>
            <w:vAlign w:val="bottom"/>
            <w:hideMark/>
          </w:tcPr>
          <w:p w14:paraId="3C16BA8E"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11.10</w:t>
            </w:r>
          </w:p>
        </w:tc>
        <w:tc>
          <w:tcPr>
            <w:tcW w:w="1417" w:type="dxa"/>
            <w:tcBorders>
              <w:top w:val="nil"/>
              <w:left w:val="nil"/>
              <w:bottom w:val="single" w:sz="4" w:space="0" w:color="auto"/>
              <w:right w:val="single" w:sz="4" w:space="0" w:color="auto"/>
            </w:tcBorders>
            <w:shd w:val="clear" w:color="auto" w:fill="auto"/>
            <w:noWrap/>
            <w:vAlign w:val="bottom"/>
            <w:hideMark/>
          </w:tcPr>
          <w:p w14:paraId="4EFF9CA5"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48.10</w:t>
            </w:r>
          </w:p>
        </w:tc>
        <w:tc>
          <w:tcPr>
            <w:tcW w:w="1418" w:type="dxa"/>
            <w:tcBorders>
              <w:top w:val="nil"/>
              <w:left w:val="nil"/>
              <w:bottom w:val="single" w:sz="4" w:space="0" w:color="auto"/>
              <w:right w:val="single" w:sz="4" w:space="0" w:color="auto"/>
            </w:tcBorders>
            <w:shd w:val="clear" w:color="auto" w:fill="auto"/>
            <w:noWrap/>
            <w:vAlign w:val="bottom"/>
            <w:hideMark/>
          </w:tcPr>
          <w:p w14:paraId="3F295596"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0.46</w:t>
            </w:r>
          </w:p>
        </w:tc>
        <w:tc>
          <w:tcPr>
            <w:tcW w:w="1417" w:type="dxa"/>
            <w:tcBorders>
              <w:top w:val="nil"/>
              <w:left w:val="nil"/>
              <w:bottom w:val="single" w:sz="4" w:space="0" w:color="auto"/>
              <w:right w:val="single" w:sz="4" w:space="0" w:color="auto"/>
            </w:tcBorders>
            <w:shd w:val="clear" w:color="auto" w:fill="auto"/>
            <w:noWrap/>
            <w:vAlign w:val="bottom"/>
            <w:hideMark/>
          </w:tcPr>
          <w:p w14:paraId="2FC527B2"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71.56</w:t>
            </w:r>
          </w:p>
        </w:tc>
        <w:tc>
          <w:tcPr>
            <w:tcW w:w="1560" w:type="dxa"/>
            <w:tcBorders>
              <w:top w:val="nil"/>
              <w:left w:val="nil"/>
              <w:bottom w:val="single" w:sz="4" w:space="0" w:color="auto"/>
              <w:right w:val="single" w:sz="4" w:space="0" w:color="auto"/>
            </w:tcBorders>
            <w:shd w:val="clear" w:color="auto" w:fill="auto"/>
            <w:noWrap/>
            <w:vAlign w:val="bottom"/>
            <w:hideMark/>
          </w:tcPr>
          <w:p w14:paraId="3990A717"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3442.17</w:t>
            </w:r>
          </w:p>
        </w:tc>
        <w:tc>
          <w:tcPr>
            <w:tcW w:w="1559" w:type="dxa"/>
            <w:tcBorders>
              <w:top w:val="nil"/>
              <w:left w:val="nil"/>
              <w:bottom w:val="single" w:sz="4" w:space="0" w:color="auto"/>
              <w:right w:val="single" w:sz="4" w:space="0" w:color="auto"/>
            </w:tcBorders>
            <w:shd w:val="clear" w:color="auto" w:fill="auto"/>
            <w:noWrap/>
            <w:vAlign w:val="bottom"/>
            <w:hideMark/>
          </w:tcPr>
          <w:p w14:paraId="7D66E582"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3.21</w:t>
            </w:r>
          </w:p>
        </w:tc>
      </w:tr>
      <w:tr w:rsidR="00ED1730" w:rsidRPr="003D2DC6" w14:paraId="76834FBF"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0F90EF17"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ТК15 : ТК19</w:t>
            </w:r>
          </w:p>
        </w:tc>
        <w:tc>
          <w:tcPr>
            <w:tcW w:w="1276" w:type="dxa"/>
            <w:tcBorders>
              <w:top w:val="nil"/>
              <w:left w:val="nil"/>
              <w:bottom w:val="single" w:sz="4" w:space="0" w:color="auto"/>
              <w:right w:val="single" w:sz="4" w:space="0" w:color="auto"/>
            </w:tcBorders>
            <w:shd w:val="clear" w:color="auto" w:fill="auto"/>
            <w:noWrap/>
            <w:vAlign w:val="bottom"/>
            <w:hideMark/>
          </w:tcPr>
          <w:p w14:paraId="4630EF8A"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93.23</w:t>
            </w:r>
          </w:p>
        </w:tc>
        <w:tc>
          <w:tcPr>
            <w:tcW w:w="1134" w:type="dxa"/>
            <w:tcBorders>
              <w:top w:val="nil"/>
              <w:left w:val="nil"/>
              <w:bottom w:val="single" w:sz="4" w:space="0" w:color="auto"/>
              <w:right w:val="single" w:sz="4" w:space="0" w:color="auto"/>
            </w:tcBorders>
            <w:shd w:val="clear" w:color="auto" w:fill="auto"/>
            <w:noWrap/>
            <w:vAlign w:val="bottom"/>
            <w:hideMark/>
          </w:tcPr>
          <w:p w14:paraId="5E626516"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3.80</w:t>
            </w:r>
          </w:p>
        </w:tc>
        <w:tc>
          <w:tcPr>
            <w:tcW w:w="1275" w:type="dxa"/>
            <w:tcBorders>
              <w:top w:val="nil"/>
              <w:left w:val="nil"/>
              <w:bottom w:val="single" w:sz="4" w:space="0" w:color="auto"/>
              <w:right w:val="single" w:sz="4" w:space="0" w:color="auto"/>
            </w:tcBorders>
            <w:shd w:val="clear" w:color="auto" w:fill="auto"/>
            <w:noWrap/>
            <w:vAlign w:val="bottom"/>
            <w:hideMark/>
          </w:tcPr>
          <w:p w14:paraId="7FCCE2AB"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7220A69D"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23.00</w:t>
            </w:r>
          </w:p>
        </w:tc>
        <w:tc>
          <w:tcPr>
            <w:tcW w:w="1418" w:type="dxa"/>
            <w:tcBorders>
              <w:top w:val="nil"/>
              <w:left w:val="nil"/>
              <w:bottom w:val="single" w:sz="4" w:space="0" w:color="auto"/>
              <w:right w:val="single" w:sz="4" w:space="0" w:color="auto"/>
            </w:tcBorders>
            <w:shd w:val="clear" w:color="auto" w:fill="auto"/>
            <w:noWrap/>
            <w:vAlign w:val="bottom"/>
            <w:hideMark/>
          </w:tcPr>
          <w:p w14:paraId="69A4D5D6"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6.90</w:t>
            </w:r>
          </w:p>
        </w:tc>
        <w:tc>
          <w:tcPr>
            <w:tcW w:w="1417" w:type="dxa"/>
            <w:tcBorders>
              <w:top w:val="nil"/>
              <w:left w:val="nil"/>
              <w:bottom w:val="single" w:sz="4" w:space="0" w:color="auto"/>
              <w:right w:val="single" w:sz="4" w:space="0" w:color="auto"/>
            </w:tcBorders>
            <w:shd w:val="clear" w:color="auto" w:fill="auto"/>
            <w:noWrap/>
            <w:vAlign w:val="bottom"/>
            <w:hideMark/>
          </w:tcPr>
          <w:p w14:paraId="73AC55DF"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29.90</w:t>
            </w:r>
          </w:p>
        </w:tc>
        <w:tc>
          <w:tcPr>
            <w:tcW w:w="1418" w:type="dxa"/>
            <w:tcBorders>
              <w:top w:val="nil"/>
              <w:left w:val="nil"/>
              <w:bottom w:val="single" w:sz="4" w:space="0" w:color="auto"/>
              <w:right w:val="single" w:sz="4" w:space="0" w:color="auto"/>
            </w:tcBorders>
            <w:shd w:val="clear" w:color="auto" w:fill="auto"/>
            <w:noWrap/>
            <w:vAlign w:val="bottom"/>
            <w:hideMark/>
          </w:tcPr>
          <w:p w14:paraId="356731C4"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0.14</w:t>
            </w:r>
          </w:p>
        </w:tc>
        <w:tc>
          <w:tcPr>
            <w:tcW w:w="1417" w:type="dxa"/>
            <w:tcBorders>
              <w:top w:val="nil"/>
              <w:left w:val="nil"/>
              <w:bottom w:val="single" w:sz="4" w:space="0" w:color="auto"/>
              <w:right w:val="single" w:sz="4" w:space="0" w:color="auto"/>
            </w:tcBorders>
            <w:shd w:val="clear" w:color="auto" w:fill="auto"/>
            <w:noWrap/>
            <w:vAlign w:val="bottom"/>
            <w:hideMark/>
          </w:tcPr>
          <w:p w14:paraId="52ECF974"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2.97</w:t>
            </w:r>
          </w:p>
        </w:tc>
        <w:tc>
          <w:tcPr>
            <w:tcW w:w="1560" w:type="dxa"/>
            <w:tcBorders>
              <w:top w:val="nil"/>
              <w:left w:val="nil"/>
              <w:bottom w:val="single" w:sz="4" w:space="0" w:color="auto"/>
              <w:right w:val="single" w:sz="4" w:space="0" w:color="auto"/>
            </w:tcBorders>
            <w:shd w:val="clear" w:color="auto" w:fill="auto"/>
            <w:noWrap/>
            <w:vAlign w:val="bottom"/>
            <w:hideMark/>
          </w:tcPr>
          <w:p w14:paraId="682ABB64"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88.85</w:t>
            </w:r>
          </w:p>
        </w:tc>
        <w:tc>
          <w:tcPr>
            <w:tcW w:w="1559" w:type="dxa"/>
            <w:tcBorders>
              <w:top w:val="nil"/>
              <w:left w:val="nil"/>
              <w:bottom w:val="single" w:sz="4" w:space="0" w:color="auto"/>
              <w:right w:val="single" w:sz="4" w:space="0" w:color="auto"/>
            </w:tcBorders>
            <w:shd w:val="clear" w:color="auto" w:fill="auto"/>
            <w:noWrap/>
            <w:vAlign w:val="bottom"/>
            <w:hideMark/>
          </w:tcPr>
          <w:p w14:paraId="4A63ECE1"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2.79</w:t>
            </w:r>
          </w:p>
        </w:tc>
      </w:tr>
      <w:tr w:rsidR="00ED1730" w:rsidRPr="003D2DC6" w14:paraId="0ACE72FE"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269754B0"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ТК19 : ТК20</w:t>
            </w:r>
          </w:p>
        </w:tc>
        <w:tc>
          <w:tcPr>
            <w:tcW w:w="1276" w:type="dxa"/>
            <w:tcBorders>
              <w:top w:val="nil"/>
              <w:left w:val="nil"/>
              <w:bottom w:val="single" w:sz="4" w:space="0" w:color="auto"/>
              <w:right w:val="single" w:sz="4" w:space="0" w:color="auto"/>
            </w:tcBorders>
            <w:shd w:val="clear" w:color="auto" w:fill="auto"/>
            <w:noWrap/>
            <w:vAlign w:val="bottom"/>
            <w:hideMark/>
          </w:tcPr>
          <w:p w14:paraId="1698B8FC"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93.23</w:t>
            </w:r>
          </w:p>
        </w:tc>
        <w:tc>
          <w:tcPr>
            <w:tcW w:w="1134" w:type="dxa"/>
            <w:tcBorders>
              <w:top w:val="nil"/>
              <w:left w:val="nil"/>
              <w:bottom w:val="single" w:sz="4" w:space="0" w:color="auto"/>
              <w:right w:val="single" w:sz="4" w:space="0" w:color="auto"/>
            </w:tcBorders>
            <w:shd w:val="clear" w:color="auto" w:fill="auto"/>
            <w:noWrap/>
            <w:vAlign w:val="bottom"/>
            <w:hideMark/>
          </w:tcPr>
          <w:p w14:paraId="7BFD553D"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3.80</w:t>
            </w:r>
          </w:p>
        </w:tc>
        <w:tc>
          <w:tcPr>
            <w:tcW w:w="1275" w:type="dxa"/>
            <w:tcBorders>
              <w:top w:val="nil"/>
              <w:left w:val="nil"/>
              <w:bottom w:val="single" w:sz="4" w:space="0" w:color="auto"/>
              <w:right w:val="single" w:sz="4" w:space="0" w:color="auto"/>
            </w:tcBorders>
            <w:shd w:val="clear" w:color="auto" w:fill="auto"/>
            <w:noWrap/>
            <w:vAlign w:val="bottom"/>
            <w:hideMark/>
          </w:tcPr>
          <w:p w14:paraId="40BC001E"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075D5B97"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106.80</w:t>
            </w:r>
          </w:p>
        </w:tc>
        <w:tc>
          <w:tcPr>
            <w:tcW w:w="1418" w:type="dxa"/>
            <w:tcBorders>
              <w:top w:val="nil"/>
              <w:left w:val="nil"/>
              <w:bottom w:val="single" w:sz="4" w:space="0" w:color="auto"/>
              <w:right w:val="single" w:sz="4" w:space="0" w:color="auto"/>
            </w:tcBorders>
            <w:shd w:val="clear" w:color="auto" w:fill="auto"/>
            <w:noWrap/>
            <w:vAlign w:val="bottom"/>
            <w:hideMark/>
          </w:tcPr>
          <w:p w14:paraId="238F576B"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32.03</w:t>
            </w:r>
          </w:p>
        </w:tc>
        <w:tc>
          <w:tcPr>
            <w:tcW w:w="1417" w:type="dxa"/>
            <w:tcBorders>
              <w:top w:val="nil"/>
              <w:left w:val="nil"/>
              <w:bottom w:val="single" w:sz="4" w:space="0" w:color="auto"/>
              <w:right w:val="single" w:sz="4" w:space="0" w:color="auto"/>
            </w:tcBorders>
            <w:shd w:val="clear" w:color="auto" w:fill="auto"/>
            <w:noWrap/>
            <w:vAlign w:val="bottom"/>
            <w:hideMark/>
          </w:tcPr>
          <w:p w14:paraId="4D197A1D"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138.78</w:t>
            </w:r>
          </w:p>
        </w:tc>
        <w:tc>
          <w:tcPr>
            <w:tcW w:w="1418" w:type="dxa"/>
            <w:tcBorders>
              <w:top w:val="nil"/>
              <w:left w:val="nil"/>
              <w:bottom w:val="single" w:sz="4" w:space="0" w:color="auto"/>
              <w:right w:val="single" w:sz="4" w:space="0" w:color="auto"/>
            </w:tcBorders>
            <w:shd w:val="clear" w:color="auto" w:fill="auto"/>
            <w:noWrap/>
            <w:vAlign w:val="bottom"/>
            <w:hideMark/>
          </w:tcPr>
          <w:p w14:paraId="656E86FF"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0.14</w:t>
            </w:r>
          </w:p>
        </w:tc>
        <w:tc>
          <w:tcPr>
            <w:tcW w:w="1417" w:type="dxa"/>
            <w:tcBorders>
              <w:top w:val="nil"/>
              <w:left w:val="nil"/>
              <w:bottom w:val="single" w:sz="4" w:space="0" w:color="auto"/>
              <w:right w:val="single" w:sz="4" w:space="0" w:color="auto"/>
            </w:tcBorders>
            <w:shd w:val="clear" w:color="auto" w:fill="auto"/>
            <w:noWrap/>
            <w:vAlign w:val="bottom"/>
            <w:hideMark/>
          </w:tcPr>
          <w:p w14:paraId="5C3DC405"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2.97</w:t>
            </w:r>
          </w:p>
        </w:tc>
        <w:tc>
          <w:tcPr>
            <w:tcW w:w="1560" w:type="dxa"/>
            <w:tcBorders>
              <w:top w:val="nil"/>
              <w:left w:val="nil"/>
              <w:bottom w:val="single" w:sz="4" w:space="0" w:color="auto"/>
              <w:right w:val="single" w:sz="4" w:space="0" w:color="auto"/>
            </w:tcBorders>
            <w:shd w:val="clear" w:color="auto" w:fill="auto"/>
            <w:noWrap/>
            <w:vAlign w:val="bottom"/>
            <w:hideMark/>
          </w:tcPr>
          <w:p w14:paraId="4895D66C"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412.40</w:t>
            </w:r>
          </w:p>
        </w:tc>
        <w:tc>
          <w:tcPr>
            <w:tcW w:w="1559" w:type="dxa"/>
            <w:tcBorders>
              <w:top w:val="nil"/>
              <w:left w:val="nil"/>
              <w:bottom w:val="single" w:sz="4" w:space="0" w:color="auto"/>
              <w:right w:val="single" w:sz="4" w:space="0" w:color="auto"/>
            </w:tcBorders>
            <w:shd w:val="clear" w:color="auto" w:fill="auto"/>
            <w:noWrap/>
            <w:vAlign w:val="bottom"/>
            <w:hideMark/>
          </w:tcPr>
          <w:p w14:paraId="374FC893"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2.84</w:t>
            </w:r>
          </w:p>
        </w:tc>
      </w:tr>
      <w:tr w:rsidR="00ED1730" w:rsidRPr="003D2DC6" w14:paraId="01BADA66"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2D1E279B"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ТК20 : ТК21</w:t>
            </w:r>
          </w:p>
        </w:tc>
        <w:tc>
          <w:tcPr>
            <w:tcW w:w="1276" w:type="dxa"/>
            <w:tcBorders>
              <w:top w:val="nil"/>
              <w:left w:val="nil"/>
              <w:bottom w:val="single" w:sz="4" w:space="0" w:color="auto"/>
              <w:right w:val="single" w:sz="4" w:space="0" w:color="auto"/>
            </w:tcBorders>
            <w:shd w:val="clear" w:color="auto" w:fill="auto"/>
            <w:noWrap/>
            <w:vAlign w:val="bottom"/>
            <w:hideMark/>
          </w:tcPr>
          <w:p w14:paraId="78E23B06"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46.12</w:t>
            </w:r>
          </w:p>
        </w:tc>
        <w:tc>
          <w:tcPr>
            <w:tcW w:w="1134" w:type="dxa"/>
            <w:tcBorders>
              <w:top w:val="nil"/>
              <w:left w:val="nil"/>
              <w:bottom w:val="single" w:sz="4" w:space="0" w:color="auto"/>
              <w:right w:val="single" w:sz="4" w:space="0" w:color="auto"/>
            </w:tcBorders>
            <w:shd w:val="clear" w:color="auto" w:fill="auto"/>
            <w:noWrap/>
            <w:vAlign w:val="bottom"/>
            <w:hideMark/>
          </w:tcPr>
          <w:p w14:paraId="19FF4D98"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1.90</w:t>
            </w:r>
          </w:p>
        </w:tc>
        <w:tc>
          <w:tcPr>
            <w:tcW w:w="1275" w:type="dxa"/>
            <w:tcBorders>
              <w:top w:val="nil"/>
              <w:left w:val="nil"/>
              <w:bottom w:val="single" w:sz="4" w:space="0" w:color="auto"/>
              <w:right w:val="single" w:sz="4" w:space="0" w:color="auto"/>
            </w:tcBorders>
            <w:shd w:val="clear" w:color="auto" w:fill="auto"/>
            <w:noWrap/>
            <w:vAlign w:val="bottom"/>
            <w:hideMark/>
          </w:tcPr>
          <w:p w14:paraId="72506FCC"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80</w:t>
            </w:r>
          </w:p>
        </w:tc>
        <w:tc>
          <w:tcPr>
            <w:tcW w:w="1134" w:type="dxa"/>
            <w:tcBorders>
              <w:top w:val="nil"/>
              <w:left w:val="nil"/>
              <w:bottom w:val="single" w:sz="4" w:space="0" w:color="auto"/>
              <w:right w:val="single" w:sz="4" w:space="0" w:color="auto"/>
            </w:tcBorders>
            <w:shd w:val="clear" w:color="auto" w:fill="auto"/>
            <w:noWrap/>
            <w:vAlign w:val="bottom"/>
            <w:hideMark/>
          </w:tcPr>
          <w:p w14:paraId="12DDCC10"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418" w:type="dxa"/>
            <w:tcBorders>
              <w:top w:val="nil"/>
              <w:left w:val="nil"/>
              <w:bottom w:val="single" w:sz="4" w:space="0" w:color="auto"/>
              <w:right w:val="single" w:sz="4" w:space="0" w:color="auto"/>
            </w:tcBorders>
            <w:shd w:val="clear" w:color="auto" w:fill="auto"/>
            <w:noWrap/>
            <w:vAlign w:val="bottom"/>
            <w:hideMark/>
          </w:tcPr>
          <w:p w14:paraId="61EA4B77"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15.00</w:t>
            </w:r>
          </w:p>
        </w:tc>
        <w:tc>
          <w:tcPr>
            <w:tcW w:w="1417" w:type="dxa"/>
            <w:tcBorders>
              <w:top w:val="nil"/>
              <w:left w:val="nil"/>
              <w:bottom w:val="single" w:sz="4" w:space="0" w:color="auto"/>
              <w:right w:val="single" w:sz="4" w:space="0" w:color="auto"/>
            </w:tcBorders>
            <w:shd w:val="clear" w:color="auto" w:fill="auto"/>
            <w:noWrap/>
            <w:vAlign w:val="bottom"/>
            <w:hideMark/>
          </w:tcPr>
          <w:p w14:paraId="745E0345"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65.00</w:t>
            </w:r>
          </w:p>
        </w:tc>
        <w:tc>
          <w:tcPr>
            <w:tcW w:w="1418" w:type="dxa"/>
            <w:tcBorders>
              <w:top w:val="nil"/>
              <w:left w:val="nil"/>
              <w:bottom w:val="single" w:sz="4" w:space="0" w:color="auto"/>
              <w:right w:val="single" w:sz="4" w:space="0" w:color="auto"/>
            </w:tcBorders>
            <w:shd w:val="clear" w:color="auto" w:fill="auto"/>
            <w:noWrap/>
            <w:vAlign w:val="bottom"/>
            <w:hideMark/>
          </w:tcPr>
          <w:p w14:paraId="55B0759C"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0.10</w:t>
            </w:r>
          </w:p>
        </w:tc>
        <w:tc>
          <w:tcPr>
            <w:tcW w:w="1417" w:type="dxa"/>
            <w:tcBorders>
              <w:top w:val="nil"/>
              <w:left w:val="nil"/>
              <w:bottom w:val="single" w:sz="4" w:space="0" w:color="auto"/>
              <w:right w:val="single" w:sz="4" w:space="0" w:color="auto"/>
            </w:tcBorders>
            <w:shd w:val="clear" w:color="auto" w:fill="auto"/>
            <w:noWrap/>
            <w:vAlign w:val="bottom"/>
            <w:hideMark/>
          </w:tcPr>
          <w:p w14:paraId="6D9CD223"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2.11</w:t>
            </w:r>
          </w:p>
        </w:tc>
        <w:tc>
          <w:tcPr>
            <w:tcW w:w="1560" w:type="dxa"/>
            <w:tcBorders>
              <w:top w:val="nil"/>
              <w:left w:val="nil"/>
              <w:bottom w:val="single" w:sz="4" w:space="0" w:color="auto"/>
              <w:right w:val="single" w:sz="4" w:space="0" w:color="auto"/>
            </w:tcBorders>
            <w:shd w:val="clear" w:color="auto" w:fill="auto"/>
            <w:noWrap/>
            <w:vAlign w:val="bottom"/>
            <w:hideMark/>
          </w:tcPr>
          <w:p w14:paraId="34367B35"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137.36</w:t>
            </w:r>
          </w:p>
        </w:tc>
        <w:tc>
          <w:tcPr>
            <w:tcW w:w="1559" w:type="dxa"/>
            <w:tcBorders>
              <w:top w:val="nil"/>
              <w:left w:val="nil"/>
              <w:bottom w:val="single" w:sz="4" w:space="0" w:color="auto"/>
              <w:right w:val="single" w:sz="4" w:space="0" w:color="auto"/>
            </w:tcBorders>
            <w:shd w:val="clear" w:color="auto" w:fill="auto"/>
            <w:noWrap/>
            <w:vAlign w:val="bottom"/>
            <w:hideMark/>
          </w:tcPr>
          <w:p w14:paraId="292168B6"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2.85</w:t>
            </w:r>
          </w:p>
        </w:tc>
      </w:tr>
      <w:tr w:rsidR="00ED1730" w:rsidRPr="003D2DC6" w14:paraId="41C126FD"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78592B15"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ТК21 : ул. Центральная, 6а</w:t>
            </w:r>
          </w:p>
        </w:tc>
        <w:tc>
          <w:tcPr>
            <w:tcW w:w="1276" w:type="dxa"/>
            <w:tcBorders>
              <w:top w:val="nil"/>
              <w:left w:val="nil"/>
              <w:bottom w:val="single" w:sz="4" w:space="0" w:color="auto"/>
              <w:right w:val="single" w:sz="4" w:space="0" w:color="auto"/>
            </w:tcBorders>
            <w:shd w:val="clear" w:color="auto" w:fill="auto"/>
            <w:noWrap/>
            <w:vAlign w:val="bottom"/>
            <w:hideMark/>
          </w:tcPr>
          <w:p w14:paraId="0FD6AF08"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46.12</w:t>
            </w:r>
          </w:p>
        </w:tc>
        <w:tc>
          <w:tcPr>
            <w:tcW w:w="1134" w:type="dxa"/>
            <w:tcBorders>
              <w:top w:val="nil"/>
              <w:left w:val="nil"/>
              <w:bottom w:val="single" w:sz="4" w:space="0" w:color="auto"/>
              <w:right w:val="single" w:sz="4" w:space="0" w:color="auto"/>
            </w:tcBorders>
            <w:shd w:val="clear" w:color="auto" w:fill="auto"/>
            <w:noWrap/>
            <w:vAlign w:val="bottom"/>
            <w:hideMark/>
          </w:tcPr>
          <w:p w14:paraId="3A058DC3"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1.90</w:t>
            </w:r>
          </w:p>
        </w:tc>
        <w:tc>
          <w:tcPr>
            <w:tcW w:w="1275" w:type="dxa"/>
            <w:tcBorders>
              <w:top w:val="nil"/>
              <w:left w:val="nil"/>
              <w:bottom w:val="single" w:sz="4" w:space="0" w:color="auto"/>
              <w:right w:val="single" w:sz="4" w:space="0" w:color="auto"/>
            </w:tcBorders>
            <w:shd w:val="clear" w:color="auto" w:fill="auto"/>
            <w:noWrap/>
            <w:vAlign w:val="bottom"/>
            <w:hideMark/>
          </w:tcPr>
          <w:p w14:paraId="021C531A"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80</w:t>
            </w:r>
          </w:p>
        </w:tc>
        <w:tc>
          <w:tcPr>
            <w:tcW w:w="1134" w:type="dxa"/>
            <w:tcBorders>
              <w:top w:val="nil"/>
              <w:left w:val="nil"/>
              <w:bottom w:val="single" w:sz="4" w:space="0" w:color="auto"/>
              <w:right w:val="single" w:sz="4" w:space="0" w:color="auto"/>
            </w:tcBorders>
            <w:shd w:val="clear" w:color="auto" w:fill="auto"/>
            <w:noWrap/>
            <w:vAlign w:val="bottom"/>
            <w:hideMark/>
          </w:tcPr>
          <w:p w14:paraId="13ACB715"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12.00</w:t>
            </w:r>
          </w:p>
        </w:tc>
        <w:tc>
          <w:tcPr>
            <w:tcW w:w="1418" w:type="dxa"/>
            <w:tcBorders>
              <w:top w:val="nil"/>
              <w:left w:val="nil"/>
              <w:bottom w:val="single" w:sz="4" w:space="0" w:color="auto"/>
              <w:right w:val="single" w:sz="4" w:space="0" w:color="auto"/>
            </w:tcBorders>
            <w:shd w:val="clear" w:color="auto" w:fill="auto"/>
            <w:noWrap/>
            <w:vAlign w:val="bottom"/>
            <w:hideMark/>
          </w:tcPr>
          <w:p w14:paraId="63F861AB"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3.60</w:t>
            </w:r>
          </w:p>
        </w:tc>
        <w:tc>
          <w:tcPr>
            <w:tcW w:w="1417" w:type="dxa"/>
            <w:tcBorders>
              <w:top w:val="nil"/>
              <w:left w:val="nil"/>
              <w:bottom w:val="single" w:sz="4" w:space="0" w:color="auto"/>
              <w:right w:val="single" w:sz="4" w:space="0" w:color="auto"/>
            </w:tcBorders>
            <w:shd w:val="clear" w:color="auto" w:fill="auto"/>
            <w:noWrap/>
            <w:vAlign w:val="bottom"/>
            <w:hideMark/>
          </w:tcPr>
          <w:p w14:paraId="4AC7C113"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15.60</w:t>
            </w:r>
          </w:p>
        </w:tc>
        <w:tc>
          <w:tcPr>
            <w:tcW w:w="1418" w:type="dxa"/>
            <w:tcBorders>
              <w:top w:val="nil"/>
              <w:left w:val="nil"/>
              <w:bottom w:val="single" w:sz="4" w:space="0" w:color="auto"/>
              <w:right w:val="single" w:sz="4" w:space="0" w:color="auto"/>
            </w:tcBorders>
            <w:shd w:val="clear" w:color="auto" w:fill="auto"/>
            <w:noWrap/>
            <w:vAlign w:val="bottom"/>
            <w:hideMark/>
          </w:tcPr>
          <w:p w14:paraId="6C46DB94"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0.10</w:t>
            </w:r>
          </w:p>
        </w:tc>
        <w:tc>
          <w:tcPr>
            <w:tcW w:w="1417" w:type="dxa"/>
            <w:tcBorders>
              <w:top w:val="nil"/>
              <w:left w:val="nil"/>
              <w:bottom w:val="single" w:sz="4" w:space="0" w:color="auto"/>
              <w:right w:val="single" w:sz="4" w:space="0" w:color="auto"/>
            </w:tcBorders>
            <w:shd w:val="clear" w:color="auto" w:fill="auto"/>
            <w:noWrap/>
            <w:vAlign w:val="bottom"/>
            <w:hideMark/>
          </w:tcPr>
          <w:p w14:paraId="7562A942"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2.11</w:t>
            </w:r>
          </w:p>
        </w:tc>
        <w:tc>
          <w:tcPr>
            <w:tcW w:w="1560" w:type="dxa"/>
            <w:tcBorders>
              <w:top w:val="nil"/>
              <w:left w:val="nil"/>
              <w:bottom w:val="single" w:sz="4" w:space="0" w:color="auto"/>
              <w:right w:val="single" w:sz="4" w:space="0" w:color="auto"/>
            </w:tcBorders>
            <w:shd w:val="clear" w:color="auto" w:fill="auto"/>
            <w:noWrap/>
            <w:vAlign w:val="bottom"/>
            <w:hideMark/>
          </w:tcPr>
          <w:p w14:paraId="650449C7"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32.97</w:t>
            </w:r>
          </w:p>
        </w:tc>
        <w:tc>
          <w:tcPr>
            <w:tcW w:w="1559" w:type="dxa"/>
            <w:tcBorders>
              <w:top w:val="nil"/>
              <w:left w:val="nil"/>
              <w:bottom w:val="single" w:sz="4" w:space="0" w:color="auto"/>
              <w:right w:val="single" w:sz="4" w:space="0" w:color="auto"/>
            </w:tcBorders>
            <w:shd w:val="clear" w:color="auto" w:fill="auto"/>
            <w:noWrap/>
            <w:vAlign w:val="bottom"/>
            <w:hideMark/>
          </w:tcPr>
          <w:p w14:paraId="708F3A6C"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2.85</w:t>
            </w:r>
          </w:p>
        </w:tc>
      </w:tr>
      <w:tr w:rsidR="00ED1730" w:rsidRPr="003D2DC6" w14:paraId="7C82C6CC"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2A01852A"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ТК20 : ТК22</w:t>
            </w:r>
          </w:p>
        </w:tc>
        <w:tc>
          <w:tcPr>
            <w:tcW w:w="1276" w:type="dxa"/>
            <w:tcBorders>
              <w:top w:val="nil"/>
              <w:left w:val="nil"/>
              <w:bottom w:val="single" w:sz="4" w:space="0" w:color="auto"/>
              <w:right w:val="single" w:sz="4" w:space="0" w:color="auto"/>
            </w:tcBorders>
            <w:shd w:val="clear" w:color="auto" w:fill="auto"/>
            <w:noWrap/>
            <w:vAlign w:val="bottom"/>
            <w:hideMark/>
          </w:tcPr>
          <w:p w14:paraId="175E5A27"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13.46</w:t>
            </w:r>
          </w:p>
        </w:tc>
        <w:tc>
          <w:tcPr>
            <w:tcW w:w="1134" w:type="dxa"/>
            <w:tcBorders>
              <w:top w:val="nil"/>
              <w:left w:val="nil"/>
              <w:bottom w:val="single" w:sz="4" w:space="0" w:color="auto"/>
              <w:right w:val="single" w:sz="4" w:space="0" w:color="auto"/>
            </w:tcBorders>
            <w:shd w:val="clear" w:color="auto" w:fill="auto"/>
            <w:noWrap/>
            <w:vAlign w:val="bottom"/>
            <w:hideMark/>
          </w:tcPr>
          <w:p w14:paraId="19B53EFF"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0.60</w:t>
            </w:r>
          </w:p>
        </w:tc>
        <w:tc>
          <w:tcPr>
            <w:tcW w:w="1275" w:type="dxa"/>
            <w:tcBorders>
              <w:top w:val="nil"/>
              <w:left w:val="nil"/>
              <w:bottom w:val="single" w:sz="4" w:space="0" w:color="auto"/>
              <w:right w:val="single" w:sz="4" w:space="0" w:color="auto"/>
            </w:tcBorders>
            <w:shd w:val="clear" w:color="auto" w:fill="auto"/>
            <w:noWrap/>
            <w:vAlign w:val="bottom"/>
            <w:hideMark/>
          </w:tcPr>
          <w:p w14:paraId="593E7249"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w:t>
            </w:r>
          </w:p>
        </w:tc>
        <w:tc>
          <w:tcPr>
            <w:tcW w:w="1134" w:type="dxa"/>
            <w:tcBorders>
              <w:top w:val="nil"/>
              <w:left w:val="nil"/>
              <w:bottom w:val="single" w:sz="4" w:space="0" w:color="auto"/>
              <w:right w:val="single" w:sz="4" w:space="0" w:color="auto"/>
            </w:tcBorders>
            <w:shd w:val="clear" w:color="auto" w:fill="auto"/>
            <w:noWrap/>
            <w:vAlign w:val="bottom"/>
            <w:hideMark/>
          </w:tcPr>
          <w:p w14:paraId="4BB33675"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31.00</w:t>
            </w:r>
          </w:p>
        </w:tc>
        <w:tc>
          <w:tcPr>
            <w:tcW w:w="1418" w:type="dxa"/>
            <w:tcBorders>
              <w:top w:val="nil"/>
              <w:left w:val="nil"/>
              <w:bottom w:val="single" w:sz="4" w:space="0" w:color="auto"/>
              <w:right w:val="single" w:sz="4" w:space="0" w:color="auto"/>
            </w:tcBorders>
            <w:shd w:val="clear" w:color="auto" w:fill="auto"/>
            <w:noWrap/>
            <w:vAlign w:val="bottom"/>
            <w:hideMark/>
          </w:tcPr>
          <w:p w14:paraId="353CFB79"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9.30</w:t>
            </w:r>
          </w:p>
        </w:tc>
        <w:tc>
          <w:tcPr>
            <w:tcW w:w="1417" w:type="dxa"/>
            <w:tcBorders>
              <w:top w:val="nil"/>
              <w:left w:val="nil"/>
              <w:bottom w:val="single" w:sz="4" w:space="0" w:color="auto"/>
              <w:right w:val="single" w:sz="4" w:space="0" w:color="auto"/>
            </w:tcBorders>
            <w:shd w:val="clear" w:color="auto" w:fill="auto"/>
            <w:noWrap/>
            <w:vAlign w:val="bottom"/>
            <w:hideMark/>
          </w:tcPr>
          <w:p w14:paraId="7F882A0B"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40.30</w:t>
            </w:r>
          </w:p>
        </w:tc>
        <w:tc>
          <w:tcPr>
            <w:tcW w:w="1418" w:type="dxa"/>
            <w:tcBorders>
              <w:top w:val="nil"/>
              <w:left w:val="nil"/>
              <w:bottom w:val="single" w:sz="4" w:space="0" w:color="auto"/>
              <w:right w:val="single" w:sz="4" w:space="0" w:color="auto"/>
            </w:tcBorders>
            <w:shd w:val="clear" w:color="auto" w:fill="auto"/>
            <w:noWrap/>
            <w:vAlign w:val="bottom"/>
            <w:hideMark/>
          </w:tcPr>
          <w:p w14:paraId="25C1E714"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0.08</w:t>
            </w:r>
          </w:p>
        </w:tc>
        <w:tc>
          <w:tcPr>
            <w:tcW w:w="1417" w:type="dxa"/>
            <w:tcBorders>
              <w:top w:val="nil"/>
              <w:left w:val="nil"/>
              <w:bottom w:val="single" w:sz="4" w:space="0" w:color="auto"/>
              <w:right w:val="single" w:sz="4" w:space="0" w:color="auto"/>
            </w:tcBorders>
            <w:shd w:val="clear" w:color="auto" w:fill="auto"/>
            <w:noWrap/>
            <w:vAlign w:val="bottom"/>
            <w:hideMark/>
          </w:tcPr>
          <w:p w14:paraId="1ACAA024"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2.24</w:t>
            </w:r>
          </w:p>
        </w:tc>
        <w:tc>
          <w:tcPr>
            <w:tcW w:w="1560" w:type="dxa"/>
            <w:tcBorders>
              <w:top w:val="nil"/>
              <w:left w:val="nil"/>
              <w:bottom w:val="single" w:sz="4" w:space="0" w:color="auto"/>
              <w:right w:val="single" w:sz="4" w:space="0" w:color="auto"/>
            </w:tcBorders>
            <w:shd w:val="clear" w:color="auto" w:fill="auto"/>
            <w:noWrap/>
            <w:vAlign w:val="bottom"/>
            <w:hideMark/>
          </w:tcPr>
          <w:p w14:paraId="6A6E4F8E"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90.24</w:t>
            </w:r>
          </w:p>
        </w:tc>
        <w:tc>
          <w:tcPr>
            <w:tcW w:w="1559" w:type="dxa"/>
            <w:tcBorders>
              <w:top w:val="nil"/>
              <w:left w:val="nil"/>
              <w:bottom w:val="single" w:sz="4" w:space="0" w:color="auto"/>
              <w:right w:val="single" w:sz="4" w:space="0" w:color="auto"/>
            </w:tcBorders>
            <w:shd w:val="clear" w:color="auto" w:fill="auto"/>
            <w:noWrap/>
            <w:vAlign w:val="bottom"/>
            <w:hideMark/>
          </w:tcPr>
          <w:p w14:paraId="24EEE98F"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2.86</w:t>
            </w:r>
          </w:p>
        </w:tc>
      </w:tr>
      <w:tr w:rsidR="00ED1730" w:rsidRPr="003D2DC6" w14:paraId="4F0BE605"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401174A0"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ТК22 : ул. Гагарина, 4</w:t>
            </w:r>
          </w:p>
        </w:tc>
        <w:tc>
          <w:tcPr>
            <w:tcW w:w="1276" w:type="dxa"/>
            <w:tcBorders>
              <w:top w:val="nil"/>
              <w:left w:val="nil"/>
              <w:bottom w:val="single" w:sz="4" w:space="0" w:color="auto"/>
              <w:right w:val="single" w:sz="4" w:space="0" w:color="auto"/>
            </w:tcBorders>
            <w:shd w:val="clear" w:color="auto" w:fill="auto"/>
            <w:noWrap/>
            <w:vAlign w:val="bottom"/>
            <w:hideMark/>
          </w:tcPr>
          <w:p w14:paraId="78B3E2FB"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25.96</w:t>
            </w:r>
          </w:p>
        </w:tc>
        <w:tc>
          <w:tcPr>
            <w:tcW w:w="1134" w:type="dxa"/>
            <w:tcBorders>
              <w:top w:val="nil"/>
              <w:left w:val="nil"/>
              <w:bottom w:val="single" w:sz="4" w:space="0" w:color="auto"/>
              <w:right w:val="single" w:sz="4" w:space="0" w:color="auto"/>
            </w:tcBorders>
            <w:shd w:val="clear" w:color="auto" w:fill="auto"/>
            <w:noWrap/>
            <w:vAlign w:val="bottom"/>
            <w:hideMark/>
          </w:tcPr>
          <w:p w14:paraId="2817B49E"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1.10</w:t>
            </w:r>
          </w:p>
        </w:tc>
        <w:tc>
          <w:tcPr>
            <w:tcW w:w="1275" w:type="dxa"/>
            <w:tcBorders>
              <w:top w:val="nil"/>
              <w:left w:val="nil"/>
              <w:bottom w:val="single" w:sz="4" w:space="0" w:color="auto"/>
              <w:right w:val="single" w:sz="4" w:space="0" w:color="auto"/>
            </w:tcBorders>
            <w:shd w:val="clear" w:color="auto" w:fill="auto"/>
            <w:noWrap/>
            <w:vAlign w:val="bottom"/>
            <w:hideMark/>
          </w:tcPr>
          <w:p w14:paraId="3078C793"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w:t>
            </w:r>
          </w:p>
        </w:tc>
        <w:tc>
          <w:tcPr>
            <w:tcW w:w="1134" w:type="dxa"/>
            <w:tcBorders>
              <w:top w:val="nil"/>
              <w:left w:val="nil"/>
              <w:bottom w:val="single" w:sz="4" w:space="0" w:color="auto"/>
              <w:right w:val="single" w:sz="4" w:space="0" w:color="auto"/>
            </w:tcBorders>
            <w:shd w:val="clear" w:color="auto" w:fill="auto"/>
            <w:noWrap/>
            <w:vAlign w:val="bottom"/>
            <w:hideMark/>
          </w:tcPr>
          <w:p w14:paraId="248D1265"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24.60</w:t>
            </w:r>
          </w:p>
        </w:tc>
        <w:tc>
          <w:tcPr>
            <w:tcW w:w="1418" w:type="dxa"/>
            <w:tcBorders>
              <w:top w:val="nil"/>
              <w:left w:val="nil"/>
              <w:bottom w:val="single" w:sz="4" w:space="0" w:color="auto"/>
              <w:right w:val="single" w:sz="4" w:space="0" w:color="auto"/>
            </w:tcBorders>
            <w:shd w:val="clear" w:color="auto" w:fill="auto"/>
            <w:noWrap/>
            <w:vAlign w:val="bottom"/>
            <w:hideMark/>
          </w:tcPr>
          <w:p w14:paraId="530764D0"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7.37</w:t>
            </w:r>
          </w:p>
        </w:tc>
        <w:tc>
          <w:tcPr>
            <w:tcW w:w="1417" w:type="dxa"/>
            <w:tcBorders>
              <w:top w:val="nil"/>
              <w:left w:val="nil"/>
              <w:bottom w:val="single" w:sz="4" w:space="0" w:color="auto"/>
              <w:right w:val="single" w:sz="4" w:space="0" w:color="auto"/>
            </w:tcBorders>
            <w:shd w:val="clear" w:color="auto" w:fill="auto"/>
            <w:noWrap/>
            <w:vAlign w:val="bottom"/>
            <w:hideMark/>
          </w:tcPr>
          <w:p w14:paraId="5DB35B46"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31.95</w:t>
            </w:r>
          </w:p>
        </w:tc>
        <w:tc>
          <w:tcPr>
            <w:tcW w:w="1418" w:type="dxa"/>
            <w:tcBorders>
              <w:top w:val="nil"/>
              <w:left w:val="nil"/>
              <w:bottom w:val="single" w:sz="4" w:space="0" w:color="auto"/>
              <w:right w:val="single" w:sz="4" w:space="0" w:color="auto"/>
            </w:tcBorders>
            <w:shd w:val="clear" w:color="auto" w:fill="auto"/>
            <w:noWrap/>
            <w:vAlign w:val="bottom"/>
            <w:hideMark/>
          </w:tcPr>
          <w:p w14:paraId="44C172DB"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0.15</w:t>
            </w:r>
          </w:p>
        </w:tc>
        <w:tc>
          <w:tcPr>
            <w:tcW w:w="1417" w:type="dxa"/>
            <w:tcBorders>
              <w:top w:val="nil"/>
              <w:left w:val="nil"/>
              <w:bottom w:val="single" w:sz="4" w:space="0" w:color="auto"/>
              <w:right w:val="single" w:sz="4" w:space="0" w:color="auto"/>
            </w:tcBorders>
            <w:shd w:val="clear" w:color="auto" w:fill="auto"/>
            <w:noWrap/>
            <w:vAlign w:val="bottom"/>
            <w:hideMark/>
          </w:tcPr>
          <w:p w14:paraId="4C602103"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7.86</w:t>
            </w:r>
          </w:p>
        </w:tc>
        <w:tc>
          <w:tcPr>
            <w:tcW w:w="1560" w:type="dxa"/>
            <w:tcBorders>
              <w:top w:val="nil"/>
              <w:left w:val="nil"/>
              <w:bottom w:val="single" w:sz="4" w:space="0" w:color="auto"/>
              <w:right w:val="single" w:sz="4" w:space="0" w:color="auto"/>
            </w:tcBorders>
            <w:shd w:val="clear" w:color="auto" w:fill="auto"/>
            <w:noWrap/>
            <w:vAlign w:val="bottom"/>
            <w:hideMark/>
          </w:tcPr>
          <w:p w14:paraId="1EDF47AF"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251.28</w:t>
            </w:r>
          </w:p>
        </w:tc>
        <w:tc>
          <w:tcPr>
            <w:tcW w:w="1559" w:type="dxa"/>
            <w:tcBorders>
              <w:top w:val="nil"/>
              <w:left w:val="nil"/>
              <w:bottom w:val="single" w:sz="4" w:space="0" w:color="auto"/>
              <w:right w:val="single" w:sz="4" w:space="0" w:color="auto"/>
            </w:tcBorders>
            <w:shd w:val="clear" w:color="auto" w:fill="auto"/>
            <w:noWrap/>
            <w:vAlign w:val="bottom"/>
            <w:hideMark/>
          </w:tcPr>
          <w:p w14:paraId="76CDC502"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2.89</w:t>
            </w:r>
          </w:p>
        </w:tc>
      </w:tr>
      <w:tr w:rsidR="00ED1730" w:rsidRPr="003D2DC6" w14:paraId="43E198A0"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1684373E"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ТК22 : ТК23</w:t>
            </w:r>
          </w:p>
        </w:tc>
        <w:tc>
          <w:tcPr>
            <w:tcW w:w="1276" w:type="dxa"/>
            <w:tcBorders>
              <w:top w:val="nil"/>
              <w:left w:val="nil"/>
              <w:bottom w:val="single" w:sz="4" w:space="0" w:color="auto"/>
              <w:right w:val="single" w:sz="4" w:space="0" w:color="auto"/>
            </w:tcBorders>
            <w:shd w:val="clear" w:color="auto" w:fill="auto"/>
            <w:noWrap/>
            <w:vAlign w:val="bottom"/>
            <w:hideMark/>
          </w:tcPr>
          <w:p w14:paraId="69480ECD"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13.46</w:t>
            </w:r>
          </w:p>
        </w:tc>
        <w:tc>
          <w:tcPr>
            <w:tcW w:w="1134" w:type="dxa"/>
            <w:tcBorders>
              <w:top w:val="nil"/>
              <w:left w:val="nil"/>
              <w:bottom w:val="single" w:sz="4" w:space="0" w:color="auto"/>
              <w:right w:val="single" w:sz="4" w:space="0" w:color="auto"/>
            </w:tcBorders>
            <w:shd w:val="clear" w:color="auto" w:fill="auto"/>
            <w:noWrap/>
            <w:vAlign w:val="bottom"/>
            <w:hideMark/>
          </w:tcPr>
          <w:p w14:paraId="0C6CC10B"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0.60</w:t>
            </w:r>
          </w:p>
        </w:tc>
        <w:tc>
          <w:tcPr>
            <w:tcW w:w="1275" w:type="dxa"/>
            <w:tcBorders>
              <w:top w:val="nil"/>
              <w:left w:val="nil"/>
              <w:bottom w:val="single" w:sz="4" w:space="0" w:color="auto"/>
              <w:right w:val="single" w:sz="4" w:space="0" w:color="auto"/>
            </w:tcBorders>
            <w:shd w:val="clear" w:color="auto" w:fill="auto"/>
            <w:noWrap/>
            <w:vAlign w:val="bottom"/>
            <w:hideMark/>
          </w:tcPr>
          <w:p w14:paraId="43366C0F"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w:t>
            </w:r>
          </w:p>
        </w:tc>
        <w:tc>
          <w:tcPr>
            <w:tcW w:w="1134" w:type="dxa"/>
            <w:tcBorders>
              <w:top w:val="nil"/>
              <w:left w:val="nil"/>
              <w:bottom w:val="single" w:sz="4" w:space="0" w:color="auto"/>
              <w:right w:val="single" w:sz="4" w:space="0" w:color="auto"/>
            </w:tcBorders>
            <w:shd w:val="clear" w:color="auto" w:fill="auto"/>
            <w:noWrap/>
            <w:vAlign w:val="bottom"/>
            <w:hideMark/>
          </w:tcPr>
          <w:p w14:paraId="19DC439C"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68.00</w:t>
            </w:r>
          </w:p>
        </w:tc>
        <w:tc>
          <w:tcPr>
            <w:tcW w:w="1418" w:type="dxa"/>
            <w:tcBorders>
              <w:top w:val="nil"/>
              <w:left w:val="nil"/>
              <w:bottom w:val="single" w:sz="4" w:space="0" w:color="auto"/>
              <w:right w:val="single" w:sz="4" w:space="0" w:color="auto"/>
            </w:tcBorders>
            <w:shd w:val="clear" w:color="auto" w:fill="auto"/>
            <w:noWrap/>
            <w:vAlign w:val="bottom"/>
            <w:hideMark/>
          </w:tcPr>
          <w:p w14:paraId="321A6814"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20.40</w:t>
            </w:r>
          </w:p>
        </w:tc>
        <w:tc>
          <w:tcPr>
            <w:tcW w:w="1417" w:type="dxa"/>
            <w:tcBorders>
              <w:top w:val="nil"/>
              <w:left w:val="nil"/>
              <w:bottom w:val="single" w:sz="4" w:space="0" w:color="auto"/>
              <w:right w:val="single" w:sz="4" w:space="0" w:color="auto"/>
            </w:tcBorders>
            <w:shd w:val="clear" w:color="auto" w:fill="auto"/>
            <w:noWrap/>
            <w:vAlign w:val="bottom"/>
            <w:hideMark/>
          </w:tcPr>
          <w:p w14:paraId="3A1787C8"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88.40</w:t>
            </w:r>
          </w:p>
        </w:tc>
        <w:tc>
          <w:tcPr>
            <w:tcW w:w="1418" w:type="dxa"/>
            <w:tcBorders>
              <w:top w:val="nil"/>
              <w:left w:val="nil"/>
              <w:bottom w:val="single" w:sz="4" w:space="0" w:color="auto"/>
              <w:right w:val="single" w:sz="4" w:space="0" w:color="auto"/>
            </w:tcBorders>
            <w:shd w:val="clear" w:color="auto" w:fill="auto"/>
            <w:noWrap/>
            <w:vAlign w:val="bottom"/>
            <w:hideMark/>
          </w:tcPr>
          <w:p w14:paraId="33C0C632"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0.08</w:t>
            </w:r>
          </w:p>
        </w:tc>
        <w:tc>
          <w:tcPr>
            <w:tcW w:w="1417" w:type="dxa"/>
            <w:tcBorders>
              <w:top w:val="nil"/>
              <w:left w:val="nil"/>
              <w:bottom w:val="single" w:sz="4" w:space="0" w:color="auto"/>
              <w:right w:val="single" w:sz="4" w:space="0" w:color="auto"/>
            </w:tcBorders>
            <w:shd w:val="clear" w:color="auto" w:fill="auto"/>
            <w:noWrap/>
            <w:vAlign w:val="bottom"/>
            <w:hideMark/>
          </w:tcPr>
          <w:p w14:paraId="05802B08"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2.24</w:t>
            </w:r>
          </w:p>
        </w:tc>
        <w:tc>
          <w:tcPr>
            <w:tcW w:w="1560" w:type="dxa"/>
            <w:tcBorders>
              <w:top w:val="nil"/>
              <w:left w:val="nil"/>
              <w:bottom w:val="single" w:sz="4" w:space="0" w:color="auto"/>
              <w:right w:val="single" w:sz="4" w:space="0" w:color="auto"/>
            </w:tcBorders>
            <w:shd w:val="clear" w:color="auto" w:fill="auto"/>
            <w:noWrap/>
            <w:vAlign w:val="bottom"/>
            <w:hideMark/>
          </w:tcPr>
          <w:p w14:paraId="20FF9498"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197.94</w:t>
            </w:r>
          </w:p>
        </w:tc>
        <w:tc>
          <w:tcPr>
            <w:tcW w:w="1559" w:type="dxa"/>
            <w:tcBorders>
              <w:top w:val="nil"/>
              <w:left w:val="nil"/>
              <w:bottom w:val="single" w:sz="4" w:space="0" w:color="auto"/>
              <w:right w:val="single" w:sz="4" w:space="0" w:color="auto"/>
            </w:tcBorders>
            <w:shd w:val="clear" w:color="auto" w:fill="auto"/>
            <w:noWrap/>
            <w:vAlign w:val="bottom"/>
            <w:hideMark/>
          </w:tcPr>
          <w:p w14:paraId="07F45806"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2.88</w:t>
            </w:r>
          </w:p>
        </w:tc>
      </w:tr>
      <w:tr w:rsidR="00ED1730" w:rsidRPr="003D2DC6" w14:paraId="0BEF1B2D"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40A8FFAD"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ТК23 : ул. Гагарина, 3</w:t>
            </w:r>
          </w:p>
        </w:tc>
        <w:tc>
          <w:tcPr>
            <w:tcW w:w="1276" w:type="dxa"/>
            <w:tcBorders>
              <w:top w:val="nil"/>
              <w:left w:val="nil"/>
              <w:bottom w:val="single" w:sz="4" w:space="0" w:color="auto"/>
              <w:right w:val="single" w:sz="4" w:space="0" w:color="auto"/>
            </w:tcBorders>
            <w:shd w:val="clear" w:color="auto" w:fill="auto"/>
            <w:noWrap/>
            <w:vAlign w:val="bottom"/>
            <w:hideMark/>
          </w:tcPr>
          <w:p w14:paraId="2E65699D"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13.46</w:t>
            </w:r>
          </w:p>
        </w:tc>
        <w:tc>
          <w:tcPr>
            <w:tcW w:w="1134" w:type="dxa"/>
            <w:tcBorders>
              <w:top w:val="nil"/>
              <w:left w:val="nil"/>
              <w:bottom w:val="single" w:sz="4" w:space="0" w:color="auto"/>
              <w:right w:val="single" w:sz="4" w:space="0" w:color="auto"/>
            </w:tcBorders>
            <w:shd w:val="clear" w:color="auto" w:fill="auto"/>
            <w:noWrap/>
            <w:vAlign w:val="bottom"/>
            <w:hideMark/>
          </w:tcPr>
          <w:p w14:paraId="039176BE"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0.60</w:t>
            </w:r>
          </w:p>
        </w:tc>
        <w:tc>
          <w:tcPr>
            <w:tcW w:w="1275" w:type="dxa"/>
            <w:tcBorders>
              <w:top w:val="nil"/>
              <w:left w:val="nil"/>
              <w:bottom w:val="single" w:sz="4" w:space="0" w:color="auto"/>
              <w:right w:val="single" w:sz="4" w:space="0" w:color="auto"/>
            </w:tcBorders>
            <w:shd w:val="clear" w:color="auto" w:fill="auto"/>
            <w:noWrap/>
            <w:vAlign w:val="bottom"/>
            <w:hideMark/>
          </w:tcPr>
          <w:p w14:paraId="7E850E2B"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w:t>
            </w:r>
          </w:p>
        </w:tc>
        <w:tc>
          <w:tcPr>
            <w:tcW w:w="1134" w:type="dxa"/>
            <w:tcBorders>
              <w:top w:val="nil"/>
              <w:left w:val="nil"/>
              <w:bottom w:val="single" w:sz="4" w:space="0" w:color="auto"/>
              <w:right w:val="single" w:sz="4" w:space="0" w:color="auto"/>
            </w:tcBorders>
            <w:shd w:val="clear" w:color="auto" w:fill="auto"/>
            <w:noWrap/>
            <w:vAlign w:val="bottom"/>
            <w:hideMark/>
          </w:tcPr>
          <w:p w14:paraId="517D7BD6"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8.20</w:t>
            </w:r>
          </w:p>
        </w:tc>
        <w:tc>
          <w:tcPr>
            <w:tcW w:w="1418" w:type="dxa"/>
            <w:tcBorders>
              <w:top w:val="nil"/>
              <w:left w:val="nil"/>
              <w:bottom w:val="single" w:sz="4" w:space="0" w:color="auto"/>
              <w:right w:val="single" w:sz="4" w:space="0" w:color="auto"/>
            </w:tcBorders>
            <w:shd w:val="clear" w:color="auto" w:fill="auto"/>
            <w:noWrap/>
            <w:vAlign w:val="bottom"/>
            <w:hideMark/>
          </w:tcPr>
          <w:p w14:paraId="56049017"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2.45</w:t>
            </w:r>
          </w:p>
        </w:tc>
        <w:tc>
          <w:tcPr>
            <w:tcW w:w="1417" w:type="dxa"/>
            <w:tcBorders>
              <w:top w:val="nil"/>
              <w:left w:val="nil"/>
              <w:bottom w:val="single" w:sz="4" w:space="0" w:color="auto"/>
              <w:right w:val="single" w:sz="4" w:space="0" w:color="auto"/>
            </w:tcBorders>
            <w:shd w:val="clear" w:color="auto" w:fill="auto"/>
            <w:noWrap/>
            <w:vAlign w:val="bottom"/>
            <w:hideMark/>
          </w:tcPr>
          <w:p w14:paraId="0818A9E9"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10.63</w:t>
            </w:r>
          </w:p>
        </w:tc>
        <w:tc>
          <w:tcPr>
            <w:tcW w:w="1418" w:type="dxa"/>
            <w:tcBorders>
              <w:top w:val="nil"/>
              <w:left w:val="nil"/>
              <w:bottom w:val="single" w:sz="4" w:space="0" w:color="auto"/>
              <w:right w:val="single" w:sz="4" w:space="0" w:color="auto"/>
            </w:tcBorders>
            <w:shd w:val="clear" w:color="auto" w:fill="auto"/>
            <w:noWrap/>
            <w:vAlign w:val="bottom"/>
            <w:hideMark/>
          </w:tcPr>
          <w:p w14:paraId="353B042C"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0.08</w:t>
            </w:r>
          </w:p>
        </w:tc>
        <w:tc>
          <w:tcPr>
            <w:tcW w:w="1417" w:type="dxa"/>
            <w:tcBorders>
              <w:top w:val="nil"/>
              <w:left w:val="nil"/>
              <w:bottom w:val="single" w:sz="4" w:space="0" w:color="auto"/>
              <w:right w:val="single" w:sz="4" w:space="0" w:color="auto"/>
            </w:tcBorders>
            <w:shd w:val="clear" w:color="auto" w:fill="auto"/>
            <w:noWrap/>
            <w:vAlign w:val="bottom"/>
            <w:hideMark/>
          </w:tcPr>
          <w:p w14:paraId="341BCC20"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2.24</w:t>
            </w:r>
          </w:p>
        </w:tc>
        <w:tc>
          <w:tcPr>
            <w:tcW w:w="1560" w:type="dxa"/>
            <w:tcBorders>
              <w:top w:val="nil"/>
              <w:left w:val="nil"/>
              <w:bottom w:val="single" w:sz="4" w:space="0" w:color="auto"/>
              <w:right w:val="single" w:sz="4" w:space="0" w:color="auto"/>
            </w:tcBorders>
            <w:shd w:val="clear" w:color="auto" w:fill="auto"/>
            <w:noWrap/>
            <w:vAlign w:val="bottom"/>
            <w:hideMark/>
          </w:tcPr>
          <w:p w14:paraId="2972ADAF"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23.81</w:t>
            </w:r>
          </w:p>
        </w:tc>
        <w:tc>
          <w:tcPr>
            <w:tcW w:w="1559" w:type="dxa"/>
            <w:tcBorders>
              <w:top w:val="nil"/>
              <w:left w:val="nil"/>
              <w:bottom w:val="single" w:sz="4" w:space="0" w:color="auto"/>
              <w:right w:val="single" w:sz="4" w:space="0" w:color="auto"/>
            </w:tcBorders>
            <w:shd w:val="clear" w:color="auto" w:fill="auto"/>
            <w:noWrap/>
            <w:vAlign w:val="bottom"/>
            <w:hideMark/>
          </w:tcPr>
          <w:p w14:paraId="2F7DE60C"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2.88</w:t>
            </w:r>
          </w:p>
        </w:tc>
      </w:tr>
      <w:tr w:rsidR="00ED1730" w:rsidRPr="003D2DC6" w14:paraId="0711F3FC"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6EF24564"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ТК2 : т.2.2</w:t>
            </w:r>
          </w:p>
        </w:tc>
        <w:tc>
          <w:tcPr>
            <w:tcW w:w="1276" w:type="dxa"/>
            <w:tcBorders>
              <w:top w:val="nil"/>
              <w:left w:val="nil"/>
              <w:bottom w:val="single" w:sz="4" w:space="0" w:color="auto"/>
              <w:right w:val="single" w:sz="4" w:space="0" w:color="auto"/>
            </w:tcBorders>
            <w:shd w:val="clear" w:color="auto" w:fill="auto"/>
            <w:noWrap/>
            <w:vAlign w:val="bottom"/>
            <w:hideMark/>
          </w:tcPr>
          <w:p w14:paraId="5F5D086F"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2001.51</w:t>
            </w:r>
          </w:p>
        </w:tc>
        <w:tc>
          <w:tcPr>
            <w:tcW w:w="1134" w:type="dxa"/>
            <w:tcBorders>
              <w:top w:val="nil"/>
              <w:left w:val="nil"/>
              <w:bottom w:val="single" w:sz="4" w:space="0" w:color="auto"/>
              <w:right w:val="single" w:sz="4" w:space="0" w:color="auto"/>
            </w:tcBorders>
            <w:shd w:val="clear" w:color="auto" w:fill="auto"/>
            <w:noWrap/>
            <w:vAlign w:val="bottom"/>
            <w:hideMark/>
          </w:tcPr>
          <w:p w14:paraId="0F1974F3"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81.90</w:t>
            </w:r>
          </w:p>
        </w:tc>
        <w:tc>
          <w:tcPr>
            <w:tcW w:w="1275" w:type="dxa"/>
            <w:tcBorders>
              <w:top w:val="nil"/>
              <w:left w:val="nil"/>
              <w:bottom w:val="single" w:sz="4" w:space="0" w:color="auto"/>
              <w:right w:val="single" w:sz="4" w:space="0" w:color="auto"/>
            </w:tcBorders>
            <w:shd w:val="clear" w:color="auto" w:fill="auto"/>
            <w:noWrap/>
            <w:vAlign w:val="bottom"/>
            <w:hideMark/>
          </w:tcPr>
          <w:p w14:paraId="5EA853F6"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200</w:t>
            </w:r>
          </w:p>
        </w:tc>
        <w:tc>
          <w:tcPr>
            <w:tcW w:w="1134" w:type="dxa"/>
            <w:tcBorders>
              <w:top w:val="nil"/>
              <w:left w:val="nil"/>
              <w:bottom w:val="single" w:sz="4" w:space="0" w:color="auto"/>
              <w:right w:val="single" w:sz="4" w:space="0" w:color="auto"/>
            </w:tcBorders>
            <w:shd w:val="clear" w:color="auto" w:fill="auto"/>
            <w:noWrap/>
            <w:vAlign w:val="bottom"/>
            <w:hideMark/>
          </w:tcPr>
          <w:p w14:paraId="7AA9DB5B"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15.00</w:t>
            </w:r>
          </w:p>
        </w:tc>
        <w:tc>
          <w:tcPr>
            <w:tcW w:w="1418" w:type="dxa"/>
            <w:tcBorders>
              <w:top w:val="nil"/>
              <w:left w:val="nil"/>
              <w:bottom w:val="single" w:sz="4" w:space="0" w:color="auto"/>
              <w:right w:val="single" w:sz="4" w:space="0" w:color="auto"/>
            </w:tcBorders>
            <w:shd w:val="clear" w:color="auto" w:fill="auto"/>
            <w:noWrap/>
            <w:vAlign w:val="bottom"/>
            <w:hideMark/>
          </w:tcPr>
          <w:p w14:paraId="61512DD7"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6.00</w:t>
            </w:r>
          </w:p>
        </w:tc>
        <w:tc>
          <w:tcPr>
            <w:tcW w:w="1417" w:type="dxa"/>
            <w:tcBorders>
              <w:top w:val="nil"/>
              <w:left w:val="nil"/>
              <w:bottom w:val="single" w:sz="4" w:space="0" w:color="auto"/>
              <w:right w:val="single" w:sz="4" w:space="0" w:color="auto"/>
            </w:tcBorders>
            <w:shd w:val="clear" w:color="auto" w:fill="auto"/>
            <w:noWrap/>
            <w:vAlign w:val="bottom"/>
            <w:hideMark/>
          </w:tcPr>
          <w:p w14:paraId="02586DA5"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21.00</w:t>
            </w:r>
          </w:p>
        </w:tc>
        <w:tc>
          <w:tcPr>
            <w:tcW w:w="1418" w:type="dxa"/>
            <w:tcBorders>
              <w:top w:val="nil"/>
              <w:left w:val="nil"/>
              <w:bottom w:val="single" w:sz="4" w:space="0" w:color="auto"/>
              <w:right w:val="single" w:sz="4" w:space="0" w:color="auto"/>
            </w:tcBorders>
            <w:shd w:val="clear" w:color="auto" w:fill="auto"/>
            <w:noWrap/>
            <w:vAlign w:val="bottom"/>
            <w:hideMark/>
          </w:tcPr>
          <w:p w14:paraId="157312EF"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0.69</w:t>
            </w:r>
          </w:p>
        </w:tc>
        <w:tc>
          <w:tcPr>
            <w:tcW w:w="1417" w:type="dxa"/>
            <w:tcBorders>
              <w:top w:val="nil"/>
              <w:left w:val="nil"/>
              <w:bottom w:val="single" w:sz="4" w:space="0" w:color="auto"/>
              <w:right w:val="single" w:sz="4" w:space="0" w:color="auto"/>
            </w:tcBorders>
            <w:shd w:val="clear" w:color="auto" w:fill="auto"/>
            <w:noWrap/>
            <w:vAlign w:val="bottom"/>
            <w:hideMark/>
          </w:tcPr>
          <w:p w14:paraId="7AAA12F2"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28.11</w:t>
            </w:r>
          </w:p>
        </w:tc>
        <w:tc>
          <w:tcPr>
            <w:tcW w:w="1560" w:type="dxa"/>
            <w:tcBorders>
              <w:top w:val="nil"/>
              <w:left w:val="nil"/>
              <w:bottom w:val="single" w:sz="4" w:space="0" w:color="auto"/>
              <w:right w:val="single" w:sz="4" w:space="0" w:color="auto"/>
            </w:tcBorders>
            <w:shd w:val="clear" w:color="auto" w:fill="auto"/>
            <w:noWrap/>
            <w:vAlign w:val="bottom"/>
            <w:hideMark/>
          </w:tcPr>
          <w:p w14:paraId="69A5C0A1"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590.39</w:t>
            </w:r>
          </w:p>
        </w:tc>
        <w:tc>
          <w:tcPr>
            <w:tcW w:w="1559" w:type="dxa"/>
            <w:tcBorders>
              <w:top w:val="nil"/>
              <w:left w:val="nil"/>
              <w:bottom w:val="single" w:sz="4" w:space="0" w:color="auto"/>
              <w:right w:val="single" w:sz="4" w:space="0" w:color="auto"/>
            </w:tcBorders>
            <w:shd w:val="clear" w:color="auto" w:fill="auto"/>
            <w:noWrap/>
            <w:vAlign w:val="bottom"/>
            <w:hideMark/>
          </w:tcPr>
          <w:p w14:paraId="16DBBDED"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1.61</w:t>
            </w:r>
          </w:p>
        </w:tc>
      </w:tr>
      <w:tr w:rsidR="00ED1730" w:rsidRPr="003D2DC6" w14:paraId="34AF4B17"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56C9B794"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т.2.2 : ТК3</w:t>
            </w:r>
          </w:p>
        </w:tc>
        <w:tc>
          <w:tcPr>
            <w:tcW w:w="1276" w:type="dxa"/>
            <w:tcBorders>
              <w:top w:val="nil"/>
              <w:left w:val="nil"/>
              <w:bottom w:val="single" w:sz="4" w:space="0" w:color="auto"/>
              <w:right w:val="single" w:sz="4" w:space="0" w:color="auto"/>
            </w:tcBorders>
            <w:shd w:val="clear" w:color="auto" w:fill="auto"/>
            <w:noWrap/>
            <w:vAlign w:val="bottom"/>
            <w:hideMark/>
          </w:tcPr>
          <w:p w14:paraId="139488FA"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1899.04</w:t>
            </w:r>
          </w:p>
        </w:tc>
        <w:tc>
          <w:tcPr>
            <w:tcW w:w="1134" w:type="dxa"/>
            <w:tcBorders>
              <w:top w:val="nil"/>
              <w:left w:val="nil"/>
              <w:bottom w:val="single" w:sz="4" w:space="0" w:color="auto"/>
              <w:right w:val="single" w:sz="4" w:space="0" w:color="auto"/>
            </w:tcBorders>
            <w:shd w:val="clear" w:color="auto" w:fill="auto"/>
            <w:noWrap/>
            <w:vAlign w:val="bottom"/>
            <w:hideMark/>
          </w:tcPr>
          <w:p w14:paraId="44579AFD"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77.80</w:t>
            </w:r>
          </w:p>
        </w:tc>
        <w:tc>
          <w:tcPr>
            <w:tcW w:w="1275" w:type="dxa"/>
            <w:tcBorders>
              <w:top w:val="nil"/>
              <w:left w:val="nil"/>
              <w:bottom w:val="single" w:sz="4" w:space="0" w:color="auto"/>
              <w:right w:val="single" w:sz="4" w:space="0" w:color="auto"/>
            </w:tcBorders>
            <w:shd w:val="clear" w:color="auto" w:fill="auto"/>
            <w:noWrap/>
            <w:vAlign w:val="bottom"/>
            <w:hideMark/>
          </w:tcPr>
          <w:p w14:paraId="6FE1B047"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200</w:t>
            </w:r>
          </w:p>
        </w:tc>
        <w:tc>
          <w:tcPr>
            <w:tcW w:w="1134" w:type="dxa"/>
            <w:tcBorders>
              <w:top w:val="nil"/>
              <w:left w:val="nil"/>
              <w:bottom w:val="single" w:sz="4" w:space="0" w:color="auto"/>
              <w:right w:val="single" w:sz="4" w:space="0" w:color="auto"/>
            </w:tcBorders>
            <w:shd w:val="clear" w:color="auto" w:fill="auto"/>
            <w:noWrap/>
            <w:vAlign w:val="bottom"/>
            <w:hideMark/>
          </w:tcPr>
          <w:p w14:paraId="403481DD"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33.00</w:t>
            </w:r>
          </w:p>
        </w:tc>
        <w:tc>
          <w:tcPr>
            <w:tcW w:w="1418" w:type="dxa"/>
            <w:tcBorders>
              <w:top w:val="nil"/>
              <w:left w:val="nil"/>
              <w:bottom w:val="single" w:sz="4" w:space="0" w:color="auto"/>
              <w:right w:val="single" w:sz="4" w:space="0" w:color="auto"/>
            </w:tcBorders>
            <w:shd w:val="clear" w:color="auto" w:fill="auto"/>
            <w:noWrap/>
            <w:vAlign w:val="bottom"/>
            <w:hideMark/>
          </w:tcPr>
          <w:p w14:paraId="3966CEAE"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13.20</w:t>
            </w:r>
          </w:p>
        </w:tc>
        <w:tc>
          <w:tcPr>
            <w:tcW w:w="1417" w:type="dxa"/>
            <w:tcBorders>
              <w:top w:val="nil"/>
              <w:left w:val="nil"/>
              <w:bottom w:val="single" w:sz="4" w:space="0" w:color="auto"/>
              <w:right w:val="single" w:sz="4" w:space="0" w:color="auto"/>
            </w:tcBorders>
            <w:shd w:val="clear" w:color="auto" w:fill="auto"/>
            <w:noWrap/>
            <w:vAlign w:val="bottom"/>
            <w:hideMark/>
          </w:tcPr>
          <w:p w14:paraId="3813C96B"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46.20</w:t>
            </w:r>
          </w:p>
        </w:tc>
        <w:tc>
          <w:tcPr>
            <w:tcW w:w="1418" w:type="dxa"/>
            <w:tcBorders>
              <w:top w:val="nil"/>
              <w:left w:val="nil"/>
              <w:bottom w:val="single" w:sz="4" w:space="0" w:color="auto"/>
              <w:right w:val="single" w:sz="4" w:space="0" w:color="auto"/>
            </w:tcBorders>
            <w:shd w:val="clear" w:color="auto" w:fill="auto"/>
            <w:noWrap/>
            <w:vAlign w:val="bottom"/>
            <w:hideMark/>
          </w:tcPr>
          <w:p w14:paraId="6A22F066"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0.66</w:t>
            </w:r>
          </w:p>
        </w:tc>
        <w:tc>
          <w:tcPr>
            <w:tcW w:w="1417" w:type="dxa"/>
            <w:tcBorders>
              <w:top w:val="nil"/>
              <w:left w:val="nil"/>
              <w:bottom w:val="single" w:sz="4" w:space="0" w:color="auto"/>
              <w:right w:val="single" w:sz="4" w:space="0" w:color="auto"/>
            </w:tcBorders>
            <w:shd w:val="clear" w:color="auto" w:fill="auto"/>
            <w:noWrap/>
            <w:vAlign w:val="bottom"/>
            <w:hideMark/>
          </w:tcPr>
          <w:p w14:paraId="596D73C9"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25.33</w:t>
            </w:r>
          </w:p>
        </w:tc>
        <w:tc>
          <w:tcPr>
            <w:tcW w:w="1560" w:type="dxa"/>
            <w:tcBorders>
              <w:top w:val="nil"/>
              <w:left w:val="nil"/>
              <w:bottom w:val="single" w:sz="4" w:space="0" w:color="auto"/>
              <w:right w:val="single" w:sz="4" w:space="0" w:color="auto"/>
            </w:tcBorders>
            <w:shd w:val="clear" w:color="auto" w:fill="auto"/>
            <w:noWrap/>
            <w:vAlign w:val="bottom"/>
            <w:hideMark/>
          </w:tcPr>
          <w:p w14:paraId="56FFD417"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1170.47</w:t>
            </w:r>
          </w:p>
        </w:tc>
        <w:tc>
          <w:tcPr>
            <w:tcW w:w="1559" w:type="dxa"/>
            <w:tcBorders>
              <w:top w:val="nil"/>
              <w:left w:val="nil"/>
              <w:bottom w:val="single" w:sz="4" w:space="0" w:color="auto"/>
              <w:right w:val="single" w:sz="4" w:space="0" w:color="auto"/>
            </w:tcBorders>
            <w:shd w:val="clear" w:color="auto" w:fill="auto"/>
            <w:noWrap/>
            <w:vAlign w:val="bottom"/>
            <w:hideMark/>
          </w:tcPr>
          <w:p w14:paraId="2F7849AD"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1.72</w:t>
            </w:r>
          </w:p>
        </w:tc>
      </w:tr>
      <w:tr w:rsidR="00ED1730" w:rsidRPr="003D2DC6" w14:paraId="757E4697"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43E071A5"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ТК3 : ул. Мира, 7</w:t>
            </w:r>
          </w:p>
        </w:tc>
        <w:tc>
          <w:tcPr>
            <w:tcW w:w="1276" w:type="dxa"/>
            <w:tcBorders>
              <w:top w:val="nil"/>
              <w:left w:val="nil"/>
              <w:bottom w:val="single" w:sz="4" w:space="0" w:color="auto"/>
              <w:right w:val="single" w:sz="4" w:space="0" w:color="auto"/>
            </w:tcBorders>
            <w:shd w:val="clear" w:color="auto" w:fill="auto"/>
            <w:noWrap/>
            <w:vAlign w:val="bottom"/>
            <w:hideMark/>
          </w:tcPr>
          <w:p w14:paraId="14749AF0"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257.38</w:t>
            </w:r>
          </w:p>
        </w:tc>
        <w:tc>
          <w:tcPr>
            <w:tcW w:w="1134" w:type="dxa"/>
            <w:tcBorders>
              <w:top w:val="nil"/>
              <w:left w:val="nil"/>
              <w:bottom w:val="single" w:sz="4" w:space="0" w:color="auto"/>
              <w:right w:val="single" w:sz="4" w:space="0" w:color="auto"/>
            </w:tcBorders>
            <w:shd w:val="clear" w:color="auto" w:fill="auto"/>
            <w:noWrap/>
            <w:vAlign w:val="bottom"/>
            <w:hideMark/>
          </w:tcPr>
          <w:p w14:paraId="5868B46A"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10.50</w:t>
            </w:r>
          </w:p>
        </w:tc>
        <w:tc>
          <w:tcPr>
            <w:tcW w:w="1275" w:type="dxa"/>
            <w:tcBorders>
              <w:top w:val="nil"/>
              <w:left w:val="nil"/>
              <w:bottom w:val="single" w:sz="4" w:space="0" w:color="auto"/>
              <w:right w:val="single" w:sz="4" w:space="0" w:color="auto"/>
            </w:tcBorders>
            <w:shd w:val="clear" w:color="auto" w:fill="auto"/>
            <w:noWrap/>
            <w:vAlign w:val="bottom"/>
            <w:hideMark/>
          </w:tcPr>
          <w:p w14:paraId="43DE2E6F"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w:t>
            </w:r>
          </w:p>
        </w:tc>
        <w:tc>
          <w:tcPr>
            <w:tcW w:w="1134" w:type="dxa"/>
            <w:tcBorders>
              <w:top w:val="nil"/>
              <w:left w:val="nil"/>
              <w:bottom w:val="single" w:sz="4" w:space="0" w:color="auto"/>
              <w:right w:val="single" w:sz="4" w:space="0" w:color="auto"/>
            </w:tcBorders>
            <w:shd w:val="clear" w:color="auto" w:fill="auto"/>
            <w:noWrap/>
            <w:vAlign w:val="bottom"/>
            <w:hideMark/>
          </w:tcPr>
          <w:p w14:paraId="3DA82FB1"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22.00</w:t>
            </w:r>
          </w:p>
        </w:tc>
        <w:tc>
          <w:tcPr>
            <w:tcW w:w="1418" w:type="dxa"/>
            <w:tcBorders>
              <w:top w:val="nil"/>
              <w:left w:val="nil"/>
              <w:bottom w:val="single" w:sz="4" w:space="0" w:color="auto"/>
              <w:right w:val="single" w:sz="4" w:space="0" w:color="auto"/>
            </w:tcBorders>
            <w:shd w:val="clear" w:color="auto" w:fill="auto"/>
            <w:noWrap/>
            <w:vAlign w:val="bottom"/>
            <w:hideMark/>
          </w:tcPr>
          <w:p w14:paraId="783A6B32"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6.60</w:t>
            </w:r>
          </w:p>
        </w:tc>
        <w:tc>
          <w:tcPr>
            <w:tcW w:w="1417" w:type="dxa"/>
            <w:tcBorders>
              <w:top w:val="nil"/>
              <w:left w:val="nil"/>
              <w:bottom w:val="single" w:sz="4" w:space="0" w:color="auto"/>
              <w:right w:val="single" w:sz="4" w:space="0" w:color="auto"/>
            </w:tcBorders>
            <w:shd w:val="clear" w:color="auto" w:fill="auto"/>
            <w:noWrap/>
            <w:vAlign w:val="bottom"/>
            <w:hideMark/>
          </w:tcPr>
          <w:p w14:paraId="742F4B75"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28.60</w:t>
            </w:r>
          </w:p>
        </w:tc>
        <w:tc>
          <w:tcPr>
            <w:tcW w:w="1418" w:type="dxa"/>
            <w:tcBorders>
              <w:top w:val="nil"/>
              <w:left w:val="nil"/>
              <w:bottom w:val="single" w:sz="4" w:space="0" w:color="auto"/>
              <w:right w:val="single" w:sz="4" w:space="0" w:color="auto"/>
            </w:tcBorders>
            <w:shd w:val="clear" w:color="auto" w:fill="auto"/>
            <w:noWrap/>
            <w:vAlign w:val="bottom"/>
            <w:hideMark/>
          </w:tcPr>
          <w:p w14:paraId="556EAFBA"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1.46</w:t>
            </w:r>
          </w:p>
        </w:tc>
        <w:tc>
          <w:tcPr>
            <w:tcW w:w="1417" w:type="dxa"/>
            <w:tcBorders>
              <w:top w:val="nil"/>
              <w:left w:val="nil"/>
              <w:bottom w:val="single" w:sz="4" w:space="0" w:color="auto"/>
              <w:right w:val="single" w:sz="4" w:space="0" w:color="auto"/>
            </w:tcBorders>
            <w:shd w:val="clear" w:color="auto" w:fill="auto"/>
            <w:noWrap/>
            <w:vAlign w:val="bottom"/>
            <w:hideMark/>
          </w:tcPr>
          <w:p w14:paraId="125865E3"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719.47</w:t>
            </w:r>
          </w:p>
        </w:tc>
        <w:tc>
          <w:tcPr>
            <w:tcW w:w="1560" w:type="dxa"/>
            <w:tcBorders>
              <w:top w:val="nil"/>
              <w:left w:val="nil"/>
              <w:bottom w:val="single" w:sz="4" w:space="0" w:color="auto"/>
              <w:right w:val="single" w:sz="4" w:space="0" w:color="auto"/>
            </w:tcBorders>
            <w:shd w:val="clear" w:color="auto" w:fill="auto"/>
            <w:noWrap/>
            <w:vAlign w:val="bottom"/>
            <w:hideMark/>
          </w:tcPr>
          <w:p w14:paraId="64497DD8"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20576.77</w:t>
            </w:r>
          </w:p>
        </w:tc>
        <w:tc>
          <w:tcPr>
            <w:tcW w:w="1559" w:type="dxa"/>
            <w:tcBorders>
              <w:top w:val="nil"/>
              <w:left w:val="nil"/>
              <w:bottom w:val="single" w:sz="4" w:space="0" w:color="auto"/>
              <w:right w:val="single" w:sz="4" w:space="0" w:color="auto"/>
            </w:tcBorders>
            <w:shd w:val="clear" w:color="auto" w:fill="auto"/>
            <w:noWrap/>
            <w:vAlign w:val="bottom"/>
            <w:hideMark/>
          </w:tcPr>
          <w:p w14:paraId="726DB323"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3.82</w:t>
            </w:r>
          </w:p>
        </w:tc>
      </w:tr>
      <w:tr w:rsidR="00ED1730" w:rsidRPr="003D2DC6" w14:paraId="59049C69"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0866F8E2"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ТК3 : т.3.1</w:t>
            </w:r>
          </w:p>
        </w:tc>
        <w:tc>
          <w:tcPr>
            <w:tcW w:w="1276" w:type="dxa"/>
            <w:tcBorders>
              <w:top w:val="nil"/>
              <w:left w:val="nil"/>
              <w:bottom w:val="single" w:sz="4" w:space="0" w:color="auto"/>
              <w:right w:val="single" w:sz="4" w:space="0" w:color="auto"/>
            </w:tcBorders>
            <w:shd w:val="clear" w:color="auto" w:fill="auto"/>
            <w:noWrap/>
            <w:vAlign w:val="bottom"/>
            <w:hideMark/>
          </w:tcPr>
          <w:p w14:paraId="7166AA79"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1641.66</w:t>
            </w:r>
          </w:p>
        </w:tc>
        <w:tc>
          <w:tcPr>
            <w:tcW w:w="1134" w:type="dxa"/>
            <w:tcBorders>
              <w:top w:val="nil"/>
              <w:left w:val="nil"/>
              <w:bottom w:val="single" w:sz="4" w:space="0" w:color="auto"/>
              <w:right w:val="single" w:sz="4" w:space="0" w:color="auto"/>
            </w:tcBorders>
            <w:shd w:val="clear" w:color="auto" w:fill="auto"/>
            <w:noWrap/>
            <w:vAlign w:val="bottom"/>
            <w:hideMark/>
          </w:tcPr>
          <w:p w14:paraId="0AA6E2E4"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67.20</w:t>
            </w:r>
          </w:p>
        </w:tc>
        <w:tc>
          <w:tcPr>
            <w:tcW w:w="1275" w:type="dxa"/>
            <w:tcBorders>
              <w:top w:val="nil"/>
              <w:left w:val="nil"/>
              <w:bottom w:val="single" w:sz="4" w:space="0" w:color="auto"/>
              <w:right w:val="single" w:sz="4" w:space="0" w:color="auto"/>
            </w:tcBorders>
            <w:shd w:val="clear" w:color="auto" w:fill="auto"/>
            <w:noWrap/>
            <w:vAlign w:val="bottom"/>
            <w:hideMark/>
          </w:tcPr>
          <w:p w14:paraId="3F5AECEA"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200</w:t>
            </w:r>
          </w:p>
        </w:tc>
        <w:tc>
          <w:tcPr>
            <w:tcW w:w="1134" w:type="dxa"/>
            <w:tcBorders>
              <w:top w:val="nil"/>
              <w:left w:val="nil"/>
              <w:bottom w:val="single" w:sz="4" w:space="0" w:color="auto"/>
              <w:right w:val="single" w:sz="4" w:space="0" w:color="auto"/>
            </w:tcBorders>
            <w:shd w:val="clear" w:color="auto" w:fill="auto"/>
            <w:noWrap/>
            <w:vAlign w:val="bottom"/>
            <w:hideMark/>
          </w:tcPr>
          <w:p w14:paraId="1E3FADAB"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50.00</w:t>
            </w:r>
          </w:p>
        </w:tc>
        <w:tc>
          <w:tcPr>
            <w:tcW w:w="1418" w:type="dxa"/>
            <w:tcBorders>
              <w:top w:val="nil"/>
              <w:left w:val="nil"/>
              <w:bottom w:val="single" w:sz="4" w:space="0" w:color="auto"/>
              <w:right w:val="single" w:sz="4" w:space="0" w:color="auto"/>
            </w:tcBorders>
            <w:shd w:val="clear" w:color="auto" w:fill="auto"/>
            <w:noWrap/>
            <w:vAlign w:val="bottom"/>
            <w:hideMark/>
          </w:tcPr>
          <w:p w14:paraId="0BF638BD"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20.00</w:t>
            </w:r>
          </w:p>
        </w:tc>
        <w:tc>
          <w:tcPr>
            <w:tcW w:w="1417" w:type="dxa"/>
            <w:tcBorders>
              <w:top w:val="nil"/>
              <w:left w:val="nil"/>
              <w:bottom w:val="single" w:sz="4" w:space="0" w:color="auto"/>
              <w:right w:val="single" w:sz="4" w:space="0" w:color="auto"/>
            </w:tcBorders>
            <w:shd w:val="clear" w:color="auto" w:fill="auto"/>
            <w:noWrap/>
            <w:vAlign w:val="bottom"/>
            <w:hideMark/>
          </w:tcPr>
          <w:p w14:paraId="7FEB664D"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70.00</w:t>
            </w:r>
          </w:p>
        </w:tc>
        <w:tc>
          <w:tcPr>
            <w:tcW w:w="1418" w:type="dxa"/>
            <w:tcBorders>
              <w:top w:val="nil"/>
              <w:left w:val="nil"/>
              <w:bottom w:val="single" w:sz="4" w:space="0" w:color="auto"/>
              <w:right w:val="single" w:sz="4" w:space="0" w:color="auto"/>
            </w:tcBorders>
            <w:shd w:val="clear" w:color="auto" w:fill="auto"/>
            <w:noWrap/>
            <w:vAlign w:val="bottom"/>
            <w:hideMark/>
          </w:tcPr>
          <w:p w14:paraId="04C0884B"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0.57</w:t>
            </w:r>
          </w:p>
        </w:tc>
        <w:tc>
          <w:tcPr>
            <w:tcW w:w="1417" w:type="dxa"/>
            <w:tcBorders>
              <w:top w:val="nil"/>
              <w:left w:val="nil"/>
              <w:bottom w:val="single" w:sz="4" w:space="0" w:color="auto"/>
              <w:right w:val="single" w:sz="4" w:space="0" w:color="auto"/>
            </w:tcBorders>
            <w:shd w:val="clear" w:color="auto" w:fill="auto"/>
            <w:noWrap/>
            <w:vAlign w:val="bottom"/>
            <w:hideMark/>
          </w:tcPr>
          <w:p w14:paraId="69396382"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18.99</w:t>
            </w:r>
          </w:p>
        </w:tc>
        <w:tc>
          <w:tcPr>
            <w:tcW w:w="1560" w:type="dxa"/>
            <w:tcBorders>
              <w:top w:val="nil"/>
              <w:left w:val="nil"/>
              <w:bottom w:val="single" w:sz="4" w:space="0" w:color="auto"/>
              <w:right w:val="single" w:sz="4" w:space="0" w:color="auto"/>
            </w:tcBorders>
            <w:shd w:val="clear" w:color="auto" w:fill="auto"/>
            <w:noWrap/>
            <w:vAlign w:val="bottom"/>
            <w:hideMark/>
          </w:tcPr>
          <w:p w14:paraId="59AB7041"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1329.43</w:t>
            </w:r>
          </w:p>
        </w:tc>
        <w:tc>
          <w:tcPr>
            <w:tcW w:w="1559" w:type="dxa"/>
            <w:tcBorders>
              <w:top w:val="nil"/>
              <w:left w:val="nil"/>
              <w:bottom w:val="single" w:sz="4" w:space="0" w:color="auto"/>
              <w:right w:val="single" w:sz="4" w:space="0" w:color="auto"/>
            </w:tcBorders>
            <w:shd w:val="clear" w:color="auto" w:fill="auto"/>
            <w:noWrap/>
            <w:vAlign w:val="bottom"/>
            <w:hideMark/>
          </w:tcPr>
          <w:p w14:paraId="20FE5B63"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1.86</w:t>
            </w:r>
          </w:p>
        </w:tc>
      </w:tr>
      <w:tr w:rsidR="00ED1730" w:rsidRPr="003D2DC6" w14:paraId="5E38CE40"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20F151DF"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т.3.1 : ул. Мира, 9</w:t>
            </w:r>
          </w:p>
        </w:tc>
        <w:tc>
          <w:tcPr>
            <w:tcW w:w="1276" w:type="dxa"/>
            <w:tcBorders>
              <w:top w:val="nil"/>
              <w:left w:val="nil"/>
              <w:bottom w:val="single" w:sz="4" w:space="0" w:color="auto"/>
              <w:right w:val="single" w:sz="4" w:space="0" w:color="auto"/>
            </w:tcBorders>
            <w:shd w:val="clear" w:color="auto" w:fill="auto"/>
            <w:noWrap/>
            <w:vAlign w:val="bottom"/>
            <w:hideMark/>
          </w:tcPr>
          <w:p w14:paraId="64DE96CD"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95.52</w:t>
            </w:r>
          </w:p>
        </w:tc>
        <w:tc>
          <w:tcPr>
            <w:tcW w:w="1134" w:type="dxa"/>
            <w:tcBorders>
              <w:top w:val="nil"/>
              <w:left w:val="nil"/>
              <w:bottom w:val="single" w:sz="4" w:space="0" w:color="auto"/>
              <w:right w:val="single" w:sz="4" w:space="0" w:color="auto"/>
            </w:tcBorders>
            <w:shd w:val="clear" w:color="auto" w:fill="auto"/>
            <w:noWrap/>
            <w:vAlign w:val="bottom"/>
            <w:hideMark/>
          </w:tcPr>
          <w:p w14:paraId="4A4C188E"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3.90</w:t>
            </w:r>
          </w:p>
        </w:tc>
        <w:tc>
          <w:tcPr>
            <w:tcW w:w="1275" w:type="dxa"/>
            <w:tcBorders>
              <w:top w:val="nil"/>
              <w:left w:val="nil"/>
              <w:bottom w:val="single" w:sz="4" w:space="0" w:color="auto"/>
              <w:right w:val="single" w:sz="4" w:space="0" w:color="auto"/>
            </w:tcBorders>
            <w:shd w:val="clear" w:color="auto" w:fill="auto"/>
            <w:noWrap/>
            <w:vAlign w:val="bottom"/>
            <w:hideMark/>
          </w:tcPr>
          <w:p w14:paraId="6456D082"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w:t>
            </w:r>
          </w:p>
        </w:tc>
        <w:tc>
          <w:tcPr>
            <w:tcW w:w="1134" w:type="dxa"/>
            <w:tcBorders>
              <w:top w:val="nil"/>
              <w:left w:val="nil"/>
              <w:bottom w:val="single" w:sz="4" w:space="0" w:color="auto"/>
              <w:right w:val="single" w:sz="4" w:space="0" w:color="auto"/>
            </w:tcBorders>
            <w:shd w:val="clear" w:color="auto" w:fill="auto"/>
            <w:noWrap/>
            <w:vAlign w:val="bottom"/>
            <w:hideMark/>
          </w:tcPr>
          <w:p w14:paraId="7189EBA8"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18.00</w:t>
            </w:r>
          </w:p>
        </w:tc>
        <w:tc>
          <w:tcPr>
            <w:tcW w:w="1418" w:type="dxa"/>
            <w:tcBorders>
              <w:top w:val="nil"/>
              <w:left w:val="nil"/>
              <w:bottom w:val="single" w:sz="4" w:space="0" w:color="auto"/>
              <w:right w:val="single" w:sz="4" w:space="0" w:color="auto"/>
            </w:tcBorders>
            <w:shd w:val="clear" w:color="auto" w:fill="auto"/>
            <w:noWrap/>
            <w:vAlign w:val="bottom"/>
            <w:hideMark/>
          </w:tcPr>
          <w:p w14:paraId="53228377"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5.40</w:t>
            </w:r>
          </w:p>
        </w:tc>
        <w:tc>
          <w:tcPr>
            <w:tcW w:w="1417" w:type="dxa"/>
            <w:tcBorders>
              <w:top w:val="nil"/>
              <w:left w:val="nil"/>
              <w:bottom w:val="single" w:sz="4" w:space="0" w:color="auto"/>
              <w:right w:val="single" w:sz="4" w:space="0" w:color="auto"/>
            </w:tcBorders>
            <w:shd w:val="clear" w:color="auto" w:fill="auto"/>
            <w:noWrap/>
            <w:vAlign w:val="bottom"/>
            <w:hideMark/>
          </w:tcPr>
          <w:p w14:paraId="6E1A5ABF"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23.40</w:t>
            </w:r>
          </w:p>
        </w:tc>
        <w:tc>
          <w:tcPr>
            <w:tcW w:w="1418" w:type="dxa"/>
            <w:tcBorders>
              <w:top w:val="nil"/>
              <w:left w:val="nil"/>
              <w:bottom w:val="single" w:sz="4" w:space="0" w:color="auto"/>
              <w:right w:val="single" w:sz="4" w:space="0" w:color="auto"/>
            </w:tcBorders>
            <w:shd w:val="clear" w:color="auto" w:fill="auto"/>
            <w:noWrap/>
            <w:vAlign w:val="bottom"/>
            <w:hideMark/>
          </w:tcPr>
          <w:p w14:paraId="04184E85"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0.54</w:t>
            </w:r>
          </w:p>
        </w:tc>
        <w:tc>
          <w:tcPr>
            <w:tcW w:w="1417" w:type="dxa"/>
            <w:tcBorders>
              <w:top w:val="nil"/>
              <w:left w:val="nil"/>
              <w:bottom w:val="single" w:sz="4" w:space="0" w:color="auto"/>
              <w:right w:val="single" w:sz="4" w:space="0" w:color="auto"/>
            </w:tcBorders>
            <w:shd w:val="clear" w:color="auto" w:fill="auto"/>
            <w:noWrap/>
            <w:vAlign w:val="bottom"/>
            <w:hideMark/>
          </w:tcPr>
          <w:p w14:paraId="338904FB"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100.63</w:t>
            </w:r>
          </w:p>
        </w:tc>
        <w:tc>
          <w:tcPr>
            <w:tcW w:w="1560" w:type="dxa"/>
            <w:tcBorders>
              <w:top w:val="nil"/>
              <w:left w:val="nil"/>
              <w:bottom w:val="single" w:sz="4" w:space="0" w:color="auto"/>
              <w:right w:val="single" w:sz="4" w:space="0" w:color="auto"/>
            </w:tcBorders>
            <w:shd w:val="clear" w:color="auto" w:fill="auto"/>
            <w:noWrap/>
            <w:vAlign w:val="bottom"/>
            <w:hideMark/>
          </w:tcPr>
          <w:p w14:paraId="2A90E1A9"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2354.67</w:t>
            </w:r>
          </w:p>
        </w:tc>
        <w:tc>
          <w:tcPr>
            <w:tcW w:w="1559" w:type="dxa"/>
            <w:tcBorders>
              <w:top w:val="nil"/>
              <w:left w:val="nil"/>
              <w:bottom w:val="single" w:sz="4" w:space="0" w:color="auto"/>
              <w:right w:val="single" w:sz="4" w:space="0" w:color="auto"/>
            </w:tcBorders>
            <w:shd w:val="clear" w:color="auto" w:fill="auto"/>
            <w:noWrap/>
            <w:vAlign w:val="bottom"/>
            <w:hideMark/>
          </w:tcPr>
          <w:p w14:paraId="132DC705"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2.10</w:t>
            </w:r>
          </w:p>
        </w:tc>
      </w:tr>
      <w:tr w:rsidR="00ED1730" w:rsidRPr="003D2DC6" w14:paraId="562C0E56"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444D595F"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т.3.1 : ТК4</w:t>
            </w:r>
          </w:p>
        </w:tc>
        <w:tc>
          <w:tcPr>
            <w:tcW w:w="1276" w:type="dxa"/>
            <w:tcBorders>
              <w:top w:val="nil"/>
              <w:left w:val="nil"/>
              <w:bottom w:val="single" w:sz="4" w:space="0" w:color="auto"/>
              <w:right w:val="single" w:sz="4" w:space="0" w:color="auto"/>
            </w:tcBorders>
            <w:shd w:val="clear" w:color="auto" w:fill="auto"/>
            <w:noWrap/>
            <w:vAlign w:val="bottom"/>
            <w:hideMark/>
          </w:tcPr>
          <w:p w14:paraId="666A6F78"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1546.14</w:t>
            </w:r>
          </w:p>
        </w:tc>
        <w:tc>
          <w:tcPr>
            <w:tcW w:w="1134" w:type="dxa"/>
            <w:tcBorders>
              <w:top w:val="nil"/>
              <w:left w:val="nil"/>
              <w:bottom w:val="single" w:sz="4" w:space="0" w:color="auto"/>
              <w:right w:val="single" w:sz="4" w:space="0" w:color="auto"/>
            </w:tcBorders>
            <w:shd w:val="clear" w:color="auto" w:fill="auto"/>
            <w:noWrap/>
            <w:vAlign w:val="bottom"/>
            <w:hideMark/>
          </w:tcPr>
          <w:p w14:paraId="1C434642"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63.30</w:t>
            </w:r>
          </w:p>
        </w:tc>
        <w:tc>
          <w:tcPr>
            <w:tcW w:w="1275" w:type="dxa"/>
            <w:tcBorders>
              <w:top w:val="nil"/>
              <w:left w:val="nil"/>
              <w:bottom w:val="single" w:sz="4" w:space="0" w:color="auto"/>
              <w:right w:val="single" w:sz="4" w:space="0" w:color="auto"/>
            </w:tcBorders>
            <w:shd w:val="clear" w:color="auto" w:fill="auto"/>
            <w:noWrap/>
            <w:vAlign w:val="bottom"/>
            <w:hideMark/>
          </w:tcPr>
          <w:p w14:paraId="5BEB0886"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200</w:t>
            </w:r>
          </w:p>
        </w:tc>
        <w:tc>
          <w:tcPr>
            <w:tcW w:w="1134" w:type="dxa"/>
            <w:tcBorders>
              <w:top w:val="nil"/>
              <w:left w:val="nil"/>
              <w:bottom w:val="single" w:sz="4" w:space="0" w:color="auto"/>
              <w:right w:val="single" w:sz="4" w:space="0" w:color="auto"/>
            </w:tcBorders>
            <w:shd w:val="clear" w:color="auto" w:fill="auto"/>
            <w:noWrap/>
            <w:vAlign w:val="bottom"/>
            <w:hideMark/>
          </w:tcPr>
          <w:p w14:paraId="62B2DF82"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13.00</w:t>
            </w:r>
          </w:p>
        </w:tc>
        <w:tc>
          <w:tcPr>
            <w:tcW w:w="1418" w:type="dxa"/>
            <w:tcBorders>
              <w:top w:val="nil"/>
              <w:left w:val="nil"/>
              <w:bottom w:val="single" w:sz="4" w:space="0" w:color="auto"/>
              <w:right w:val="single" w:sz="4" w:space="0" w:color="auto"/>
            </w:tcBorders>
            <w:shd w:val="clear" w:color="auto" w:fill="auto"/>
            <w:noWrap/>
            <w:vAlign w:val="bottom"/>
            <w:hideMark/>
          </w:tcPr>
          <w:p w14:paraId="03356E79"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5.20</w:t>
            </w:r>
          </w:p>
        </w:tc>
        <w:tc>
          <w:tcPr>
            <w:tcW w:w="1417" w:type="dxa"/>
            <w:tcBorders>
              <w:top w:val="nil"/>
              <w:left w:val="nil"/>
              <w:bottom w:val="single" w:sz="4" w:space="0" w:color="auto"/>
              <w:right w:val="single" w:sz="4" w:space="0" w:color="auto"/>
            </w:tcBorders>
            <w:shd w:val="clear" w:color="auto" w:fill="auto"/>
            <w:noWrap/>
            <w:vAlign w:val="bottom"/>
            <w:hideMark/>
          </w:tcPr>
          <w:p w14:paraId="33DBCF2E"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18.20</w:t>
            </w:r>
          </w:p>
        </w:tc>
        <w:tc>
          <w:tcPr>
            <w:tcW w:w="1418" w:type="dxa"/>
            <w:tcBorders>
              <w:top w:val="nil"/>
              <w:left w:val="nil"/>
              <w:bottom w:val="single" w:sz="4" w:space="0" w:color="auto"/>
              <w:right w:val="single" w:sz="4" w:space="0" w:color="auto"/>
            </w:tcBorders>
            <w:shd w:val="clear" w:color="auto" w:fill="auto"/>
            <w:noWrap/>
            <w:vAlign w:val="bottom"/>
            <w:hideMark/>
          </w:tcPr>
          <w:p w14:paraId="12A7EC89"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0.53</w:t>
            </w:r>
          </w:p>
        </w:tc>
        <w:tc>
          <w:tcPr>
            <w:tcW w:w="1417" w:type="dxa"/>
            <w:tcBorders>
              <w:top w:val="nil"/>
              <w:left w:val="nil"/>
              <w:bottom w:val="single" w:sz="4" w:space="0" w:color="auto"/>
              <w:right w:val="single" w:sz="4" w:space="0" w:color="auto"/>
            </w:tcBorders>
            <w:shd w:val="clear" w:color="auto" w:fill="auto"/>
            <w:noWrap/>
            <w:vAlign w:val="bottom"/>
            <w:hideMark/>
          </w:tcPr>
          <w:p w14:paraId="4F29FF90"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16.87</w:t>
            </w:r>
          </w:p>
        </w:tc>
        <w:tc>
          <w:tcPr>
            <w:tcW w:w="1560" w:type="dxa"/>
            <w:tcBorders>
              <w:top w:val="nil"/>
              <w:left w:val="nil"/>
              <w:bottom w:val="single" w:sz="4" w:space="0" w:color="auto"/>
              <w:right w:val="single" w:sz="4" w:space="0" w:color="auto"/>
            </w:tcBorders>
            <w:shd w:val="clear" w:color="auto" w:fill="auto"/>
            <w:noWrap/>
            <w:vAlign w:val="bottom"/>
            <w:hideMark/>
          </w:tcPr>
          <w:p w14:paraId="193E0F35"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307.03</w:t>
            </w:r>
          </w:p>
        </w:tc>
        <w:tc>
          <w:tcPr>
            <w:tcW w:w="1559" w:type="dxa"/>
            <w:tcBorders>
              <w:top w:val="nil"/>
              <w:left w:val="nil"/>
              <w:bottom w:val="single" w:sz="4" w:space="0" w:color="auto"/>
              <w:right w:val="single" w:sz="4" w:space="0" w:color="auto"/>
            </w:tcBorders>
            <w:shd w:val="clear" w:color="auto" w:fill="auto"/>
            <w:noWrap/>
            <w:vAlign w:val="bottom"/>
            <w:hideMark/>
          </w:tcPr>
          <w:p w14:paraId="7CDA1A33"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1.89</w:t>
            </w:r>
          </w:p>
        </w:tc>
      </w:tr>
      <w:tr w:rsidR="00ED1730" w:rsidRPr="003D2DC6" w14:paraId="677EF385"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732EE429"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ТК4 : ул. Мира,8</w:t>
            </w:r>
          </w:p>
        </w:tc>
        <w:tc>
          <w:tcPr>
            <w:tcW w:w="1276" w:type="dxa"/>
            <w:tcBorders>
              <w:top w:val="nil"/>
              <w:left w:val="nil"/>
              <w:bottom w:val="single" w:sz="4" w:space="0" w:color="auto"/>
              <w:right w:val="single" w:sz="4" w:space="0" w:color="auto"/>
            </w:tcBorders>
            <w:shd w:val="clear" w:color="auto" w:fill="auto"/>
            <w:noWrap/>
            <w:vAlign w:val="bottom"/>
            <w:hideMark/>
          </w:tcPr>
          <w:p w14:paraId="68F400D0"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179.27</w:t>
            </w:r>
          </w:p>
        </w:tc>
        <w:tc>
          <w:tcPr>
            <w:tcW w:w="1134" w:type="dxa"/>
            <w:tcBorders>
              <w:top w:val="nil"/>
              <w:left w:val="nil"/>
              <w:bottom w:val="single" w:sz="4" w:space="0" w:color="auto"/>
              <w:right w:val="single" w:sz="4" w:space="0" w:color="auto"/>
            </w:tcBorders>
            <w:shd w:val="clear" w:color="auto" w:fill="auto"/>
            <w:noWrap/>
            <w:vAlign w:val="bottom"/>
            <w:hideMark/>
          </w:tcPr>
          <w:p w14:paraId="73D01895"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7.30</w:t>
            </w:r>
          </w:p>
        </w:tc>
        <w:tc>
          <w:tcPr>
            <w:tcW w:w="1275" w:type="dxa"/>
            <w:tcBorders>
              <w:top w:val="nil"/>
              <w:left w:val="nil"/>
              <w:bottom w:val="single" w:sz="4" w:space="0" w:color="auto"/>
              <w:right w:val="single" w:sz="4" w:space="0" w:color="auto"/>
            </w:tcBorders>
            <w:shd w:val="clear" w:color="auto" w:fill="auto"/>
            <w:noWrap/>
            <w:vAlign w:val="bottom"/>
            <w:hideMark/>
          </w:tcPr>
          <w:p w14:paraId="114BF0FC"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w:t>
            </w:r>
          </w:p>
        </w:tc>
        <w:tc>
          <w:tcPr>
            <w:tcW w:w="1134" w:type="dxa"/>
            <w:tcBorders>
              <w:top w:val="nil"/>
              <w:left w:val="nil"/>
              <w:bottom w:val="single" w:sz="4" w:space="0" w:color="auto"/>
              <w:right w:val="single" w:sz="4" w:space="0" w:color="auto"/>
            </w:tcBorders>
            <w:shd w:val="clear" w:color="auto" w:fill="auto"/>
            <w:noWrap/>
            <w:vAlign w:val="bottom"/>
            <w:hideMark/>
          </w:tcPr>
          <w:p w14:paraId="2968B9E8"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14.00</w:t>
            </w:r>
          </w:p>
        </w:tc>
        <w:tc>
          <w:tcPr>
            <w:tcW w:w="1418" w:type="dxa"/>
            <w:tcBorders>
              <w:top w:val="nil"/>
              <w:left w:val="nil"/>
              <w:bottom w:val="single" w:sz="4" w:space="0" w:color="auto"/>
              <w:right w:val="single" w:sz="4" w:space="0" w:color="auto"/>
            </w:tcBorders>
            <w:shd w:val="clear" w:color="auto" w:fill="auto"/>
            <w:noWrap/>
            <w:vAlign w:val="bottom"/>
            <w:hideMark/>
          </w:tcPr>
          <w:p w14:paraId="31B0C243"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4.20</w:t>
            </w:r>
          </w:p>
        </w:tc>
        <w:tc>
          <w:tcPr>
            <w:tcW w:w="1417" w:type="dxa"/>
            <w:tcBorders>
              <w:top w:val="nil"/>
              <w:left w:val="nil"/>
              <w:bottom w:val="single" w:sz="4" w:space="0" w:color="auto"/>
              <w:right w:val="single" w:sz="4" w:space="0" w:color="auto"/>
            </w:tcBorders>
            <w:shd w:val="clear" w:color="auto" w:fill="auto"/>
            <w:noWrap/>
            <w:vAlign w:val="bottom"/>
            <w:hideMark/>
          </w:tcPr>
          <w:p w14:paraId="65195B08"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18.20</w:t>
            </w:r>
          </w:p>
        </w:tc>
        <w:tc>
          <w:tcPr>
            <w:tcW w:w="1418" w:type="dxa"/>
            <w:tcBorders>
              <w:top w:val="nil"/>
              <w:left w:val="nil"/>
              <w:bottom w:val="single" w:sz="4" w:space="0" w:color="auto"/>
              <w:right w:val="single" w:sz="4" w:space="0" w:color="auto"/>
            </w:tcBorders>
            <w:shd w:val="clear" w:color="auto" w:fill="auto"/>
            <w:noWrap/>
            <w:vAlign w:val="bottom"/>
            <w:hideMark/>
          </w:tcPr>
          <w:p w14:paraId="18C621D1"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1.02</w:t>
            </w:r>
          </w:p>
        </w:tc>
        <w:tc>
          <w:tcPr>
            <w:tcW w:w="1417" w:type="dxa"/>
            <w:tcBorders>
              <w:top w:val="nil"/>
              <w:left w:val="nil"/>
              <w:bottom w:val="single" w:sz="4" w:space="0" w:color="auto"/>
              <w:right w:val="single" w:sz="4" w:space="0" w:color="auto"/>
            </w:tcBorders>
            <w:shd w:val="clear" w:color="auto" w:fill="auto"/>
            <w:noWrap/>
            <w:vAlign w:val="bottom"/>
            <w:hideMark/>
          </w:tcPr>
          <w:p w14:paraId="040C1596"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350.47</w:t>
            </w:r>
          </w:p>
        </w:tc>
        <w:tc>
          <w:tcPr>
            <w:tcW w:w="1560" w:type="dxa"/>
            <w:tcBorders>
              <w:top w:val="nil"/>
              <w:left w:val="nil"/>
              <w:bottom w:val="single" w:sz="4" w:space="0" w:color="auto"/>
              <w:right w:val="single" w:sz="4" w:space="0" w:color="auto"/>
            </w:tcBorders>
            <w:shd w:val="clear" w:color="auto" w:fill="auto"/>
            <w:noWrap/>
            <w:vAlign w:val="bottom"/>
            <w:hideMark/>
          </w:tcPr>
          <w:p w14:paraId="5EA4D9FB"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6378.47</w:t>
            </w:r>
          </w:p>
        </w:tc>
        <w:tc>
          <w:tcPr>
            <w:tcW w:w="1559" w:type="dxa"/>
            <w:tcBorders>
              <w:top w:val="nil"/>
              <w:left w:val="nil"/>
              <w:bottom w:val="single" w:sz="4" w:space="0" w:color="auto"/>
              <w:right w:val="single" w:sz="4" w:space="0" w:color="auto"/>
            </w:tcBorders>
            <w:shd w:val="clear" w:color="auto" w:fill="auto"/>
            <w:noWrap/>
            <w:vAlign w:val="bottom"/>
            <w:hideMark/>
          </w:tcPr>
          <w:p w14:paraId="754B5EC0"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2.54</w:t>
            </w:r>
          </w:p>
        </w:tc>
      </w:tr>
      <w:tr w:rsidR="00ED1730" w:rsidRPr="003D2DC6" w14:paraId="65AAED13"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0C511441"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ТК4 : ТК5</w:t>
            </w:r>
          </w:p>
        </w:tc>
        <w:tc>
          <w:tcPr>
            <w:tcW w:w="1276" w:type="dxa"/>
            <w:tcBorders>
              <w:top w:val="nil"/>
              <w:left w:val="nil"/>
              <w:bottom w:val="single" w:sz="4" w:space="0" w:color="auto"/>
              <w:right w:val="single" w:sz="4" w:space="0" w:color="auto"/>
            </w:tcBorders>
            <w:shd w:val="clear" w:color="auto" w:fill="auto"/>
            <w:noWrap/>
            <w:vAlign w:val="bottom"/>
            <w:hideMark/>
          </w:tcPr>
          <w:p w14:paraId="1D82BA69"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1366.87</w:t>
            </w:r>
          </w:p>
        </w:tc>
        <w:tc>
          <w:tcPr>
            <w:tcW w:w="1134" w:type="dxa"/>
            <w:tcBorders>
              <w:top w:val="nil"/>
              <w:left w:val="nil"/>
              <w:bottom w:val="single" w:sz="4" w:space="0" w:color="auto"/>
              <w:right w:val="single" w:sz="4" w:space="0" w:color="auto"/>
            </w:tcBorders>
            <w:shd w:val="clear" w:color="auto" w:fill="auto"/>
            <w:noWrap/>
            <w:vAlign w:val="bottom"/>
            <w:hideMark/>
          </w:tcPr>
          <w:p w14:paraId="3B361BD9"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56.00</w:t>
            </w:r>
          </w:p>
        </w:tc>
        <w:tc>
          <w:tcPr>
            <w:tcW w:w="1275" w:type="dxa"/>
            <w:tcBorders>
              <w:top w:val="nil"/>
              <w:left w:val="nil"/>
              <w:bottom w:val="single" w:sz="4" w:space="0" w:color="auto"/>
              <w:right w:val="single" w:sz="4" w:space="0" w:color="auto"/>
            </w:tcBorders>
            <w:shd w:val="clear" w:color="auto" w:fill="auto"/>
            <w:noWrap/>
            <w:vAlign w:val="bottom"/>
            <w:hideMark/>
          </w:tcPr>
          <w:p w14:paraId="25D7152C"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200</w:t>
            </w:r>
          </w:p>
        </w:tc>
        <w:tc>
          <w:tcPr>
            <w:tcW w:w="1134" w:type="dxa"/>
            <w:tcBorders>
              <w:top w:val="nil"/>
              <w:left w:val="nil"/>
              <w:bottom w:val="single" w:sz="4" w:space="0" w:color="auto"/>
              <w:right w:val="single" w:sz="4" w:space="0" w:color="auto"/>
            </w:tcBorders>
            <w:shd w:val="clear" w:color="auto" w:fill="auto"/>
            <w:noWrap/>
            <w:vAlign w:val="bottom"/>
            <w:hideMark/>
          </w:tcPr>
          <w:p w14:paraId="4753FB72"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38.00</w:t>
            </w:r>
          </w:p>
        </w:tc>
        <w:tc>
          <w:tcPr>
            <w:tcW w:w="1418" w:type="dxa"/>
            <w:tcBorders>
              <w:top w:val="nil"/>
              <w:left w:val="nil"/>
              <w:bottom w:val="single" w:sz="4" w:space="0" w:color="auto"/>
              <w:right w:val="single" w:sz="4" w:space="0" w:color="auto"/>
            </w:tcBorders>
            <w:shd w:val="clear" w:color="auto" w:fill="auto"/>
            <w:noWrap/>
            <w:vAlign w:val="bottom"/>
            <w:hideMark/>
          </w:tcPr>
          <w:p w14:paraId="7BE222AC"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15.20</w:t>
            </w:r>
          </w:p>
        </w:tc>
        <w:tc>
          <w:tcPr>
            <w:tcW w:w="1417" w:type="dxa"/>
            <w:tcBorders>
              <w:top w:val="nil"/>
              <w:left w:val="nil"/>
              <w:bottom w:val="single" w:sz="4" w:space="0" w:color="auto"/>
              <w:right w:val="single" w:sz="4" w:space="0" w:color="auto"/>
            </w:tcBorders>
            <w:shd w:val="clear" w:color="auto" w:fill="auto"/>
            <w:noWrap/>
            <w:vAlign w:val="bottom"/>
            <w:hideMark/>
          </w:tcPr>
          <w:p w14:paraId="2D590DA8"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53.20</w:t>
            </w:r>
          </w:p>
        </w:tc>
        <w:tc>
          <w:tcPr>
            <w:tcW w:w="1418" w:type="dxa"/>
            <w:tcBorders>
              <w:top w:val="nil"/>
              <w:left w:val="nil"/>
              <w:bottom w:val="single" w:sz="4" w:space="0" w:color="auto"/>
              <w:right w:val="single" w:sz="4" w:space="0" w:color="auto"/>
            </w:tcBorders>
            <w:shd w:val="clear" w:color="auto" w:fill="auto"/>
            <w:noWrap/>
            <w:vAlign w:val="bottom"/>
            <w:hideMark/>
          </w:tcPr>
          <w:p w14:paraId="4C6DB288"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0.47</w:t>
            </w:r>
          </w:p>
        </w:tc>
        <w:tc>
          <w:tcPr>
            <w:tcW w:w="1417" w:type="dxa"/>
            <w:tcBorders>
              <w:top w:val="nil"/>
              <w:left w:val="nil"/>
              <w:bottom w:val="single" w:sz="4" w:space="0" w:color="auto"/>
              <w:right w:val="single" w:sz="4" w:space="0" w:color="auto"/>
            </w:tcBorders>
            <w:shd w:val="clear" w:color="auto" w:fill="auto"/>
            <w:noWrap/>
            <w:vAlign w:val="bottom"/>
            <w:hideMark/>
          </w:tcPr>
          <w:p w14:paraId="2766F6B5"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13.23</w:t>
            </w:r>
          </w:p>
        </w:tc>
        <w:tc>
          <w:tcPr>
            <w:tcW w:w="1560" w:type="dxa"/>
            <w:tcBorders>
              <w:top w:val="nil"/>
              <w:left w:val="nil"/>
              <w:bottom w:val="single" w:sz="4" w:space="0" w:color="auto"/>
              <w:right w:val="single" w:sz="4" w:space="0" w:color="auto"/>
            </w:tcBorders>
            <w:shd w:val="clear" w:color="auto" w:fill="auto"/>
            <w:noWrap/>
            <w:vAlign w:val="bottom"/>
            <w:hideMark/>
          </w:tcPr>
          <w:p w14:paraId="3413356D"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703.62</w:t>
            </w:r>
          </w:p>
        </w:tc>
        <w:tc>
          <w:tcPr>
            <w:tcW w:w="1559" w:type="dxa"/>
            <w:tcBorders>
              <w:top w:val="nil"/>
              <w:left w:val="nil"/>
              <w:bottom w:val="single" w:sz="4" w:space="0" w:color="auto"/>
              <w:right w:val="single" w:sz="4" w:space="0" w:color="auto"/>
            </w:tcBorders>
            <w:shd w:val="clear" w:color="auto" w:fill="auto"/>
            <w:noWrap/>
            <w:vAlign w:val="bottom"/>
            <w:hideMark/>
          </w:tcPr>
          <w:p w14:paraId="5FF56EDD"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1.96</w:t>
            </w:r>
          </w:p>
        </w:tc>
      </w:tr>
      <w:tr w:rsidR="00ED1730" w:rsidRPr="003D2DC6" w14:paraId="33D3B2DB"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6955D51B"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lastRenderedPageBreak/>
              <w:t>ТК5 : т.5.2</w:t>
            </w:r>
          </w:p>
        </w:tc>
        <w:tc>
          <w:tcPr>
            <w:tcW w:w="1276" w:type="dxa"/>
            <w:tcBorders>
              <w:top w:val="nil"/>
              <w:left w:val="nil"/>
              <w:bottom w:val="single" w:sz="4" w:space="0" w:color="auto"/>
              <w:right w:val="single" w:sz="4" w:space="0" w:color="auto"/>
            </w:tcBorders>
            <w:shd w:val="clear" w:color="auto" w:fill="auto"/>
            <w:noWrap/>
            <w:vAlign w:val="bottom"/>
            <w:hideMark/>
          </w:tcPr>
          <w:p w14:paraId="1CDD5988"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402.88</w:t>
            </w:r>
          </w:p>
        </w:tc>
        <w:tc>
          <w:tcPr>
            <w:tcW w:w="1134" w:type="dxa"/>
            <w:tcBorders>
              <w:top w:val="nil"/>
              <w:left w:val="nil"/>
              <w:bottom w:val="single" w:sz="4" w:space="0" w:color="auto"/>
              <w:right w:val="single" w:sz="4" w:space="0" w:color="auto"/>
            </w:tcBorders>
            <w:shd w:val="clear" w:color="auto" w:fill="auto"/>
            <w:noWrap/>
            <w:vAlign w:val="bottom"/>
            <w:hideMark/>
          </w:tcPr>
          <w:p w14:paraId="72C07F62"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16.50</w:t>
            </w:r>
          </w:p>
        </w:tc>
        <w:tc>
          <w:tcPr>
            <w:tcW w:w="1275" w:type="dxa"/>
            <w:tcBorders>
              <w:top w:val="nil"/>
              <w:left w:val="nil"/>
              <w:bottom w:val="single" w:sz="4" w:space="0" w:color="auto"/>
              <w:right w:val="single" w:sz="4" w:space="0" w:color="auto"/>
            </w:tcBorders>
            <w:shd w:val="clear" w:color="auto" w:fill="auto"/>
            <w:noWrap/>
            <w:vAlign w:val="bottom"/>
            <w:hideMark/>
          </w:tcPr>
          <w:p w14:paraId="5DE3CFA8"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07A24005"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27.00</w:t>
            </w:r>
          </w:p>
        </w:tc>
        <w:tc>
          <w:tcPr>
            <w:tcW w:w="1418" w:type="dxa"/>
            <w:tcBorders>
              <w:top w:val="nil"/>
              <w:left w:val="nil"/>
              <w:bottom w:val="single" w:sz="4" w:space="0" w:color="auto"/>
              <w:right w:val="single" w:sz="4" w:space="0" w:color="auto"/>
            </w:tcBorders>
            <w:shd w:val="clear" w:color="auto" w:fill="auto"/>
            <w:noWrap/>
            <w:vAlign w:val="bottom"/>
            <w:hideMark/>
          </w:tcPr>
          <w:p w14:paraId="767EA713"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8.10</w:t>
            </w:r>
          </w:p>
        </w:tc>
        <w:tc>
          <w:tcPr>
            <w:tcW w:w="1417" w:type="dxa"/>
            <w:tcBorders>
              <w:top w:val="nil"/>
              <w:left w:val="nil"/>
              <w:bottom w:val="single" w:sz="4" w:space="0" w:color="auto"/>
              <w:right w:val="single" w:sz="4" w:space="0" w:color="auto"/>
            </w:tcBorders>
            <w:shd w:val="clear" w:color="auto" w:fill="auto"/>
            <w:noWrap/>
            <w:vAlign w:val="bottom"/>
            <w:hideMark/>
          </w:tcPr>
          <w:p w14:paraId="73DC8AFF"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35.10</w:t>
            </w:r>
          </w:p>
        </w:tc>
        <w:tc>
          <w:tcPr>
            <w:tcW w:w="1418" w:type="dxa"/>
            <w:tcBorders>
              <w:top w:val="nil"/>
              <w:left w:val="nil"/>
              <w:bottom w:val="single" w:sz="4" w:space="0" w:color="auto"/>
              <w:right w:val="single" w:sz="4" w:space="0" w:color="auto"/>
            </w:tcBorders>
            <w:shd w:val="clear" w:color="auto" w:fill="auto"/>
            <w:noWrap/>
            <w:vAlign w:val="bottom"/>
            <w:hideMark/>
          </w:tcPr>
          <w:p w14:paraId="6ECD45A8"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0.60</w:t>
            </w:r>
          </w:p>
        </w:tc>
        <w:tc>
          <w:tcPr>
            <w:tcW w:w="1417" w:type="dxa"/>
            <w:tcBorders>
              <w:top w:val="nil"/>
              <w:left w:val="nil"/>
              <w:bottom w:val="single" w:sz="4" w:space="0" w:color="auto"/>
              <w:right w:val="single" w:sz="4" w:space="0" w:color="auto"/>
            </w:tcBorders>
            <w:shd w:val="clear" w:color="auto" w:fill="auto"/>
            <w:noWrap/>
            <w:vAlign w:val="bottom"/>
            <w:hideMark/>
          </w:tcPr>
          <w:p w14:paraId="53F622F5"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52.08</w:t>
            </w:r>
          </w:p>
        </w:tc>
        <w:tc>
          <w:tcPr>
            <w:tcW w:w="1560" w:type="dxa"/>
            <w:tcBorders>
              <w:top w:val="nil"/>
              <w:left w:val="nil"/>
              <w:bottom w:val="single" w:sz="4" w:space="0" w:color="auto"/>
              <w:right w:val="single" w:sz="4" w:space="0" w:color="auto"/>
            </w:tcBorders>
            <w:shd w:val="clear" w:color="auto" w:fill="auto"/>
            <w:noWrap/>
            <w:vAlign w:val="bottom"/>
            <w:hideMark/>
          </w:tcPr>
          <w:p w14:paraId="24A8049F"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1828.15</w:t>
            </w:r>
          </w:p>
        </w:tc>
        <w:tc>
          <w:tcPr>
            <w:tcW w:w="1559" w:type="dxa"/>
            <w:tcBorders>
              <w:top w:val="nil"/>
              <w:left w:val="nil"/>
              <w:bottom w:val="single" w:sz="4" w:space="0" w:color="auto"/>
              <w:right w:val="single" w:sz="4" w:space="0" w:color="auto"/>
            </w:tcBorders>
            <w:shd w:val="clear" w:color="auto" w:fill="auto"/>
            <w:noWrap/>
            <w:vAlign w:val="bottom"/>
            <w:hideMark/>
          </w:tcPr>
          <w:p w14:paraId="5CC605A7"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2.15</w:t>
            </w:r>
          </w:p>
        </w:tc>
      </w:tr>
      <w:tr w:rsidR="00ED1730" w:rsidRPr="003D2DC6" w14:paraId="4731D34B"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5B815792"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т.5.2 : ул. Центральная, 2</w:t>
            </w:r>
          </w:p>
        </w:tc>
        <w:tc>
          <w:tcPr>
            <w:tcW w:w="1276" w:type="dxa"/>
            <w:tcBorders>
              <w:top w:val="nil"/>
              <w:left w:val="nil"/>
              <w:bottom w:val="single" w:sz="4" w:space="0" w:color="auto"/>
              <w:right w:val="single" w:sz="4" w:space="0" w:color="auto"/>
            </w:tcBorders>
            <w:shd w:val="clear" w:color="auto" w:fill="auto"/>
            <w:noWrap/>
            <w:vAlign w:val="bottom"/>
            <w:hideMark/>
          </w:tcPr>
          <w:p w14:paraId="0C0957FB"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111.84</w:t>
            </w:r>
          </w:p>
        </w:tc>
        <w:tc>
          <w:tcPr>
            <w:tcW w:w="1134" w:type="dxa"/>
            <w:tcBorders>
              <w:top w:val="nil"/>
              <w:left w:val="nil"/>
              <w:bottom w:val="single" w:sz="4" w:space="0" w:color="auto"/>
              <w:right w:val="single" w:sz="4" w:space="0" w:color="auto"/>
            </w:tcBorders>
            <w:shd w:val="clear" w:color="auto" w:fill="auto"/>
            <w:noWrap/>
            <w:vAlign w:val="bottom"/>
            <w:hideMark/>
          </w:tcPr>
          <w:p w14:paraId="5D80E6CA"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4.60</w:t>
            </w:r>
          </w:p>
        </w:tc>
        <w:tc>
          <w:tcPr>
            <w:tcW w:w="1275" w:type="dxa"/>
            <w:tcBorders>
              <w:top w:val="nil"/>
              <w:left w:val="nil"/>
              <w:bottom w:val="single" w:sz="4" w:space="0" w:color="auto"/>
              <w:right w:val="single" w:sz="4" w:space="0" w:color="auto"/>
            </w:tcBorders>
            <w:shd w:val="clear" w:color="auto" w:fill="auto"/>
            <w:noWrap/>
            <w:vAlign w:val="bottom"/>
            <w:hideMark/>
          </w:tcPr>
          <w:p w14:paraId="3522AC79"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w:t>
            </w:r>
          </w:p>
        </w:tc>
        <w:tc>
          <w:tcPr>
            <w:tcW w:w="1134" w:type="dxa"/>
            <w:tcBorders>
              <w:top w:val="nil"/>
              <w:left w:val="nil"/>
              <w:bottom w:val="single" w:sz="4" w:space="0" w:color="auto"/>
              <w:right w:val="single" w:sz="4" w:space="0" w:color="auto"/>
            </w:tcBorders>
            <w:shd w:val="clear" w:color="auto" w:fill="auto"/>
            <w:noWrap/>
            <w:vAlign w:val="bottom"/>
            <w:hideMark/>
          </w:tcPr>
          <w:p w14:paraId="0E3F76AD"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15.50</w:t>
            </w:r>
          </w:p>
        </w:tc>
        <w:tc>
          <w:tcPr>
            <w:tcW w:w="1418" w:type="dxa"/>
            <w:tcBorders>
              <w:top w:val="nil"/>
              <w:left w:val="nil"/>
              <w:bottom w:val="single" w:sz="4" w:space="0" w:color="auto"/>
              <w:right w:val="single" w:sz="4" w:space="0" w:color="auto"/>
            </w:tcBorders>
            <w:shd w:val="clear" w:color="auto" w:fill="auto"/>
            <w:noWrap/>
            <w:vAlign w:val="bottom"/>
            <w:hideMark/>
          </w:tcPr>
          <w:p w14:paraId="33B880B9"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4.65</w:t>
            </w:r>
          </w:p>
        </w:tc>
        <w:tc>
          <w:tcPr>
            <w:tcW w:w="1417" w:type="dxa"/>
            <w:tcBorders>
              <w:top w:val="nil"/>
              <w:left w:val="nil"/>
              <w:bottom w:val="single" w:sz="4" w:space="0" w:color="auto"/>
              <w:right w:val="single" w:sz="4" w:space="0" w:color="auto"/>
            </w:tcBorders>
            <w:shd w:val="clear" w:color="auto" w:fill="auto"/>
            <w:noWrap/>
            <w:vAlign w:val="bottom"/>
            <w:hideMark/>
          </w:tcPr>
          <w:p w14:paraId="482F03B0"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20.15</w:t>
            </w:r>
          </w:p>
        </w:tc>
        <w:tc>
          <w:tcPr>
            <w:tcW w:w="1418" w:type="dxa"/>
            <w:tcBorders>
              <w:top w:val="nil"/>
              <w:left w:val="nil"/>
              <w:bottom w:val="single" w:sz="4" w:space="0" w:color="auto"/>
              <w:right w:val="single" w:sz="4" w:space="0" w:color="auto"/>
            </w:tcBorders>
            <w:shd w:val="clear" w:color="auto" w:fill="auto"/>
            <w:noWrap/>
            <w:vAlign w:val="bottom"/>
            <w:hideMark/>
          </w:tcPr>
          <w:p w14:paraId="4EAD3F8B"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0.64</w:t>
            </w:r>
          </w:p>
        </w:tc>
        <w:tc>
          <w:tcPr>
            <w:tcW w:w="1417" w:type="dxa"/>
            <w:tcBorders>
              <w:top w:val="nil"/>
              <w:left w:val="nil"/>
              <w:bottom w:val="single" w:sz="4" w:space="0" w:color="auto"/>
              <w:right w:val="single" w:sz="4" w:space="0" w:color="auto"/>
            </w:tcBorders>
            <w:shd w:val="clear" w:color="auto" w:fill="auto"/>
            <w:noWrap/>
            <w:vAlign w:val="bottom"/>
            <w:hideMark/>
          </w:tcPr>
          <w:p w14:paraId="676B91B5"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137.48</w:t>
            </w:r>
          </w:p>
        </w:tc>
        <w:tc>
          <w:tcPr>
            <w:tcW w:w="1560" w:type="dxa"/>
            <w:tcBorders>
              <w:top w:val="nil"/>
              <w:left w:val="nil"/>
              <w:bottom w:val="single" w:sz="4" w:space="0" w:color="auto"/>
              <w:right w:val="single" w:sz="4" w:space="0" w:color="auto"/>
            </w:tcBorders>
            <w:shd w:val="clear" w:color="auto" w:fill="auto"/>
            <w:noWrap/>
            <w:vAlign w:val="bottom"/>
            <w:hideMark/>
          </w:tcPr>
          <w:p w14:paraId="24C1C145"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2770.26</w:t>
            </w:r>
          </w:p>
        </w:tc>
        <w:tc>
          <w:tcPr>
            <w:tcW w:w="1559" w:type="dxa"/>
            <w:tcBorders>
              <w:top w:val="nil"/>
              <w:left w:val="nil"/>
              <w:bottom w:val="single" w:sz="4" w:space="0" w:color="auto"/>
              <w:right w:val="single" w:sz="4" w:space="0" w:color="auto"/>
            </w:tcBorders>
            <w:shd w:val="clear" w:color="auto" w:fill="auto"/>
            <w:noWrap/>
            <w:vAlign w:val="bottom"/>
            <w:hideMark/>
          </w:tcPr>
          <w:p w14:paraId="382038DA"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2.43</w:t>
            </w:r>
          </w:p>
        </w:tc>
      </w:tr>
      <w:tr w:rsidR="00ED1730" w:rsidRPr="003D2DC6" w14:paraId="4A5F63F8"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5D83C4C1"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т.5.2 : ТК13</w:t>
            </w:r>
          </w:p>
        </w:tc>
        <w:tc>
          <w:tcPr>
            <w:tcW w:w="1276" w:type="dxa"/>
            <w:tcBorders>
              <w:top w:val="nil"/>
              <w:left w:val="nil"/>
              <w:bottom w:val="single" w:sz="4" w:space="0" w:color="auto"/>
              <w:right w:val="single" w:sz="4" w:space="0" w:color="auto"/>
            </w:tcBorders>
            <w:shd w:val="clear" w:color="auto" w:fill="auto"/>
            <w:noWrap/>
            <w:vAlign w:val="bottom"/>
            <w:hideMark/>
          </w:tcPr>
          <w:p w14:paraId="231FF828"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291.03</w:t>
            </w:r>
          </w:p>
        </w:tc>
        <w:tc>
          <w:tcPr>
            <w:tcW w:w="1134" w:type="dxa"/>
            <w:tcBorders>
              <w:top w:val="nil"/>
              <w:left w:val="nil"/>
              <w:bottom w:val="single" w:sz="4" w:space="0" w:color="auto"/>
              <w:right w:val="single" w:sz="4" w:space="0" w:color="auto"/>
            </w:tcBorders>
            <w:shd w:val="clear" w:color="auto" w:fill="auto"/>
            <w:noWrap/>
            <w:vAlign w:val="bottom"/>
            <w:hideMark/>
          </w:tcPr>
          <w:p w14:paraId="1C7FDA6B"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11.90</w:t>
            </w:r>
          </w:p>
        </w:tc>
        <w:tc>
          <w:tcPr>
            <w:tcW w:w="1275" w:type="dxa"/>
            <w:tcBorders>
              <w:top w:val="nil"/>
              <w:left w:val="nil"/>
              <w:bottom w:val="single" w:sz="4" w:space="0" w:color="auto"/>
              <w:right w:val="single" w:sz="4" w:space="0" w:color="auto"/>
            </w:tcBorders>
            <w:shd w:val="clear" w:color="auto" w:fill="auto"/>
            <w:noWrap/>
            <w:vAlign w:val="bottom"/>
            <w:hideMark/>
          </w:tcPr>
          <w:p w14:paraId="6FEB0413"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26083880"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9.00</w:t>
            </w:r>
          </w:p>
        </w:tc>
        <w:tc>
          <w:tcPr>
            <w:tcW w:w="1418" w:type="dxa"/>
            <w:tcBorders>
              <w:top w:val="nil"/>
              <w:left w:val="nil"/>
              <w:bottom w:val="single" w:sz="4" w:space="0" w:color="auto"/>
              <w:right w:val="single" w:sz="4" w:space="0" w:color="auto"/>
            </w:tcBorders>
            <w:shd w:val="clear" w:color="auto" w:fill="auto"/>
            <w:noWrap/>
            <w:vAlign w:val="bottom"/>
            <w:hideMark/>
          </w:tcPr>
          <w:p w14:paraId="246C5A0C"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2.69</w:t>
            </w:r>
          </w:p>
        </w:tc>
        <w:tc>
          <w:tcPr>
            <w:tcW w:w="1417" w:type="dxa"/>
            <w:tcBorders>
              <w:top w:val="nil"/>
              <w:left w:val="nil"/>
              <w:bottom w:val="single" w:sz="4" w:space="0" w:color="auto"/>
              <w:right w:val="single" w:sz="4" w:space="0" w:color="auto"/>
            </w:tcBorders>
            <w:shd w:val="clear" w:color="auto" w:fill="auto"/>
            <w:noWrap/>
            <w:vAlign w:val="bottom"/>
            <w:hideMark/>
          </w:tcPr>
          <w:p w14:paraId="6BC74623"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11.65</w:t>
            </w:r>
          </w:p>
        </w:tc>
        <w:tc>
          <w:tcPr>
            <w:tcW w:w="1418" w:type="dxa"/>
            <w:tcBorders>
              <w:top w:val="nil"/>
              <w:left w:val="nil"/>
              <w:bottom w:val="single" w:sz="4" w:space="0" w:color="auto"/>
              <w:right w:val="single" w:sz="4" w:space="0" w:color="auto"/>
            </w:tcBorders>
            <w:shd w:val="clear" w:color="auto" w:fill="auto"/>
            <w:noWrap/>
            <w:vAlign w:val="bottom"/>
            <w:hideMark/>
          </w:tcPr>
          <w:p w14:paraId="56DAAD5E"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0.43</w:t>
            </w:r>
          </w:p>
        </w:tc>
        <w:tc>
          <w:tcPr>
            <w:tcW w:w="1417" w:type="dxa"/>
            <w:tcBorders>
              <w:top w:val="nil"/>
              <w:left w:val="nil"/>
              <w:bottom w:val="single" w:sz="4" w:space="0" w:color="auto"/>
              <w:right w:val="single" w:sz="4" w:space="0" w:color="auto"/>
            </w:tcBorders>
            <w:shd w:val="clear" w:color="auto" w:fill="auto"/>
            <w:noWrap/>
            <w:vAlign w:val="bottom"/>
            <w:hideMark/>
          </w:tcPr>
          <w:p w14:paraId="1E39C458"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27.40</w:t>
            </w:r>
          </w:p>
        </w:tc>
        <w:tc>
          <w:tcPr>
            <w:tcW w:w="1560" w:type="dxa"/>
            <w:tcBorders>
              <w:top w:val="nil"/>
              <w:left w:val="nil"/>
              <w:bottom w:val="single" w:sz="4" w:space="0" w:color="auto"/>
              <w:right w:val="single" w:sz="4" w:space="0" w:color="auto"/>
            </w:tcBorders>
            <w:shd w:val="clear" w:color="auto" w:fill="auto"/>
            <w:noWrap/>
            <w:vAlign w:val="bottom"/>
            <w:hideMark/>
          </w:tcPr>
          <w:p w14:paraId="292E2B9A"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319.20</w:t>
            </w:r>
          </w:p>
        </w:tc>
        <w:tc>
          <w:tcPr>
            <w:tcW w:w="1559" w:type="dxa"/>
            <w:tcBorders>
              <w:top w:val="nil"/>
              <w:left w:val="nil"/>
              <w:bottom w:val="single" w:sz="4" w:space="0" w:color="auto"/>
              <w:right w:val="single" w:sz="4" w:space="0" w:color="auto"/>
            </w:tcBorders>
            <w:shd w:val="clear" w:color="auto" w:fill="auto"/>
            <w:noWrap/>
            <w:vAlign w:val="bottom"/>
            <w:hideMark/>
          </w:tcPr>
          <w:p w14:paraId="6B4B7F4C"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2.18</w:t>
            </w:r>
          </w:p>
        </w:tc>
      </w:tr>
      <w:tr w:rsidR="00ED1730" w:rsidRPr="003D2DC6" w14:paraId="421D01F0"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488B0785"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ТК13 : ул. Центральная, 4</w:t>
            </w:r>
          </w:p>
        </w:tc>
        <w:tc>
          <w:tcPr>
            <w:tcW w:w="1276" w:type="dxa"/>
            <w:tcBorders>
              <w:top w:val="nil"/>
              <w:left w:val="nil"/>
              <w:bottom w:val="single" w:sz="4" w:space="0" w:color="auto"/>
              <w:right w:val="single" w:sz="4" w:space="0" w:color="auto"/>
            </w:tcBorders>
            <w:shd w:val="clear" w:color="auto" w:fill="auto"/>
            <w:noWrap/>
            <w:vAlign w:val="bottom"/>
            <w:hideMark/>
          </w:tcPr>
          <w:p w14:paraId="18AC5EC6"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118.01</w:t>
            </w:r>
          </w:p>
        </w:tc>
        <w:tc>
          <w:tcPr>
            <w:tcW w:w="1134" w:type="dxa"/>
            <w:tcBorders>
              <w:top w:val="nil"/>
              <w:left w:val="nil"/>
              <w:bottom w:val="single" w:sz="4" w:space="0" w:color="auto"/>
              <w:right w:val="single" w:sz="4" w:space="0" w:color="auto"/>
            </w:tcBorders>
            <w:shd w:val="clear" w:color="auto" w:fill="auto"/>
            <w:noWrap/>
            <w:vAlign w:val="bottom"/>
            <w:hideMark/>
          </w:tcPr>
          <w:p w14:paraId="27BC8329"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4.80</w:t>
            </w:r>
          </w:p>
        </w:tc>
        <w:tc>
          <w:tcPr>
            <w:tcW w:w="1275" w:type="dxa"/>
            <w:tcBorders>
              <w:top w:val="nil"/>
              <w:left w:val="nil"/>
              <w:bottom w:val="single" w:sz="4" w:space="0" w:color="auto"/>
              <w:right w:val="single" w:sz="4" w:space="0" w:color="auto"/>
            </w:tcBorders>
            <w:shd w:val="clear" w:color="auto" w:fill="auto"/>
            <w:noWrap/>
            <w:vAlign w:val="bottom"/>
            <w:hideMark/>
          </w:tcPr>
          <w:p w14:paraId="06007C56"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w:t>
            </w:r>
          </w:p>
        </w:tc>
        <w:tc>
          <w:tcPr>
            <w:tcW w:w="1134" w:type="dxa"/>
            <w:tcBorders>
              <w:top w:val="nil"/>
              <w:left w:val="nil"/>
              <w:bottom w:val="single" w:sz="4" w:space="0" w:color="auto"/>
              <w:right w:val="single" w:sz="4" w:space="0" w:color="auto"/>
            </w:tcBorders>
            <w:shd w:val="clear" w:color="auto" w:fill="auto"/>
            <w:noWrap/>
            <w:vAlign w:val="bottom"/>
            <w:hideMark/>
          </w:tcPr>
          <w:p w14:paraId="5BAEAACF"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23.30</w:t>
            </w:r>
          </w:p>
        </w:tc>
        <w:tc>
          <w:tcPr>
            <w:tcW w:w="1418" w:type="dxa"/>
            <w:tcBorders>
              <w:top w:val="nil"/>
              <w:left w:val="nil"/>
              <w:bottom w:val="single" w:sz="4" w:space="0" w:color="auto"/>
              <w:right w:val="single" w:sz="4" w:space="0" w:color="auto"/>
            </w:tcBorders>
            <w:shd w:val="clear" w:color="auto" w:fill="auto"/>
            <w:noWrap/>
            <w:vAlign w:val="bottom"/>
            <w:hideMark/>
          </w:tcPr>
          <w:p w14:paraId="56DBB08C"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6.99</w:t>
            </w:r>
          </w:p>
        </w:tc>
        <w:tc>
          <w:tcPr>
            <w:tcW w:w="1417" w:type="dxa"/>
            <w:tcBorders>
              <w:top w:val="nil"/>
              <w:left w:val="nil"/>
              <w:bottom w:val="single" w:sz="4" w:space="0" w:color="auto"/>
              <w:right w:val="single" w:sz="4" w:space="0" w:color="auto"/>
            </w:tcBorders>
            <w:shd w:val="clear" w:color="auto" w:fill="auto"/>
            <w:noWrap/>
            <w:vAlign w:val="bottom"/>
            <w:hideMark/>
          </w:tcPr>
          <w:p w14:paraId="4510D389"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30.29</w:t>
            </w:r>
          </w:p>
        </w:tc>
        <w:tc>
          <w:tcPr>
            <w:tcW w:w="1418" w:type="dxa"/>
            <w:tcBorders>
              <w:top w:val="nil"/>
              <w:left w:val="nil"/>
              <w:bottom w:val="single" w:sz="4" w:space="0" w:color="auto"/>
              <w:right w:val="single" w:sz="4" w:space="0" w:color="auto"/>
            </w:tcBorders>
            <w:shd w:val="clear" w:color="auto" w:fill="auto"/>
            <w:noWrap/>
            <w:vAlign w:val="bottom"/>
            <w:hideMark/>
          </w:tcPr>
          <w:p w14:paraId="318FFF18"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0.67</w:t>
            </w:r>
          </w:p>
        </w:tc>
        <w:tc>
          <w:tcPr>
            <w:tcW w:w="1417" w:type="dxa"/>
            <w:tcBorders>
              <w:top w:val="nil"/>
              <w:left w:val="nil"/>
              <w:bottom w:val="single" w:sz="4" w:space="0" w:color="auto"/>
              <w:right w:val="single" w:sz="4" w:space="0" w:color="auto"/>
            </w:tcBorders>
            <w:shd w:val="clear" w:color="auto" w:fill="auto"/>
            <w:noWrap/>
            <w:vAlign w:val="bottom"/>
            <w:hideMark/>
          </w:tcPr>
          <w:p w14:paraId="7C3A0AC4"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152.90</w:t>
            </w:r>
          </w:p>
        </w:tc>
        <w:tc>
          <w:tcPr>
            <w:tcW w:w="1560" w:type="dxa"/>
            <w:tcBorders>
              <w:top w:val="nil"/>
              <w:left w:val="nil"/>
              <w:bottom w:val="single" w:sz="4" w:space="0" w:color="auto"/>
              <w:right w:val="single" w:sz="4" w:space="0" w:color="auto"/>
            </w:tcBorders>
            <w:shd w:val="clear" w:color="auto" w:fill="auto"/>
            <w:noWrap/>
            <w:vAlign w:val="bottom"/>
            <w:hideMark/>
          </w:tcPr>
          <w:p w14:paraId="59BBF33E"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4631.44</w:t>
            </w:r>
          </w:p>
        </w:tc>
        <w:tc>
          <w:tcPr>
            <w:tcW w:w="1559" w:type="dxa"/>
            <w:tcBorders>
              <w:top w:val="nil"/>
              <w:left w:val="nil"/>
              <w:bottom w:val="single" w:sz="4" w:space="0" w:color="auto"/>
              <w:right w:val="single" w:sz="4" w:space="0" w:color="auto"/>
            </w:tcBorders>
            <w:shd w:val="clear" w:color="auto" w:fill="auto"/>
            <w:noWrap/>
            <w:vAlign w:val="bottom"/>
            <w:hideMark/>
          </w:tcPr>
          <w:p w14:paraId="1A6F7D0C"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2.65</w:t>
            </w:r>
          </w:p>
        </w:tc>
      </w:tr>
      <w:tr w:rsidR="00ED1730" w:rsidRPr="003D2DC6" w14:paraId="67CE648D"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6DE02016"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ТК13 : ТК14</w:t>
            </w:r>
          </w:p>
        </w:tc>
        <w:tc>
          <w:tcPr>
            <w:tcW w:w="1276" w:type="dxa"/>
            <w:tcBorders>
              <w:top w:val="nil"/>
              <w:left w:val="nil"/>
              <w:bottom w:val="single" w:sz="4" w:space="0" w:color="auto"/>
              <w:right w:val="single" w:sz="4" w:space="0" w:color="auto"/>
            </w:tcBorders>
            <w:shd w:val="clear" w:color="auto" w:fill="auto"/>
            <w:noWrap/>
            <w:vAlign w:val="bottom"/>
            <w:hideMark/>
          </w:tcPr>
          <w:p w14:paraId="4A3BEC45"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173.02</w:t>
            </w:r>
          </w:p>
        </w:tc>
        <w:tc>
          <w:tcPr>
            <w:tcW w:w="1134" w:type="dxa"/>
            <w:tcBorders>
              <w:top w:val="nil"/>
              <w:left w:val="nil"/>
              <w:bottom w:val="single" w:sz="4" w:space="0" w:color="auto"/>
              <w:right w:val="single" w:sz="4" w:space="0" w:color="auto"/>
            </w:tcBorders>
            <w:shd w:val="clear" w:color="auto" w:fill="auto"/>
            <w:noWrap/>
            <w:vAlign w:val="bottom"/>
            <w:hideMark/>
          </w:tcPr>
          <w:p w14:paraId="77E3EBB4"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7.10</w:t>
            </w:r>
          </w:p>
        </w:tc>
        <w:tc>
          <w:tcPr>
            <w:tcW w:w="1275" w:type="dxa"/>
            <w:tcBorders>
              <w:top w:val="nil"/>
              <w:left w:val="nil"/>
              <w:bottom w:val="single" w:sz="4" w:space="0" w:color="auto"/>
              <w:right w:val="single" w:sz="4" w:space="0" w:color="auto"/>
            </w:tcBorders>
            <w:shd w:val="clear" w:color="auto" w:fill="auto"/>
            <w:noWrap/>
            <w:vAlign w:val="bottom"/>
            <w:hideMark/>
          </w:tcPr>
          <w:p w14:paraId="7DD65405"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w:t>
            </w:r>
          </w:p>
        </w:tc>
        <w:tc>
          <w:tcPr>
            <w:tcW w:w="1134" w:type="dxa"/>
            <w:tcBorders>
              <w:top w:val="nil"/>
              <w:left w:val="nil"/>
              <w:bottom w:val="single" w:sz="4" w:space="0" w:color="auto"/>
              <w:right w:val="single" w:sz="4" w:space="0" w:color="auto"/>
            </w:tcBorders>
            <w:shd w:val="clear" w:color="auto" w:fill="auto"/>
            <w:noWrap/>
            <w:vAlign w:val="bottom"/>
            <w:hideMark/>
          </w:tcPr>
          <w:p w14:paraId="226238EE"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17.60</w:t>
            </w:r>
          </w:p>
        </w:tc>
        <w:tc>
          <w:tcPr>
            <w:tcW w:w="1418" w:type="dxa"/>
            <w:tcBorders>
              <w:top w:val="nil"/>
              <w:left w:val="nil"/>
              <w:bottom w:val="single" w:sz="4" w:space="0" w:color="auto"/>
              <w:right w:val="single" w:sz="4" w:space="0" w:color="auto"/>
            </w:tcBorders>
            <w:shd w:val="clear" w:color="auto" w:fill="auto"/>
            <w:noWrap/>
            <w:vAlign w:val="bottom"/>
            <w:hideMark/>
          </w:tcPr>
          <w:p w14:paraId="2D2ED8B4"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5.27</w:t>
            </w:r>
          </w:p>
        </w:tc>
        <w:tc>
          <w:tcPr>
            <w:tcW w:w="1417" w:type="dxa"/>
            <w:tcBorders>
              <w:top w:val="nil"/>
              <w:left w:val="nil"/>
              <w:bottom w:val="single" w:sz="4" w:space="0" w:color="auto"/>
              <w:right w:val="single" w:sz="4" w:space="0" w:color="auto"/>
            </w:tcBorders>
            <w:shd w:val="clear" w:color="auto" w:fill="auto"/>
            <w:noWrap/>
            <w:vAlign w:val="bottom"/>
            <w:hideMark/>
          </w:tcPr>
          <w:p w14:paraId="793C4DD9"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22.83</w:t>
            </w:r>
          </w:p>
        </w:tc>
        <w:tc>
          <w:tcPr>
            <w:tcW w:w="1418" w:type="dxa"/>
            <w:tcBorders>
              <w:top w:val="nil"/>
              <w:left w:val="nil"/>
              <w:bottom w:val="single" w:sz="4" w:space="0" w:color="auto"/>
              <w:right w:val="single" w:sz="4" w:space="0" w:color="auto"/>
            </w:tcBorders>
            <w:shd w:val="clear" w:color="auto" w:fill="auto"/>
            <w:noWrap/>
            <w:vAlign w:val="bottom"/>
            <w:hideMark/>
          </w:tcPr>
          <w:p w14:paraId="19838395"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0.98</w:t>
            </w:r>
          </w:p>
        </w:tc>
        <w:tc>
          <w:tcPr>
            <w:tcW w:w="1417" w:type="dxa"/>
            <w:tcBorders>
              <w:top w:val="nil"/>
              <w:left w:val="nil"/>
              <w:bottom w:val="single" w:sz="4" w:space="0" w:color="auto"/>
              <w:right w:val="single" w:sz="4" w:space="0" w:color="auto"/>
            </w:tcBorders>
            <w:shd w:val="clear" w:color="auto" w:fill="auto"/>
            <w:noWrap/>
            <w:vAlign w:val="bottom"/>
            <w:hideMark/>
          </w:tcPr>
          <w:p w14:paraId="655BA772"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326.60</w:t>
            </w:r>
          </w:p>
        </w:tc>
        <w:tc>
          <w:tcPr>
            <w:tcW w:w="1560" w:type="dxa"/>
            <w:tcBorders>
              <w:top w:val="nil"/>
              <w:left w:val="nil"/>
              <w:bottom w:val="single" w:sz="4" w:space="0" w:color="auto"/>
              <w:right w:val="single" w:sz="4" w:space="0" w:color="auto"/>
            </w:tcBorders>
            <w:shd w:val="clear" w:color="auto" w:fill="auto"/>
            <w:noWrap/>
            <w:vAlign w:val="bottom"/>
            <w:hideMark/>
          </w:tcPr>
          <w:p w14:paraId="0833A2B9"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7455.60</w:t>
            </w:r>
          </w:p>
        </w:tc>
        <w:tc>
          <w:tcPr>
            <w:tcW w:w="1559" w:type="dxa"/>
            <w:tcBorders>
              <w:top w:val="nil"/>
              <w:left w:val="nil"/>
              <w:bottom w:val="single" w:sz="4" w:space="0" w:color="auto"/>
              <w:right w:val="single" w:sz="4" w:space="0" w:color="auto"/>
            </w:tcBorders>
            <w:shd w:val="clear" w:color="auto" w:fill="auto"/>
            <w:noWrap/>
            <w:vAlign w:val="bottom"/>
            <w:hideMark/>
          </w:tcPr>
          <w:p w14:paraId="3FF652AC"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2.94</w:t>
            </w:r>
          </w:p>
        </w:tc>
      </w:tr>
      <w:tr w:rsidR="00ED1730" w:rsidRPr="003D2DC6" w14:paraId="367E8C23"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73F46DC8"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ТК14 : ул. Центральная, 7</w:t>
            </w:r>
          </w:p>
        </w:tc>
        <w:tc>
          <w:tcPr>
            <w:tcW w:w="1276" w:type="dxa"/>
            <w:tcBorders>
              <w:top w:val="nil"/>
              <w:left w:val="nil"/>
              <w:bottom w:val="single" w:sz="4" w:space="0" w:color="auto"/>
              <w:right w:val="single" w:sz="4" w:space="0" w:color="auto"/>
            </w:tcBorders>
            <w:shd w:val="clear" w:color="auto" w:fill="auto"/>
            <w:noWrap/>
            <w:vAlign w:val="bottom"/>
            <w:hideMark/>
          </w:tcPr>
          <w:p w14:paraId="03247577"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173.02</w:t>
            </w:r>
          </w:p>
        </w:tc>
        <w:tc>
          <w:tcPr>
            <w:tcW w:w="1134" w:type="dxa"/>
            <w:tcBorders>
              <w:top w:val="nil"/>
              <w:left w:val="nil"/>
              <w:bottom w:val="single" w:sz="4" w:space="0" w:color="auto"/>
              <w:right w:val="single" w:sz="4" w:space="0" w:color="auto"/>
            </w:tcBorders>
            <w:shd w:val="clear" w:color="auto" w:fill="auto"/>
            <w:noWrap/>
            <w:vAlign w:val="bottom"/>
            <w:hideMark/>
          </w:tcPr>
          <w:p w14:paraId="28BB079C"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7.10</w:t>
            </w:r>
          </w:p>
        </w:tc>
        <w:tc>
          <w:tcPr>
            <w:tcW w:w="1275" w:type="dxa"/>
            <w:tcBorders>
              <w:top w:val="nil"/>
              <w:left w:val="nil"/>
              <w:bottom w:val="single" w:sz="4" w:space="0" w:color="auto"/>
              <w:right w:val="single" w:sz="4" w:space="0" w:color="auto"/>
            </w:tcBorders>
            <w:shd w:val="clear" w:color="auto" w:fill="auto"/>
            <w:noWrap/>
            <w:vAlign w:val="bottom"/>
            <w:hideMark/>
          </w:tcPr>
          <w:p w14:paraId="2A1FBA0D"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w:t>
            </w:r>
          </w:p>
        </w:tc>
        <w:tc>
          <w:tcPr>
            <w:tcW w:w="1134" w:type="dxa"/>
            <w:tcBorders>
              <w:top w:val="nil"/>
              <w:left w:val="nil"/>
              <w:bottom w:val="single" w:sz="4" w:space="0" w:color="auto"/>
              <w:right w:val="single" w:sz="4" w:space="0" w:color="auto"/>
            </w:tcBorders>
            <w:shd w:val="clear" w:color="auto" w:fill="auto"/>
            <w:noWrap/>
            <w:vAlign w:val="bottom"/>
            <w:hideMark/>
          </w:tcPr>
          <w:p w14:paraId="1E314F0E"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6.70</w:t>
            </w:r>
          </w:p>
        </w:tc>
        <w:tc>
          <w:tcPr>
            <w:tcW w:w="1418" w:type="dxa"/>
            <w:tcBorders>
              <w:top w:val="nil"/>
              <w:left w:val="nil"/>
              <w:bottom w:val="single" w:sz="4" w:space="0" w:color="auto"/>
              <w:right w:val="single" w:sz="4" w:space="0" w:color="auto"/>
            </w:tcBorders>
            <w:shd w:val="clear" w:color="auto" w:fill="auto"/>
            <w:noWrap/>
            <w:vAlign w:val="bottom"/>
            <w:hideMark/>
          </w:tcPr>
          <w:p w14:paraId="64B286C1"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2.02</w:t>
            </w:r>
          </w:p>
        </w:tc>
        <w:tc>
          <w:tcPr>
            <w:tcW w:w="1417" w:type="dxa"/>
            <w:tcBorders>
              <w:top w:val="nil"/>
              <w:left w:val="nil"/>
              <w:bottom w:val="single" w:sz="4" w:space="0" w:color="auto"/>
              <w:right w:val="single" w:sz="4" w:space="0" w:color="auto"/>
            </w:tcBorders>
            <w:shd w:val="clear" w:color="auto" w:fill="auto"/>
            <w:noWrap/>
            <w:vAlign w:val="bottom"/>
            <w:hideMark/>
          </w:tcPr>
          <w:p w14:paraId="2FE87C92"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8.74</w:t>
            </w:r>
          </w:p>
        </w:tc>
        <w:tc>
          <w:tcPr>
            <w:tcW w:w="1418" w:type="dxa"/>
            <w:tcBorders>
              <w:top w:val="nil"/>
              <w:left w:val="nil"/>
              <w:bottom w:val="single" w:sz="4" w:space="0" w:color="auto"/>
              <w:right w:val="single" w:sz="4" w:space="0" w:color="auto"/>
            </w:tcBorders>
            <w:shd w:val="clear" w:color="auto" w:fill="auto"/>
            <w:noWrap/>
            <w:vAlign w:val="bottom"/>
            <w:hideMark/>
          </w:tcPr>
          <w:p w14:paraId="04FFBA72"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0.98</w:t>
            </w:r>
          </w:p>
        </w:tc>
        <w:tc>
          <w:tcPr>
            <w:tcW w:w="1417" w:type="dxa"/>
            <w:tcBorders>
              <w:top w:val="nil"/>
              <w:left w:val="nil"/>
              <w:bottom w:val="single" w:sz="4" w:space="0" w:color="auto"/>
              <w:right w:val="single" w:sz="4" w:space="0" w:color="auto"/>
            </w:tcBorders>
            <w:shd w:val="clear" w:color="auto" w:fill="auto"/>
            <w:noWrap/>
            <w:vAlign w:val="bottom"/>
            <w:hideMark/>
          </w:tcPr>
          <w:p w14:paraId="61A04CE0"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326.60</w:t>
            </w:r>
          </w:p>
        </w:tc>
        <w:tc>
          <w:tcPr>
            <w:tcW w:w="1560" w:type="dxa"/>
            <w:tcBorders>
              <w:top w:val="nil"/>
              <w:left w:val="nil"/>
              <w:bottom w:val="single" w:sz="4" w:space="0" w:color="auto"/>
              <w:right w:val="single" w:sz="4" w:space="0" w:color="auto"/>
            </w:tcBorders>
            <w:shd w:val="clear" w:color="auto" w:fill="auto"/>
            <w:noWrap/>
            <w:vAlign w:val="bottom"/>
            <w:hideMark/>
          </w:tcPr>
          <w:p w14:paraId="5DB226AF"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2853.17</w:t>
            </w:r>
          </w:p>
        </w:tc>
        <w:tc>
          <w:tcPr>
            <w:tcW w:w="1559" w:type="dxa"/>
            <w:tcBorders>
              <w:top w:val="nil"/>
              <w:left w:val="nil"/>
              <w:bottom w:val="single" w:sz="4" w:space="0" w:color="auto"/>
              <w:right w:val="single" w:sz="4" w:space="0" w:color="auto"/>
            </w:tcBorders>
            <w:shd w:val="clear" w:color="auto" w:fill="auto"/>
            <w:noWrap/>
            <w:vAlign w:val="bottom"/>
            <w:hideMark/>
          </w:tcPr>
          <w:p w14:paraId="1682E457"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3.23</w:t>
            </w:r>
          </w:p>
        </w:tc>
      </w:tr>
      <w:tr w:rsidR="00ED1730" w:rsidRPr="003D2DC6" w14:paraId="6993AB24"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2FD2ECD6"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ТК5 : т.5.1</w:t>
            </w:r>
          </w:p>
        </w:tc>
        <w:tc>
          <w:tcPr>
            <w:tcW w:w="1276" w:type="dxa"/>
            <w:tcBorders>
              <w:top w:val="nil"/>
              <w:left w:val="nil"/>
              <w:bottom w:val="single" w:sz="4" w:space="0" w:color="auto"/>
              <w:right w:val="single" w:sz="4" w:space="0" w:color="auto"/>
            </w:tcBorders>
            <w:shd w:val="clear" w:color="auto" w:fill="auto"/>
            <w:noWrap/>
            <w:vAlign w:val="bottom"/>
            <w:hideMark/>
          </w:tcPr>
          <w:p w14:paraId="49D4AA94"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963.99</w:t>
            </w:r>
          </w:p>
        </w:tc>
        <w:tc>
          <w:tcPr>
            <w:tcW w:w="1134" w:type="dxa"/>
            <w:tcBorders>
              <w:top w:val="nil"/>
              <w:left w:val="nil"/>
              <w:bottom w:val="single" w:sz="4" w:space="0" w:color="auto"/>
              <w:right w:val="single" w:sz="4" w:space="0" w:color="auto"/>
            </w:tcBorders>
            <w:shd w:val="clear" w:color="auto" w:fill="auto"/>
            <w:noWrap/>
            <w:vAlign w:val="bottom"/>
            <w:hideMark/>
          </w:tcPr>
          <w:p w14:paraId="7EA0CBA0"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39.50</w:t>
            </w:r>
          </w:p>
        </w:tc>
        <w:tc>
          <w:tcPr>
            <w:tcW w:w="1275" w:type="dxa"/>
            <w:tcBorders>
              <w:top w:val="nil"/>
              <w:left w:val="nil"/>
              <w:bottom w:val="single" w:sz="4" w:space="0" w:color="auto"/>
              <w:right w:val="single" w:sz="4" w:space="0" w:color="auto"/>
            </w:tcBorders>
            <w:shd w:val="clear" w:color="auto" w:fill="auto"/>
            <w:noWrap/>
            <w:vAlign w:val="bottom"/>
            <w:hideMark/>
          </w:tcPr>
          <w:p w14:paraId="79B0AD7C"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200</w:t>
            </w:r>
          </w:p>
        </w:tc>
        <w:tc>
          <w:tcPr>
            <w:tcW w:w="1134" w:type="dxa"/>
            <w:tcBorders>
              <w:top w:val="nil"/>
              <w:left w:val="nil"/>
              <w:bottom w:val="single" w:sz="4" w:space="0" w:color="auto"/>
              <w:right w:val="single" w:sz="4" w:space="0" w:color="auto"/>
            </w:tcBorders>
            <w:shd w:val="clear" w:color="auto" w:fill="auto"/>
            <w:noWrap/>
            <w:vAlign w:val="bottom"/>
            <w:hideMark/>
          </w:tcPr>
          <w:p w14:paraId="09FC71B3"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48.00</w:t>
            </w:r>
          </w:p>
        </w:tc>
        <w:tc>
          <w:tcPr>
            <w:tcW w:w="1418" w:type="dxa"/>
            <w:tcBorders>
              <w:top w:val="nil"/>
              <w:left w:val="nil"/>
              <w:bottom w:val="single" w:sz="4" w:space="0" w:color="auto"/>
              <w:right w:val="single" w:sz="4" w:space="0" w:color="auto"/>
            </w:tcBorders>
            <w:shd w:val="clear" w:color="auto" w:fill="auto"/>
            <w:noWrap/>
            <w:vAlign w:val="bottom"/>
            <w:hideMark/>
          </w:tcPr>
          <w:p w14:paraId="34A2990C"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19.20</w:t>
            </w:r>
          </w:p>
        </w:tc>
        <w:tc>
          <w:tcPr>
            <w:tcW w:w="1417" w:type="dxa"/>
            <w:tcBorders>
              <w:top w:val="nil"/>
              <w:left w:val="nil"/>
              <w:bottom w:val="single" w:sz="4" w:space="0" w:color="auto"/>
              <w:right w:val="single" w:sz="4" w:space="0" w:color="auto"/>
            </w:tcBorders>
            <w:shd w:val="clear" w:color="auto" w:fill="auto"/>
            <w:noWrap/>
            <w:vAlign w:val="bottom"/>
            <w:hideMark/>
          </w:tcPr>
          <w:p w14:paraId="5CD643F7"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67.20</w:t>
            </w:r>
          </w:p>
        </w:tc>
        <w:tc>
          <w:tcPr>
            <w:tcW w:w="1418" w:type="dxa"/>
            <w:tcBorders>
              <w:top w:val="nil"/>
              <w:left w:val="nil"/>
              <w:bottom w:val="single" w:sz="4" w:space="0" w:color="auto"/>
              <w:right w:val="single" w:sz="4" w:space="0" w:color="auto"/>
            </w:tcBorders>
            <w:shd w:val="clear" w:color="auto" w:fill="auto"/>
            <w:noWrap/>
            <w:vAlign w:val="bottom"/>
            <w:hideMark/>
          </w:tcPr>
          <w:p w14:paraId="22FA3612"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0.33</w:t>
            </w:r>
          </w:p>
        </w:tc>
        <w:tc>
          <w:tcPr>
            <w:tcW w:w="1417" w:type="dxa"/>
            <w:tcBorders>
              <w:top w:val="nil"/>
              <w:left w:val="nil"/>
              <w:bottom w:val="single" w:sz="4" w:space="0" w:color="auto"/>
              <w:right w:val="single" w:sz="4" w:space="0" w:color="auto"/>
            </w:tcBorders>
            <w:shd w:val="clear" w:color="auto" w:fill="auto"/>
            <w:noWrap/>
            <w:vAlign w:val="bottom"/>
            <w:hideMark/>
          </w:tcPr>
          <w:p w14:paraId="73F9141F"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6.65</w:t>
            </w:r>
          </w:p>
        </w:tc>
        <w:tc>
          <w:tcPr>
            <w:tcW w:w="1560" w:type="dxa"/>
            <w:tcBorders>
              <w:top w:val="nil"/>
              <w:left w:val="nil"/>
              <w:bottom w:val="single" w:sz="4" w:space="0" w:color="auto"/>
              <w:right w:val="single" w:sz="4" w:space="0" w:color="auto"/>
            </w:tcBorders>
            <w:shd w:val="clear" w:color="auto" w:fill="auto"/>
            <w:noWrap/>
            <w:vAlign w:val="bottom"/>
            <w:hideMark/>
          </w:tcPr>
          <w:p w14:paraId="3585E352"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446.95</w:t>
            </w:r>
          </w:p>
        </w:tc>
        <w:tc>
          <w:tcPr>
            <w:tcW w:w="1559" w:type="dxa"/>
            <w:tcBorders>
              <w:top w:val="nil"/>
              <w:left w:val="nil"/>
              <w:bottom w:val="single" w:sz="4" w:space="0" w:color="auto"/>
              <w:right w:val="single" w:sz="4" w:space="0" w:color="auto"/>
            </w:tcBorders>
            <w:shd w:val="clear" w:color="auto" w:fill="auto"/>
            <w:noWrap/>
            <w:vAlign w:val="bottom"/>
            <w:hideMark/>
          </w:tcPr>
          <w:p w14:paraId="6C6E9694"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2.01</w:t>
            </w:r>
          </w:p>
        </w:tc>
      </w:tr>
      <w:tr w:rsidR="00ED1730" w:rsidRPr="003D2DC6" w14:paraId="51543B3C"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61197C30"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т.5.1 : ул. Центральная, 3</w:t>
            </w:r>
          </w:p>
        </w:tc>
        <w:tc>
          <w:tcPr>
            <w:tcW w:w="1276" w:type="dxa"/>
            <w:tcBorders>
              <w:top w:val="nil"/>
              <w:left w:val="nil"/>
              <w:bottom w:val="single" w:sz="4" w:space="0" w:color="auto"/>
              <w:right w:val="single" w:sz="4" w:space="0" w:color="auto"/>
            </w:tcBorders>
            <w:shd w:val="clear" w:color="auto" w:fill="auto"/>
            <w:noWrap/>
            <w:vAlign w:val="bottom"/>
            <w:hideMark/>
          </w:tcPr>
          <w:p w14:paraId="29BE1DCC"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130.23</w:t>
            </w:r>
          </w:p>
        </w:tc>
        <w:tc>
          <w:tcPr>
            <w:tcW w:w="1134" w:type="dxa"/>
            <w:tcBorders>
              <w:top w:val="nil"/>
              <w:left w:val="nil"/>
              <w:bottom w:val="single" w:sz="4" w:space="0" w:color="auto"/>
              <w:right w:val="single" w:sz="4" w:space="0" w:color="auto"/>
            </w:tcBorders>
            <w:shd w:val="clear" w:color="auto" w:fill="auto"/>
            <w:noWrap/>
            <w:vAlign w:val="bottom"/>
            <w:hideMark/>
          </w:tcPr>
          <w:p w14:paraId="7D89E536"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5.30</w:t>
            </w:r>
          </w:p>
        </w:tc>
        <w:tc>
          <w:tcPr>
            <w:tcW w:w="1275" w:type="dxa"/>
            <w:tcBorders>
              <w:top w:val="nil"/>
              <w:left w:val="nil"/>
              <w:bottom w:val="single" w:sz="4" w:space="0" w:color="auto"/>
              <w:right w:val="single" w:sz="4" w:space="0" w:color="auto"/>
            </w:tcBorders>
            <w:shd w:val="clear" w:color="auto" w:fill="auto"/>
            <w:noWrap/>
            <w:vAlign w:val="bottom"/>
            <w:hideMark/>
          </w:tcPr>
          <w:p w14:paraId="2E2B3B1C"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w:t>
            </w:r>
          </w:p>
        </w:tc>
        <w:tc>
          <w:tcPr>
            <w:tcW w:w="1134" w:type="dxa"/>
            <w:tcBorders>
              <w:top w:val="nil"/>
              <w:left w:val="nil"/>
              <w:bottom w:val="single" w:sz="4" w:space="0" w:color="auto"/>
              <w:right w:val="single" w:sz="4" w:space="0" w:color="auto"/>
            </w:tcBorders>
            <w:shd w:val="clear" w:color="auto" w:fill="auto"/>
            <w:noWrap/>
            <w:vAlign w:val="bottom"/>
            <w:hideMark/>
          </w:tcPr>
          <w:p w14:paraId="4B8769A1"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20.60</w:t>
            </w:r>
          </w:p>
        </w:tc>
        <w:tc>
          <w:tcPr>
            <w:tcW w:w="1418" w:type="dxa"/>
            <w:tcBorders>
              <w:top w:val="nil"/>
              <w:left w:val="nil"/>
              <w:bottom w:val="single" w:sz="4" w:space="0" w:color="auto"/>
              <w:right w:val="single" w:sz="4" w:space="0" w:color="auto"/>
            </w:tcBorders>
            <w:shd w:val="clear" w:color="auto" w:fill="auto"/>
            <w:noWrap/>
            <w:vAlign w:val="bottom"/>
            <w:hideMark/>
          </w:tcPr>
          <w:p w14:paraId="24EC11C4"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6.17</w:t>
            </w:r>
          </w:p>
        </w:tc>
        <w:tc>
          <w:tcPr>
            <w:tcW w:w="1417" w:type="dxa"/>
            <w:tcBorders>
              <w:top w:val="nil"/>
              <w:left w:val="nil"/>
              <w:bottom w:val="single" w:sz="4" w:space="0" w:color="auto"/>
              <w:right w:val="single" w:sz="4" w:space="0" w:color="auto"/>
            </w:tcBorders>
            <w:shd w:val="clear" w:color="auto" w:fill="auto"/>
            <w:noWrap/>
            <w:vAlign w:val="bottom"/>
            <w:hideMark/>
          </w:tcPr>
          <w:p w14:paraId="0F726299"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26.75</w:t>
            </w:r>
          </w:p>
        </w:tc>
        <w:tc>
          <w:tcPr>
            <w:tcW w:w="1418" w:type="dxa"/>
            <w:tcBorders>
              <w:top w:val="nil"/>
              <w:left w:val="nil"/>
              <w:bottom w:val="single" w:sz="4" w:space="0" w:color="auto"/>
              <w:right w:val="single" w:sz="4" w:space="0" w:color="auto"/>
            </w:tcBorders>
            <w:shd w:val="clear" w:color="auto" w:fill="auto"/>
            <w:noWrap/>
            <w:vAlign w:val="bottom"/>
            <w:hideMark/>
          </w:tcPr>
          <w:p w14:paraId="323D4B9E"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0.74</w:t>
            </w:r>
          </w:p>
        </w:tc>
        <w:tc>
          <w:tcPr>
            <w:tcW w:w="1417" w:type="dxa"/>
            <w:tcBorders>
              <w:top w:val="nil"/>
              <w:left w:val="nil"/>
              <w:bottom w:val="single" w:sz="4" w:space="0" w:color="auto"/>
              <w:right w:val="single" w:sz="4" w:space="0" w:color="auto"/>
            </w:tcBorders>
            <w:shd w:val="clear" w:color="auto" w:fill="auto"/>
            <w:noWrap/>
            <w:vAlign w:val="bottom"/>
            <w:hideMark/>
          </w:tcPr>
          <w:p w14:paraId="748AC38A"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185.86</w:t>
            </w:r>
          </w:p>
        </w:tc>
        <w:tc>
          <w:tcPr>
            <w:tcW w:w="1560" w:type="dxa"/>
            <w:tcBorders>
              <w:top w:val="nil"/>
              <w:left w:val="nil"/>
              <w:bottom w:val="single" w:sz="4" w:space="0" w:color="auto"/>
              <w:right w:val="single" w:sz="4" w:space="0" w:color="auto"/>
            </w:tcBorders>
            <w:shd w:val="clear" w:color="auto" w:fill="auto"/>
            <w:noWrap/>
            <w:vAlign w:val="bottom"/>
            <w:hideMark/>
          </w:tcPr>
          <w:p w14:paraId="0A7C687E"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4972.42</w:t>
            </w:r>
          </w:p>
        </w:tc>
        <w:tc>
          <w:tcPr>
            <w:tcW w:w="1559" w:type="dxa"/>
            <w:tcBorders>
              <w:top w:val="nil"/>
              <w:left w:val="nil"/>
              <w:bottom w:val="single" w:sz="4" w:space="0" w:color="auto"/>
              <w:right w:val="single" w:sz="4" w:space="0" w:color="auto"/>
            </w:tcBorders>
            <w:shd w:val="clear" w:color="auto" w:fill="auto"/>
            <w:noWrap/>
            <w:vAlign w:val="bottom"/>
            <w:hideMark/>
          </w:tcPr>
          <w:p w14:paraId="61C157DA"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2.52</w:t>
            </w:r>
          </w:p>
        </w:tc>
      </w:tr>
      <w:tr w:rsidR="00ED1730" w:rsidRPr="003D2DC6" w14:paraId="131D56DC"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27713BFF"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т.5.1 : ТК6</w:t>
            </w:r>
          </w:p>
        </w:tc>
        <w:tc>
          <w:tcPr>
            <w:tcW w:w="1276" w:type="dxa"/>
            <w:tcBorders>
              <w:top w:val="nil"/>
              <w:left w:val="nil"/>
              <w:bottom w:val="single" w:sz="4" w:space="0" w:color="auto"/>
              <w:right w:val="single" w:sz="4" w:space="0" w:color="auto"/>
            </w:tcBorders>
            <w:shd w:val="clear" w:color="auto" w:fill="auto"/>
            <w:noWrap/>
            <w:vAlign w:val="bottom"/>
            <w:hideMark/>
          </w:tcPr>
          <w:p w14:paraId="3E177F40"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833.76</w:t>
            </w:r>
          </w:p>
        </w:tc>
        <w:tc>
          <w:tcPr>
            <w:tcW w:w="1134" w:type="dxa"/>
            <w:tcBorders>
              <w:top w:val="nil"/>
              <w:left w:val="nil"/>
              <w:bottom w:val="single" w:sz="4" w:space="0" w:color="auto"/>
              <w:right w:val="single" w:sz="4" w:space="0" w:color="auto"/>
            </w:tcBorders>
            <w:shd w:val="clear" w:color="auto" w:fill="auto"/>
            <w:noWrap/>
            <w:vAlign w:val="bottom"/>
            <w:hideMark/>
          </w:tcPr>
          <w:p w14:paraId="26799D62"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34.10</w:t>
            </w:r>
          </w:p>
        </w:tc>
        <w:tc>
          <w:tcPr>
            <w:tcW w:w="1275" w:type="dxa"/>
            <w:tcBorders>
              <w:top w:val="nil"/>
              <w:left w:val="nil"/>
              <w:bottom w:val="single" w:sz="4" w:space="0" w:color="auto"/>
              <w:right w:val="single" w:sz="4" w:space="0" w:color="auto"/>
            </w:tcBorders>
            <w:shd w:val="clear" w:color="auto" w:fill="auto"/>
            <w:noWrap/>
            <w:vAlign w:val="bottom"/>
            <w:hideMark/>
          </w:tcPr>
          <w:p w14:paraId="229777FE"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200</w:t>
            </w:r>
          </w:p>
        </w:tc>
        <w:tc>
          <w:tcPr>
            <w:tcW w:w="1134" w:type="dxa"/>
            <w:tcBorders>
              <w:top w:val="nil"/>
              <w:left w:val="nil"/>
              <w:bottom w:val="single" w:sz="4" w:space="0" w:color="auto"/>
              <w:right w:val="single" w:sz="4" w:space="0" w:color="auto"/>
            </w:tcBorders>
            <w:shd w:val="clear" w:color="auto" w:fill="auto"/>
            <w:noWrap/>
            <w:vAlign w:val="bottom"/>
            <w:hideMark/>
          </w:tcPr>
          <w:p w14:paraId="27E31860"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23.10</w:t>
            </w:r>
          </w:p>
        </w:tc>
        <w:tc>
          <w:tcPr>
            <w:tcW w:w="1418" w:type="dxa"/>
            <w:tcBorders>
              <w:top w:val="nil"/>
              <w:left w:val="nil"/>
              <w:bottom w:val="single" w:sz="4" w:space="0" w:color="auto"/>
              <w:right w:val="single" w:sz="4" w:space="0" w:color="auto"/>
            </w:tcBorders>
            <w:shd w:val="clear" w:color="auto" w:fill="auto"/>
            <w:noWrap/>
            <w:vAlign w:val="bottom"/>
            <w:hideMark/>
          </w:tcPr>
          <w:p w14:paraId="4E2AF131"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9.24</w:t>
            </w:r>
          </w:p>
        </w:tc>
        <w:tc>
          <w:tcPr>
            <w:tcW w:w="1417" w:type="dxa"/>
            <w:tcBorders>
              <w:top w:val="nil"/>
              <w:left w:val="nil"/>
              <w:bottom w:val="single" w:sz="4" w:space="0" w:color="auto"/>
              <w:right w:val="single" w:sz="4" w:space="0" w:color="auto"/>
            </w:tcBorders>
            <w:shd w:val="clear" w:color="auto" w:fill="auto"/>
            <w:noWrap/>
            <w:vAlign w:val="bottom"/>
            <w:hideMark/>
          </w:tcPr>
          <w:p w14:paraId="6073C83B"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32.34</w:t>
            </w:r>
          </w:p>
        </w:tc>
        <w:tc>
          <w:tcPr>
            <w:tcW w:w="1418" w:type="dxa"/>
            <w:tcBorders>
              <w:top w:val="nil"/>
              <w:left w:val="nil"/>
              <w:bottom w:val="single" w:sz="4" w:space="0" w:color="auto"/>
              <w:right w:val="single" w:sz="4" w:space="0" w:color="auto"/>
            </w:tcBorders>
            <w:shd w:val="clear" w:color="auto" w:fill="auto"/>
            <w:noWrap/>
            <w:vAlign w:val="bottom"/>
            <w:hideMark/>
          </w:tcPr>
          <w:p w14:paraId="54D55AB2"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0.29</w:t>
            </w:r>
          </w:p>
        </w:tc>
        <w:tc>
          <w:tcPr>
            <w:tcW w:w="1417" w:type="dxa"/>
            <w:tcBorders>
              <w:top w:val="nil"/>
              <w:left w:val="nil"/>
              <w:bottom w:val="single" w:sz="4" w:space="0" w:color="auto"/>
              <w:right w:val="single" w:sz="4" w:space="0" w:color="auto"/>
            </w:tcBorders>
            <w:shd w:val="clear" w:color="auto" w:fill="auto"/>
            <w:noWrap/>
            <w:vAlign w:val="bottom"/>
            <w:hideMark/>
          </w:tcPr>
          <w:p w14:paraId="180541A6"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5.00</w:t>
            </w:r>
          </w:p>
        </w:tc>
        <w:tc>
          <w:tcPr>
            <w:tcW w:w="1560" w:type="dxa"/>
            <w:tcBorders>
              <w:top w:val="nil"/>
              <w:left w:val="nil"/>
              <w:bottom w:val="single" w:sz="4" w:space="0" w:color="auto"/>
              <w:right w:val="single" w:sz="4" w:space="0" w:color="auto"/>
            </w:tcBorders>
            <w:shd w:val="clear" w:color="auto" w:fill="auto"/>
            <w:noWrap/>
            <w:vAlign w:val="bottom"/>
            <w:hideMark/>
          </w:tcPr>
          <w:p w14:paraId="1CB42EC3"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161.81</w:t>
            </w:r>
          </w:p>
        </w:tc>
        <w:tc>
          <w:tcPr>
            <w:tcW w:w="1559" w:type="dxa"/>
            <w:tcBorders>
              <w:top w:val="nil"/>
              <w:left w:val="nil"/>
              <w:bottom w:val="single" w:sz="4" w:space="0" w:color="auto"/>
              <w:right w:val="single" w:sz="4" w:space="0" w:color="auto"/>
            </w:tcBorders>
            <w:shd w:val="clear" w:color="auto" w:fill="auto"/>
            <w:noWrap/>
            <w:vAlign w:val="bottom"/>
            <w:hideMark/>
          </w:tcPr>
          <w:p w14:paraId="47729DD2"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2.03</w:t>
            </w:r>
          </w:p>
        </w:tc>
      </w:tr>
      <w:tr w:rsidR="00ED1730" w:rsidRPr="003D2DC6" w14:paraId="29CC2F6B"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6799FA08"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ТК6 : ул. Центральная, 1</w:t>
            </w:r>
          </w:p>
        </w:tc>
        <w:tc>
          <w:tcPr>
            <w:tcW w:w="1276" w:type="dxa"/>
            <w:tcBorders>
              <w:top w:val="nil"/>
              <w:left w:val="nil"/>
              <w:bottom w:val="single" w:sz="4" w:space="0" w:color="auto"/>
              <w:right w:val="single" w:sz="4" w:space="0" w:color="auto"/>
            </w:tcBorders>
            <w:shd w:val="clear" w:color="auto" w:fill="auto"/>
            <w:noWrap/>
            <w:vAlign w:val="bottom"/>
            <w:hideMark/>
          </w:tcPr>
          <w:p w14:paraId="1919E305"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114.92</w:t>
            </w:r>
          </w:p>
        </w:tc>
        <w:tc>
          <w:tcPr>
            <w:tcW w:w="1134" w:type="dxa"/>
            <w:tcBorders>
              <w:top w:val="nil"/>
              <w:left w:val="nil"/>
              <w:bottom w:val="single" w:sz="4" w:space="0" w:color="auto"/>
              <w:right w:val="single" w:sz="4" w:space="0" w:color="auto"/>
            </w:tcBorders>
            <w:shd w:val="clear" w:color="auto" w:fill="auto"/>
            <w:noWrap/>
            <w:vAlign w:val="bottom"/>
            <w:hideMark/>
          </w:tcPr>
          <w:p w14:paraId="1126EFB1"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4.70</w:t>
            </w:r>
          </w:p>
        </w:tc>
        <w:tc>
          <w:tcPr>
            <w:tcW w:w="1275" w:type="dxa"/>
            <w:tcBorders>
              <w:top w:val="nil"/>
              <w:left w:val="nil"/>
              <w:bottom w:val="single" w:sz="4" w:space="0" w:color="auto"/>
              <w:right w:val="single" w:sz="4" w:space="0" w:color="auto"/>
            </w:tcBorders>
            <w:shd w:val="clear" w:color="auto" w:fill="auto"/>
            <w:noWrap/>
            <w:vAlign w:val="bottom"/>
            <w:hideMark/>
          </w:tcPr>
          <w:p w14:paraId="1DC6079C"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w:t>
            </w:r>
          </w:p>
        </w:tc>
        <w:tc>
          <w:tcPr>
            <w:tcW w:w="1134" w:type="dxa"/>
            <w:tcBorders>
              <w:top w:val="nil"/>
              <w:left w:val="nil"/>
              <w:bottom w:val="single" w:sz="4" w:space="0" w:color="auto"/>
              <w:right w:val="single" w:sz="4" w:space="0" w:color="auto"/>
            </w:tcBorders>
            <w:shd w:val="clear" w:color="auto" w:fill="auto"/>
            <w:noWrap/>
            <w:vAlign w:val="bottom"/>
            <w:hideMark/>
          </w:tcPr>
          <w:p w14:paraId="511EA8E3"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18.40</w:t>
            </w:r>
          </w:p>
        </w:tc>
        <w:tc>
          <w:tcPr>
            <w:tcW w:w="1418" w:type="dxa"/>
            <w:tcBorders>
              <w:top w:val="nil"/>
              <w:left w:val="nil"/>
              <w:bottom w:val="single" w:sz="4" w:space="0" w:color="auto"/>
              <w:right w:val="single" w:sz="4" w:space="0" w:color="auto"/>
            </w:tcBorders>
            <w:shd w:val="clear" w:color="auto" w:fill="auto"/>
            <w:noWrap/>
            <w:vAlign w:val="bottom"/>
            <w:hideMark/>
          </w:tcPr>
          <w:p w14:paraId="2041F5AB"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5.52</w:t>
            </w:r>
          </w:p>
        </w:tc>
        <w:tc>
          <w:tcPr>
            <w:tcW w:w="1417" w:type="dxa"/>
            <w:tcBorders>
              <w:top w:val="nil"/>
              <w:left w:val="nil"/>
              <w:bottom w:val="single" w:sz="4" w:space="0" w:color="auto"/>
              <w:right w:val="single" w:sz="4" w:space="0" w:color="auto"/>
            </w:tcBorders>
            <w:shd w:val="clear" w:color="auto" w:fill="auto"/>
            <w:noWrap/>
            <w:vAlign w:val="bottom"/>
            <w:hideMark/>
          </w:tcPr>
          <w:p w14:paraId="1D7A5580"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23.92</w:t>
            </w:r>
          </w:p>
        </w:tc>
        <w:tc>
          <w:tcPr>
            <w:tcW w:w="1418" w:type="dxa"/>
            <w:tcBorders>
              <w:top w:val="nil"/>
              <w:left w:val="nil"/>
              <w:bottom w:val="single" w:sz="4" w:space="0" w:color="auto"/>
              <w:right w:val="single" w:sz="4" w:space="0" w:color="auto"/>
            </w:tcBorders>
            <w:shd w:val="clear" w:color="auto" w:fill="auto"/>
            <w:noWrap/>
            <w:vAlign w:val="bottom"/>
            <w:hideMark/>
          </w:tcPr>
          <w:p w14:paraId="792EC1B3"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0.65</w:t>
            </w:r>
          </w:p>
        </w:tc>
        <w:tc>
          <w:tcPr>
            <w:tcW w:w="1417" w:type="dxa"/>
            <w:tcBorders>
              <w:top w:val="nil"/>
              <w:left w:val="nil"/>
              <w:bottom w:val="single" w:sz="4" w:space="0" w:color="auto"/>
              <w:right w:val="single" w:sz="4" w:space="0" w:color="auto"/>
            </w:tcBorders>
            <w:shd w:val="clear" w:color="auto" w:fill="auto"/>
            <w:noWrap/>
            <w:vAlign w:val="bottom"/>
            <w:hideMark/>
          </w:tcPr>
          <w:p w14:paraId="11C9E4B2"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145.08</w:t>
            </w:r>
          </w:p>
        </w:tc>
        <w:tc>
          <w:tcPr>
            <w:tcW w:w="1560" w:type="dxa"/>
            <w:tcBorders>
              <w:top w:val="nil"/>
              <w:left w:val="nil"/>
              <w:bottom w:val="single" w:sz="4" w:space="0" w:color="auto"/>
              <w:right w:val="single" w:sz="4" w:space="0" w:color="auto"/>
            </w:tcBorders>
            <w:shd w:val="clear" w:color="auto" w:fill="auto"/>
            <w:noWrap/>
            <w:vAlign w:val="bottom"/>
            <w:hideMark/>
          </w:tcPr>
          <w:p w14:paraId="09572D1A"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3470.24</w:t>
            </w:r>
          </w:p>
        </w:tc>
        <w:tc>
          <w:tcPr>
            <w:tcW w:w="1559" w:type="dxa"/>
            <w:tcBorders>
              <w:top w:val="nil"/>
              <w:left w:val="nil"/>
              <w:bottom w:val="single" w:sz="4" w:space="0" w:color="auto"/>
              <w:right w:val="single" w:sz="4" w:space="0" w:color="auto"/>
            </w:tcBorders>
            <w:shd w:val="clear" w:color="auto" w:fill="auto"/>
            <w:noWrap/>
            <w:vAlign w:val="bottom"/>
            <w:hideMark/>
          </w:tcPr>
          <w:p w14:paraId="7069E6E7"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2.38</w:t>
            </w:r>
          </w:p>
        </w:tc>
      </w:tr>
      <w:tr w:rsidR="00ED1730" w:rsidRPr="003D2DC6" w14:paraId="2DD0A4DD"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1943ED52"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ТК6 : ТК7</w:t>
            </w:r>
          </w:p>
        </w:tc>
        <w:tc>
          <w:tcPr>
            <w:tcW w:w="1276" w:type="dxa"/>
            <w:tcBorders>
              <w:top w:val="nil"/>
              <w:left w:val="nil"/>
              <w:bottom w:val="single" w:sz="4" w:space="0" w:color="auto"/>
              <w:right w:val="single" w:sz="4" w:space="0" w:color="auto"/>
            </w:tcBorders>
            <w:shd w:val="clear" w:color="auto" w:fill="auto"/>
            <w:noWrap/>
            <w:vAlign w:val="bottom"/>
            <w:hideMark/>
          </w:tcPr>
          <w:p w14:paraId="5DF42746"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718.84</w:t>
            </w:r>
          </w:p>
        </w:tc>
        <w:tc>
          <w:tcPr>
            <w:tcW w:w="1134" w:type="dxa"/>
            <w:tcBorders>
              <w:top w:val="nil"/>
              <w:left w:val="nil"/>
              <w:bottom w:val="single" w:sz="4" w:space="0" w:color="auto"/>
              <w:right w:val="single" w:sz="4" w:space="0" w:color="auto"/>
            </w:tcBorders>
            <w:shd w:val="clear" w:color="auto" w:fill="auto"/>
            <w:noWrap/>
            <w:vAlign w:val="bottom"/>
            <w:hideMark/>
          </w:tcPr>
          <w:p w14:paraId="7A938304"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29.40</w:t>
            </w:r>
          </w:p>
        </w:tc>
        <w:tc>
          <w:tcPr>
            <w:tcW w:w="1275" w:type="dxa"/>
            <w:tcBorders>
              <w:top w:val="nil"/>
              <w:left w:val="nil"/>
              <w:bottom w:val="single" w:sz="4" w:space="0" w:color="auto"/>
              <w:right w:val="single" w:sz="4" w:space="0" w:color="auto"/>
            </w:tcBorders>
            <w:shd w:val="clear" w:color="auto" w:fill="auto"/>
            <w:noWrap/>
            <w:vAlign w:val="bottom"/>
            <w:hideMark/>
          </w:tcPr>
          <w:p w14:paraId="08162173"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200</w:t>
            </w:r>
          </w:p>
        </w:tc>
        <w:tc>
          <w:tcPr>
            <w:tcW w:w="1134" w:type="dxa"/>
            <w:tcBorders>
              <w:top w:val="nil"/>
              <w:left w:val="nil"/>
              <w:bottom w:val="single" w:sz="4" w:space="0" w:color="auto"/>
              <w:right w:val="single" w:sz="4" w:space="0" w:color="auto"/>
            </w:tcBorders>
            <w:shd w:val="clear" w:color="auto" w:fill="auto"/>
            <w:noWrap/>
            <w:vAlign w:val="bottom"/>
            <w:hideMark/>
          </w:tcPr>
          <w:p w14:paraId="540DE8F5"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89.00</w:t>
            </w:r>
          </w:p>
        </w:tc>
        <w:tc>
          <w:tcPr>
            <w:tcW w:w="1418" w:type="dxa"/>
            <w:tcBorders>
              <w:top w:val="nil"/>
              <w:left w:val="nil"/>
              <w:bottom w:val="single" w:sz="4" w:space="0" w:color="auto"/>
              <w:right w:val="single" w:sz="4" w:space="0" w:color="auto"/>
            </w:tcBorders>
            <w:shd w:val="clear" w:color="auto" w:fill="auto"/>
            <w:noWrap/>
            <w:vAlign w:val="bottom"/>
            <w:hideMark/>
          </w:tcPr>
          <w:p w14:paraId="34AED0FA"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35.60</w:t>
            </w:r>
          </w:p>
        </w:tc>
        <w:tc>
          <w:tcPr>
            <w:tcW w:w="1417" w:type="dxa"/>
            <w:tcBorders>
              <w:top w:val="nil"/>
              <w:left w:val="nil"/>
              <w:bottom w:val="single" w:sz="4" w:space="0" w:color="auto"/>
              <w:right w:val="single" w:sz="4" w:space="0" w:color="auto"/>
            </w:tcBorders>
            <w:shd w:val="clear" w:color="auto" w:fill="auto"/>
            <w:noWrap/>
            <w:vAlign w:val="bottom"/>
            <w:hideMark/>
          </w:tcPr>
          <w:p w14:paraId="3193D5B9"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124.60</w:t>
            </w:r>
          </w:p>
        </w:tc>
        <w:tc>
          <w:tcPr>
            <w:tcW w:w="1418" w:type="dxa"/>
            <w:tcBorders>
              <w:top w:val="nil"/>
              <w:left w:val="nil"/>
              <w:bottom w:val="single" w:sz="4" w:space="0" w:color="auto"/>
              <w:right w:val="single" w:sz="4" w:space="0" w:color="auto"/>
            </w:tcBorders>
            <w:shd w:val="clear" w:color="auto" w:fill="auto"/>
            <w:noWrap/>
            <w:vAlign w:val="bottom"/>
            <w:hideMark/>
          </w:tcPr>
          <w:p w14:paraId="0F7AD7F4"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0.25</w:t>
            </w:r>
          </w:p>
        </w:tc>
        <w:tc>
          <w:tcPr>
            <w:tcW w:w="1417" w:type="dxa"/>
            <w:tcBorders>
              <w:top w:val="nil"/>
              <w:left w:val="nil"/>
              <w:bottom w:val="single" w:sz="4" w:space="0" w:color="auto"/>
              <w:right w:val="single" w:sz="4" w:space="0" w:color="auto"/>
            </w:tcBorders>
            <w:shd w:val="clear" w:color="auto" w:fill="auto"/>
            <w:noWrap/>
            <w:vAlign w:val="bottom"/>
            <w:hideMark/>
          </w:tcPr>
          <w:p w14:paraId="76BB5287"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3.74</w:t>
            </w:r>
          </w:p>
        </w:tc>
        <w:tc>
          <w:tcPr>
            <w:tcW w:w="1560" w:type="dxa"/>
            <w:tcBorders>
              <w:top w:val="nil"/>
              <w:left w:val="nil"/>
              <w:bottom w:val="single" w:sz="4" w:space="0" w:color="auto"/>
              <w:right w:val="single" w:sz="4" w:space="0" w:color="auto"/>
            </w:tcBorders>
            <w:shd w:val="clear" w:color="auto" w:fill="auto"/>
            <w:noWrap/>
            <w:vAlign w:val="bottom"/>
            <w:hideMark/>
          </w:tcPr>
          <w:p w14:paraId="0B59E94D"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466.43</w:t>
            </w:r>
          </w:p>
        </w:tc>
        <w:tc>
          <w:tcPr>
            <w:tcW w:w="1559" w:type="dxa"/>
            <w:tcBorders>
              <w:top w:val="nil"/>
              <w:left w:val="nil"/>
              <w:bottom w:val="single" w:sz="4" w:space="0" w:color="auto"/>
              <w:right w:val="single" w:sz="4" w:space="0" w:color="auto"/>
            </w:tcBorders>
            <w:shd w:val="clear" w:color="auto" w:fill="auto"/>
            <w:noWrap/>
            <w:vAlign w:val="bottom"/>
            <w:hideMark/>
          </w:tcPr>
          <w:p w14:paraId="1357E3F3"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2.07</w:t>
            </w:r>
          </w:p>
        </w:tc>
      </w:tr>
      <w:tr w:rsidR="00ED1730" w:rsidRPr="003D2DC6" w14:paraId="072FE7F7"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385185FB"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ТК7 : ТК8</w:t>
            </w:r>
          </w:p>
        </w:tc>
        <w:tc>
          <w:tcPr>
            <w:tcW w:w="1276" w:type="dxa"/>
            <w:tcBorders>
              <w:top w:val="nil"/>
              <w:left w:val="nil"/>
              <w:bottom w:val="single" w:sz="4" w:space="0" w:color="auto"/>
              <w:right w:val="single" w:sz="4" w:space="0" w:color="auto"/>
            </w:tcBorders>
            <w:shd w:val="clear" w:color="auto" w:fill="auto"/>
            <w:noWrap/>
            <w:vAlign w:val="bottom"/>
            <w:hideMark/>
          </w:tcPr>
          <w:p w14:paraId="2A8DC3E7"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718.84</w:t>
            </w:r>
          </w:p>
        </w:tc>
        <w:tc>
          <w:tcPr>
            <w:tcW w:w="1134" w:type="dxa"/>
            <w:tcBorders>
              <w:top w:val="nil"/>
              <w:left w:val="nil"/>
              <w:bottom w:val="single" w:sz="4" w:space="0" w:color="auto"/>
              <w:right w:val="single" w:sz="4" w:space="0" w:color="auto"/>
            </w:tcBorders>
            <w:shd w:val="clear" w:color="auto" w:fill="auto"/>
            <w:noWrap/>
            <w:vAlign w:val="bottom"/>
            <w:hideMark/>
          </w:tcPr>
          <w:p w14:paraId="1BA146F8"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29.40</w:t>
            </w:r>
          </w:p>
        </w:tc>
        <w:tc>
          <w:tcPr>
            <w:tcW w:w="1275" w:type="dxa"/>
            <w:tcBorders>
              <w:top w:val="nil"/>
              <w:left w:val="nil"/>
              <w:bottom w:val="single" w:sz="4" w:space="0" w:color="auto"/>
              <w:right w:val="single" w:sz="4" w:space="0" w:color="auto"/>
            </w:tcBorders>
            <w:shd w:val="clear" w:color="auto" w:fill="auto"/>
            <w:noWrap/>
            <w:vAlign w:val="bottom"/>
            <w:hideMark/>
          </w:tcPr>
          <w:p w14:paraId="152C479A"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150</w:t>
            </w:r>
          </w:p>
        </w:tc>
        <w:tc>
          <w:tcPr>
            <w:tcW w:w="1134" w:type="dxa"/>
            <w:tcBorders>
              <w:top w:val="nil"/>
              <w:left w:val="nil"/>
              <w:bottom w:val="single" w:sz="4" w:space="0" w:color="auto"/>
              <w:right w:val="single" w:sz="4" w:space="0" w:color="auto"/>
            </w:tcBorders>
            <w:shd w:val="clear" w:color="auto" w:fill="auto"/>
            <w:noWrap/>
            <w:vAlign w:val="bottom"/>
            <w:hideMark/>
          </w:tcPr>
          <w:p w14:paraId="5EC39890"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31.00</w:t>
            </w:r>
          </w:p>
        </w:tc>
        <w:tc>
          <w:tcPr>
            <w:tcW w:w="1418" w:type="dxa"/>
            <w:tcBorders>
              <w:top w:val="nil"/>
              <w:left w:val="nil"/>
              <w:bottom w:val="single" w:sz="4" w:space="0" w:color="auto"/>
              <w:right w:val="single" w:sz="4" w:space="0" w:color="auto"/>
            </w:tcBorders>
            <w:shd w:val="clear" w:color="auto" w:fill="auto"/>
            <w:noWrap/>
            <w:vAlign w:val="bottom"/>
            <w:hideMark/>
          </w:tcPr>
          <w:p w14:paraId="10C0C04E"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9.30</w:t>
            </w:r>
          </w:p>
        </w:tc>
        <w:tc>
          <w:tcPr>
            <w:tcW w:w="1417" w:type="dxa"/>
            <w:tcBorders>
              <w:top w:val="nil"/>
              <w:left w:val="nil"/>
              <w:bottom w:val="single" w:sz="4" w:space="0" w:color="auto"/>
              <w:right w:val="single" w:sz="4" w:space="0" w:color="auto"/>
            </w:tcBorders>
            <w:shd w:val="clear" w:color="auto" w:fill="auto"/>
            <w:noWrap/>
            <w:vAlign w:val="bottom"/>
            <w:hideMark/>
          </w:tcPr>
          <w:p w14:paraId="4D9E2AB4"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40.30</w:t>
            </w:r>
          </w:p>
        </w:tc>
        <w:tc>
          <w:tcPr>
            <w:tcW w:w="1418" w:type="dxa"/>
            <w:tcBorders>
              <w:top w:val="nil"/>
              <w:left w:val="nil"/>
              <w:bottom w:val="single" w:sz="4" w:space="0" w:color="auto"/>
              <w:right w:val="single" w:sz="4" w:space="0" w:color="auto"/>
            </w:tcBorders>
            <w:shd w:val="clear" w:color="auto" w:fill="auto"/>
            <w:noWrap/>
            <w:vAlign w:val="bottom"/>
            <w:hideMark/>
          </w:tcPr>
          <w:p w14:paraId="47D92856"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0.47</w:t>
            </w:r>
          </w:p>
        </w:tc>
        <w:tc>
          <w:tcPr>
            <w:tcW w:w="1417" w:type="dxa"/>
            <w:tcBorders>
              <w:top w:val="nil"/>
              <w:left w:val="nil"/>
              <w:bottom w:val="single" w:sz="4" w:space="0" w:color="auto"/>
              <w:right w:val="single" w:sz="4" w:space="0" w:color="auto"/>
            </w:tcBorders>
            <w:shd w:val="clear" w:color="auto" w:fill="auto"/>
            <w:noWrap/>
            <w:vAlign w:val="bottom"/>
            <w:hideMark/>
          </w:tcPr>
          <w:p w14:paraId="70ED4920"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19.84</w:t>
            </w:r>
          </w:p>
        </w:tc>
        <w:tc>
          <w:tcPr>
            <w:tcW w:w="1560" w:type="dxa"/>
            <w:tcBorders>
              <w:top w:val="nil"/>
              <w:left w:val="nil"/>
              <w:bottom w:val="single" w:sz="4" w:space="0" w:color="auto"/>
              <w:right w:val="single" w:sz="4" w:space="0" w:color="auto"/>
            </w:tcBorders>
            <w:shd w:val="clear" w:color="auto" w:fill="auto"/>
            <w:noWrap/>
            <w:vAlign w:val="bottom"/>
            <w:hideMark/>
          </w:tcPr>
          <w:p w14:paraId="5A1B4151"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799.62</w:t>
            </w:r>
          </w:p>
        </w:tc>
        <w:tc>
          <w:tcPr>
            <w:tcW w:w="1559" w:type="dxa"/>
            <w:tcBorders>
              <w:top w:val="nil"/>
              <w:left w:val="nil"/>
              <w:bottom w:val="single" w:sz="4" w:space="0" w:color="auto"/>
              <w:right w:val="single" w:sz="4" w:space="0" w:color="auto"/>
            </w:tcBorders>
            <w:shd w:val="clear" w:color="auto" w:fill="auto"/>
            <w:noWrap/>
            <w:vAlign w:val="bottom"/>
            <w:hideMark/>
          </w:tcPr>
          <w:p w14:paraId="62A5A175"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2.15</w:t>
            </w:r>
          </w:p>
        </w:tc>
      </w:tr>
      <w:tr w:rsidR="00ED1730" w:rsidRPr="003D2DC6" w14:paraId="7650A957"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53E295C4"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ТК8 : ул. Набережная, 10</w:t>
            </w:r>
          </w:p>
        </w:tc>
        <w:tc>
          <w:tcPr>
            <w:tcW w:w="1276" w:type="dxa"/>
            <w:tcBorders>
              <w:top w:val="nil"/>
              <w:left w:val="nil"/>
              <w:bottom w:val="single" w:sz="4" w:space="0" w:color="auto"/>
              <w:right w:val="single" w:sz="4" w:space="0" w:color="auto"/>
            </w:tcBorders>
            <w:shd w:val="clear" w:color="auto" w:fill="auto"/>
            <w:noWrap/>
            <w:vAlign w:val="bottom"/>
            <w:hideMark/>
          </w:tcPr>
          <w:p w14:paraId="36987265"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159.78</w:t>
            </w:r>
          </w:p>
        </w:tc>
        <w:tc>
          <w:tcPr>
            <w:tcW w:w="1134" w:type="dxa"/>
            <w:tcBorders>
              <w:top w:val="nil"/>
              <w:left w:val="nil"/>
              <w:bottom w:val="single" w:sz="4" w:space="0" w:color="auto"/>
              <w:right w:val="single" w:sz="4" w:space="0" w:color="auto"/>
            </w:tcBorders>
            <w:shd w:val="clear" w:color="auto" w:fill="auto"/>
            <w:noWrap/>
            <w:vAlign w:val="bottom"/>
            <w:hideMark/>
          </w:tcPr>
          <w:p w14:paraId="11695FA4"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6.50</w:t>
            </w:r>
          </w:p>
        </w:tc>
        <w:tc>
          <w:tcPr>
            <w:tcW w:w="1275" w:type="dxa"/>
            <w:tcBorders>
              <w:top w:val="nil"/>
              <w:left w:val="nil"/>
              <w:bottom w:val="single" w:sz="4" w:space="0" w:color="auto"/>
              <w:right w:val="single" w:sz="4" w:space="0" w:color="auto"/>
            </w:tcBorders>
            <w:shd w:val="clear" w:color="auto" w:fill="auto"/>
            <w:noWrap/>
            <w:vAlign w:val="bottom"/>
            <w:hideMark/>
          </w:tcPr>
          <w:p w14:paraId="1286CCFB"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w:t>
            </w:r>
          </w:p>
        </w:tc>
        <w:tc>
          <w:tcPr>
            <w:tcW w:w="1134" w:type="dxa"/>
            <w:tcBorders>
              <w:top w:val="nil"/>
              <w:left w:val="nil"/>
              <w:bottom w:val="single" w:sz="4" w:space="0" w:color="auto"/>
              <w:right w:val="single" w:sz="4" w:space="0" w:color="auto"/>
            </w:tcBorders>
            <w:shd w:val="clear" w:color="auto" w:fill="auto"/>
            <w:noWrap/>
            <w:vAlign w:val="bottom"/>
            <w:hideMark/>
          </w:tcPr>
          <w:p w14:paraId="587267B7"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15.00</w:t>
            </w:r>
          </w:p>
        </w:tc>
        <w:tc>
          <w:tcPr>
            <w:tcW w:w="1418" w:type="dxa"/>
            <w:tcBorders>
              <w:top w:val="nil"/>
              <w:left w:val="nil"/>
              <w:bottom w:val="single" w:sz="4" w:space="0" w:color="auto"/>
              <w:right w:val="single" w:sz="4" w:space="0" w:color="auto"/>
            </w:tcBorders>
            <w:shd w:val="clear" w:color="auto" w:fill="auto"/>
            <w:noWrap/>
            <w:vAlign w:val="bottom"/>
            <w:hideMark/>
          </w:tcPr>
          <w:p w14:paraId="3801A99A"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4.50</w:t>
            </w:r>
          </w:p>
        </w:tc>
        <w:tc>
          <w:tcPr>
            <w:tcW w:w="1417" w:type="dxa"/>
            <w:tcBorders>
              <w:top w:val="nil"/>
              <w:left w:val="nil"/>
              <w:bottom w:val="single" w:sz="4" w:space="0" w:color="auto"/>
              <w:right w:val="single" w:sz="4" w:space="0" w:color="auto"/>
            </w:tcBorders>
            <w:shd w:val="clear" w:color="auto" w:fill="auto"/>
            <w:noWrap/>
            <w:vAlign w:val="bottom"/>
            <w:hideMark/>
          </w:tcPr>
          <w:p w14:paraId="32D455C8"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19.50</w:t>
            </w:r>
          </w:p>
        </w:tc>
        <w:tc>
          <w:tcPr>
            <w:tcW w:w="1418" w:type="dxa"/>
            <w:tcBorders>
              <w:top w:val="nil"/>
              <w:left w:val="nil"/>
              <w:bottom w:val="single" w:sz="4" w:space="0" w:color="auto"/>
              <w:right w:val="single" w:sz="4" w:space="0" w:color="auto"/>
            </w:tcBorders>
            <w:shd w:val="clear" w:color="auto" w:fill="auto"/>
            <w:noWrap/>
            <w:vAlign w:val="bottom"/>
            <w:hideMark/>
          </w:tcPr>
          <w:p w14:paraId="16EBB585"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0.91</w:t>
            </w:r>
          </w:p>
        </w:tc>
        <w:tc>
          <w:tcPr>
            <w:tcW w:w="1417" w:type="dxa"/>
            <w:tcBorders>
              <w:top w:val="nil"/>
              <w:left w:val="nil"/>
              <w:bottom w:val="single" w:sz="4" w:space="0" w:color="auto"/>
              <w:right w:val="single" w:sz="4" w:space="0" w:color="auto"/>
            </w:tcBorders>
            <w:shd w:val="clear" w:color="auto" w:fill="auto"/>
            <w:noWrap/>
            <w:vAlign w:val="bottom"/>
            <w:hideMark/>
          </w:tcPr>
          <w:p w14:paraId="6B9F7D50"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278.83</w:t>
            </w:r>
          </w:p>
        </w:tc>
        <w:tc>
          <w:tcPr>
            <w:tcW w:w="1560" w:type="dxa"/>
            <w:tcBorders>
              <w:top w:val="nil"/>
              <w:left w:val="nil"/>
              <w:bottom w:val="single" w:sz="4" w:space="0" w:color="auto"/>
              <w:right w:val="single" w:sz="4" w:space="0" w:color="auto"/>
            </w:tcBorders>
            <w:shd w:val="clear" w:color="auto" w:fill="auto"/>
            <w:noWrap/>
            <w:vAlign w:val="bottom"/>
            <w:hideMark/>
          </w:tcPr>
          <w:p w14:paraId="609769A3"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5437.23</w:t>
            </w:r>
          </w:p>
        </w:tc>
        <w:tc>
          <w:tcPr>
            <w:tcW w:w="1559" w:type="dxa"/>
            <w:tcBorders>
              <w:top w:val="nil"/>
              <w:left w:val="nil"/>
              <w:bottom w:val="single" w:sz="4" w:space="0" w:color="auto"/>
              <w:right w:val="single" w:sz="4" w:space="0" w:color="auto"/>
            </w:tcBorders>
            <w:shd w:val="clear" w:color="auto" w:fill="auto"/>
            <w:noWrap/>
            <w:vAlign w:val="bottom"/>
            <w:hideMark/>
          </w:tcPr>
          <w:p w14:paraId="2BBC6A8F"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2.71</w:t>
            </w:r>
          </w:p>
        </w:tc>
      </w:tr>
      <w:tr w:rsidR="00ED1730" w:rsidRPr="003D2DC6" w14:paraId="101016C4"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0F7D740E"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ТК8 : ТК9</w:t>
            </w:r>
          </w:p>
        </w:tc>
        <w:tc>
          <w:tcPr>
            <w:tcW w:w="1276" w:type="dxa"/>
            <w:tcBorders>
              <w:top w:val="nil"/>
              <w:left w:val="nil"/>
              <w:bottom w:val="single" w:sz="4" w:space="0" w:color="auto"/>
              <w:right w:val="single" w:sz="4" w:space="0" w:color="auto"/>
            </w:tcBorders>
            <w:shd w:val="clear" w:color="auto" w:fill="auto"/>
            <w:noWrap/>
            <w:vAlign w:val="bottom"/>
            <w:hideMark/>
          </w:tcPr>
          <w:p w14:paraId="5ADA03E4"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559.06</w:t>
            </w:r>
          </w:p>
        </w:tc>
        <w:tc>
          <w:tcPr>
            <w:tcW w:w="1134" w:type="dxa"/>
            <w:tcBorders>
              <w:top w:val="nil"/>
              <w:left w:val="nil"/>
              <w:bottom w:val="single" w:sz="4" w:space="0" w:color="auto"/>
              <w:right w:val="single" w:sz="4" w:space="0" w:color="auto"/>
            </w:tcBorders>
            <w:shd w:val="clear" w:color="auto" w:fill="auto"/>
            <w:noWrap/>
            <w:vAlign w:val="bottom"/>
            <w:hideMark/>
          </w:tcPr>
          <w:p w14:paraId="78D4349D"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22.90</w:t>
            </w:r>
          </w:p>
        </w:tc>
        <w:tc>
          <w:tcPr>
            <w:tcW w:w="1275" w:type="dxa"/>
            <w:tcBorders>
              <w:top w:val="nil"/>
              <w:left w:val="nil"/>
              <w:bottom w:val="single" w:sz="4" w:space="0" w:color="auto"/>
              <w:right w:val="single" w:sz="4" w:space="0" w:color="auto"/>
            </w:tcBorders>
            <w:shd w:val="clear" w:color="auto" w:fill="auto"/>
            <w:noWrap/>
            <w:vAlign w:val="bottom"/>
            <w:hideMark/>
          </w:tcPr>
          <w:p w14:paraId="7FF375B9"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150</w:t>
            </w:r>
          </w:p>
        </w:tc>
        <w:tc>
          <w:tcPr>
            <w:tcW w:w="1134" w:type="dxa"/>
            <w:tcBorders>
              <w:top w:val="nil"/>
              <w:left w:val="nil"/>
              <w:bottom w:val="single" w:sz="4" w:space="0" w:color="auto"/>
              <w:right w:val="single" w:sz="4" w:space="0" w:color="auto"/>
            </w:tcBorders>
            <w:shd w:val="clear" w:color="auto" w:fill="auto"/>
            <w:noWrap/>
            <w:vAlign w:val="bottom"/>
            <w:hideMark/>
          </w:tcPr>
          <w:p w14:paraId="39F842CD"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29.00</w:t>
            </w:r>
          </w:p>
        </w:tc>
        <w:tc>
          <w:tcPr>
            <w:tcW w:w="1418" w:type="dxa"/>
            <w:tcBorders>
              <w:top w:val="nil"/>
              <w:left w:val="nil"/>
              <w:bottom w:val="single" w:sz="4" w:space="0" w:color="auto"/>
              <w:right w:val="single" w:sz="4" w:space="0" w:color="auto"/>
            </w:tcBorders>
            <w:shd w:val="clear" w:color="auto" w:fill="auto"/>
            <w:noWrap/>
            <w:vAlign w:val="bottom"/>
            <w:hideMark/>
          </w:tcPr>
          <w:p w14:paraId="04279169"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8.70</w:t>
            </w:r>
          </w:p>
        </w:tc>
        <w:tc>
          <w:tcPr>
            <w:tcW w:w="1417" w:type="dxa"/>
            <w:tcBorders>
              <w:top w:val="nil"/>
              <w:left w:val="nil"/>
              <w:bottom w:val="single" w:sz="4" w:space="0" w:color="auto"/>
              <w:right w:val="single" w:sz="4" w:space="0" w:color="auto"/>
            </w:tcBorders>
            <w:shd w:val="clear" w:color="auto" w:fill="auto"/>
            <w:noWrap/>
            <w:vAlign w:val="bottom"/>
            <w:hideMark/>
          </w:tcPr>
          <w:p w14:paraId="7D0221F0"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37.70</w:t>
            </w:r>
          </w:p>
        </w:tc>
        <w:tc>
          <w:tcPr>
            <w:tcW w:w="1418" w:type="dxa"/>
            <w:tcBorders>
              <w:top w:val="nil"/>
              <w:left w:val="nil"/>
              <w:bottom w:val="single" w:sz="4" w:space="0" w:color="auto"/>
              <w:right w:val="single" w:sz="4" w:space="0" w:color="auto"/>
            </w:tcBorders>
            <w:shd w:val="clear" w:color="auto" w:fill="auto"/>
            <w:noWrap/>
            <w:vAlign w:val="bottom"/>
            <w:hideMark/>
          </w:tcPr>
          <w:p w14:paraId="55DCE840"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0.37</w:t>
            </w:r>
          </w:p>
        </w:tc>
        <w:tc>
          <w:tcPr>
            <w:tcW w:w="1417" w:type="dxa"/>
            <w:tcBorders>
              <w:top w:val="nil"/>
              <w:left w:val="nil"/>
              <w:bottom w:val="single" w:sz="4" w:space="0" w:color="auto"/>
              <w:right w:val="single" w:sz="4" w:space="0" w:color="auto"/>
            </w:tcBorders>
            <w:shd w:val="clear" w:color="auto" w:fill="auto"/>
            <w:noWrap/>
            <w:vAlign w:val="bottom"/>
            <w:hideMark/>
          </w:tcPr>
          <w:p w14:paraId="16C6C707"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12.09</w:t>
            </w:r>
          </w:p>
        </w:tc>
        <w:tc>
          <w:tcPr>
            <w:tcW w:w="1560" w:type="dxa"/>
            <w:tcBorders>
              <w:top w:val="nil"/>
              <w:left w:val="nil"/>
              <w:bottom w:val="single" w:sz="4" w:space="0" w:color="auto"/>
              <w:right w:val="single" w:sz="4" w:space="0" w:color="auto"/>
            </w:tcBorders>
            <w:shd w:val="clear" w:color="auto" w:fill="auto"/>
            <w:noWrap/>
            <w:vAlign w:val="bottom"/>
            <w:hideMark/>
          </w:tcPr>
          <w:p w14:paraId="62CE20F9"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455.88</w:t>
            </w:r>
          </w:p>
        </w:tc>
        <w:tc>
          <w:tcPr>
            <w:tcW w:w="1559" w:type="dxa"/>
            <w:tcBorders>
              <w:top w:val="nil"/>
              <w:left w:val="nil"/>
              <w:bottom w:val="single" w:sz="4" w:space="0" w:color="auto"/>
              <w:right w:val="single" w:sz="4" w:space="0" w:color="auto"/>
            </w:tcBorders>
            <w:shd w:val="clear" w:color="auto" w:fill="auto"/>
            <w:noWrap/>
            <w:vAlign w:val="bottom"/>
            <w:hideMark/>
          </w:tcPr>
          <w:p w14:paraId="18D3CA99"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2.20</w:t>
            </w:r>
          </w:p>
        </w:tc>
      </w:tr>
      <w:tr w:rsidR="00ED1730" w:rsidRPr="003D2DC6" w14:paraId="1A980922"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5446261C"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ТК9 : ул. Набережная, 12</w:t>
            </w:r>
          </w:p>
        </w:tc>
        <w:tc>
          <w:tcPr>
            <w:tcW w:w="1276" w:type="dxa"/>
            <w:tcBorders>
              <w:top w:val="nil"/>
              <w:left w:val="nil"/>
              <w:bottom w:val="single" w:sz="4" w:space="0" w:color="auto"/>
              <w:right w:val="single" w:sz="4" w:space="0" w:color="auto"/>
            </w:tcBorders>
            <w:shd w:val="clear" w:color="auto" w:fill="auto"/>
            <w:noWrap/>
            <w:vAlign w:val="bottom"/>
            <w:hideMark/>
          </w:tcPr>
          <w:p w14:paraId="2230CFE6"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182.46</w:t>
            </w:r>
          </w:p>
        </w:tc>
        <w:tc>
          <w:tcPr>
            <w:tcW w:w="1134" w:type="dxa"/>
            <w:tcBorders>
              <w:top w:val="nil"/>
              <w:left w:val="nil"/>
              <w:bottom w:val="single" w:sz="4" w:space="0" w:color="auto"/>
              <w:right w:val="single" w:sz="4" w:space="0" w:color="auto"/>
            </w:tcBorders>
            <w:shd w:val="clear" w:color="auto" w:fill="auto"/>
            <w:noWrap/>
            <w:vAlign w:val="bottom"/>
            <w:hideMark/>
          </w:tcPr>
          <w:p w14:paraId="45A46838"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7.50</w:t>
            </w:r>
          </w:p>
        </w:tc>
        <w:tc>
          <w:tcPr>
            <w:tcW w:w="1275" w:type="dxa"/>
            <w:tcBorders>
              <w:top w:val="nil"/>
              <w:left w:val="nil"/>
              <w:bottom w:val="single" w:sz="4" w:space="0" w:color="auto"/>
              <w:right w:val="single" w:sz="4" w:space="0" w:color="auto"/>
            </w:tcBorders>
            <w:shd w:val="clear" w:color="auto" w:fill="auto"/>
            <w:noWrap/>
            <w:vAlign w:val="bottom"/>
            <w:hideMark/>
          </w:tcPr>
          <w:p w14:paraId="4F3F18FD"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w:t>
            </w:r>
          </w:p>
        </w:tc>
        <w:tc>
          <w:tcPr>
            <w:tcW w:w="1134" w:type="dxa"/>
            <w:tcBorders>
              <w:top w:val="nil"/>
              <w:left w:val="nil"/>
              <w:bottom w:val="single" w:sz="4" w:space="0" w:color="auto"/>
              <w:right w:val="single" w:sz="4" w:space="0" w:color="auto"/>
            </w:tcBorders>
            <w:shd w:val="clear" w:color="auto" w:fill="auto"/>
            <w:noWrap/>
            <w:vAlign w:val="bottom"/>
            <w:hideMark/>
          </w:tcPr>
          <w:p w14:paraId="42AE8A49"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16.00</w:t>
            </w:r>
          </w:p>
        </w:tc>
        <w:tc>
          <w:tcPr>
            <w:tcW w:w="1418" w:type="dxa"/>
            <w:tcBorders>
              <w:top w:val="nil"/>
              <w:left w:val="nil"/>
              <w:bottom w:val="single" w:sz="4" w:space="0" w:color="auto"/>
              <w:right w:val="single" w:sz="4" w:space="0" w:color="auto"/>
            </w:tcBorders>
            <w:shd w:val="clear" w:color="auto" w:fill="auto"/>
            <w:noWrap/>
            <w:vAlign w:val="bottom"/>
            <w:hideMark/>
          </w:tcPr>
          <w:p w14:paraId="3CFBED55"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4.80</w:t>
            </w:r>
          </w:p>
        </w:tc>
        <w:tc>
          <w:tcPr>
            <w:tcW w:w="1417" w:type="dxa"/>
            <w:tcBorders>
              <w:top w:val="nil"/>
              <w:left w:val="nil"/>
              <w:bottom w:val="single" w:sz="4" w:space="0" w:color="auto"/>
              <w:right w:val="single" w:sz="4" w:space="0" w:color="auto"/>
            </w:tcBorders>
            <w:shd w:val="clear" w:color="auto" w:fill="auto"/>
            <w:noWrap/>
            <w:vAlign w:val="bottom"/>
            <w:hideMark/>
          </w:tcPr>
          <w:p w14:paraId="27CCB56A"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20.80</w:t>
            </w:r>
          </w:p>
        </w:tc>
        <w:tc>
          <w:tcPr>
            <w:tcW w:w="1418" w:type="dxa"/>
            <w:tcBorders>
              <w:top w:val="nil"/>
              <w:left w:val="nil"/>
              <w:bottom w:val="single" w:sz="4" w:space="0" w:color="auto"/>
              <w:right w:val="single" w:sz="4" w:space="0" w:color="auto"/>
            </w:tcBorders>
            <w:shd w:val="clear" w:color="auto" w:fill="auto"/>
            <w:noWrap/>
            <w:vAlign w:val="bottom"/>
            <w:hideMark/>
          </w:tcPr>
          <w:p w14:paraId="73586DAF"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1.04</w:t>
            </w:r>
          </w:p>
        </w:tc>
        <w:tc>
          <w:tcPr>
            <w:tcW w:w="1417" w:type="dxa"/>
            <w:tcBorders>
              <w:top w:val="nil"/>
              <w:left w:val="nil"/>
              <w:bottom w:val="single" w:sz="4" w:space="0" w:color="auto"/>
              <w:right w:val="single" w:sz="4" w:space="0" w:color="auto"/>
            </w:tcBorders>
            <w:shd w:val="clear" w:color="auto" w:fill="auto"/>
            <w:noWrap/>
            <w:vAlign w:val="bottom"/>
            <w:hideMark/>
          </w:tcPr>
          <w:p w14:paraId="2274CC09"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362.94</w:t>
            </w:r>
          </w:p>
        </w:tc>
        <w:tc>
          <w:tcPr>
            <w:tcW w:w="1560" w:type="dxa"/>
            <w:tcBorders>
              <w:top w:val="nil"/>
              <w:left w:val="nil"/>
              <w:bottom w:val="single" w:sz="4" w:space="0" w:color="auto"/>
              <w:right w:val="single" w:sz="4" w:space="0" w:color="auto"/>
            </w:tcBorders>
            <w:shd w:val="clear" w:color="auto" w:fill="auto"/>
            <w:noWrap/>
            <w:vAlign w:val="bottom"/>
            <w:hideMark/>
          </w:tcPr>
          <w:p w14:paraId="75C439AD"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7549.21</w:t>
            </w:r>
          </w:p>
        </w:tc>
        <w:tc>
          <w:tcPr>
            <w:tcW w:w="1559" w:type="dxa"/>
            <w:tcBorders>
              <w:top w:val="nil"/>
              <w:left w:val="nil"/>
              <w:bottom w:val="single" w:sz="4" w:space="0" w:color="auto"/>
              <w:right w:val="single" w:sz="4" w:space="0" w:color="auto"/>
            </w:tcBorders>
            <w:shd w:val="clear" w:color="auto" w:fill="auto"/>
            <w:noWrap/>
            <w:vAlign w:val="bottom"/>
            <w:hideMark/>
          </w:tcPr>
          <w:p w14:paraId="03E59BD6"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2.97</w:t>
            </w:r>
          </w:p>
        </w:tc>
      </w:tr>
      <w:tr w:rsidR="00ED1730" w:rsidRPr="003D2DC6" w14:paraId="2E3DED72"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55A30D28"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ТК9 : т.9.1</w:t>
            </w:r>
          </w:p>
        </w:tc>
        <w:tc>
          <w:tcPr>
            <w:tcW w:w="1276" w:type="dxa"/>
            <w:tcBorders>
              <w:top w:val="nil"/>
              <w:left w:val="nil"/>
              <w:bottom w:val="single" w:sz="4" w:space="0" w:color="auto"/>
              <w:right w:val="single" w:sz="4" w:space="0" w:color="auto"/>
            </w:tcBorders>
            <w:shd w:val="clear" w:color="auto" w:fill="auto"/>
            <w:noWrap/>
            <w:vAlign w:val="bottom"/>
            <w:hideMark/>
          </w:tcPr>
          <w:p w14:paraId="6B3C8D06"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376.60</w:t>
            </w:r>
          </w:p>
        </w:tc>
        <w:tc>
          <w:tcPr>
            <w:tcW w:w="1134" w:type="dxa"/>
            <w:tcBorders>
              <w:top w:val="nil"/>
              <w:left w:val="nil"/>
              <w:bottom w:val="single" w:sz="4" w:space="0" w:color="auto"/>
              <w:right w:val="single" w:sz="4" w:space="0" w:color="auto"/>
            </w:tcBorders>
            <w:shd w:val="clear" w:color="auto" w:fill="auto"/>
            <w:noWrap/>
            <w:vAlign w:val="bottom"/>
            <w:hideMark/>
          </w:tcPr>
          <w:p w14:paraId="0CFB02B0"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15.40</w:t>
            </w:r>
          </w:p>
        </w:tc>
        <w:tc>
          <w:tcPr>
            <w:tcW w:w="1275" w:type="dxa"/>
            <w:tcBorders>
              <w:top w:val="nil"/>
              <w:left w:val="nil"/>
              <w:bottom w:val="single" w:sz="4" w:space="0" w:color="auto"/>
              <w:right w:val="single" w:sz="4" w:space="0" w:color="auto"/>
            </w:tcBorders>
            <w:shd w:val="clear" w:color="auto" w:fill="auto"/>
            <w:noWrap/>
            <w:vAlign w:val="bottom"/>
            <w:hideMark/>
          </w:tcPr>
          <w:p w14:paraId="14A2D5CF"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150</w:t>
            </w:r>
          </w:p>
        </w:tc>
        <w:tc>
          <w:tcPr>
            <w:tcW w:w="1134" w:type="dxa"/>
            <w:tcBorders>
              <w:top w:val="nil"/>
              <w:left w:val="nil"/>
              <w:bottom w:val="single" w:sz="4" w:space="0" w:color="auto"/>
              <w:right w:val="single" w:sz="4" w:space="0" w:color="auto"/>
            </w:tcBorders>
            <w:shd w:val="clear" w:color="auto" w:fill="auto"/>
            <w:noWrap/>
            <w:vAlign w:val="bottom"/>
            <w:hideMark/>
          </w:tcPr>
          <w:p w14:paraId="45F11EB2"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35.00</w:t>
            </w:r>
          </w:p>
        </w:tc>
        <w:tc>
          <w:tcPr>
            <w:tcW w:w="1418" w:type="dxa"/>
            <w:tcBorders>
              <w:top w:val="nil"/>
              <w:left w:val="nil"/>
              <w:bottom w:val="single" w:sz="4" w:space="0" w:color="auto"/>
              <w:right w:val="single" w:sz="4" w:space="0" w:color="auto"/>
            </w:tcBorders>
            <w:shd w:val="clear" w:color="auto" w:fill="auto"/>
            <w:noWrap/>
            <w:vAlign w:val="bottom"/>
            <w:hideMark/>
          </w:tcPr>
          <w:p w14:paraId="4E336ADB"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10.50</w:t>
            </w:r>
          </w:p>
        </w:tc>
        <w:tc>
          <w:tcPr>
            <w:tcW w:w="1417" w:type="dxa"/>
            <w:tcBorders>
              <w:top w:val="nil"/>
              <w:left w:val="nil"/>
              <w:bottom w:val="single" w:sz="4" w:space="0" w:color="auto"/>
              <w:right w:val="single" w:sz="4" w:space="0" w:color="auto"/>
            </w:tcBorders>
            <w:shd w:val="clear" w:color="auto" w:fill="auto"/>
            <w:noWrap/>
            <w:vAlign w:val="bottom"/>
            <w:hideMark/>
          </w:tcPr>
          <w:p w14:paraId="25972562"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45.50</w:t>
            </w:r>
          </w:p>
        </w:tc>
        <w:tc>
          <w:tcPr>
            <w:tcW w:w="1418" w:type="dxa"/>
            <w:tcBorders>
              <w:top w:val="nil"/>
              <w:left w:val="nil"/>
              <w:bottom w:val="single" w:sz="4" w:space="0" w:color="auto"/>
              <w:right w:val="single" w:sz="4" w:space="0" w:color="auto"/>
            </w:tcBorders>
            <w:shd w:val="clear" w:color="auto" w:fill="auto"/>
            <w:noWrap/>
            <w:vAlign w:val="bottom"/>
            <w:hideMark/>
          </w:tcPr>
          <w:p w14:paraId="3281E191"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0.25</w:t>
            </w:r>
          </w:p>
        </w:tc>
        <w:tc>
          <w:tcPr>
            <w:tcW w:w="1417" w:type="dxa"/>
            <w:tcBorders>
              <w:top w:val="nil"/>
              <w:left w:val="nil"/>
              <w:bottom w:val="single" w:sz="4" w:space="0" w:color="auto"/>
              <w:right w:val="single" w:sz="4" w:space="0" w:color="auto"/>
            </w:tcBorders>
            <w:shd w:val="clear" w:color="auto" w:fill="auto"/>
            <w:noWrap/>
            <w:vAlign w:val="bottom"/>
            <w:hideMark/>
          </w:tcPr>
          <w:p w14:paraId="3BB73DA9"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5.57</w:t>
            </w:r>
          </w:p>
        </w:tc>
        <w:tc>
          <w:tcPr>
            <w:tcW w:w="1560" w:type="dxa"/>
            <w:tcBorders>
              <w:top w:val="nil"/>
              <w:left w:val="nil"/>
              <w:bottom w:val="single" w:sz="4" w:space="0" w:color="auto"/>
              <w:right w:val="single" w:sz="4" w:space="0" w:color="auto"/>
            </w:tcBorders>
            <w:shd w:val="clear" w:color="auto" w:fill="auto"/>
            <w:noWrap/>
            <w:vAlign w:val="bottom"/>
            <w:hideMark/>
          </w:tcPr>
          <w:p w14:paraId="7FC548E5"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253.63</w:t>
            </w:r>
          </w:p>
        </w:tc>
        <w:tc>
          <w:tcPr>
            <w:tcW w:w="1559" w:type="dxa"/>
            <w:tcBorders>
              <w:top w:val="nil"/>
              <w:left w:val="nil"/>
              <w:bottom w:val="single" w:sz="4" w:space="0" w:color="auto"/>
              <w:right w:val="single" w:sz="4" w:space="0" w:color="auto"/>
            </w:tcBorders>
            <w:shd w:val="clear" w:color="auto" w:fill="auto"/>
            <w:noWrap/>
            <w:vAlign w:val="bottom"/>
            <w:hideMark/>
          </w:tcPr>
          <w:p w14:paraId="4E8A647D"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2.23</w:t>
            </w:r>
          </w:p>
        </w:tc>
      </w:tr>
      <w:tr w:rsidR="00ED1730" w:rsidRPr="003D2DC6" w14:paraId="577DAFDD"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18CB06AF"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т.9.1 : ул. Набережная, 14</w:t>
            </w:r>
          </w:p>
        </w:tc>
        <w:tc>
          <w:tcPr>
            <w:tcW w:w="1276" w:type="dxa"/>
            <w:tcBorders>
              <w:top w:val="nil"/>
              <w:left w:val="nil"/>
              <w:bottom w:val="single" w:sz="4" w:space="0" w:color="auto"/>
              <w:right w:val="single" w:sz="4" w:space="0" w:color="auto"/>
            </w:tcBorders>
            <w:shd w:val="clear" w:color="auto" w:fill="auto"/>
            <w:noWrap/>
            <w:vAlign w:val="bottom"/>
            <w:hideMark/>
          </w:tcPr>
          <w:p w14:paraId="3FCC1A00"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140.17</w:t>
            </w:r>
          </w:p>
        </w:tc>
        <w:tc>
          <w:tcPr>
            <w:tcW w:w="1134" w:type="dxa"/>
            <w:tcBorders>
              <w:top w:val="nil"/>
              <w:left w:val="nil"/>
              <w:bottom w:val="single" w:sz="4" w:space="0" w:color="auto"/>
              <w:right w:val="single" w:sz="4" w:space="0" w:color="auto"/>
            </w:tcBorders>
            <w:shd w:val="clear" w:color="auto" w:fill="auto"/>
            <w:noWrap/>
            <w:vAlign w:val="bottom"/>
            <w:hideMark/>
          </w:tcPr>
          <w:p w14:paraId="140E5535"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5.70</w:t>
            </w:r>
          </w:p>
        </w:tc>
        <w:tc>
          <w:tcPr>
            <w:tcW w:w="1275" w:type="dxa"/>
            <w:tcBorders>
              <w:top w:val="nil"/>
              <w:left w:val="nil"/>
              <w:bottom w:val="single" w:sz="4" w:space="0" w:color="auto"/>
              <w:right w:val="single" w:sz="4" w:space="0" w:color="auto"/>
            </w:tcBorders>
            <w:shd w:val="clear" w:color="auto" w:fill="auto"/>
            <w:noWrap/>
            <w:vAlign w:val="bottom"/>
            <w:hideMark/>
          </w:tcPr>
          <w:p w14:paraId="04E7989E"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w:t>
            </w:r>
          </w:p>
        </w:tc>
        <w:tc>
          <w:tcPr>
            <w:tcW w:w="1134" w:type="dxa"/>
            <w:tcBorders>
              <w:top w:val="nil"/>
              <w:left w:val="nil"/>
              <w:bottom w:val="single" w:sz="4" w:space="0" w:color="auto"/>
              <w:right w:val="single" w:sz="4" w:space="0" w:color="auto"/>
            </w:tcBorders>
            <w:shd w:val="clear" w:color="auto" w:fill="auto"/>
            <w:noWrap/>
            <w:vAlign w:val="bottom"/>
            <w:hideMark/>
          </w:tcPr>
          <w:p w14:paraId="43D68804"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15.50</w:t>
            </w:r>
          </w:p>
        </w:tc>
        <w:tc>
          <w:tcPr>
            <w:tcW w:w="1418" w:type="dxa"/>
            <w:tcBorders>
              <w:top w:val="nil"/>
              <w:left w:val="nil"/>
              <w:bottom w:val="single" w:sz="4" w:space="0" w:color="auto"/>
              <w:right w:val="single" w:sz="4" w:space="0" w:color="auto"/>
            </w:tcBorders>
            <w:shd w:val="clear" w:color="auto" w:fill="auto"/>
            <w:noWrap/>
            <w:vAlign w:val="bottom"/>
            <w:hideMark/>
          </w:tcPr>
          <w:p w14:paraId="182CD826"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4.65</w:t>
            </w:r>
          </w:p>
        </w:tc>
        <w:tc>
          <w:tcPr>
            <w:tcW w:w="1417" w:type="dxa"/>
            <w:tcBorders>
              <w:top w:val="nil"/>
              <w:left w:val="nil"/>
              <w:bottom w:val="single" w:sz="4" w:space="0" w:color="auto"/>
              <w:right w:val="single" w:sz="4" w:space="0" w:color="auto"/>
            </w:tcBorders>
            <w:shd w:val="clear" w:color="auto" w:fill="auto"/>
            <w:noWrap/>
            <w:vAlign w:val="bottom"/>
            <w:hideMark/>
          </w:tcPr>
          <w:p w14:paraId="0B6CE35A"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20.15</w:t>
            </w:r>
          </w:p>
        </w:tc>
        <w:tc>
          <w:tcPr>
            <w:tcW w:w="1418" w:type="dxa"/>
            <w:tcBorders>
              <w:top w:val="nil"/>
              <w:left w:val="nil"/>
              <w:bottom w:val="single" w:sz="4" w:space="0" w:color="auto"/>
              <w:right w:val="single" w:sz="4" w:space="0" w:color="auto"/>
            </w:tcBorders>
            <w:shd w:val="clear" w:color="auto" w:fill="auto"/>
            <w:noWrap/>
            <w:vAlign w:val="bottom"/>
            <w:hideMark/>
          </w:tcPr>
          <w:p w14:paraId="6B5ABA5A"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0.80</w:t>
            </w:r>
          </w:p>
        </w:tc>
        <w:tc>
          <w:tcPr>
            <w:tcW w:w="1417" w:type="dxa"/>
            <w:tcBorders>
              <w:top w:val="nil"/>
              <w:left w:val="nil"/>
              <w:bottom w:val="single" w:sz="4" w:space="0" w:color="auto"/>
              <w:right w:val="single" w:sz="4" w:space="0" w:color="auto"/>
            </w:tcBorders>
            <w:shd w:val="clear" w:color="auto" w:fill="auto"/>
            <w:noWrap/>
            <w:vAlign w:val="bottom"/>
            <w:hideMark/>
          </w:tcPr>
          <w:p w14:paraId="12ABF38D"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215.04</w:t>
            </w:r>
          </w:p>
        </w:tc>
        <w:tc>
          <w:tcPr>
            <w:tcW w:w="1560" w:type="dxa"/>
            <w:tcBorders>
              <w:top w:val="nil"/>
              <w:left w:val="nil"/>
              <w:bottom w:val="single" w:sz="4" w:space="0" w:color="auto"/>
              <w:right w:val="single" w:sz="4" w:space="0" w:color="auto"/>
            </w:tcBorders>
            <w:shd w:val="clear" w:color="auto" w:fill="auto"/>
            <w:noWrap/>
            <w:vAlign w:val="bottom"/>
            <w:hideMark/>
          </w:tcPr>
          <w:p w14:paraId="69AB2E94"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4333.04</w:t>
            </w:r>
          </w:p>
        </w:tc>
        <w:tc>
          <w:tcPr>
            <w:tcW w:w="1559" w:type="dxa"/>
            <w:tcBorders>
              <w:top w:val="nil"/>
              <w:left w:val="nil"/>
              <w:bottom w:val="single" w:sz="4" w:space="0" w:color="auto"/>
              <w:right w:val="single" w:sz="4" w:space="0" w:color="auto"/>
            </w:tcBorders>
            <w:shd w:val="clear" w:color="auto" w:fill="auto"/>
            <w:noWrap/>
            <w:vAlign w:val="bottom"/>
            <w:hideMark/>
          </w:tcPr>
          <w:p w14:paraId="6726D31B"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2.67</w:t>
            </w:r>
          </w:p>
        </w:tc>
      </w:tr>
      <w:tr w:rsidR="00ED1730" w:rsidRPr="003D2DC6" w14:paraId="07E799E2"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0BD09132"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т.9.1 : ТК10</w:t>
            </w:r>
          </w:p>
        </w:tc>
        <w:tc>
          <w:tcPr>
            <w:tcW w:w="1276" w:type="dxa"/>
            <w:tcBorders>
              <w:top w:val="nil"/>
              <w:left w:val="nil"/>
              <w:bottom w:val="single" w:sz="4" w:space="0" w:color="auto"/>
              <w:right w:val="single" w:sz="4" w:space="0" w:color="auto"/>
            </w:tcBorders>
            <w:shd w:val="clear" w:color="auto" w:fill="auto"/>
            <w:noWrap/>
            <w:vAlign w:val="bottom"/>
            <w:hideMark/>
          </w:tcPr>
          <w:p w14:paraId="5B5EF1D2"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236.43</w:t>
            </w:r>
          </w:p>
        </w:tc>
        <w:tc>
          <w:tcPr>
            <w:tcW w:w="1134" w:type="dxa"/>
            <w:tcBorders>
              <w:top w:val="nil"/>
              <w:left w:val="nil"/>
              <w:bottom w:val="single" w:sz="4" w:space="0" w:color="auto"/>
              <w:right w:val="single" w:sz="4" w:space="0" w:color="auto"/>
            </w:tcBorders>
            <w:shd w:val="clear" w:color="auto" w:fill="auto"/>
            <w:noWrap/>
            <w:vAlign w:val="bottom"/>
            <w:hideMark/>
          </w:tcPr>
          <w:p w14:paraId="646FEA24"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9.70</w:t>
            </w:r>
          </w:p>
        </w:tc>
        <w:tc>
          <w:tcPr>
            <w:tcW w:w="1275" w:type="dxa"/>
            <w:tcBorders>
              <w:top w:val="nil"/>
              <w:left w:val="nil"/>
              <w:bottom w:val="single" w:sz="4" w:space="0" w:color="auto"/>
              <w:right w:val="single" w:sz="4" w:space="0" w:color="auto"/>
            </w:tcBorders>
            <w:shd w:val="clear" w:color="auto" w:fill="auto"/>
            <w:noWrap/>
            <w:vAlign w:val="bottom"/>
            <w:hideMark/>
          </w:tcPr>
          <w:p w14:paraId="347653A6"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150</w:t>
            </w:r>
          </w:p>
        </w:tc>
        <w:tc>
          <w:tcPr>
            <w:tcW w:w="1134" w:type="dxa"/>
            <w:tcBorders>
              <w:top w:val="nil"/>
              <w:left w:val="nil"/>
              <w:bottom w:val="single" w:sz="4" w:space="0" w:color="auto"/>
              <w:right w:val="single" w:sz="4" w:space="0" w:color="auto"/>
            </w:tcBorders>
            <w:shd w:val="clear" w:color="auto" w:fill="auto"/>
            <w:noWrap/>
            <w:vAlign w:val="bottom"/>
            <w:hideMark/>
          </w:tcPr>
          <w:p w14:paraId="3A73E8B6"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34.00</w:t>
            </w:r>
          </w:p>
        </w:tc>
        <w:tc>
          <w:tcPr>
            <w:tcW w:w="1418" w:type="dxa"/>
            <w:tcBorders>
              <w:top w:val="nil"/>
              <w:left w:val="nil"/>
              <w:bottom w:val="single" w:sz="4" w:space="0" w:color="auto"/>
              <w:right w:val="single" w:sz="4" w:space="0" w:color="auto"/>
            </w:tcBorders>
            <w:shd w:val="clear" w:color="auto" w:fill="auto"/>
            <w:noWrap/>
            <w:vAlign w:val="bottom"/>
            <w:hideMark/>
          </w:tcPr>
          <w:p w14:paraId="0BB36D0E"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10.20</w:t>
            </w:r>
          </w:p>
        </w:tc>
        <w:tc>
          <w:tcPr>
            <w:tcW w:w="1417" w:type="dxa"/>
            <w:tcBorders>
              <w:top w:val="nil"/>
              <w:left w:val="nil"/>
              <w:bottom w:val="single" w:sz="4" w:space="0" w:color="auto"/>
              <w:right w:val="single" w:sz="4" w:space="0" w:color="auto"/>
            </w:tcBorders>
            <w:shd w:val="clear" w:color="auto" w:fill="auto"/>
            <w:noWrap/>
            <w:vAlign w:val="bottom"/>
            <w:hideMark/>
          </w:tcPr>
          <w:p w14:paraId="7D6B6AE1"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44.20</w:t>
            </w:r>
          </w:p>
        </w:tc>
        <w:tc>
          <w:tcPr>
            <w:tcW w:w="1418" w:type="dxa"/>
            <w:tcBorders>
              <w:top w:val="nil"/>
              <w:left w:val="nil"/>
              <w:bottom w:val="single" w:sz="4" w:space="0" w:color="auto"/>
              <w:right w:val="single" w:sz="4" w:space="0" w:color="auto"/>
            </w:tcBorders>
            <w:shd w:val="clear" w:color="auto" w:fill="auto"/>
            <w:noWrap/>
            <w:vAlign w:val="bottom"/>
            <w:hideMark/>
          </w:tcPr>
          <w:p w14:paraId="1CF02DCE"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0.16</w:t>
            </w:r>
          </w:p>
        </w:tc>
        <w:tc>
          <w:tcPr>
            <w:tcW w:w="1417" w:type="dxa"/>
            <w:tcBorders>
              <w:top w:val="nil"/>
              <w:left w:val="nil"/>
              <w:bottom w:val="single" w:sz="4" w:space="0" w:color="auto"/>
              <w:right w:val="single" w:sz="4" w:space="0" w:color="auto"/>
            </w:tcBorders>
            <w:shd w:val="clear" w:color="auto" w:fill="auto"/>
            <w:noWrap/>
            <w:vAlign w:val="bottom"/>
            <w:hideMark/>
          </w:tcPr>
          <w:p w14:paraId="4519F940"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2.26</w:t>
            </w:r>
          </w:p>
        </w:tc>
        <w:tc>
          <w:tcPr>
            <w:tcW w:w="1560" w:type="dxa"/>
            <w:tcBorders>
              <w:top w:val="nil"/>
              <w:left w:val="nil"/>
              <w:bottom w:val="single" w:sz="4" w:space="0" w:color="auto"/>
              <w:right w:val="single" w:sz="4" w:space="0" w:color="auto"/>
            </w:tcBorders>
            <w:shd w:val="clear" w:color="auto" w:fill="auto"/>
            <w:noWrap/>
            <w:vAlign w:val="bottom"/>
            <w:hideMark/>
          </w:tcPr>
          <w:p w14:paraId="107BD5AF"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99.69</w:t>
            </w:r>
          </w:p>
        </w:tc>
        <w:tc>
          <w:tcPr>
            <w:tcW w:w="1559" w:type="dxa"/>
            <w:tcBorders>
              <w:top w:val="nil"/>
              <w:left w:val="nil"/>
              <w:bottom w:val="single" w:sz="4" w:space="0" w:color="auto"/>
              <w:right w:val="single" w:sz="4" w:space="0" w:color="auto"/>
            </w:tcBorders>
            <w:shd w:val="clear" w:color="auto" w:fill="auto"/>
            <w:noWrap/>
            <w:vAlign w:val="bottom"/>
            <w:hideMark/>
          </w:tcPr>
          <w:p w14:paraId="79C14E59"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2.24</w:t>
            </w:r>
          </w:p>
        </w:tc>
      </w:tr>
      <w:tr w:rsidR="00ED1730" w:rsidRPr="003D2DC6" w14:paraId="3C20B348"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5B0715CB"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ТК10 : ул. Набережная, 16</w:t>
            </w:r>
          </w:p>
        </w:tc>
        <w:tc>
          <w:tcPr>
            <w:tcW w:w="1276" w:type="dxa"/>
            <w:tcBorders>
              <w:top w:val="nil"/>
              <w:left w:val="nil"/>
              <w:bottom w:val="single" w:sz="4" w:space="0" w:color="auto"/>
              <w:right w:val="single" w:sz="4" w:space="0" w:color="auto"/>
            </w:tcBorders>
            <w:shd w:val="clear" w:color="auto" w:fill="auto"/>
            <w:noWrap/>
            <w:vAlign w:val="bottom"/>
            <w:hideMark/>
          </w:tcPr>
          <w:p w14:paraId="39DBEA68"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25.71</w:t>
            </w:r>
          </w:p>
        </w:tc>
        <w:tc>
          <w:tcPr>
            <w:tcW w:w="1134" w:type="dxa"/>
            <w:tcBorders>
              <w:top w:val="nil"/>
              <w:left w:val="nil"/>
              <w:bottom w:val="single" w:sz="4" w:space="0" w:color="auto"/>
              <w:right w:val="single" w:sz="4" w:space="0" w:color="auto"/>
            </w:tcBorders>
            <w:shd w:val="clear" w:color="auto" w:fill="auto"/>
            <w:noWrap/>
            <w:vAlign w:val="bottom"/>
            <w:hideMark/>
          </w:tcPr>
          <w:p w14:paraId="44BC7392"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1.10</w:t>
            </w:r>
          </w:p>
        </w:tc>
        <w:tc>
          <w:tcPr>
            <w:tcW w:w="1275" w:type="dxa"/>
            <w:tcBorders>
              <w:top w:val="nil"/>
              <w:left w:val="nil"/>
              <w:bottom w:val="single" w:sz="4" w:space="0" w:color="auto"/>
              <w:right w:val="single" w:sz="4" w:space="0" w:color="auto"/>
            </w:tcBorders>
            <w:shd w:val="clear" w:color="auto" w:fill="auto"/>
            <w:noWrap/>
            <w:vAlign w:val="bottom"/>
            <w:hideMark/>
          </w:tcPr>
          <w:p w14:paraId="0CAA6F13"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w:t>
            </w:r>
          </w:p>
        </w:tc>
        <w:tc>
          <w:tcPr>
            <w:tcW w:w="1134" w:type="dxa"/>
            <w:tcBorders>
              <w:top w:val="nil"/>
              <w:left w:val="nil"/>
              <w:bottom w:val="single" w:sz="4" w:space="0" w:color="auto"/>
              <w:right w:val="single" w:sz="4" w:space="0" w:color="auto"/>
            </w:tcBorders>
            <w:shd w:val="clear" w:color="auto" w:fill="auto"/>
            <w:noWrap/>
            <w:vAlign w:val="bottom"/>
            <w:hideMark/>
          </w:tcPr>
          <w:p w14:paraId="0173E6E0"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14.90</w:t>
            </w:r>
          </w:p>
        </w:tc>
        <w:tc>
          <w:tcPr>
            <w:tcW w:w="1418" w:type="dxa"/>
            <w:tcBorders>
              <w:top w:val="nil"/>
              <w:left w:val="nil"/>
              <w:bottom w:val="single" w:sz="4" w:space="0" w:color="auto"/>
              <w:right w:val="single" w:sz="4" w:space="0" w:color="auto"/>
            </w:tcBorders>
            <w:shd w:val="clear" w:color="auto" w:fill="auto"/>
            <w:noWrap/>
            <w:vAlign w:val="bottom"/>
            <w:hideMark/>
          </w:tcPr>
          <w:p w14:paraId="566CD0FA"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4.47</w:t>
            </w:r>
          </w:p>
        </w:tc>
        <w:tc>
          <w:tcPr>
            <w:tcW w:w="1417" w:type="dxa"/>
            <w:tcBorders>
              <w:top w:val="nil"/>
              <w:left w:val="nil"/>
              <w:bottom w:val="single" w:sz="4" w:space="0" w:color="auto"/>
              <w:right w:val="single" w:sz="4" w:space="0" w:color="auto"/>
            </w:tcBorders>
            <w:shd w:val="clear" w:color="auto" w:fill="auto"/>
            <w:noWrap/>
            <w:vAlign w:val="bottom"/>
            <w:hideMark/>
          </w:tcPr>
          <w:p w14:paraId="2799EA1A"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19.37</w:t>
            </w:r>
          </w:p>
        </w:tc>
        <w:tc>
          <w:tcPr>
            <w:tcW w:w="1418" w:type="dxa"/>
            <w:tcBorders>
              <w:top w:val="nil"/>
              <w:left w:val="nil"/>
              <w:bottom w:val="single" w:sz="4" w:space="0" w:color="auto"/>
              <w:right w:val="single" w:sz="4" w:space="0" w:color="auto"/>
            </w:tcBorders>
            <w:shd w:val="clear" w:color="auto" w:fill="auto"/>
            <w:noWrap/>
            <w:vAlign w:val="bottom"/>
            <w:hideMark/>
          </w:tcPr>
          <w:p w14:paraId="56B6C03C"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0.15</w:t>
            </w:r>
          </w:p>
        </w:tc>
        <w:tc>
          <w:tcPr>
            <w:tcW w:w="1417" w:type="dxa"/>
            <w:tcBorders>
              <w:top w:val="nil"/>
              <w:left w:val="nil"/>
              <w:bottom w:val="single" w:sz="4" w:space="0" w:color="auto"/>
              <w:right w:val="single" w:sz="4" w:space="0" w:color="auto"/>
            </w:tcBorders>
            <w:shd w:val="clear" w:color="auto" w:fill="auto"/>
            <w:noWrap/>
            <w:vAlign w:val="bottom"/>
            <w:hideMark/>
          </w:tcPr>
          <w:p w14:paraId="3BF9A101"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7.72</w:t>
            </w:r>
          </w:p>
        </w:tc>
        <w:tc>
          <w:tcPr>
            <w:tcW w:w="1560" w:type="dxa"/>
            <w:tcBorders>
              <w:top w:val="nil"/>
              <w:left w:val="nil"/>
              <w:bottom w:val="single" w:sz="4" w:space="0" w:color="auto"/>
              <w:right w:val="single" w:sz="4" w:space="0" w:color="auto"/>
            </w:tcBorders>
            <w:shd w:val="clear" w:color="auto" w:fill="auto"/>
            <w:noWrap/>
            <w:vAlign w:val="bottom"/>
            <w:hideMark/>
          </w:tcPr>
          <w:p w14:paraId="72A269B8"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149.48</w:t>
            </w:r>
          </w:p>
        </w:tc>
        <w:tc>
          <w:tcPr>
            <w:tcW w:w="1559" w:type="dxa"/>
            <w:tcBorders>
              <w:top w:val="nil"/>
              <w:left w:val="nil"/>
              <w:bottom w:val="single" w:sz="4" w:space="0" w:color="auto"/>
              <w:right w:val="single" w:sz="4" w:space="0" w:color="auto"/>
            </w:tcBorders>
            <w:shd w:val="clear" w:color="auto" w:fill="auto"/>
            <w:noWrap/>
            <w:vAlign w:val="bottom"/>
            <w:hideMark/>
          </w:tcPr>
          <w:p w14:paraId="5BBEA730"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2.68</w:t>
            </w:r>
          </w:p>
        </w:tc>
      </w:tr>
      <w:tr w:rsidR="00ED1730" w:rsidRPr="003D2DC6" w14:paraId="69F1F4EF"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4D8A98A3"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ТК10 : ТК11</w:t>
            </w:r>
          </w:p>
        </w:tc>
        <w:tc>
          <w:tcPr>
            <w:tcW w:w="1276" w:type="dxa"/>
            <w:tcBorders>
              <w:top w:val="nil"/>
              <w:left w:val="nil"/>
              <w:bottom w:val="single" w:sz="4" w:space="0" w:color="auto"/>
              <w:right w:val="single" w:sz="4" w:space="0" w:color="auto"/>
            </w:tcBorders>
            <w:shd w:val="clear" w:color="auto" w:fill="auto"/>
            <w:noWrap/>
            <w:vAlign w:val="bottom"/>
            <w:hideMark/>
          </w:tcPr>
          <w:p w14:paraId="590E89FE"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210.72</w:t>
            </w:r>
          </w:p>
        </w:tc>
        <w:tc>
          <w:tcPr>
            <w:tcW w:w="1134" w:type="dxa"/>
            <w:tcBorders>
              <w:top w:val="nil"/>
              <w:left w:val="nil"/>
              <w:bottom w:val="single" w:sz="4" w:space="0" w:color="auto"/>
              <w:right w:val="single" w:sz="4" w:space="0" w:color="auto"/>
            </w:tcBorders>
            <w:shd w:val="clear" w:color="auto" w:fill="auto"/>
            <w:noWrap/>
            <w:vAlign w:val="bottom"/>
            <w:hideMark/>
          </w:tcPr>
          <w:p w14:paraId="1DD0BAE1"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8.60</w:t>
            </w:r>
          </w:p>
        </w:tc>
        <w:tc>
          <w:tcPr>
            <w:tcW w:w="1275" w:type="dxa"/>
            <w:tcBorders>
              <w:top w:val="nil"/>
              <w:left w:val="nil"/>
              <w:bottom w:val="single" w:sz="4" w:space="0" w:color="auto"/>
              <w:right w:val="single" w:sz="4" w:space="0" w:color="auto"/>
            </w:tcBorders>
            <w:shd w:val="clear" w:color="auto" w:fill="auto"/>
            <w:noWrap/>
            <w:vAlign w:val="bottom"/>
            <w:hideMark/>
          </w:tcPr>
          <w:p w14:paraId="6B9E08E7"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150</w:t>
            </w:r>
          </w:p>
        </w:tc>
        <w:tc>
          <w:tcPr>
            <w:tcW w:w="1134" w:type="dxa"/>
            <w:tcBorders>
              <w:top w:val="nil"/>
              <w:left w:val="nil"/>
              <w:bottom w:val="single" w:sz="4" w:space="0" w:color="auto"/>
              <w:right w:val="single" w:sz="4" w:space="0" w:color="auto"/>
            </w:tcBorders>
            <w:shd w:val="clear" w:color="auto" w:fill="auto"/>
            <w:noWrap/>
            <w:vAlign w:val="bottom"/>
            <w:hideMark/>
          </w:tcPr>
          <w:p w14:paraId="28C8647B"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55.00</w:t>
            </w:r>
          </w:p>
        </w:tc>
        <w:tc>
          <w:tcPr>
            <w:tcW w:w="1418" w:type="dxa"/>
            <w:tcBorders>
              <w:top w:val="nil"/>
              <w:left w:val="nil"/>
              <w:bottom w:val="single" w:sz="4" w:space="0" w:color="auto"/>
              <w:right w:val="single" w:sz="4" w:space="0" w:color="auto"/>
            </w:tcBorders>
            <w:shd w:val="clear" w:color="auto" w:fill="auto"/>
            <w:noWrap/>
            <w:vAlign w:val="bottom"/>
            <w:hideMark/>
          </w:tcPr>
          <w:p w14:paraId="2AC37F27"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16.50</w:t>
            </w:r>
          </w:p>
        </w:tc>
        <w:tc>
          <w:tcPr>
            <w:tcW w:w="1417" w:type="dxa"/>
            <w:tcBorders>
              <w:top w:val="nil"/>
              <w:left w:val="nil"/>
              <w:bottom w:val="single" w:sz="4" w:space="0" w:color="auto"/>
              <w:right w:val="single" w:sz="4" w:space="0" w:color="auto"/>
            </w:tcBorders>
            <w:shd w:val="clear" w:color="auto" w:fill="auto"/>
            <w:noWrap/>
            <w:vAlign w:val="bottom"/>
            <w:hideMark/>
          </w:tcPr>
          <w:p w14:paraId="28F1C50D"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71.50</w:t>
            </w:r>
          </w:p>
        </w:tc>
        <w:tc>
          <w:tcPr>
            <w:tcW w:w="1418" w:type="dxa"/>
            <w:tcBorders>
              <w:top w:val="nil"/>
              <w:left w:val="nil"/>
              <w:bottom w:val="single" w:sz="4" w:space="0" w:color="auto"/>
              <w:right w:val="single" w:sz="4" w:space="0" w:color="auto"/>
            </w:tcBorders>
            <w:shd w:val="clear" w:color="auto" w:fill="auto"/>
            <w:noWrap/>
            <w:vAlign w:val="bottom"/>
            <w:hideMark/>
          </w:tcPr>
          <w:p w14:paraId="5E213AF1"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0.14</w:t>
            </w:r>
          </w:p>
        </w:tc>
        <w:tc>
          <w:tcPr>
            <w:tcW w:w="1417" w:type="dxa"/>
            <w:tcBorders>
              <w:top w:val="nil"/>
              <w:left w:val="nil"/>
              <w:bottom w:val="single" w:sz="4" w:space="0" w:color="auto"/>
              <w:right w:val="single" w:sz="4" w:space="0" w:color="auto"/>
            </w:tcBorders>
            <w:shd w:val="clear" w:color="auto" w:fill="auto"/>
            <w:noWrap/>
            <w:vAlign w:val="bottom"/>
            <w:hideMark/>
          </w:tcPr>
          <w:p w14:paraId="3BDF2ABC"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1.81</w:t>
            </w:r>
          </w:p>
        </w:tc>
        <w:tc>
          <w:tcPr>
            <w:tcW w:w="1560" w:type="dxa"/>
            <w:tcBorders>
              <w:top w:val="nil"/>
              <w:left w:val="nil"/>
              <w:bottom w:val="single" w:sz="4" w:space="0" w:color="auto"/>
              <w:right w:val="single" w:sz="4" w:space="0" w:color="auto"/>
            </w:tcBorders>
            <w:shd w:val="clear" w:color="auto" w:fill="auto"/>
            <w:noWrap/>
            <w:vAlign w:val="bottom"/>
            <w:hideMark/>
          </w:tcPr>
          <w:p w14:paraId="7B773972"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129.13</w:t>
            </w:r>
          </w:p>
        </w:tc>
        <w:tc>
          <w:tcPr>
            <w:tcW w:w="1559" w:type="dxa"/>
            <w:tcBorders>
              <w:top w:val="nil"/>
              <w:left w:val="nil"/>
              <w:bottom w:val="single" w:sz="4" w:space="0" w:color="auto"/>
              <w:right w:val="single" w:sz="4" w:space="0" w:color="auto"/>
            </w:tcBorders>
            <w:shd w:val="clear" w:color="auto" w:fill="auto"/>
            <w:noWrap/>
            <w:vAlign w:val="bottom"/>
            <w:hideMark/>
          </w:tcPr>
          <w:p w14:paraId="27E3D1BD"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2.25</w:t>
            </w:r>
          </w:p>
        </w:tc>
      </w:tr>
      <w:tr w:rsidR="00ED1730" w:rsidRPr="003D2DC6" w14:paraId="1A3D56A7"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024E5449"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ТК11 : ул. Набережная, 18</w:t>
            </w:r>
          </w:p>
        </w:tc>
        <w:tc>
          <w:tcPr>
            <w:tcW w:w="1276" w:type="dxa"/>
            <w:tcBorders>
              <w:top w:val="nil"/>
              <w:left w:val="nil"/>
              <w:bottom w:val="single" w:sz="4" w:space="0" w:color="auto"/>
              <w:right w:val="single" w:sz="4" w:space="0" w:color="auto"/>
            </w:tcBorders>
            <w:shd w:val="clear" w:color="auto" w:fill="auto"/>
            <w:noWrap/>
            <w:vAlign w:val="bottom"/>
            <w:hideMark/>
          </w:tcPr>
          <w:p w14:paraId="120437BC"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159.63</w:t>
            </w:r>
          </w:p>
        </w:tc>
        <w:tc>
          <w:tcPr>
            <w:tcW w:w="1134" w:type="dxa"/>
            <w:tcBorders>
              <w:top w:val="nil"/>
              <w:left w:val="nil"/>
              <w:bottom w:val="single" w:sz="4" w:space="0" w:color="auto"/>
              <w:right w:val="single" w:sz="4" w:space="0" w:color="auto"/>
            </w:tcBorders>
            <w:shd w:val="clear" w:color="auto" w:fill="auto"/>
            <w:noWrap/>
            <w:vAlign w:val="bottom"/>
            <w:hideMark/>
          </w:tcPr>
          <w:p w14:paraId="46DAD827"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6.50</w:t>
            </w:r>
          </w:p>
        </w:tc>
        <w:tc>
          <w:tcPr>
            <w:tcW w:w="1275" w:type="dxa"/>
            <w:tcBorders>
              <w:top w:val="nil"/>
              <w:left w:val="nil"/>
              <w:bottom w:val="single" w:sz="4" w:space="0" w:color="auto"/>
              <w:right w:val="single" w:sz="4" w:space="0" w:color="auto"/>
            </w:tcBorders>
            <w:shd w:val="clear" w:color="auto" w:fill="auto"/>
            <w:noWrap/>
            <w:vAlign w:val="bottom"/>
            <w:hideMark/>
          </w:tcPr>
          <w:p w14:paraId="54A32B21"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w:t>
            </w:r>
          </w:p>
        </w:tc>
        <w:tc>
          <w:tcPr>
            <w:tcW w:w="1134" w:type="dxa"/>
            <w:tcBorders>
              <w:top w:val="nil"/>
              <w:left w:val="nil"/>
              <w:bottom w:val="single" w:sz="4" w:space="0" w:color="auto"/>
              <w:right w:val="single" w:sz="4" w:space="0" w:color="auto"/>
            </w:tcBorders>
            <w:shd w:val="clear" w:color="auto" w:fill="auto"/>
            <w:noWrap/>
            <w:vAlign w:val="bottom"/>
            <w:hideMark/>
          </w:tcPr>
          <w:p w14:paraId="12BA7E76"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7.00</w:t>
            </w:r>
          </w:p>
        </w:tc>
        <w:tc>
          <w:tcPr>
            <w:tcW w:w="1418" w:type="dxa"/>
            <w:tcBorders>
              <w:top w:val="nil"/>
              <w:left w:val="nil"/>
              <w:bottom w:val="single" w:sz="4" w:space="0" w:color="auto"/>
              <w:right w:val="single" w:sz="4" w:space="0" w:color="auto"/>
            </w:tcBorders>
            <w:shd w:val="clear" w:color="auto" w:fill="auto"/>
            <w:noWrap/>
            <w:vAlign w:val="bottom"/>
            <w:hideMark/>
          </w:tcPr>
          <w:p w14:paraId="179236CF"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2.09</w:t>
            </w:r>
          </w:p>
        </w:tc>
        <w:tc>
          <w:tcPr>
            <w:tcW w:w="1417" w:type="dxa"/>
            <w:tcBorders>
              <w:top w:val="nil"/>
              <w:left w:val="nil"/>
              <w:bottom w:val="single" w:sz="4" w:space="0" w:color="auto"/>
              <w:right w:val="single" w:sz="4" w:space="0" w:color="auto"/>
            </w:tcBorders>
            <w:shd w:val="clear" w:color="auto" w:fill="auto"/>
            <w:noWrap/>
            <w:vAlign w:val="bottom"/>
            <w:hideMark/>
          </w:tcPr>
          <w:p w14:paraId="5F4D50AE"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9.06</w:t>
            </w:r>
          </w:p>
        </w:tc>
        <w:tc>
          <w:tcPr>
            <w:tcW w:w="1418" w:type="dxa"/>
            <w:tcBorders>
              <w:top w:val="nil"/>
              <w:left w:val="nil"/>
              <w:bottom w:val="single" w:sz="4" w:space="0" w:color="auto"/>
              <w:right w:val="single" w:sz="4" w:space="0" w:color="auto"/>
            </w:tcBorders>
            <w:shd w:val="clear" w:color="auto" w:fill="auto"/>
            <w:noWrap/>
            <w:vAlign w:val="bottom"/>
            <w:hideMark/>
          </w:tcPr>
          <w:p w14:paraId="341D06DE"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0.91</w:t>
            </w:r>
          </w:p>
        </w:tc>
        <w:tc>
          <w:tcPr>
            <w:tcW w:w="1417" w:type="dxa"/>
            <w:tcBorders>
              <w:top w:val="nil"/>
              <w:left w:val="nil"/>
              <w:bottom w:val="single" w:sz="4" w:space="0" w:color="auto"/>
              <w:right w:val="single" w:sz="4" w:space="0" w:color="auto"/>
            </w:tcBorders>
            <w:shd w:val="clear" w:color="auto" w:fill="auto"/>
            <w:noWrap/>
            <w:vAlign w:val="bottom"/>
            <w:hideMark/>
          </w:tcPr>
          <w:p w14:paraId="589D3C74"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278.32</w:t>
            </w:r>
          </w:p>
        </w:tc>
        <w:tc>
          <w:tcPr>
            <w:tcW w:w="1560" w:type="dxa"/>
            <w:tcBorders>
              <w:top w:val="nil"/>
              <w:left w:val="nil"/>
              <w:bottom w:val="single" w:sz="4" w:space="0" w:color="auto"/>
              <w:right w:val="single" w:sz="4" w:space="0" w:color="auto"/>
            </w:tcBorders>
            <w:shd w:val="clear" w:color="auto" w:fill="auto"/>
            <w:noWrap/>
            <w:vAlign w:val="bottom"/>
            <w:hideMark/>
          </w:tcPr>
          <w:p w14:paraId="232504C3"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2521.85</w:t>
            </w:r>
          </w:p>
        </w:tc>
        <w:tc>
          <w:tcPr>
            <w:tcW w:w="1559" w:type="dxa"/>
            <w:tcBorders>
              <w:top w:val="nil"/>
              <w:left w:val="nil"/>
              <w:bottom w:val="single" w:sz="4" w:space="0" w:color="auto"/>
              <w:right w:val="single" w:sz="4" w:space="0" w:color="auto"/>
            </w:tcBorders>
            <w:shd w:val="clear" w:color="auto" w:fill="auto"/>
            <w:noWrap/>
            <w:vAlign w:val="bottom"/>
            <w:hideMark/>
          </w:tcPr>
          <w:p w14:paraId="5E345F6A"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2.51</w:t>
            </w:r>
          </w:p>
        </w:tc>
      </w:tr>
      <w:tr w:rsidR="00ED1730" w:rsidRPr="003D2DC6" w14:paraId="60B212EB"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3E3202C9"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ТК11 : ТК12</w:t>
            </w:r>
          </w:p>
        </w:tc>
        <w:tc>
          <w:tcPr>
            <w:tcW w:w="1276" w:type="dxa"/>
            <w:tcBorders>
              <w:top w:val="nil"/>
              <w:left w:val="nil"/>
              <w:bottom w:val="single" w:sz="4" w:space="0" w:color="auto"/>
              <w:right w:val="single" w:sz="4" w:space="0" w:color="auto"/>
            </w:tcBorders>
            <w:shd w:val="clear" w:color="auto" w:fill="auto"/>
            <w:noWrap/>
            <w:vAlign w:val="bottom"/>
            <w:hideMark/>
          </w:tcPr>
          <w:p w14:paraId="1FA1A2C0"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51.10</w:t>
            </w:r>
          </w:p>
        </w:tc>
        <w:tc>
          <w:tcPr>
            <w:tcW w:w="1134" w:type="dxa"/>
            <w:tcBorders>
              <w:top w:val="nil"/>
              <w:left w:val="nil"/>
              <w:bottom w:val="single" w:sz="4" w:space="0" w:color="auto"/>
              <w:right w:val="single" w:sz="4" w:space="0" w:color="auto"/>
            </w:tcBorders>
            <w:shd w:val="clear" w:color="auto" w:fill="auto"/>
            <w:noWrap/>
            <w:vAlign w:val="bottom"/>
            <w:hideMark/>
          </w:tcPr>
          <w:p w14:paraId="16ED6F67"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2.10</w:t>
            </w:r>
          </w:p>
        </w:tc>
        <w:tc>
          <w:tcPr>
            <w:tcW w:w="1275" w:type="dxa"/>
            <w:tcBorders>
              <w:top w:val="nil"/>
              <w:left w:val="nil"/>
              <w:bottom w:val="single" w:sz="4" w:space="0" w:color="auto"/>
              <w:right w:val="single" w:sz="4" w:space="0" w:color="auto"/>
            </w:tcBorders>
            <w:shd w:val="clear" w:color="auto" w:fill="auto"/>
            <w:noWrap/>
            <w:vAlign w:val="bottom"/>
            <w:hideMark/>
          </w:tcPr>
          <w:p w14:paraId="2DD7791E"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70</w:t>
            </w:r>
          </w:p>
        </w:tc>
        <w:tc>
          <w:tcPr>
            <w:tcW w:w="1134" w:type="dxa"/>
            <w:tcBorders>
              <w:top w:val="nil"/>
              <w:left w:val="nil"/>
              <w:bottom w:val="single" w:sz="4" w:space="0" w:color="auto"/>
              <w:right w:val="single" w:sz="4" w:space="0" w:color="auto"/>
            </w:tcBorders>
            <w:shd w:val="clear" w:color="auto" w:fill="auto"/>
            <w:noWrap/>
            <w:vAlign w:val="bottom"/>
            <w:hideMark/>
          </w:tcPr>
          <w:p w14:paraId="3E4E3E4D"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107.60</w:t>
            </w:r>
          </w:p>
        </w:tc>
        <w:tc>
          <w:tcPr>
            <w:tcW w:w="1418" w:type="dxa"/>
            <w:tcBorders>
              <w:top w:val="nil"/>
              <w:left w:val="nil"/>
              <w:bottom w:val="single" w:sz="4" w:space="0" w:color="auto"/>
              <w:right w:val="single" w:sz="4" w:space="0" w:color="auto"/>
            </w:tcBorders>
            <w:shd w:val="clear" w:color="auto" w:fill="auto"/>
            <w:noWrap/>
            <w:vAlign w:val="bottom"/>
            <w:hideMark/>
          </w:tcPr>
          <w:p w14:paraId="5AB8F7F9"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32.27</w:t>
            </w:r>
          </w:p>
        </w:tc>
        <w:tc>
          <w:tcPr>
            <w:tcW w:w="1417" w:type="dxa"/>
            <w:tcBorders>
              <w:top w:val="nil"/>
              <w:left w:val="nil"/>
              <w:bottom w:val="single" w:sz="4" w:space="0" w:color="auto"/>
              <w:right w:val="single" w:sz="4" w:space="0" w:color="auto"/>
            </w:tcBorders>
            <w:shd w:val="clear" w:color="auto" w:fill="auto"/>
            <w:noWrap/>
            <w:vAlign w:val="bottom"/>
            <w:hideMark/>
          </w:tcPr>
          <w:p w14:paraId="050DE9CC"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139.83</w:t>
            </w:r>
          </w:p>
        </w:tc>
        <w:tc>
          <w:tcPr>
            <w:tcW w:w="1418" w:type="dxa"/>
            <w:tcBorders>
              <w:top w:val="nil"/>
              <w:left w:val="nil"/>
              <w:bottom w:val="single" w:sz="4" w:space="0" w:color="auto"/>
              <w:right w:val="single" w:sz="4" w:space="0" w:color="auto"/>
            </w:tcBorders>
            <w:shd w:val="clear" w:color="auto" w:fill="auto"/>
            <w:noWrap/>
            <w:vAlign w:val="bottom"/>
            <w:hideMark/>
          </w:tcPr>
          <w:p w14:paraId="01CEDE87"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0.15</w:t>
            </w:r>
          </w:p>
        </w:tc>
        <w:tc>
          <w:tcPr>
            <w:tcW w:w="1417" w:type="dxa"/>
            <w:tcBorders>
              <w:top w:val="nil"/>
              <w:left w:val="nil"/>
              <w:bottom w:val="single" w:sz="4" w:space="0" w:color="auto"/>
              <w:right w:val="single" w:sz="4" w:space="0" w:color="auto"/>
            </w:tcBorders>
            <w:shd w:val="clear" w:color="auto" w:fill="auto"/>
            <w:noWrap/>
            <w:vAlign w:val="bottom"/>
            <w:hideMark/>
          </w:tcPr>
          <w:p w14:paraId="783B82FB"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5.76</w:t>
            </w:r>
          </w:p>
        </w:tc>
        <w:tc>
          <w:tcPr>
            <w:tcW w:w="1560" w:type="dxa"/>
            <w:tcBorders>
              <w:top w:val="nil"/>
              <w:left w:val="nil"/>
              <w:bottom w:val="single" w:sz="4" w:space="0" w:color="auto"/>
              <w:right w:val="single" w:sz="4" w:space="0" w:color="auto"/>
            </w:tcBorders>
            <w:shd w:val="clear" w:color="auto" w:fill="auto"/>
            <w:noWrap/>
            <w:vAlign w:val="bottom"/>
            <w:hideMark/>
          </w:tcPr>
          <w:p w14:paraId="1E1CE241"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805.58</w:t>
            </w:r>
          </w:p>
        </w:tc>
        <w:tc>
          <w:tcPr>
            <w:tcW w:w="1559" w:type="dxa"/>
            <w:tcBorders>
              <w:top w:val="nil"/>
              <w:left w:val="nil"/>
              <w:bottom w:val="single" w:sz="4" w:space="0" w:color="auto"/>
              <w:right w:val="single" w:sz="4" w:space="0" w:color="auto"/>
            </w:tcBorders>
            <w:shd w:val="clear" w:color="auto" w:fill="auto"/>
            <w:noWrap/>
            <w:vAlign w:val="bottom"/>
            <w:hideMark/>
          </w:tcPr>
          <w:p w14:paraId="5520A6F6"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2.33</w:t>
            </w:r>
          </w:p>
        </w:tc>
      </w:tr>
      <w:tr w:rsidR="00ED1730" w:rsidRPr="003D2DC6" w14:paraId="32BB2910"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2A8C9C43"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ТК12 : ул. Центральная, 15</w:t>
            </w:r>
          </w:p>
        </w:tc>
        <w:tc>
          <w:tcPr>
            <w:tcW w:w="1276" w:type="dxa"/>
            <w:tcBorders>
              <w:top w:val="nil"/>
              <w:left w:val="nil"/>
              <w:bottom w:val="single" w:sz="4" w:space="0" w:color="auto"/>
              <w:right w:val="single" w:sz="4" w:space="0" w:color="auto"/>
            </w:tcBorders>
            <w:shd w:val="clear" w:color="auto" w:fill="auto"/>
            <w:noWrap/>
            <w:vAlign w:val="bottom"/>
            <w:hideMark/>
          </w:tcPr>
          <w:p w14:paraId="6F53767A"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50.91</w:t>
            </w:r>
          </w:p>
        </w:tc>
        <w:tc>
          <w:tcPr>
            <w:tcW w:w="1134" w:type="dxa"/>
            <w:tcBorders>
              <w:top w:val="nil"/>
              <w:left w:val="nil"/>
              <w:bottom w:val="single" w:sz="4" w:space="0" w:color="auto"/>
              <w:right w:val="single" w:sz="4" w:space="0" w:color="auto"/>
            </w:tcBorders>
            <w:shd w:val="clear" w:color="auto" w:fill="auto"/>
            <w:noWrap/>
            <w:vAlign w:val="bottom"/>
            <w:hideMark/>
          </w:tcPr>
          <w:p w14:paraId="6FF512BD"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2.10</w:t>
            </w:r>
          </w:p>
        </w:tc>
        <w:tc>
          <w:tcPr>
            <w:tcW w:w="1275" w:type="dxa"/>
            <w:tcBorders>
              <w:top w:val="nil"/>
              <w:left w:val="nil"/>
              <w:bottom w:val="single" w:sz="4" w:space="0" w:color="auto"/>
              <w:right w:val="single" w:sz="4" w:space="0" w:color="auto"/>
            </w:tcBorders>
            <w:shd w:val="clear" w:color="auto" w:fill="auto"/>
            <w:noWrap/>
            <w:vAlign w:val="bottom"/>
            <w:hideMark/>
          </w:tcPr>
          <w:p w14:paraId="27DCD692"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70</w:t>
            </w:r>
          </w:p>
        </w:tc>
        <w:tc>
          <w:tcPr>
            <w:tcW w:w="1134" w:type="dxa"/>
            <w:tcBorders>
              <w:top w:val="nil"/>
              <w:left w:val="nil"/>
              <w:bottom w:val="single" w:sz="4" w:space="0" w:color="auto"/>
              <w:right w:val="single" w:sz="4" w:space="0" w:color="auto"/>
            </w:tcBorders>
            <w:shd w:val="clear" w:color="auto" w:fill="auto"/>
            <w:noWrap/>
            <w:vAlign w:val="bottom"/>
            <w:hideMark/>
          </w:tcPr>
          <w:p w14:paraId="5E2066E5"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8.90</w:t>
            </w:r>
          </w:p>
        </w:tc>
        <w:tc>
          <w:tcPr>
            <w:tcW w:w="1418" w:type="dxa"/>
            <w:tcBorders>
              <w:top w:val="nil"/>
              <w:left w:val="nil"/>
              <w:bottom w:val="single" w:sz="4" w:space="0" w:color="auto"/>
              <w:right w:val="single" w:sz="4" w:space="0" w:color="auto"/>
            </w:tcBorders>
            <w:shd w:val="clear" w:color="auto" w:fill="auto"/>
            <w:noWrap/>
            <w:vAlign w:val="bottom"/>
            <w:hideMark/>
          </w:tcPr>
          <w:p w14:paraId="1C184073"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2.68</w:t>
            </w:r>
          </w:p>
        </w:tc>
        <w:tc>
          <w:tcPr>
            <w:tcW w:w="1417" w:type="dxa"/>
            <w:tcBorders>
              <w:top w:val="nil"/>
              <w:left w:val="nil"/>
              <w:bottom w:val="single" w:sz="4" w:space="0" w:color="auto"/>
              <w:right w:val="single" w:sz="4" w:space="0" w:color="auto"/>
            </w:tcBorders>
            <w:shd w:val="clear" w:color="auto" w:fill="auto"/>
            <w:noWrap/>
            <w:vAlign w:val="bottom"/>
            <w:hideMark/>
          </w:tcPr>
          <w:p w14:paraId="696D4CC6"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11.61</w:t>
            </w:r>
          </w:p>
        </w:tc>
        <w:tc>
          <w:tcPr>
            <w:tcW w:w="1418" w:type="dxa"/>
            <w:tcBorders>
              <w:top w:val="nil"/>
              <w:left w:val="nil"/>
              <w:bottom w:val="single" w:sz="4" w:space="0" w:color="auto"/>
              <w:right w:val="single" w:sz="4" w:space="0" w:color="auto"/>
            </w:tcBorders>
            <w:shd w:val="clear" w:color="auto" w:fill="auto"/>
            <w:noWrap/>
            <w:vAlign w:val="bottom"/>
            <w:hideMark/>
          </w:tcPr>
          <w:p w14:paraId="21272F55"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0.15</w:t>
            </w:r>
          </w:p>
        </w:tc>
        <w:tc>
          <w:tcPr>
            <w:tcW w:w="1417" w:type="dxa"/>
            <w:tcBorders>
              <w:top w:val="nil"/>
              <w:left w:val="nil"/>
              <w:bottom w:val="single" w:sz="4" w:space="0" w:color="auto"/>
              <w:right w:val="single" w:sz="4" w:space="0" w:color="auto"/>
            </w:tcBorders>
            <w:shd w:val="clear" w:color="auto" w:fill="auto"/>
            <w:noWrap/>
            <w:vAlign w:val="bottom"/>
            <w:hideMark/>
          </w:tcPr>
          <w:p w14:paraId="774F9CD4"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5.72</w:t>
            </w:r>
          </w:p>
        </w:tc>
        <w:tc>
          <w:tcPr>
            <w:tcW w:w="1560" w:type="dxa"/>
            <w:tcBorders>
              <w:top w:val="nil"/>
              <w:left w:val="nil"/>
              <w:bottom w:val="single" w:sz="4" w:space="0" w:color="auto"/>
              <w:right w:val="single" w:sz="4" w:space="0" w:color="auto"/>
            </w:tcBorders>
            <w:shd w:val="clear" w:color="auto" w:fill="auto"/>
            <w:noWrap/>
            <w:vAlign w:val="bottom"/>
            <w:hideMark/>
          </w:tcPr>
          <w:p w14:paraId="44405FC2"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66.41</w:t>
            </w:r>
          </w:p>
        </w:tc>
        <w:tc>
          <w:tcPr>
            <w:tcW w:w="1559" w:type="dxa"/>
            <w:tcBorders>
              <w:top w:val="nil"/>
              <w:left w:val="nil"/>
              <w:bottom w:val="single" w:sz="4" w:space="0" w:color="auto"/>
              <w:right w:val="single" w:sz="4" w:space="0" w:color="auto"/>
            </w:tcBorders>
            <w:shd w:val="clear" w:color="auto" w:fill="auto"/>
            <w:noWrap/>
            <w:vAlign w:val="bottom"/>
            <w:hideMark/>
          </w:tcPr>
          <w:p w14:paraId="74A6814C"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2.34</w:t>
            </w:r>
          </w:p>
        </w:tc>
      </w:tr>
      <w:tr w:rsidR="00ED1730" w:rsidRPr="003D2DC6" w14:paraId="09B82A35"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51230661"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Котельная, д. Смольное : ТК2</w:t>
            </w:r>
          </w:p>
        </w:tc>
        <w:tc>
          <w:tcPr>
            <w:tcW w:w="1276" w:type="dxa"/>
            <w:tcBorders>
              <w:top w:val="nil"/>
              <w:left w:val="nil"/>
              <w:bottom w:val="single" w:sz="4" w:space="0" w:color="auto"/>
              <w:right w:val="single" w:sz="4" w:space="0" w:color="auto"/>
            </w:tcBorders>
            <w:shd w:val="clear" w:color="auto" w:fill="auto"/>
            <w:noWrap/>
            <w:vAlign w:val="bottom"/>
            <w:hideMark/>
          </w:tcPr>
          <w:p w14:paraId="47B8A096"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261.68</w:t>
            </w:r>
          </w:p>
        </w:tc>
        <w:tc>
          <w:tcPr>
            <w:tcW w:w="1134" w:type="dxa"/>
            <w:tcBorders>
              <w:top w:val="nil"/>
              <w:left w:val="nil"/>
              <w:bottom w:val="single" w:sz="4" w:space="0" w:color="auto"/>
              <w:right w:val="single" w:sz="4" w:space="0" w:color="auto"/>
            </w:tcBorders>
            <w:shd w:val="clear" w:color="auto" w:fill="auto"/>
            <w:noWrap/>
            <w:vAlign w:val="bottom"/>
            <w:hideMark/>
          </w:tcPr>
          <w:p w14:paraId="10F5832C"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10.70</w:t>
            </w:r>
          </w:p>
        </w:tc>
        <w:tc>
          <w:tcPr>
            <w:tcW w:w="1275" w:type="dxa"/>
            <w:tcBorders>
              <w:top w:val="nil"/>
              <w:left w:val="nil"/>
              <w:bottom w:val="single" w:sz="4" w:space="0" w:color="auto"/>
              <w:right w:val="single" w:sz="4" w:space="0" w:color="auto"/>
            </w:tcBorders>
            <w:shd w:val="clear" w:color="auto" w:fill="auto"/>
            <w:noWrap/>
            <w:vAlign w:val="bottom"/>
            <w:hideMark/>
          </w:tcPr>
          <w:p w14:paraId="35B5D8F2"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1C508AF7"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100.00</w:t>
            </w:r>
          </w:p>
        </w:tc>
        <w:tc>
          <w:tcPr>
            <w:tcW w:w="1418" w:type="dxa"/>
            <w:tcBorders>
              <w:top w:val="nil"/>
              <w:left w:val="nil"/>
              <w:bottom w:val="single" w:sz="4" w:space="0" w:color="auto"/>
              <w:right w:val="single" w:sz="4" w:space="0" w:color="auto"/>
            </w:tcBorders>
            <w:shd w:val="clear" w:color="auto" w:fill="auto"/>
            <w:noWrap/>
            <w:vAlign w:val="bottom"/>
            <w:hideMark/>
          </w:tcPr>
          <w:p w14:paraId="58EFF168"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30.00</w:t>
            </w:r>
          </w:p>
        </w:tc>
        <w:tc>
          <w:tcPr>
            <w:tcW w:w="1417" w:type="dxa"/>
            <w:tcBorders>
              <w:top w:val="nil"/>
              <w:left w:val="nil"/>
              <w:bottom w:val="single" w:sz="4" w:space="0" w:color="auto"/>
              <w:right w:val="single" w:sz="4" w:space="0" w:color="auto"/>
            </w:tcBorders>
            <w:shd w:val="clear" w:color="auto" w:fill="auto"/>
            <w:noWrap/>
            <w:vAlign w:val="bottom"/>
            <w:hideMark/>
          </w:tcPr>
          <w:p w14:paraId="080D0E28"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130.00</w:t>
            </w:r>
          </w:p>
        </w:tc>
        <w:tc>
          <w:tcPr>
            <w:tcW w:w="1418" w:type="dxa"/>
            <w:tcBorders>
              <w:top w:val="nil"/>
              <w:left w:val="nil"/>
              <w:bottom w:val="single" w:sz="4" w:space="0" w:color="auto"/>
              <w:right w:val="single" w:sz="4" w:space="0" w:color="auto"/>
            </w:tcBorders>
            <w:shd w:val="clear" w:color="auto" w:fill="auto"/>
            <w:noWrap/>
            <w:vAlign w:val="bottom"/>
            <w:hideMark/>
          </w:tcPr>
          <w:p w14:paraId="77E4D32B"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0.39</w:t>
            </w:r>
          </w:p>
        </w:tc>
        <w:tc>
          <w:tcPr>
            <w:tcW w:w="1417" w:type="dxa"/>
            <w:tcBorders>
              <w:top w:val="nil"/>
              <w:left w:val="nil"/>
              <w:bottom w:val="single" w:sz="4" w:space="0" w:color="auto"/>
              <w:right w:val="single" w:sz="4" w:space="0" w:color="auto"/>
            </w:tcBorders>
            <w:shd w:val="clear" w:color="auto" w:fill="auto"/>
            <w:noWrap/>
            <w:vAlign w:val="bottom"/>
            <w:hideMark/>
          </w:tcPr>
          <w:p w14:paraId="20861322"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22.23</w:t>
            </w:r>
          </w:p>
        </w:tc>
        <w:tc>
          <w:tcPr>
            <w:tcW w:w="1560" w:type="dxa"/>
            <w:tcBorders>
              <w:top w:val="nil"/>
              <w:left w:val="nil"/>
              <w:bottom w:val="single" w:sz="4" w:space="0" w:color="auto"/>
              <w:right w:val="single" w:sz="4" w:space="0" w:color="auto"/>
            </w:tcBorders>
            <w:shd w:val="clear" w:color="auto" w:fill="auto"/>
            <w:noWrap/>
            <w:vAlign w:val="bottom"/>
            <w:hideMark/>
          </w:tcPr>
          <w:p w14:paraId="5298B23A"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2889.40</w:t>
            </w:r>
          </w:p>
        </w:tc>
        <w:tc>
          <w:tcPr>
            <w:tcW w:w="1559" w:type="dxa"/>
            <w:tcBorders>
              <w:top w:val="nil"/>
              <w:left w:val="nil"/>
              <w:bottom w:val="single" w:sz="4" w:space="0" w:color="auto"/>
              <w:right w:val="single" w:sz="4" w:space="0" w:color="auto"/>
            </w:tcBorders>
            <w:shd w:val="clear" w:color="auto" w:fill="auto"/>
            <w:noWrap/>
            <w:vAlign w:val="bottom"/>
            <w:hideMark/>
          </w:tcPr>
          <w:p w14:paraId="46FA41B9"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0.48</w:t>
            </w:r>
          </w:p>
        </w:tc>
      </w:tr>
      <w:tr w:rsidR="00ED1730" w:rsidRPr="003D2DC6" w14:paraId="78493290"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7937D81E"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ТК2 : ТК3</w:t>
            </w:r>
          </w:p>
        </w:tc>
        <w:tc>
          <w:tcPr>
            <w:tcW w:w="1276" w:type="dxa"/>
            <w:tcBorders>
              <w:top w:val="nil"/>
              <w:left w:val="nil"/>
              <w:bottom w:val="single" w:sz="4" w:space="0" w:color="auto"/>
              <w:right w:val="single" w:sz="4" w:space="0" w:color="auto"/>
            </w:tcBorders>
            <w:shd w:val="clear" w:color="auto" w:fill="auto"/>
            <w:noWrap/>
            <w:vAlign w:val="bottom"/>
            <w:hideMark/>
          </w:tcPr>
          <w:p w14:paraId="6E6ADED2"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261.68</w:t>
            </w:r>
          </w:p>
        </w:tc>
        <w:tc>
          <w:tcPr>
            <w:tcW w:w="1134" w:type="dxa"/>
            <w:tcBorders>
              <w:top w:val="nil"/>
              <w:left w:val="nil"/>
              <w:bottom w:val="single" w:sz="4" w:space="0" w:color="auto"/>
              <w:right w:val="single" w:sz="4" w:space="0" w:color="auto"/>
            </w:tcBorders>
            <w:shd w:val="clear" w:color="auto" w:fill="auto"/>
            <w:noWrap/>
            <w:vAlign w:val="bottom"/>
            <w:hideMark/>
          </w:tcPr>
          <w:p w14:paraId="14F31C19"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10.70</w:t>
            </w:r>
          </w:p>
        </w:tc>
        <w:tc>
          <w:tcPr>
            <w:tcW w:w="1275" w:type="dxa"/>
            <w:tcBorders>
              <w:top w:val="nil"/>
              <w:left w:val="nil"/>
              <w:bottom w:val="single" w:sz="4" w:space="0" w:color="auto"/>
              <w:right w:val="single" w:sz="4" w:space="0" w:color="auto"/>
            </w:tcBorders>
            <w:shd w:val="clear" w:color="auto" w:fill="auto"/>
            <w:noWrap/>
            <w:vAlign w:val="bottom"/>
            <w:hideMark/>
          </w:tcPr>
          <w:p w14:paraId="4D899DA8"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3372272D"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4.00</w:t>
            </w:r>
          </w:p>
        </w:tc>
        <w:tc>
          <w:tcPr>
            <w:tcW w:w="1418" w:type="dxa"/>
            <w:tcBorders>
              <w:top w:val="nil"/>
              <w:left w:val="nil"/>
              <w:bottom w:val="single" w:sz="4" w:space="0" w:color="auto"/>
              <w:right w:val="single" w:sz="4" w:space="0" w:color="auto"/>
            </w:tcBorders>
            <w:shd w:val="clear" w:color="auto" w:fill="auto"/>
            <w:noWrap/>
            <w:vAlign w:val="bottom"/>
            <w:hideMark/>
          </w:tcPr>
          <w:p w14:paraId="3D55A777"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1.20</w:t>
            </w:r>
          </w:p>
        </w:tc>
        <w:tc>
          <w:tcPr>
            <w:tcW w:w="1417" w:type="dxa"/>
            <w:tcBorders>
              <w:top w:val="nil"/>
              <w:left w:val="nil"/>
              <w:bottom w:val="single" w:sz="4" w:space="0" w:color="auto"/>
              <w:right w:val="single" w:sz="4" w:space="0" w:color="auto"/>
            </w:tcBorders>
            <w:shd w:val="clear" w:color="auto" w:fill="auto"/>
            <w:noWrap/>
            <w:vAlign w:val="bottom"/>
            <w:hideMark/>
          </w:tcPr>
          <w:p w14:paraId="1A0649F6"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5.20</w:t>
            </w:r>
          </w:p>
        </w:tc>
        <w:tc>
          <w:tcPr>
            <w:tcW w:w="1418" w:type="dxa"/>
            <w:tcBorders>
              <w:top w:val="nil"/>
              <w:left w:val="nil"/>
              <w:bottom w:val="single" w:sz="4" w:space="0" w:color="auto"/>
              <w:right w:val="single" w:sz="4" w:space="0" w:color="auto"/>
            </w:tcBorders>
            <w:shd w:val="clear" w:color="auto" w:fill="auto"/>
            <w:noWrap/>
            <w:vAlign w:val="bottom"/>
            <w:hideMark/>
          </w:tcPr>
          <w:p w14:paraId="7E503203"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0.39</w:t>
            </w:r>
          </w:p>
        </w:tc>
        <w:tc>
          <w:tcPr>
            <w:tcW w:w="1417" w:type="dxa"/>
            <w:tcBorders>
              <w:top w:val="nil"/>
              <w:left w:val="nil"/>
              <w:bottom w:val="single" w:sz="4" w:space="0" w:color="auto"/>
              <w:right w:val="single" w:sz="4" w:space="0" w:color="auto"/>
            </w:tcBorders>
            <w:shd w:val="clear" w:color="auto" w:fill="auto"/>
            <w:noWrap/>
            <w:vAlign w:val="bottom"/>
            <w:hideMark/>
          </w:tcPr>
          <w:p w14:paraId="659BA083"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22.23</w:t>
            </w:r>
          </w:p>
        </w:tc>
        <w:tc>
          <w:tcPr>
            <w:tcW w:w="1560" w:type="dxa"/>
            <w:tcBorders>
              <w:top w:val="nil"/>
              <w:left w:val="nil"/>
              <w:bottom w:val="single" w:sz="4" w:space="0" w:color="auto"/>
              <w:right w:val="single" w:sz="4" w:space="0" w:color="auto"/>
            </w:tcBorders>
            <w:shd w:val="clear" w:color="auto" w:fill="auto"/>
            <w:noWrap/>
            <w:vAlign w:val="bottom"/>
            <w:hideMark/>
          </w:tcPr>
          <w:p w14:paraId="1E69B282"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115.58</w:t>
            </w:r>
          </w:p>
        </w:tc>
        <w:tc>
          <w:tcPr>
            <w:tcW w:w="1559" w:type="dxa"/>
            <w:tcBorders>
              <w:top w:val="nil"/>
              <w:left w:val="nil"/>
              <w:bottom w:val="single" w:sz="4" w:space="0" w:color="auto"/>
              <w:right w:val="single" w:sz="4" w:space="0" w:color="auto"/>
            </w:tcBorders>
            <w:shd w:val="clear" w:color="auto" w:fill="auto"/>
            <w:noWrap/>
            <w:vAlign w:val="bottom"/>
            <w:hideMark/>
          </w:tcPr>
          <w:p w14:paraId="57F1F4CD"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0.49</w:t>
            </w:r>
          </w:p>
        </w:tc>
      </w:tr>
      <w:tr w:rsidR="00ED1730" w:rsidRPr="003D2DC6" w14:paraId="764231AB"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2B25B334"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ТК2 : ФАП</w:t>
            </w:r>
          </w:p>
        </w:tc>
        <w:tc>
          <w:tcPr>
            <w:tcW w:w="1276" w:type="dxa"/>
            <w:tcBorders>
              <w:top w:val="nil"/>
              <w:left w:val="nil"/>
              <w:bottom w:val="single" w:sz="4" w:space="0" w:color="auto"/>
              <w:right w:val="single" w:sz="4" w:space="0" w:color="auto"/>
            </w:tcBorders>
            <w:shd w:val="clear" w:color="auto" w:fill="auto"/>
            <w:noWrap/>
            <w:vAlign w:val="bottom"/>
            <w:hideMark/>
          </w:tcPr>
          <w:p w14:paraId="60589327"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8.14</w:t>
            </w:r>
          </w:p>
        </w:tc>
        <w:tc>
          <w:tcPr>
            <w:tcW w:w="1134" w:type="dxa"/>
            <w:tcBorders>
              <w:top w:val="nil"/>
              <w:left w:val="nil"/>
              <w:bottom w:val="single" w:sz="4" w:space="0" w:color="auto"/>
              <w:right w:val="single" w:sz="4" w:space="0" w:color="auto"/>
            </w:tcBorders>
            <w:shd w:val="clear" w:color="auto" w:fill="auto"/>
            <w:noWrap/>
            <w:vAlign w:val="bottom"/>
            <w:hideMark/>
          </w:tcPr>
          <w:p w14:paraId="41122106"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0.30</w:t>
            </w:r>
          </w:p>
        </w:tc>
        <w:tc>
          <w:tcPr>
            <w:tcW w:w="1275" w:type="dxa"/>
            <w:tcBorders>
              <w:top w:val="nil"/>
              <w:left w:val="nil"/>
              <w:bottom w:val="single" w:sz="4" w:space="0" w:color="auto"/>
              <w:right w:val="single" w:sz="4" w:space="0" w:color="auto"/>
            </w:tcBorders>
            <w:shd w:val="clear" w:color="auto" w:fill="auto"/>
            <w:noWrap/>
            <w:vAlign w:val="bottom"/>
            <w:hideMark/>
          </w:tcPr>
          <w:p w14:paraId="6F89C58F"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32</w:t>
            </w:r>
          </w:p>
        </w:tc>
        <w:tc>
          <w:tcPr>
            <w:tcW w:w="1134" w:type="dxa"/>
            <w:tcBorders>
              <w:top w:val="nil"/>
              <w:left w:val="nil"/>
              <w:bottom w:val="single" w:sz="4" w:space="0" w:color="auto"/>
              <w:right w:val="single" w:sz="4" w:space="0" w:color="auto"/>
            </w:tcBorders>
            <w:shd w:val="clear" w:color="auto" w:fill="auto"/>
            <w:noWrap/>
            <w:vAlign w:val="bottom"/>
            <w:hideMark/>
          </w:tcPr>
          <w:p w14:paraId="136CEBC0"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40.00</w:t>
            </w:r>
          </w:p>
        </w:tc>
        <w:tc>
          <w:tcPr>
            <w:tcW w:w="1418" w:type="dxa"/>
            <w:tcBorders>
              <w:top w:val="nil"/>
              <w:left w:val="nil"/>
              <w:bottom w:val="single" w:sz="4" w:space="0" w:color="auto"/>
              <w:right w:val="single" w:sz="4" w:space="0" w:color="auto"/>
            </w:tcBorders>
            <w:shd w:val="clear" w:color="auto" w:fill="auto"/>
            <w:noWrap/>
            <w:vAlign w:val="bottom"/>
            <w:hideMark/>
          </w:tcPr>
          <w:p w14:paraId="549CCE56"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12.00</w:t>
            </w:r>
          </w:p>
        </w:tc>
        <w:tc>
          <w:tcPr>
            <w:tcW w:w="1417" w:type="dxa"/>
            <w:tcBorders>
              <w:top w:val="nil"/>
              <w:left w:val="nil"/>
              <w:bottom w:val="single" w:sz="4" w:space="0" w:color="auto"/>
              <w:right w:val="single" w:sz="4" w:space="0" w:color="auto"/>
            </w:tcBorders>
            <w:shd w:val="clear" w:color="auto" w:fill="auto"/>
            <w:noWrap/>
            <w:vAlign w:val="bottom"/>
            <w:hideMark/>
          </w:tcPr>
          <w:p w14:paraId="1EA48BD1"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52.00</w:t>
            </w:r>
          </w:p>
        </w:tc>
        <w:tc>
          <w:tcPr>
            <w:tcW w:w="1418" w:type="dxa"/>
            <w:tcBorders>
              <w:top w:val="nil"/>
              <w:left w:val="nil"/>
              <w:bottom w:val="single" w:sz="4" w:space="0" w:color="auto"/>
              <w:right w:val="single" w:sz="4" w:space="0" w:color="auto"/>
            </w:tcBorders>
            <w:shd w:val="clear" w:color="auto" w:fill="auto"/>
            <w:noWrap/>
            <w:vAlign w:val="bottom"/>
            <w:hideMark/>
          </w:tcPr>
          <w:p w14:paraId="29948AD9"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0.05</w:t>
            </w:r>
          </w:p>
        </w:tc>
        <w:tc>
          <w:tcPr>
            <w:tcW w:w="1417" w:type="dxa"/>
            <w:tcBorders>
              <w:top w:val="nil"/>
              <w:left w:val="nil"/>
              <w:bottom w:val="single" w:sz="4" w:space="0" w:color="auto"/>
              <w:right w:val="single" w:sz="4" w:space="0" w:color="auto"/>
            </w:tcBorders>
            <w:shd w:val="clear" w:color="auto" w:fill="auto"/>
            <w:noWrap/>
            <w:vAlign w:val="bottom"/>
            <w:hideMark/>
          </w:tcPr>
          <w:p w14:paraId="429F69F8"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0.87</w:t>
            </w:r>
          </w:p>
        </w:tc>
        <w:tc>
          <w:tcPr>
            <w:tcW w:w="1560" w:type="dxa"/>
            <w:tcBorders>
              <w:top w:val="nil"/>
              <w:left w:val="nil"/>
              <w:bottom w:val="single" w:sz="4" w:space="0" w:color="auto"/>
              <w:right w:val="single" w:sz="4" w:space="0" w:color="auto"/>
            </w:tcBorders>
            <w:shd w:val="clear" w:color="auto" w:fill="auto"/>
            <w:noWrap/>
            <w:vAlign w:val="bottom"/>
            <w:hideMark/>
          </w:tcPr>
          <w:p w14:paraId="78B11F57"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45.29</w:t>
            </w:r>
          </w:p>
        </w:tc>
        <w:tc>
          <w:tcPr>
            <w:tcW w:w="1559" w:type="dxa"/>
            <w:tcBorders>
              <w:top w:val="nil"/>
              <w:left w:val="nil"/>
              <w:bottom w:val="single" w:sz="4" w:space="0" w:color="auto"/>
              <w:right w:val="single" w:sz="4" w:space="0" w:color="auto"/>
            </w:tcBorders>
            <w:shd w:val="clear" w:color="auto" w:fill="auto"/>
            <w:noWrap/>
            <w:vAlign w:val="bottom"/>
            <w:hideMark/>
          </w:tcPr>
          <w:p w14:paraId="3E0C3B0D"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0.50</w:t>
            </w:r>
          </w:p>
        </w:tc>
      </w:tr>
      <w:tr w:rsidR="00ED1730" w:rsidRPr="003D2DC6" w14:paraId="4936877D" w14:textId="77777777" w:rsidTr="00ED1730">
        <w:trPr>
          <w:trHeight w:val="20"/>
        </w:trPr>
        <w:tc>
          <w:tcPr>
            <w:tcW w:w="1844" w:type="dxa"/>
            <w:tcBorders>
              <w:top w:val="nil"/>
              <w:left w:val="single" w:sz="4" w:space="0" w:color="auto"/>
              <w:bottom w:val="single" w:sz="4" w:space="0" w:color="auto"/>
              <w:right w:val="single" w:sz="4" w:space="0" w:color="auto"/>
            </w:tcBorders>
            <w:shd w:val="clear" w:color="auto" w:fill="auto"/>
            <w:hideMark/>
          </w:tcPr>
          <w:p w14:paraId="6478660E" w14:textId="77777777" w:rsidR="003D2DC6" w:rsidRPr="003D2DC6" w:rsidRDefault="003D2DC6" w:rsidP="00773413">
            <w:pPr>
              <w:suppressAutoHyphens/>
              <w:ind w:firstLine="0"/>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ТК3 : МОУ Смолинская ООШ</w:t>
            </w:r>
          </w:p>
        </w:tc>
        <w:tc>
          <w:tcPr>
            <w:tcW w:w="1276" w:type="dxa"/>
            <w:tcBorders>
              <w:top w:val="nil"/>
              <w:left w:val="nil"/>
              <w:bottom w:val="single" w:sz="4" w:space="0" w:color="auto"/>
              <w:right w:val="single" w:sz="4" w:space="0" w:color="auto"/>
            </w:tcBorders>
            <w:shd w:val="clear" w:color="auto" w:fill="auto"/>
            <w:noWrap/>
            <w:vAlign w:val="bottom"/>
            <w:hideMark/>
          </w:tcPr>
          <w:p w14:paraId="79F00784"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253.53</w:t>
            </w:r>
          </w:p>
        </w:tc>
        <w:tc>
          <w:tcPr>
            <w:tcW w:w="1134" w:type="dxa"/>
            <w:tcBorders>
              <w:top w:val="nil"/>
              <w:left w:val="nil"/>
              <w:bottom w:val="single" w:sz="4" w:space="0" w:color="auto"/>
              <w:right w:val="single" w:sz="4" w:space="0" w:color="auto"/>
            </w:tcBorders>
            <w:shd w:val="clear" w:color="auto" w:fill="auto"/>
            <w:noWrap/>
            <w:vAlign w:val="bottom"/>
            <w:hideMark/>
          </w:tcPr>
          <w:p w14:paraId="085D4A64"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10.40</w:t>
            </w:r>
          </w:p>
        </w:tc>
        <w:tc>
          <w:tcPr>
            <w:tcW w:w="1275" w:type="dxa"/>
            <w:tcBorders>
              <w:top w:val="nil"/>
              <w:left w:val="nil"/>
              <w:bottom w:val="single" w:sz="4" w:space="0" w:color="auto"/>
              <w:right w:val="single" w:sz="4" w:space="0" w:color="auto"/>
            </w:tcBorders>
            <w:shd w:val="clear" w:color="auto" w:fill="auto"/>
            <w:noWrap/>
            <w:vAlign w:val="bottom"/>
            <w:hideMark/>
          </w:tcPr>
          <w:p w14:paraId="7DFBA67B"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3A2EB9D1"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75.00</w:t>
            </w:r>
          </w:p>
        </w:tc>
        <w:tc>
          <w:tcPr>
            <w:tcW w:w="1418" w:type="dxa"/>
            <w:tcBorders>
              <w:top w:val="nil"/>
              <w:left w:val="nil"/>
              <w:bottom w:val="single" w:sz="4" w:space="0" w:color="auto"/>
              <w:right w:val="single" w:sz="4" w:space="0" w:color="auto"/>
            </w:tcBorders>
            <w:shd w:val="clear" w:color="auto" w:fill="auto"/>
            <w:noWrap/>
            <w:vAlign w:val="bottom"/>
            <w:hideMark/>
          </w:tcPr>
          <w:p w14:paraId="2D9B4797"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22.50</w:t>
            </w:r>
          </w:p>
        </w:tc>
        <w:tc>
          <w:tcPr>
            <w:tcW w:w="1417" w:type="dxa"/>
            <w:tcBorders>
              <w:top w:val="nil"/>
              <w:left w:val="nil"/>
              <w:bottom w:val="single" w:sz="4" w:space="0" w:color="auto"/>
              <w:right w:val="single" w:sz="4" w:space="0" w:color="auto"/>
            </w:tcBorders>
            <w:shd w:val="clear" w:color="auto" w:fill="auto"/>
            <w:noWrap/>
            <w:vAlign w:val="bottom"/>
            <w:hideMark/>
          </w:tcPr>
          <w:p w14:paraId="39163C54"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97.50</w:t>
            </w:r>
          </w:p>
        </w:tc>
        <w:tc>
          <w:tcPr>
            <w:tcW w:w="1418" w:type="dxa"/>
            <w:tcBorders>
              <w:top w:val="nil"/>
              <w:left w:val="nil"/>
              <w:bottom w:val="single" w:sz="4" w:space="0" w:color="auto"/>
              <w:right w:val="single" w:sz="4" w:space="0" w:color="auto"/>
            </w:tcBorders>
            <w:shd w:val="clear" w:color="auto" w:fill="auto"/>
            <w:noWrap/>
            <w:vAlign w:val="bottom"/>
            <w:hideMark/>
          </w:tcPr>
          <w:p w14:paraId="25153F81"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0.38</w:t>
            </w:r>
          </w:p>
        </w:tc>
        <w:tc>
          <w:tcPr>
            <w:tcW w:w="1417" w:type="dxa"/>
            <w:tcBorders>
              <w:top w:val="nil"/>
              <w:left w:val="nil"/>
              <w:bottom w:val="single" w:sz="4" w:space="0" w:color="auto"/>
              <w:right w:val="single" w:sz="4" w:space="0" w:color="auto"/>
            </w:tcBorders>
            <w:shd w:val="clear" w:color="auto" w:fill="auto"/>
            <w:noWrap/>
            <w:vAlign w:val="bottom"/>
            <w:hideMark/>
          </w:tcPr>
          <w:p w14:paraId="3B31FB4D"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20.89</w:t>
            </w:r>
          </w:p>
        </w:tc>
        <w:tc>
          <w:tcPr>
            <w:tcW w:w="1560" w:type="dxa"/>
            <w:tcBorders>
              <w:top w:val="nil"/>
              <w:left w:val="nil"/>
              <w:bottom w:val="single" w:sz="4" w:space="0" w:color="auto"/>
              <w:right w:val="single" w:sz="4" w:space="0" w:color="auto"/>
            </w:tcBorders>
            <w:shd w:val="clear" w:color="auto" w:fill="auto"/>
            <w:noWrap/>
            <w:vAlign w:val="bottom"/>
            <w:hideMark/>
          </w:tcPr>
          <w:p w14:paraId="07827EBC"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2036.39</w:t>
            </w:r>
          </w:p>
        </w:tc>
        <w:tc>
          <w:tcPr>
            <w:tcW w:w="1559" w:type="dxa"/>
            <w:tcBorders>
              <w:top w:val="nil"/>
              <w:left w:val="nil"/>
              <w:bottom w:val="single" w:sz="4" w:space="0" w:color="auto"/>
              <w:right w:val="single" w:sz="4" w:space="0" w:color="auto"/>
            </w:tcBorders>
            <w:shd w:val="clear" w:color="auto" w:fill="auto"/>
            <w:noWrap/>
            <w:vAlign w:val="bottom"/>
            <w:hideMark/>
          </w:tcPr>
          <w:p w14:paraId="3444A9E5" w14:textId="77777777" w:rsidR="003D2DC6" w:rsidRPr="003D2DC6" w:rsidRDefault="003D2DC6" w:rsidP="00773413">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0.71</w:t>
            </w:r>
          </w:p>
        </w:tc>
      </w:tr>
    </w:tbl>
    <w:p w14:paraId="4BF8A352" w14:textId="77777777" w:rsidR="003D2DC6" w:rsidRPr="003D2DC6" w:rsidRDefault="003D2DC6" w:rsidP="00773413">
      <w:pPr>
        <w:suppressAutoHyphens/>
        <w:spacing w:after="160"/>
        <w:ind w:firstLine="0"/>
        <w:jc w:val="both"/>
        <w:rPr>
          <w:rFonts w:ascii="Times New Roman" w:eastAsia="Calibri" w:hAnsi="Times New Roman" w:cs="Times New Roman"/>
          <w:sz w:val="28"/>
          <w:szCs w:val="28"/>
        </w:rPr>
      </w:pPr>
      <w:r w:rsidRPr="003D2DC6">
        <w:rPr>
          <w:rFonts w:ascii="Times New Roman" w:eastAsia="Times New Roman" w:hAnsi="Times New Roman" w:cs="Times New Roman"/>
          <w:sz w:val="28"/>
          <w:szCs w:val="24"/>
          <w:lang w:eastAsia="ru-RU"/>
        </w:rPr>
        <w:br w:type="page"/>
      </w:r>
    </w:p>
    <w:p w14:paraId="1C9E639F" w14:textId="77777777" w:rsidR="003D2DC6" w:rsidRPr="003D2DC6" w:rsidRDefault="003D2DC6" w:rsidP="003D2DC6">
      <w:pPr>
        <w:spacing w:line="259" w:lineRule="auto"/>
        <w:jc w:val="both"/>
        <w:rPr>
          <w:rFonts w:ascii="Times New Roman" w:eastAsia="Calibri" w:hAnsi="Times New Roman" w:cs="Times New Roman"/>
          <w:sz w:val="28"/>
          <w:szCs w:val="28"/>
        </w:rPr>
      </w:pPr>
      <w:bookmarkStart w:id="498" w:name="_Toc100627972"/>
      <w:r w:rsidRPr="003D2DC6">
        <w:rPr>
          <w:rFonts w:ascii="Times New Roman" w:eastAsia="Calibri" w:hAnsi="Times New Roman" w:cs="Times New Roman"/>
          <w:sz w:val="28"/>
          <w:szCs w:val="28"/>
        </w:rPr>
        <w:lastRenderedPageBreak/>
        <w:t>Приложение 7. Реестр потребителей систем централизованного теплоснабжения</w:t>
      </w:r>
      <w:bookmarkEnd w:id="498"/>
    </w:p>
    <w:p w14:paraId="036094A5" w14:textId="77777777" w:rsidR="003D2DC6" w:rsidRPr="003D2DC6" w:rsidRDefault="003D2DC6" w:rsidP="003D2DC6">
      <w:pPr>
        <w:tabs>
          <w:tab w:val="left" w:pos="1843"/>
        </w:tabs>
        <w:jc w:val="both"/>
        <w:rPr>
          <w:rFonts w:ascii="Times New Roman" w:eastAsia="Calibri" w:hAnsi="Times New Roman" w:cs="Times New Roman"/>
          <w:sz w:val="28"/>
          <w:szCs w:val="28"/>
        </w:rPr>
      </w:pPr>
      <w:bookmarkStart w:id="499" w:name="_Toc125065148"/>
      <w:r w:rsidRPr="003D2DC6">
        <w:rPr>
          <w:rFonts w:ascii="Times New Roman" w:eastAsia="Calibri" w:hAnsi="Times New Roman" w:cs="Times New Roman"/>
          <w:sz w:val="28"/>
          <w:szCs w:val="28"/>
        </w:rPr>
        <w:t>Таблица П.7.1. Реестр потребителей систем централизованного теплоснабжения</w:t>
      </w:r>
      <w:bookmarkEnd w:id="499"/>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884"/>
        <w:gridCol w:w="2835"/>
        <w:gridCol w:w="1945"/>
        <w:gridCol w:w="3300"/>
        <w:gridCol w:w="2523"/>
      </w:tblGrid>
      <w:tr w:rsidR="003D2DC6" w:rsidRPr="003D2DC6" w14:paraId="769E536A" w14:textId="77777777" w:rsidTr="00EC289F">
        <w:trPr>
          <w:trHeight w:val="20"/>
          <w:tblHeader/>
        </w:trPr>
        <w:tc>
          <w:tcPr>
            <w:tcW w:w="1080" w:type="dxa"/>
            <w:shd w:val="clear" w:color="auto" w:fill="auto"/>
            <w:noWrap/>
            <w:vAlign w:val="center"/>
            <w:hideMark/>
          </w:tcPr>
          <w:p w14:paraId="2B33352A"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 пп</w:t>
            </w:r>
          </w:p>
        </w:tc>
        <w:tc>
          <w:tcPr>
            <w:tcW w:w="2884" w:type="dxa"/>
            <w:shd w:val="clear" w:color="auto" w:fill="auto"/>
            <w:vAlign w:val="center"/>
            <w:hideMark/>
          </w:tcPr>
          <w:p w14:paraId="668B6113"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Наименование объекта</w:t>
            </w:r>
          </w:p>
        </w:tc>
        <w:tc>
          <w:tcPr>
            <w:tcW w:w="2835" w:type="dxa"/>
            <w:shd w:val="clear" w:color="auto" w:fill="auto"/>
            <w:vAlign w:val="center"/>
            <w:hideMark/>
          </w:tcPr>
          <w:p w14:paraId="0C18076C"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Адрес</w:t>
            </w:r>
          </w:p>
        </w:tc>
        <w:tc>
          <w:tcPr>
            <w:tcW w:w="1945" w:type="dxa"/>
            <w:shd w:val="clear" w:color="auto" w:fill="auto"/>
            <w:vAlign w:val="center"/>
            <w:hideMark/>
          </w:tcPr>
          <w:p w14:paraId="10E174D5"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Расчетная нагрузка, Гкал/ч</w:t>
            </w:r>
          </w:p>
        </w:tc>
        <w:tc>
          <w:tcPr>
            <w:tcW w:w="3300" w:type="dxa"/>
            <w:shd w:val="clear" w:color="auto" w:fill="auto"/>
            <w:vAlign w:val="center"/>
            <w:hideMark/>
          </w:tcPr>
          <w:p w14:paraId="344BC481"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Категория потребителей</w:t>
            </w:r>
          </w:p>
        </w:tc>
        <w:tc>
          <w:tcPr>
            <w:tcW w:w="2523" w:type="dxa"/>
            <w:shd w:val="clear" w:color="auto" w:fill="auto"/>
            <w:vAlign w:val="center"/>
            <w:hideMark/>
          </w:tcPr>
          <w:p w14:paraId="59BE5A62"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Наименование источника тепловой энергии</w:t>
            </w:r>
          </w:p>
        </w:tc>
      </w:tr>
      <w:tr w:rsidR="003D2DC6" w:rsidRPr="003D2DC6" w14:paraId="1F2799F5" w14:textId="77777777" w:rsidTr="00EC289F">
        <w:trPr>
          <w:trHeight w:val="20"/>
        </w:trPr>
        <w:tc>
          <w:tcPr>
            <w:tcW w:w="1080" w:type="dxa"/>
            <w:shd w:val="clear" w:color="auto" w:fill="auto"/>
            <w:hideMark/>
          </w:tcPr>
          <w:p w14:paraId="32F30657"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884" w:type="dxa"/>
            <w:shd w:val="clear" w:color="auto" w:fill="auto"/>
            <w:noWrap/>
            <w:vAlign w:val="bottom"/>
            <w:hideMark/>
          </w:tcPr>
          <w:p w14:paraId="304702C3"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МКД</w:t>
            </w:r>
          </w:p>
        </w:tc>
        <w:tc>
          <w:tcPr>
            <w:tcW w:w="2835" w:type="dxa"/>
            <w:shd w:val="clear" w:color="auto" w:fill="auto"/>
            <w:hideMark/>
          </w:tcPr>
          <w:p w14:paraId="2F41AD6F"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ул. Мира, д.1</w:t>
            </w:r>
          </w:p>
        </w:tc>
        <w:tc>
          <w:tcPr>
            <w:tcW w:w="1945" w:type="dxa"/>
            <w:shd w:val="clear" w:color="auto" w:fill="auto"/>
            <w:vAlign w:val="bottom"/>
            <w:hideMark/>
          </w:tcPr>
          <w:p w14:paraId="05A756D1"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0.086</w:t>
            </w:r>
          </w:p>
        </w:tc>
        <w:tc>
          <w:tcPr>
            <w:tcW w:w="3300" w:type="dxa"/>
            <w:shd w:val="clear" w:color="auto" w:fill="auto"/>
            <w:vAlign w:val="center"/>
            <w:hideMark/>
          </w:tcPr>
          <w:p w14:paraId="7FBA3B15"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Население</w:t>
            </w:r>
          </w:p>
        </w:tc>
        <w:tc>
          <w:tcPr>
            <w:tcW w:w="2523" w:type="dxa"/>
            <w:vMerge w:val="restart"/>
            <w:shd w:val="clear" w:color="auto" w:fill="auto"/>
            <w:noWrap/>
            <w:vAlign w:val="center"/>
          </w:tcPr>
          <w:p w14:paraId="26798672"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Котельная, п. Саккулово, ул. Мира, 7а</w:t>
            </w:r>
          </w:p>
        </w:tc>
      </w:tr>
      <w:tr w:rsidR="003D2DC6" w:rsidRPr="003D2DC6" w14:paraId="32CBD403" w14:textId="77777777" w:rsidTr="00EC289F">
        <w:trPr>
          <w:trHeight w:val="20"/>
        </w:trPr>
        <w:tc>
          <w:tcPr>
            <w:tcW w:w="1080" w:type="dxa"/>
            <w:shd w:val="clear" w:color="auto" w:fill="auto"/>
            <w:hideMark/>
          </w:tcPr>
          <w:p w14:paraId="4D4A1DFA"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w:t>
            </w:r>
          </w:p>
        </w:tc>
        <w:tc>
          <w:tcPr>
            <w:tcW w:w="2884" w:type="dxa"/>
            <w:shd w:val="clear" w:color="auto" w:fill="auto"/>
            <w:noWrap/>
            <w:vAlign w:val="bottom"/>
            <w:hideMark/>
          </w:tcPr>
          <w:p w14:paraId="2F6CCEB9"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МКД</w:t>
            </w:r>
          </w:p>
        </w:tc>
        <w:tc>
          <w:tcPr>
            <w:tcW w:w="2835" w:type="dxa"/>
            <w:shd w:val="clear" w:color="auto" w:fill="auto"/>
            <w:hideMark/>
          </w:tcPr>
          <w:p w14:paraId="7C434CF2"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ул. Мира, д.2</w:t>
            </w:r>
          </w:p>
        </w:tc>
        <w:tc>
          <w:tcPr>
            <w:tcW w:w="1945" w:type="dxa"/>
            <w:shd w:val="clear" w:color="auto" w:fill="auto"/>
            <w:vAlign w:val="bottom"/>
            <w:hideMark/>
          </w:tcPr>
          <w:p w14:paraId="3CEBD387"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0.087</w:t>
            </w:r>
          </w:p>
        </w:tc>
        <w:tc>
          <w:tcPr>
            <w:tcW w:w="3300" w:type="dxa"/>
            <w:shd w:val="clear" w:color="auto" w:fill="auto"/>
            <w:vAlign w:val="center"/>
            <w:hideMark/>
          </w:tcPr>
          <w:p w14:paraId="3E1EC65F"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Население</w:t>
            </w:r>
          </w:p>
        </w:tc>
        <w:tc>
          <w:tcPr>
            <w:tcW w:w="2523" w:type="dxa"/>
            <w:vMerge/>
            <w:shd w:val="clear" w:color="auto" w:fill="auto"/>
            <w:noWrap/>
            <w:vAlign w:val="center"/>
            <w:hideMark/>
          </w:tcPr>
          <w:p w14:paraId="3DAD0CAB"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p>
        </w:tc>
      </w:tr>
      <w:tr w:rsidR="003D2DC6" w:rsidRPr="003D2DC6" w14:paraId="33B0B4FE" w14:textId="77777777" w:rsidTr="00EC289F">
        <w:trPr>
          <w:trHeight w:val="20"/>
        </w:trPr>
        <w:tc>
          <w:tcPr>
            <w:tcW w:w="1080" w:type="dxa"/>
            <w:shd w:val="clear" w:color="auto" w:fill="auto"/>
            <w:hideMark/>
          </w:tcPr>
          <w:p w14:paraId="50915367"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w:t>
            </w:r>
          </w:p>
        </w:tc>
        <w:tc>
          <w:tcPr>
            <w:tcW w:w="2884" w:type="dxa"/>
            <w:shd w:val="clear" w:color="auto" w:fill="auto"/>
            <w:noWrap/>
            <w:vAlign w:val="bottom"/>
            <w:hideMark/>
          </w:tcPr>
          <w:p w14:paraId="723967DD"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МКД</w:t>
            </w:r>
          </w:p>
        </w:tc>
        <w:tc>
          <w:tcPr>
            <w:tcW w:w="2835" w:type="dxa"/>
            <w:shd w:val="clear" w:color="auto" w:fill="auto"/>
            <w:hideMark/>
          </w:tcPr>
          <w:p w14:paraId="1F527423"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ул. Мира, д.3</w:t>
            </w:r>
          </w:p>
        </w:tc>
        <w:tc>
          <w:tcPr>
            <w:tcW w:w="1945" w:type="dxa"/>
            <w:shd w:val="clear" w:color="auto" w:fill="auto"/>
            <w:vAlign w:val="bottom"/>
            <w:hideMark/>
          </w:tcPr>
          <w:p w14:paraId="393E1717"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0.079</w:t>
            </w:r>
          </w:p>
        </w:tc>
        <w:tc>
          <w:tcPr>
            <w:tcW w:w="3300" w:type="dxa"/>
            <w:shd w:val="clear" w:color="auto" w:fill="auto"/>
            <w:vAlign w:val="center"/>
            <w:hideMark/>
          </w:tcPr>
          <w:p w14:paraId="1E08A5EC"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Население</w:t>
            </w:r>
          </w:p>
        </w:tc>
        <w:tc>
          <w:tcPr>
            <w:tcW w:w="2523" w:type="dxa"/>
            <w:vMerge/>
            <w:shd w:val="clear" w:color="auto" w:fill="auto"/>
            <w:noWrap/>
            <w:vAlign w:val="center"/>
            <w:hideMark/>
          </w:tcPr>
          <w:p w14:paraId="4CD21D09"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p>
        </w:tc>
      </w:tr>
      <w:tr w:rsidR="003D2DC6" w:rsidRPr="003D2DC6" w14:paraId="50AB1402" w14:textId="77777777" w:rsidTr="00EC289F">
        <w:trPr>
          <w:trHeight w:val="20"/>
        </w:trPr>
        <w:tc>
          <w:tcPr>
            <w:tcW w:w="1080" w:type="dxa"/>
            <w:shd w:val="clear" w:color="auto" w:fill="auto"/>
            <w:hideMark/>
          </w:tcPr>
          <w:p w14:paraId="1D1C3C22"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4</w:t>
            </w:r>
          </w:p>
        </w:tc>
        <w:tc>
          <w:tcPr>
            <w:tcW w:w="2884" w:type="dxa"/>
            <w:shd w:val="clear" w:color="auto" w:fill="auto"/>
            <w:noWrap/>
            <w:vAlign w:val="bottom"/>
            <w:hideMark/>
          </w:tcPr>
          <w:p w14:paraId="5F3B9F3E"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МКД</w:t>
            </w:r>
          </w:p>
        </w:tc>
        <w:tc>
          <w:tcPr>
            <w:tcW w:w="2835" w:type="dxa"/>
            <w:shd w:val="clear" w:color="auto" w:fill="auto"/>
            <w:hideMark/>
          </w:tcPr>
          <w:p w14:paraId="0D5904E3"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ул. Мира, д.4</w:t>
            </w:r>
          </w:p>
        </w:tc>
        <w:tc>
          <w:tcPr>
            <w:tcW w:w="1945" w:type="dxa"/>
            <w:shd w:val="clear" w:color="auto" w:fill="auto"/>
            <w:vAlign w:val="bottom"/>
            <w:hideMark/>
          </w:tcPr>
          <w:p w14:paraId="2B1D3981"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0.087</w:t>
            </w:r>
          </w:p>
        </w:tc>
        <w:tc>
          <w:tcPr>
            <w:tcW w:w="3300" w:type="dxa"/>
            <w:shd w:val="clear" w:color="auto" w:fill="auto"/>
            <w:vAlign w:val="center"/>
            <w:hideMark/>
          </w:tcPr>
          <w:p w14:paraId="1B33D6D1"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Население</w:t>
            </w:r>
          </w:p>
        </w:tc>
        <w:tc>
          <w:tcPr>
            <w:tcW w:w="2523" w:type="dxa"/>
            <w:vMerge/>
            <w:shd w:val="clear" w:color="auto" w:fill="auto"/>
            <w:noWrap/>
            <w:vAlign w:val="center"/>
            <w:hideMark/>
          </w:tcPr>
          <w:p w14:paraId="2EC4D84F"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p>
        </w:tc>
      </w:tr>
      <w:tr w:rsidR="003D2DC6" w:rsidRPr="003D2DC6" w14:paraId="46950C18" w14:textId="77777777" w:rsidTr="00EC289F">
        <w:trPr>
          <w:trHeight w:val="20"/>
        </w:trPr>
        <w:tc>
          <w:tcPr>
            <w:tcW w:w="1080" w:type="dxa"/>
            <w:shd w:val="clear" w:color="auto" w:fill="auto"/>
            <w:hideMark/>
          </w:tcPr>
          <w:p w14:paraId="4E2B6B3D"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5</w:t>
            </w:r>
          </w:p>
        </w:tc>
        <w:tc>
          <w:tcPr>
            <w:tcW w:w="2884" w:type="dxa"/>
            <w:shd w:val="clear" w:color="auto" w:fill="auto"/>
            <w:noWrap/>
            <w:vAlign w:val="bottom"/>
            <w:hideMark/>
          </w:tcPr>
          <w:p w14:paraId="72BDED2E"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МКД</w:t>
            </w:r>
          </w:p>
        </w:tc>
        <w:tc>
          <w:tcPr>
            <w:tcW w:w="2835" w:type="dxa"/>
            <w:shd w:val="clear" w:color="auto" w:fill="auto"/>
            <w:hideMark/>
          </w:tcPr>
          <w:p w14:paraId="7B40FEBC"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ул. Мира, д.5</w:t>
            </w:r>
          </w:p>
        </w:tc>
        <w:tc>
          <w:tcPr>
            <w:tcW w:w="1945" w:type="dxa"/>
            <w:shd w:val="clear" w:color="auto" w:fill="auto"/>
            <w:vAlign w:val="bottom"/>
            <w:hideMark/>
          </w:tcPr>
          <w:p w14:paraId="07796A69"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0.077</w:t>
            </w:r>
          </w:p>
        </w:tc>
        <w:tc>
          <w:tcPr>
            <w:tcW w:w="3300" w:type="dxa"/>
            <w:shd w:val="clear" w:color="auto" w:fill="auto"/>
            <w:vAlign w:val="center"/>
            <w:hideMark/>
          </w:tcPr>
          <w:p w14:paraId="57F3F836"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Население</w:t>
            </w:r>
          </w:p>
        </w:tc>
        <w:tc>
          <w:tcPr>
            <w:tcW w:w="2523" w:type="dxa"/>
            <w:vMerge/>
            <w:shd w:val="clear" w:color="auto" w:fill="auto"/>
            <w:noWrap/>
            <w:vAlign w:val="center"/>
            <w:hideMark/>
          </w:tcPr>
          <w:p w14:paraId="4586270E"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p>
        </w:tc>
      </w:tr>
      <w:tr w:rsidR="003D2DC6" w:rsidRPr="003D2DC6" w14:paraId="399B821E" w14:textId="77777777" w:rsidTr="00EC289F">
        <w:trPr>
          <w:trHeight w:val="20"/>
        </w:trPr>
        <w:tc>
          <w:tcPr>
            <w:tcW w:w="1080" w:type="dxa"/>
            <w:shd w:val="clear" w:color="auto" w:fill="auto"/>
            <w:hideMark/>
          </w:tcPr>
          <w:p w14:paraId="5EFDBD8C"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6</w:t>
            </w:r>
          </w:p>
        </w:tc>
        <w:tc>
          <w:tcPr>
            <w:tcW w:w="2884" w:type="dxa"/>
            <w:shd w:val="clear" w:color="auto" w:fill="auto"/>
            <w:noWrap/>
            <w:vAlign w:val="bottom"/>
            <w:hideMark/>
          </w:tcPr>
          <w:p w14:paraId="475D92FA"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МКД</w:t>
            </w:r>
          </w:p>
        </w:tc>
        <w:tc>
          <w:tcPr>
            <w:tcW w:w="2835" w:type="dxa"/>
            <w:shd w:val="clear" w:color="auto" w:fill="auto"/>
            <w:hideMark/>
          </w:tcPr>
          <w:p w14:paraId="6BDC68F8"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ул. Мира, д.6</w:t>
            </w:r>
          </w:p>
        </w:tc>
        <w:tc>
          <w:tcPr>
            <w:tcW w:w="1945" w:type="dxa"/>
            <w:shd w:val="clear" w:color="auto" w:fill="auto"/>
            <w:vAlign w:val="bottom"/>
            <w:hideMark/>
          </w:tcPr>
          <w:p w14:paraId="01B3DE5F"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0.095</w:t>
            </w:r>
          </w:p>
        </w:tc>
        <w:tc>
          <w:tcPr>
            <w:tcW w:w="3300" w:type="dxa"/>
            <w:shd w:val="clear" w:color="auto" w:fill="auto"/>
            <w:vAlign w:val="center"/>
            <w:hideMark/>
          </w:tcPr>
          <w:p w14:paraId="6C6681C1"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Население</w:t>
            </w:r>
          </w:p>
        </w:tc>
        <w:tc>
          <w:tcPr>
            <w:tcW w:w="2523" w:type="dxa"/>
            <w:vMerge/>
            <w:shd w:val="clear" w:color="auto" w:fill="auto"/>
            <w:noWrap/>
            <w:vAlign w:val="center"/>
            <w:hideMark/>
          </w:tcPr>
          <w:p w14:paraId="338CBF81"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p>
        </w:tc>
      </w:tr>
      <w:tr w:rsidR="003D2DC6" w:rsidRPr="003D2DC6" w14:paraId="46ED2D2A" w14:textId="77777777" w:rsidTr="00EC289F">
        <w:trPr>
          <w:trHeight w:val="20"/>
        </w:trPr>
        <w:tc>
          <w:tcPr>
            <w:tcW w:w="1080" w:type="dxa"/>
            <w:shd w:val="clear" w:color="auto" w:fill="auto"/>
            <w:hideMark/>
          </w:tcPr>
          <w:p w14:paraId="1DDB92F7"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7</w:t>
            </w:r>
          </w:p>
        </w:tc>
        <w:tc>
          <w:tcPr>
            <w:tcW w:w="2884" w:type="dxa"/>
            <w:shd w:val="clear" w:color="auto" w:fill="auto"/>
            <w:noWrap/>
            <w:vAlign w:val="bottom"/>
            <w:hideMark/>
          </w:tcPr>
          <w:p w14:paraId="0BA1CDF3"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МКД</w:t>
            </w:r>
          </w:p>
        </w:tc>
        <w:tc>
          <w:tcPr>
            <w:tcW w:w="2835" w:type="dxa"/>
            <w:shd w:val="clear" w:color="auto" w:fill="auto"/>
            <w:hideMark/>
          </w:tcPr>
          <w:p w14:paraId="596689F0"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ул. Мира, д.9</w:t>
            </w:r>
          </w:p>
        </w:tc>
        <w:tc>
          <w:tcPr>
            <w:tcW w:w="1945" w:type="dxa"/>
            <w:shd w:val="clear" w:color="auto" w:fill="auto"/>
            <w:vAlign w:val="bottom"/>
            <w:hideMark/>
          </w:tcPr>
          <w:p w14:paraId="4DC6B1E6"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0.113</w:t>
            </w:r>
          </w:p>
        </w:tc>
        <w:tc>
          <w:tcPr>
            <w:tcW w:w="3300" w:type="dxa"/>
            <w:shd w:val="clear" w:color="auto" w:fill="auto"/>
            <w:vAlign w:val="center"/>
            <w:hideMark/>
          </w:tcPr>
          <w:p w14:paraId="5AA3AC1B"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Население</w:t>
            </w:r>
          </w:p>
        </w:tc>
        <w:tc>
          <w:tcPr>
            <w:tcW w:w="2523" w:type="dxa"/>
            <w:vMerge/>
            <w:shd w:val="clear" w:color="auto" w:fill="auto"/>
            <w:noWrap/>
            <w:vAlign w:val="center"/>
            <w:hideMark/>
          </w:tcPr>
          <w:p w14:paraId="540E62B2"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p>
        </w:tc>
      </w:tr>
      <w:tr w:rsidR="003D2DC6" w:rsidRPr="003D2DC6" w14:paraId="4F44CEFE" w14:textId="77777777" w:rsidTr="00EC289F">
        <w:trPr>
          <w:trHeight w:val="20"/>
        </w:trPr>
        <w:tc>
          <w:tcPr>
            <w:tcW w:w="1080" w:type="dxa"/>
            <w:shd w:val="clear" w:color="auto" w:fill="auto"/>
            <w:hideMark/>
          </w:tcPr>
          <w:p w14:paraId="13EA90AF"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8</w:t>
            </w:r>
          </w:p>
        </w:tc>
        <w:tc>
          <w:tcPr>
            <w:tcW w:w="2884" w:type="dxa"/>
            <w:shd w:val="clear" w:color="auto" w:fill="auto"/>
            <w:noWrap/>
            <w:vAlign w:val="bottom"/>
            <w:hideMark/>
          </w:tcPr>
          <w:p w14:paraId="28BD36AF"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МКД</w:t>
            </w:r>
          </w:p>
        </w:tc>
        <w:tc>
          <w:tcPr>
            <w:tcW w:w="2835" w:type="dxa"/>
            <w:shd w:val="clear" w:color="auto" w:fill="auto"/>
            <w:hideMark/>
          </w:tcPr>
          <w:p w14:paraId="7DE79862"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ул. Мира, д.15</w:t>
            </w:r>
          </w:p>
        </w:tc>
        <w:tc>
          <w:tcPr>
            <w:tcW w:w="1945" w:type="dxa"/>
            <w:shd w:val="clear" w:color="auto" w:fill="auto"/>
            <w:vAlign w:val="bottom"/>
            <w:hideMark/>
          </w:tcPr>
          <w:p w14:paraId="38CDEC60"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0.088</w:t>
            </w:r>
          </w:p>
        </w:tc>
        <w:tc>
          <w:tcPr>
            <w:tcW w:w="3300" w:type="dxa"/>
            <w:shd w:val="clear" w:color="auto" w:fill="auto"/>
            <w:vAlign w:val="center"/>
            <w:hideMark/>
          </w:tcPr>
          <w:p w14:paraId="4EF1F39E"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Население</w:t>
            </w:r>
          </w:p>
        </w:tc>
        <w:tc>
          <w:tcPr>
            <w:tcW w:w="2523" w:type="dxa"/>
            <w:vMerge/>
            <w:shd w:val="clear" w:color="auto" w:fill="auto"/>
            <w:noWrap/>
            <w:vAlign w:val="center"/>
            <w:hideMark/>
          </w:tcPr>
          <w:p w14:paraId="331BDEF3"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p>
        </w:tc>
      </w:tr>
      <w:tr w:rsidR="003D2DC6" w:rsidRPr="003D2DC6" w14:paraId="45F28798" w14:textId="77777777" w:rsidTr="00EC289F">
        <w:trPr>
          <w:trHeight w:val="20"/>
        </w:trPr>
        <w:tc>
          <w:tcPr>
            <w:tcW w:w="1080" w:type="dxa"/>
            <w:shd w:val="clear" w:color="auto" w:fill="auto"/>
            <w:hideMark/>
          </w:tcPr>
          <w:p w14:paraId="1DC5C163"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9</w:t>
            </w:r>
          </w:p>
        </w:tc>
        <w:tc>
          <w:tcPr>
            <w:tcW w:w="2884" w:type="dxa"/>
            <w:shd w:val="clear" w:color="auto" w:fill="auto"/>
            <w:noWrap/>
            <w:vAlign w:val="bottom"/>
            <w:hideMark/>
          </w:tcPr>
          <w:p w14:paraId="4698C802"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МКД</w:t>
            </w:r>
          </w:p>
        </w:tc>
        <w:tc>
          <w:tcPr>
            <w:tcW w:w="2835" w:type="dxa"/>
            <w:shd w:val="clear" w:color="auto" w:fill="auto"/>
            <w:hideMark/>
          </w:tcPr>
          <w:p w14:paraId="6E3DD4C8"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ул. Мира, д.17</w:t>
            </w:r>
          </w:p>
        </w:tc>
        <w:tc>
          <w:tcPr>
            <w:tcW w:w="1945" w:type="dxa"/>
            <w:shd w:val="clear" w:color="auto" w:fill="auto"/>
            <w:vAlign w:val="bottom"/>
            <w:hideMark/>
          </w:tcPr>
          <w:p w14:paraId="5518F79D"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0.097</w:t>
            </w:r>
          </w:p>
        </w:tc>
        <w:tc>
          <w:tcPr>
            <w:tcW w:w="3300" w:type="dxa"/>
            <w:shd w:val="clear" w:color="auto" w:fill="auto"/>
            <w:vAlign w:val="center"/>
            <w:hideMark/>
          </w:tcPr>
          <w:p w14:paraId="39E01EB9"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Население</w:t>
            </w:r>
          </w:p>
        </w:tc>
        <w:tc>
          <w:tcPr>
            <w:tcW w:w="2523" w:type="dxa"/>
            <w:vMerge/>
            <w:shd w:val="clear" w:color="auto" w:fill="auto"/>
            <w:noWrap/>
            <w:vAlign w:val="center"/>
            <w:hideMark/>
          </w:tcPr>
          <w:p w14:paraId="66076D21"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p>
        </w:tc>
      </w:tr>
      <w:tr w:rsidR="003D2DC6" w:rsidRPr="003D2DC6" w14:paraId="4E594B1E" w14:textId="77777777" w:rsidTr="00EC289F">
        <w:trPr>
          <w:trHeight w:val="20"/>
        </w:trPr>
        <w:tc>
          <w:tcPr>
            <w:tcW w:w="1080" w:type="dxa"/>
            <w:shd w:val="clear" w:color="auto" w:fill="auto"/>
            <w:hideMark/>
          </w:tcPr>
          <w:p w14:paraId="0448AEAF"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10</w:t>
            </w:r>
          </w:p>
        </w:tc>
        <w:tc>
          <w:tcPr>
            <w:tcW w:w="2884" w:type="dxa"/>
            <w:shd w:val="clear" w:color="auto" w:fill="auto"/>
            <w:noWrap/>
            <w:vAlign w:val="bottom"/>
            <w:hideMark/>
          </w:tcPr>
          <w:p w14:paraId="73622898"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МКД</w:t>
            </w:r>
          </w:p>
        </w:tc>
        <w:tc>
          <w:tcPr>
            <w:tcW w:w="2835" w:type="dxa"/>
            <w:shd w:val="clear" w:color="auto" w:fill="auto"/>
            <w:hideMark/>
          </w:tcPr>
          <w:p w14:paraId="17BC31D4"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ул. Центральная, д.2</w:t>
            </w:r>
          </w:p>
        </w:tc>
        <w:tc>
          <w:tcPr>
            <w:tcW w:w="1945" w:type="dxa"/>
            <w:shd w:val="clear" w:color="auto" w:fill="auto"/>
            <w:vAlign w:val="bottom"/>
            <w:hideMark/>
          </w:tcPr>
          <w:p w14:paraId="29D046FE"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0.111</w:t>
            </w:r>
          </w:p>
        </w:tc>
        <w:tc>
          <w:tcPr>
            <w:tcW w:w="3300" w:type="dxa"/>
            <w:shd w:val="clear" w:color="auto" w:fill="auto"/>
            <w:vAlign w:val="center"/>
            <w:hideMark/>
          </w:tcPr>
          <w:p w14:paraId="364041DC"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Население</w:t>
            </w:r>
          </w:p>
        </w:tc>
        <w:tc>
          <w:tcPr>
            <w:tcW w:w="2523" w:type="dxa"/>
            <w:vMerge/>
            <w:shd w:val="clear" w:color="auto" w:fill="auto"/>
            <w:noWrap/>
            <w:vAlign w:val="center"/>
            <w:hideMark/>
          </w:tcPr>
          <w:p w14:paraId="5A2B689E"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p>
        </w:tc>
      </w:tr>
      <w:tr w:rsidR="003D2DC6" w:rsidRPr="003D2DC6" w14:paraId="19D959A4" w14:textId="77777777" w:rsidTr="00EC289F">
        <w:trPr>
          <w:trHeight w:val="20"/>
        </w:trPr>
        <w:tc>
          <w:tcPr>
            <w:tcW w:w="1080" w:type="dxa"/>
            <w:shd w:val="clear" w:color="auto" w:fill="auto"/>
            <w:hideMark/>
          </w:tcPr>
          <w:p w14:paraId="52A38FF2"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11</w:t>
            </w:r>
          </w:p>
        </w:tc>
        <w:tc>
          <w:tcPr>
            <w:tcW w:w="2884" w:type="dxa"/>
            <w:shd w:val="clear" w:color="auto" w:fill="auto"/>
            <w:noWrap/>
            <w:vAlign w:val="bottom"/>
            <w:hideMark/>
          </w:tcPr>
          <w:p w14:paraId="67D60CC8"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МКД</w:t>
            </w:r>
          </w:p>
        </w:tc>
        <w:tc>
          <w:tcPr>
            <w:tcW w:w="2835" w:type="dxa"/>
            <w:shd w:val="clear" w:color="auto" w:fill="auto"/>
            <w:hideMark/>
          </w:tcPr>
          <w:p w14:paraId="19B534A4"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ул. Центральная, д.3</w:t>
            </w:r>
          </w:p>
        </w:tc>
        <w:tc>
          <w:tcPr>
            <w:tcW w:w="1945" w:type="dxa"/>
            <w:shd w:val="clear" w:color="auto" w:fill="auto"/>
            <w:vAlign w:val="bottom"/>
            <w:hideMark/>
          </w:tcPr>
          <w:p w14:paraId="57B14534"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0.124</w:t>
            </w:r>
          </w:p>
        </w:tc>
        <w:tc>
          <w:tcPr>
            <w:tcW w:w="3300" w:type="dxa"/>
            <w:shd w:val="clear" w:color="auto" w:fill="auto"/>
            <w:vAlign w:val="center"/>
            <w:hideMark/>
          </w:tcPr>
          <w:p w14:paraId="46B8BC9F"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Население</w:t>
            </w:r>
          </w:p>
        </w:tc>
        <w:tc>
          <w:tcPr>
            <w:tcW w:w="2523" w:type="dxa"/>
            <w:vMerge/>
            <w:shd w:val="clear" w:color="auto" w:fill="auto"/>
            <w:noWrap/>
            <w:vAlign w:val="center"/>
            <w:hideMark/>
          </w:tcPr>
          <w:p w14:paraId="38290CB5"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p>
        </w:tc>
      </w:tr>
      <w:tr w:rsidR="003D2DC6" w:rsidRPr="003D2DC6" w14:paraId="053460F0" w14:textId="77777777" w:rsidTr="00EC289F">
        <w:trPr>
          <w:trHeight w:val="20"/>
        </w:trPr>
        <w:tc>
          <w:tcPr>
            <w:tcW w:w="1080" w:type="dxa"/>
            <w:shd w:val="clear" w:color="auto" w:fill="auto"/>
            <w:hideMark/>
          </w:tcPr>
          <w:p w14:paraId="4250B2E8"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12</w:t>
            </w:r>
          </w:p>
        </w:tc>
        <w:tc>
          <w:tcPr>
            <w:tcW w:w="2884" w:type="dxa"/>
            <w:shd w:val="clear" w:color="auto" w:fill="auto"/>
            <w:noWrap/>
            <w:vAlign w:val="bottom"/>
            <w:hideMark/>
          </w:tcPr>
          <w:p w14:paraId="2CEC4F51"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МКД</w:t>
            </w:r>
          </w:p>
        </w:tc>
        <w:tc>
          <w:tcPr>
            <w:tcW w:w="2835" w:type="dxa"/>
            <w:shd w:val="clear" w:color="auto" w:fill="auto"/>
            <w:hideMark/>
          </w:tcPr>
          <w:p w14:paraId="00AB9286"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ул. Центральная, д.4</w:t>
            </w:r>
          </w:p>
        </w:tc>
        <w:tc>
          <w:tcPr>
            <w:tcW w:w="1945" w:type="dxa"/>
            <w:shd w:val="clear" w:color="auto" w:fill="auto"/>
            <w:vAlign w:val="bottom"/>
            <w:hideMark/>
          </w:tcPr>
          <w:p w14:paraId="5120C5B7"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0.115</w:t>
            </w:r>
          </w:p>
        </w:tc>
        <w:tc>
          <w:tcPr>
            <w:tcW w:w="3300" w:type="dxa"/>
            <w:shd w:val="clear" w:color="auto" w:fill="auto"/>
            <w:vAlign w:val="center"/>
            <w:hideMark/>
          </w:tcPr>
          <w:p w14:paraId="714DEFAB"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Население</w:t>
            </w:r>
          </w:p>
        </w:tc>
        <w:tc>
          <w:tcPr>
            <w:tcW w:w="2523" w:type="dxa"/>
            <w:vMerge/>
            <w:shd w:val="clear" w:color="auto" w:fill="auto"/>
            <w:noWrap/>
            <w:vAlign w:val="center"/>
            <w:hideMark/>
          </w:tcPr>
          <w:p w14:paraId="55F077E5"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p>
        </w:tc>
      </w:tr>
      <w:tr w:rsidR="003D2DC6" w:rsidRPr="003D2DC6" w14:paraId="3CD57F2F" w14:textId="77777777" w:rsidTr="00EC289F">
        <w:trPr>
          <w:trHeight w:val="20"/>
        </w:trPr>
        <w:tc>
          <w:tcPr>
            <w:tcW w:w="1080" w:type="dxa"/>
            <w:shd w:val="clear" w:color="auto" w:fill="auto"/>
            <w:hideMark/>
          </w:tcPr>
          <w:p w14:paraId="45779B5F"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13</w:t>
            </w:r>
          </w:p>
        </w:tc>
        <w:tc>
          <w:tcPr>
            <w:tcW w:w="2884" w:type="dxa"/>
            <w:shd w:val="clear" w:color="auto" w:fill="auto"/>
            <w:noWrap/>
            <w:vAlign w:val="bottom"/>
            <w:hideMark/>
          </w:tcPr>
          <w:p w14:paraId="18907098"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МКД</w:t>
            </w:r>
          </w:p>
        </w:tc>
        <w:tc>
          <w:tcPr>
            <w:tcW w:w="2835" w:type="dxa"/>
            <w:shd w:val="clear" w:color="auto" w:fill="auto"/>
            <w:hideMark/>
          </w:tcPr>
          <w:p w14:paraId="783C2BF7"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ул. Центральная, д.7</w:t>
            </w:r>
          </w:p>
        </w:tc>
        <w:tc>
          <w:tcPr>
            <w:tcW w:w="1945" w:type="dxa"/>
            <w:shd w:val="clear" w:color="auto" w:fill="auto"/>
            <w:vAlign w:val="bottom"/>
            <w:hideMark/>
          </w:tcPr>
          <w:p w14:paraId="376F9E23"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0.149</w:t>
            </w:r>
          </w:p>
        </w:tc>
        <w:tc>
          <w:tcPr>
            <w:tcW w:w="3300" w:type="dxa"/>
            <w:shd w:val="clear" w:color="auto" w:fill="auto"/>
            <w:vAlign w:val="center"/>
            <w:hideMark/>
          </w:tcPr>
          <w:p w14:paraId="501284D9"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Население</w:t>
            </w:r>
          </w:p>
        </w:tc>
        <w:tc>
          <w:tcPr>
            <w:tcW w:w="2523" w:type="dxa"/>
            <w:vMerge/>
            <w:shd w:val="clear" w:color="auto" w:fill="auto"/>
            <w:noWrap/>
            <w:vAlign w:val="center"/>
            <w:hideMark/>
          </w:tcPr>
          <w:p w14:paraId="717F5464"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p>
        </w:tc>
      </w:tr>
      <w:tr w:rsidR="003D2DC6" w:rsidRPr="003D2DC6" w14:paraId="7A184819" w14:textId="77777777" w:rsidTr="00EC289F">
        <w:trPr>
          <w:trHeight w:val="20"/>
        </w:trPr>
        <w:tc>
          <w:tcPr>
            <w:tcW w:w="1080" w:type="dxa"/>
            <w:shd w:val="clear" w:color="auto" w:fill="auto"/>
            <w:hideMark/>
          </w:tcPr>
          <w:p w14:paraId="657CF57B"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14</w:t>
            </w:r>
          </w:p>
        </w:tc>
        <w:tc>
          <w:tcPr>
            <w:tcW w:w="2884" w:type="dxa"/>
            <w:shd w:val="clear" w:color="auto" w:fill="auto"/>
            <w:noWrap/>
            <w:vAlign w:val="bottom"/>
            <w:hideMark/>
          </w:tcPr>
          <w:p w14:paraId="05E24D7F"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МКД</w:t>
            </w:r>
          </w:p>
        </w:tc>
        <w:tc>
          <w:tcPr>
            <w:tcW w:w="2835" w:type="dxa"/>
            <w:shd w:val="clear" w:color="auto" w:fill="auto"/>
            <w:hideMark/>
          </w:tcPr>
          <w:p w14:paraId="55C3C47F"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ул. Набережная, д.10</w:t>
            </w:r>
          </w:p>
        </w:tc>
        <w:tc>
          <w:tcPr>
            <w:tcW w:w="1945" w:type="dxa"/>
            <w:shd w:val="clear" w:color="auto" w:fill="auto"/>
            <w:vAlign w:val="bottom"/>
            <w:hideMark/>
          </w:tcPr>
          <w:p w14:paraId="5256214A"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0.150</w:t>
            </w:r>
          </w:p>
        </w:tc>
        <w:tc>
          <w:tcPr>
            <w:tcW w:w="3300" w:type="dxa"/>
            <w:shd w:val="clear" w:color="auto" w:fill="auto"/>
            <w:vAlign w:val="center"/>
            <w:hideMark/>
          </w:tcPr>
          <w:p w14:paraId="4D47F5F7"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Население</w:t>
            </w:r>
          </w:p>
        </w:tc>
        <w:tc>
          <w:tcPr>
            <w:tcW w:w="2523" w:type="dxa"/>
            <w:vMerge/>
            <w:shd w:val="clear" w:color="auto" w:fill="auto"/>
            <w:noWrap/>
            <w:vAlign w:val="center"/>
            <w:hideMark/>
          </w:tcPr>
          <w:p w14:paraId="5CB3D5A7"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p>
        </w:tc>
      </w:tr>
      <w:tr w:rsidR="003D2DC6" w:rsidRPr="003D2DC6" w14:paraId="51ED4285" w14:textId="77777777" w:rsidTr="00EC289F">
        <w:trPr>
          <w:trHeight w:val="20"/>
        </w:trPr>
        <w:tc>
          <w:tcPr>
            <w:tcW w:w="1080" w:type="dxa"/>
            <w:shd w:val="clear" w:color="auto" w:fill="auto"/>
            <w:hideMark/>
          </w:tcPr>
          <w:p w14:paraId="1092DE85"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15</w:t>
            </w:r>
          </w:p>
        </w:tc>
        <w:tc>
          <w:tcPr>
            <w:tcW w:w="2884" w:type="dxa"/>
            <w:shd w:val="clear" w:color="auto" w:fill="auto"/>
            <w:noWrap/>
            <w:vAlign w:val="bottom"/>
            <w:hideMark/>
          </w:tcPr>
          <w:p w14:paraId="6D6F5C78"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МКД</w:t>
            </w:r>
          </w:p>
        </w:tc>
        <w:tc>
          <w:tcPr>
            <w:tcW w:w="2835" w:type="dxa"/>
            <w:shd w:val="clear" w:color="auto" w:fill="auto"/>
            <w:hideMark/>
          </w:tcPr>
          <w:p w14:paraId="643B64B9"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ул. Набережная, д.12</w:t>
            </w:r>
          </w:p>
        </w:tc>
        <w:tc>
          <w:tcPr>
            <w:tcW w:w="1945" w:type="dxa"/>
            <w:shd w:val="clear" w:color="auto" w:fill="auto"/>
            <w:vAlign w:val="bottom"/>
            <w:hideMark/>
          </w:tcPr>
          <w:p w14:paraId="5593F43C"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0.156</w:t>
            </w:r>
          </w:p>
        </w:tc>
        <w:tc>
          <w:tcPr>
            <w:tcW w:w="3300" w:type="dxa"/>
            <w:shd w:val="clear" w:color="auto" w:fill="auto"/>
            <w:vAlign w:val="center"/>
            <w:hideMark/>
          </w:tcPr>
          <w:p w14:paraId="280D7246"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Население</w:t>
            </w:r>
          </w:p>
        </w:tc>
        <w:tc>
          <w:tcPr>
            <w:tcW w:w="2523" w:type="dxa"/>
            <w:vMerge/>
            <w:shd w:val="clear" w:color="auto" w:fill="auto"/>
            <w:noWrap/>
            <w:vAlign w:val="center"/>
            <w:hideMark/>
          </w:tcPr>
          <w:p w14:paraId="26E59E0E"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p>
        </w:tc>
      </w:tr>
      <w:tr w:rsidR="003D2DC6" w:rsidRPr="003D2DC6" w14:paraId="110AA3D8" w14:textId="77777777" w:rsidTr="00EC289F">
        <w:trPr>
          <w:trHeight w:val="20"/>
        </w:trPr>
        <w:tc>
          <w:tcPr>
            <w:tcW w:w="1080" w:type="dxa"/>
            <w:shd w:val="clear" w:color="auto" w:fill="auto"/>
            <w:hideMark/>
          </w:tcPr>
          <w:p w14:paraId="161DD471"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16</w:t>
            </w:r>
          </w:p>
        </w:tc>
        <w:tc>
          <w:tcPr>
            <w:tcW w:w="2884" w:type="dxa"/>
            <w:shd w:val="clear" w:color="auto" w:fill="auto"/>
            <w:noWrap/>
            <w:vAlign w:val="bottom"/>
            <w:hideMark/>
          </w:tcPr>
          <w:p w14:paraId="116BAAA7"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МКД</w:t>
            </w:r>
          </w:p>
        </w:tc>
        <w:tc>
          <w:tcPr>
            <w:tcW w:w="2835" w:type="dxa"/>
            <w:shd w:val="clear" w:color="auto" w:fill="auto"/>
            <w:hideMark/>
          </w:tcPr>
          <w:p w14:paraId="6A7E739A"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ул. Набережная, д.14</w:t>
            </w:r>
          </w:p>
        </w:tc>
        <w:tc>
          <w:tcPr>
            <w:tcW w:w="1945" w:type="dxa"/>
            <w:shd w:val="clear" w:color="auto" w:fill="auto"/>
            <w:vAlign w:val="bottom"/>
            <w:hideMark/>
          </w:tcPr>
          <w:p w14:paraId="1025B7DC"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0.109</w:t>
            </w:r>
          </w:p>
        </w:tc>
        <w:tc>
          <w:tcPr>
            <w:tcW w:w="3300" w:type="dxa"/>
            <w:shd w:val="clear" w:color="auto" w:fill="auto"/>
            <w:vAlign w:val="center"/>
            <w:hideMark/>
          </w:tcPr>
          <w:p w14:paraId="120B2F64"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Население</w:t>
            </w:r>
          </w:p>
        </w:tc>
        <w:tc>
          <w:tcPr>
            <w:tcW w:w="2523" w:type="dxa"/>
            <w:vMerge/>
            <w:shd w:val="clear" w:color="auto" w:fill="auto"/>
            <w:noWrap/>
            <w:vAlign w:val="center"/>
            <w:hideMark/>
          </w:tcPr>
          <w:p w14:paraId="5225D935"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p>
        </w:tc>
      </w:tr>
      <w:tr w:rsidR="003D2DC6" w:rsidRPr="003D2DC6" w14:paraId="52BA59E8" w14:textId="77777777" w:rsidTr="00EC289F">
        <w:trPr>
          <w:trHeight w:val="20"/>
        </w:trPr>
        <w:tc>
          <w:tcPr>
            <w:tcW w:w="1080" w:type="dxa"/>
            <w:shd w:val="clear" w:color="auto" w:fill="auto"/>
            <w:hideMark/>
          </w:tcPr>
          <w:p w14:paraId="603C43EC"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17</w:t>
            </w:r>
          </w:p>
        </w:tc>
        <w:tc>
          <w:tcPr>
            <w:tcW w:w="2884" w:type="dxa"/>
            <w:shd w:val="clear" w:color="auto" w:fill="auto"/>
            <w:noWrap/>
            <w:vAlign w:val="bottom"/>
            <w:hideMark/>
          </w:tcPr>
          <w:p w14:paraId="0306A641"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МКД</w:t>
            </w:r>
          </w:p>
        </w:tc>
        <w:tc>
          <w:tcPr>
            <w:tcW w:w="2835" w:type="dxa"/>
            <w:shd w:val="clear" w:color="auto" w:fill="auto"/>
            <w:hideMark/>
          </w:tcPr>
          <w:p w14:paraId="3124C635"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ул. Набережная, д.18</w:t>
            </w:r>
          </w:p>
        </w:tc>
        <w:tc>
          <w:tcPr>
            <w:tcW w:w="1945" w:type="dxa"/>
            <w:shd w:val="clear" w:color="auto" w:fill="auto"/>
            <w:vAlign w:val="bottom"/>
            <w:hideMark/>
          </w:tcPr>
          <w:p w14:paraId="6AD4BABE"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0.137</w:t>
            </w:r>
          </w:p>
        </w:tc>
        <w:tc>
          <w:tcPr>
            <w:tcW w:w="3300" w:type="dxa"/>
            <w:shd w:val="clear" w:color="auto" w:fill="auto"/>
            <w:vAlign w:val="center"/>
            <w:hideMark/>
          </w:tcPr>
          <w:p w14:paraId="7E0CF38C"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Население</w:t>
            </w:r>
          </w:p>
        </w:tc>
        <w:tc>
          <w:tcPr>
            <w:tcW w:w="2523" w:type="dxa"/>
            <w:vMerge/>
            <w:shd w:val="clear" w:color="auto" w:fill="auto"/>
            <w:noWrap/>
            <w:vAlign w:val="center"/>
            <w:hideMark/>
          </w:tcPr>
          <w:p w14:paraId="51E82AAF"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p>
        </w:tc>
      </w:tr>
      <w:tr w:rsidR="003D2DC6" w:rsidRPr="003D2DC6" w14:paraId="6A41837D" w14:textId="77777777" w:rsidTr="00EC289F">
        <w:trPr>
          <w:trHeight w:val="20"/>
        </w:trPr>
        <w:tc>
          <w:tcPr>
            <w:tcW w:w="1080" w:type="dxa"/>
            <w:shd w:val="clear" w:color="auto" w:fill="auto"/>
            <w:hideMark/>
          </w:tcPr>
          <w:p w14:paraId="52180D6B"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18</w:t>
            </w:r>
          </w:p>
        </w:tc>
        <w:tc>
          <w:tcPr>
            <w:tcW w:w="2884" w:type="dxa"/>
            <w:shd w:val="clear" w:color="auto" w:fill="auto"/>
            <w:noWrap/>
            <w:vAlign w:val="bottom"/>
            <w:hideMark/>
          </w:tcPr>
          <w:p w14:paraId="7FC7B089"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МОУ "Саккуловская СОШ"</w:t>
            </w:r>
          </w:p>
        </w:tc>
        <w:tc>
          <w:tcPr>
            <w:tcW w:w="2835" w:type="dxa"/>
            <w:shd w:val="clear" w:color="auto" w:fill="auto"/>
            <w:hideMark/>
          </w:tcPr>
          <w:p w14:paraId="2ACC82D7"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ул. Мира 7</w:t>
            </w:r>
          </w:p>
        </w:tc>
        <w:tc>
          <w:tcPr>
            <w:tcW w:w="1945" w:type="dxa"/>
            <w:shd w:val="clear" w:color="auto" w:fill="auto"/>
            <w:vAlign w:val="bottom"/>
            <w:hideMark/>
          </w:tcPr>
          <w:p w14:paraId="02C42A61"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0.034</w:t>
            </w:r>
          </w:p>
        </w:tc>
        <w:tc>
          <w:tcPr>
            <w:tcW w:w="3300" w:type="dxa"/>
            <w:shd w:val="clear" w:color="auto" w:fill="auto"/>
            <w:vAlign w:val="center"/>
            <w:hideMark/>
          </w:tcPr>
          <w:p w14:paraId="3A9A8E86"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потребители</w:t>
            </w:r>
          </w:p>
        </w:tc>
        <w:tc>
          <w:tcPr>
            <w:tcW w:w="2523" w:type="dxa"/>
            <w:vMerge/>
            <w:shd w:val="clear" w:color="auto" w:fill="auto"/>
            <w:noWrap/>
            <w:vAlign w:val="center"/>
            <w:hideMark/>
          </w:tcPr>
          <w:p w14:paraId="565A88DE"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p>
        </w:tc>
      </w:tr>
      <w:tr w:rsidR="003D2DC6" w:rsidRPr="003D2DC6" w14:paraId="59817AF9" w14:textId="77777777" w:rsidTr="00EC289F">
        <w:trPr>
          <w:trHeight w:val="20"/>
        </w:trPr>
        <w:tc>
          <w:tcPr>
            <w:tcW w:w="1080" w:type="dxa"/>
            <w:shd w:val="clear" w:color="auto" w:fill="auto"/>
            <w:hideMark/>
          </w:tcPr>
          <w:p w14:paraId="6E5E4041"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19</w:t>
            </w:r>
          </w:p>
        </w:tc>
        <w:tc>
          <w:tcPr>
            <w:tcW w:w="2884" w:type="dxa"/>
            <w:shd w:val="clear" w:color="auto" w:fill="auto"/>
            <w:noWrap/>
            <w:vAlign w:val="bottom"/>
            <w:hideMark/>
          </w:tcPr>
          <w:p w14:paraId="30D3E265"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Начальная школа</w:t>
            </w:r>
          </w:p>
        </w:tc>
        <w:tc>
          <w:tcPr>
            <w:tcW w:w="2835" w:type="dxa"/>
            <w:shd w:val="clear" w:color="auto" w:fill="auto"/>
            <w:hideMark/>
          </w:tcPr>
          <w:p w14:paraId="4BA0FC01"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ул. Мира 9</w:t>
            </w:r>
          </w:p>
        </w:tc>
        <w:tc>
          <w:tcPr>
            <w:tcW w:w="1945" w:type="dxa"/>
            <w:shd w:val="clear" w:color="auto" w:fill="auto"/>
            <w:vAlign w:val="bottom"/>
            <w:hideMark/>
          </w:tcPr>
          <w:p w14:paraId="79F09EDB"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0.010</w:t>
            </w:r>
          </w:p>
        </w:tc>
        <w:tc>
          <w:tcPr>
            <w:tcW w:w="3300" w:type="dxa"/>
            <w:shd w:val="clear" w:color="auto" w:fill="auto"/>
            <w:vAlign w:val="center"/>
            <w:hideMark/>
          </w:tcPr>
          <w:p w14:paraId="1F0B385D"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потребители</w:t>
            </w:r>
          </w:p>
        </w:tc>
        <w:tc>
          <w:tcPr>
            <w:tcW w:w="2523" w:type="dxa"/>
            <w:vMerge/>
            <w:shd w:val="clear" w:color="auto" w:fill="auto"/>
            <w:noWrap/>
            <w:vAlign w:val="center"/>
            <w:hideMark/>
          </w:tcPr>
          <w:p w14:paraId="0C7E048E"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p>
        </w:tc>
      </w:tr>
      <w:tr w:rsidR="003D2DC6" w:rsidRPr="003D2DC6" w14:paraId="5990A07E" w14:textId="77777777" w:rsidTr="00EC289F">
        <w:trPr>
          <w:trHeight w:val="20"/>
        </w:trPr>
        <w:tc>
          <w:tcPr>
            <w:tcW w:w="1080" w:type="dxa"/>
            <w:shd w:val="clear" w:color="auto" w:fill="auto"/>
            <w:hideMark/>
          </w:tcPr>
          <w:p w14:paraId="575795EC"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20</w:t>
            </w:r>
          </w:p>
        </w:tc>
        <w:tc>
          <w:tcPr>
            <w:tcW w:w="2884" w:type="dxa"/>
            <w:shd w:val="clear" w:color="auto" w:fill="auto"/>
            <w:noWrap/>
            <w:vAlign w:val="bottom"/>
            <w:hideMark/>
          </w:tcPr>
          <w:p w14:paraId="561F550D"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Сельский дом культуры</w:t>
            </w:r>
          </w:p>
        </w:tc>
        <w:tc>
          <w:tcPr>
            <w:tcW w:w="2835" w:type="dxa"/>
            <w:shd w:val="clear" w:color="auto" w:fill="auto"/>
            <w:hideMark/>
          </w:tcPr>
          <w:p w14:paraId="0B0EB728"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ул. Центральная 6а</w:t>
            </w:r>
          </w:p>
        </w:tc>
        <w:tc>
          <w:tcPr>
            <w:tcW w:w="1945" w:type="dxa"/>
            <w:shd w:val="clear" w:color="auto" w:fill="auto"/>
            <w:vAlign w:val="bottom"/>
            <w:hideMark/>
          </w:tcPr>
          <w:p w14:paraId="4E952E6E"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0.038</w:t>
            </w:r>
          </w:p>
        </w:tc>
        <w:tc>
          <w:tcPr>
            <w:tcW w:w="3300" w:type="dxa"/>
            <w:shd w:val="clear" w:color="auto" w:fill="auto"/>
            <w:vAlign w:val="center"/>
            <w:hideMark/>
          </w:tcPr>
          <w:p w14:paraId="4C2314F1"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потребители</w:t>
            </w:r>
          </w:p>
        </w:tc>
        <w:tc>
          <w:tcPr>
            <w:tcW w:w="2523" w:type="dxa"/>
            <w:vMerge/>
            <w:shd w:val="clear" w:color="auto" w:fill="auto"/>
            <w:noWrap/>
            <w:vAlign w:val="center"/>
            <w:hideMark/>
          </w:tcPr>
          <w:p w14:paraId="78E7395D"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p>
        </w:tc>
      </w:tr>
      <w:tr w:rsidR="003D2DC6" w:rsidRPr="003D2DC6" w14:paraId="3CA00214" w14:textId="77777777" w:rsidTr="00EC289F">
        <w:trPr>
          <w:trHeight w:val="20"/>
        </w:trPr>
        <w:tc>
          <w:tcPr>
            <w:tcW w:w="1080" w:type="dxa"/>
            <w:shd w:val="clear" w:color="auto" w:fill="auto"/>
            <w:hideMark/>
          </w:tcPr>
          <w:p w14:paraId="1C69D76B"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21</w:t>
            </w:r>
          </w:p>
        </w:tc>
        <w:tc>
          <w:tcPr>
            <w:tcW w:w="2884" w:type="dxa"/>
            <w:shd w:val="clear" w:color="auto" w:fill="auto"/>
            <w:noWrap/>
            <w:vAlign w:val="bottom"/>
            <w:hideMark/>
          </w:tcPr>
          <w:p w14:paraId="2379EEF4"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Детский сад</w:t>
            </w:r>
          </w:p>
        </w:tc>
        <w:tc>
          <w:tcPr>
            <w:tcW w:w="2835" w:type="dxa"/>
            <w:shd w:val="clear" w:color="auto" w:fill="auto"/>
            <w:hideMark/>
          </w:tcPr>
          <w:p w14:paraId="17D0BA45"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ул. Центральная 1</w:t>
            </w:r>
          </w:p>
        </w:tc>
        <w:tc>
          <w:tcPr>
            <w:tcW w:w="1945" w:type="dxa"/>
            <w:shd w:val="clear" w:color="auto" w:fill="auto"/>
            <w:vAlign w:val="bottom"/>
            <w:hideMark/>
          </w:tcPr>
          <w:p w14:paraId="3D86A250"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0.032</w:t>
            </w:r>
          </w:p>
        </w:tc>
        <w:tc>
          <w:tcPr>
            <w:tcW w:w="3300" w:type="dxa"/>
            <w:shd w:val="clear" w:color="auto" w:fill="auto"/>
            <w:vAlign w:val="center"/>
            <w:hideMark/>
          </w:tcPr>
          <w:p w14:paraId="710DA835"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потребители</w:t>
            </w:r>
          </w:p>
        </w:tc>
        <w:tc>
          <w:tcPr>
            <w:tcW w:w="2523" w:type="dxa"/>
            <w:vMerge/>
            <w:shd w:val="clear" w:color="auto" w:fill="auto"/>
            <w:noWrap/>
            <w:vAlign w:val="center"/>
            <w:hideMark/>
          </w:tcPr>
          <w:p w14:paraId="33FAEE98"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p>
        </w:tc>
      </w:tr>
      <w:tr w:rsidR="003D2DC6" w:rsidRPr="003D2DC6" w14:paraId="4DFB8C9A" w14:textId="77777777" w:rsidTr="00EC289F">
        <w:trPr>
          <w:trHeight w:val="20"/>
        </w:trPr>
        <w:tc>
          <w:tcPr>
            <w:tcW w:w="1080" w:type="dxa"/>
            <w:shd w:val="clear" w:color="auto" w:fill="auto"/>
            <w:hideMark/>
          </w:tcPr>
          <w:p w14:paraId="617C9055"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22</w:t>
            </w:r>
          </w:p>
        </w:tc>
        <w:tc>
          <w:tcPr>
            <w:tcW w:w="2884" w:type="dxa"/>
            <w:shd w:val="clear" w:color="auto" w:fill="auto"/>
            <w:noWrap/>
            <w:vAlign w:val="bottom"/>
            <w:hideMark/>
          </w:tcPr>
          <w:p w14:paraId="02B9E945"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Баня</w:t>
            </w:r>
          </w:p>
        </w:tc>
        <w:tc>
          <w:tcPr>
            <w:tcW w:w="2835" w:type="dxa"/>
            <w:shd w:val="clear" w:color="auto" w:fill="auto"/>
            <w:hideMark/>
          </w:tcPr>
          <w:p w14:paraId="3136AE1F"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ул. Клубная 8 а</w:t>
            </w:r>
          </w:p>
        </w:tc>
        <w:tc>
          <w:tcPr>
            <w:tcW w:w="1945" w:type="dxa"/>
            <w:shd w:val="clear" w:color="auto" w:fill="auto"/>
            <w:vAlign w:val="bottom"/>
            <w:hideMark/>
          </w:tcPr>
          <w:p w14:paraId="19C29BA1"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0.008</w:t>
            </w:r>
          </w:p>
        </w:tc>
        <w:tc>
          <w:tcPr>
            <w:tcW w:w="3300" w:type="dxa"/>
            <w:shd w:val="clear" w:color="auto" w:fill="auto"/>
            <w:vAlign w:val="center"/>
            <w:hideMark/>
          </w:tcPr>
          <w:p w14:paraId="59D93B17"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Прочие потребители</w:t>
            </w:r>
          </w:p>
        </w:tc>
        <w:tc>
          <w:tcPr>
            <w:tcW w:w="2523" w:type="dxa"/>
            <w:vMerge/>
            <w:shd w:val="clear" w:color="auto" w:fill="auto"/>
            <w:noWrap/>
            <w:vAlign w:val="center"/>
            <w:hideMark/>
          </w:tcPr>
          <w:p w14:paraId="7DBCC5C2"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p>
        </w:tc>
      </w:tr>
      <w:tr w:rsidR="003D2DC6" w:rsidRPr="003D2DC6" w14:paraId="48500085" w14:textId="77777777" w:rsidTr="00EC289F">
        <w:trPr>
          <w:trHeight w:val="20"/>
        </w:trPr>
        <w:tc>
          <w:tcPr>
            <w:tcW w:w="1080" w:type="dxa"/>
            <w:shd w:val="clear" w:color="auto" w:fill="auto"/>
            <w:hideMark/>
          </w:tcPr>
          <w:p w14:paraId="464DC3CA"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23</w:t>
            </w:r>
          </w:p>
        </w:tc>
        <w:tc>
          <w:tcPr>
            <w:tcW w:w="2884" w:type="dxa"/>
            <w:shd w:val="clear" w:color="auto" w:fill="auto"/>
            <w:noWrap/>
            <w:vAlign w:val="bottom"/>
            <w:hideMark/>
          </w:tcPr>
          <w:p w14:paraId="305D000A"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Амбулатория</w:t>
            </w:r>
          </w:p>
        </w:tc>
        <w:tc>
          <w:tcPr>
            <w:tcW w:w="2835" w:type="dxa"/>
            <w:shd w:val="clear" w:color="auto" w:fill="auto"/>
            <w:hideMark/>
          </w:tcPr>
          <w:p w14:paraId="7AD7496F"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ул. Центральная 15</w:t>
            </w:r>
          </w:p>
        </w:tc>
        <w:tc>
          <w:tcPr>
            <w:tcW w:w="1945" w:type="dxa"/>
            <w:shd w:val="clear" w:color="auto" w:fill="auto"/>
            <w:vAlign w:val="bottom"/>
            <w:hideMark/>
          </w:tcPr>
          <w:p w14:paraId="3029244E"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0.037</w:t>
            </w:r>
          </w:p>
        </w:tc>
        <w:tc>
          <w:tcPr>
            <w:tcW w:w="3300" w:type="dxa"/>
            <w:shd w:val="clear" w:color="auto" w:fill="auto"/>
            <w:vAlign w:val="center"/>
            <w:hideMark/>
          </w:tcPr>
          <w:p w14:paraId="35629D47"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Прочие потребители</w:t>
            </w:r>
          </w:p>
        </w:tc>
        <w:tc>
          <w:tcPr>
            <w:tcW w:w="2523" w:type="dxa"/>
            <w:vMerge/>
            <w:shd w:val="clear" w:color="auto" w:fill="auto"/>
            <w:noWrap/>
            <w:vAlign w:val="center"/>
            <w:hideMark/>
          </w:tcPr>
          <w:p w14:paraId="23387793"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p>
        </w:tc>
      </w:tr>
      <w:tr w:rsidR="003D2DC6" w:rsidRPr="003D2DC6" w14:paraId="1191B306" w14:textId="77777777" w:rsidTr="00EC289F">
        <w:trPr>
          <w:trHeight w:val="20"/>
        </w:trPr>
        <w:tc>
          <w:tcPr>
            <w:tcW w:w="1080" w:type="dxa"/>
            <w:shd w:val="clear" w:color="auto" w:fill="auto"/>
            <w:hideMark/>
          </w:tcPr>
          <w:p w14:paraId="4030B80C"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24</w:t>
            </w:r>
          </w:p>
        </w:tc>
        <w:tc>
          <w:tcPr>
            <w:tcW w:w="2884" w:type="dxa"/>
            <w:shd w:val="clear" w:color="auto" w:fill="auto"/>
            <w:noWrap/>
            <w:vAlign w:val="bottom"/>
            <w:hideMark/>
          </w:tcPr>
          <w:p w14:paraId="28117403"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Магазин</w:t>
            </w:r>
          </w:p>
        </w:tc>
        <w:tc>
          <w:tcPr>
            <w:tcW w:w="2835" w:type="dxa"/>
            <w:shd w:val="clear" w:color="auto" w:fill="auto"/>
            <w:hideMark/>
          </w:tcPr>
          <w:p w14:paraId="409C4DCA"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ул. Набережная 16</w:t>
            </w:r>
          </w:p>
        </w:tc>
        <w:tc>
          <w:tcPr>
            <w:tcW w:w="1945" w:type="dxa"/>
            <w:shd w:val="clear" w:color="auto" w:fill="auto"/>
            <w:vAlign w:val="bottom"/>
            <w:hideMark/>
          </w:tcPr>
          <w:p w14:paraId="476108C9"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0.011</w:t>
            </w:r>
          </w:p>
        </w:tc>
        <w:tc>
          <w:tcPr>
            <w:tcW w:w="3300" w:type="dxa"/>
            <w:shd w:val="clear" w:color="auto" w:fill="auto"/>
            <w:vAlign w:val="center"/>
            <w:hideMark/>
          </w:tcPr>
          <w:p w14:paraId="709AEF04"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Прочие потребители</w:t>
            </w:r>
          </w:p>
        </w:tc>
        <w:tc>
          <w:tcPr>
            <w:tcW w:w="2523" w:type="dxa"/>
            <w:vMerge/>
            <w:shd w:val="clear" w:color="auto" w:fill="auto"/>
            <w:noWrap/>
            <w:vAlign w:val="center"/>
            <w:hideMark/>
          </w:tcPr>
          <w:p w14:paraId="02D07128"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p>
        </w:tc>
      </w:tr>
      <w:tr w:rsidR="003D2DC6" w:rsidRPr="003D2DC6" w14:paraId="00AC9F28" w14:textId="77777777" w:rsidTr="00EC289F">
        <w:trPr>
          <w:trHeight w:val="20"/>
        </w:trPr>
        <w:tc>
          <w:tcPr>
            <w:tcW w:w="1080" w:type="dxa"/>
            <w:shd w:val="clear" w:color="auto" w:fill="auto"/>
            <w:hideMark/>
          </w:tcPr>
          <w:p w14:paraId="1D8D9618"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25</w:t>
            </w:r>
          </w:p>
        </w:tc>
        <w:tc>
          <w:tcPr>
            <w:tcW w:w="2884" w:type="dxa"/>
            <w:shd w:val="clear" w:color="auto" w:fill="auto"/>
            <w:noWrap/>
            <w:vAlign w:val="bottom"/>
            <w:hideMark/>
          </w:tcPr>
          <w:p w14:paraId="5BC3E7F1"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Административное здание</w:t>
            </w:r>
          </w:p>
        </w:tc>
        <w:tc>
          <w:tcPr>
            <w:tcW w:w="2835" w:type="dxa"/>
            <w:shd w:val="clear" w:color="auto" w:fill="auto"/>
            <w:hideMark/>
          </w:tcPr>
          <w:p w14:paraId="05A5DE7F"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ул. Гагарина 6а</w:t>
            </w:r>
          </w:p>
        </w:tc>
        <w:tc>
          <w:tcPr>
            <w:tcW w:w="1945" w:type="dxa"/>
            <w:shd w:val="clear" w:color="auto" w:fill="auto"/>
            <w:vAlign w:val="bottom"/>
            <w:hideMark/>
          </w:tcPr>
          <w:p w14:paraId="47556EBA"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0.012</w:t>
            </w:r>
          </w:p>
        </w:tc>
        <w:tc>
          <w:tcPr>
            <w:tcW w:w="3300" w:type="dxa"/>
            <w:shd w:val="clear" w:color="auto" w:fill="auto"/>
            <w:vAlign w:val="center"/>
            <w:hideMark/>
          </w:tcPr>
          <w:p w14:paraId="33859F13"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потребители</w:t>
            </w:r>
          </w:p>
        </w:tc>
        <w:tc>
          <w:tcPr>
            <w:tcW w:w="2523" w:type="dxa"/>
            <w:vMerge/>
            <w:shd w:val="clear" w:color="auto" w:fill="auto"/>
            <w:noWrap/>
            <w:vAlign w:val="center"/>
            <w:hideMark/>
          </w:tcPr>
          <w:p w14:paraId="28347D03"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p>
        </w:tc>
      </w:tr>
      <w:tr w:rsidR="003D2DC6" w:rsidRPr="003D2DC6" w14:paraId="06916D49" w14:textId="77777777" w:rsidTr="00EC289F">
        <w:trPr>
          <w:trHeight w:val="77"/>
        </w:trPr>
        <w:tc>
          <w:tcPr>
            <w:tcW w:w="1080" w:type="dxa"/>
            <w:shd w:val="clear" w:color="auto" w:fill="auto"/>
            <w:hideMark/>
          </w:tcPr>
          <w:p w14:paraId="79626472"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26</w:t>
            </w:r>
          </w:p>
        </w:tc>
        <w:tc>
          <w:tcPr>
            <w:tcW w:w="2884" w:type="dxa"/>
            <w:shd w:val="clear" w:color="auto" w:fill="auto"/>
            <w:noWrap/>
            <w:vAlign w:val="bottom"/>
            <w:hideMark/>
          </w:tcPr>
          <w:p w14:paraId="4EB45BFB"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Кафе</w:t>
            </w:r>
          </w:p>
        </w:tc>
        <w:tc>
          <w:tcPr>
            <w:tcW w:w="2835" w:type="dxa"/>
            <w:shd w:val="clear" w:color="auto" w:fill="auto"/>
            <w:hideMark/>
          </w:tcPr>
          <w:p w14:paraId="78398738"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ул. Гагарина 4</w:t>
            </w:r>
          </w:p>
        </w:tc>
        <w:tc>
          <w:tcPr>
            <w:tcW w:w="1945" w:type="dxa"/>
            <w:shd w:val="clear" w:color="auto" w:fill="auto"/>
            <w:vAlign w:val="bottom"/>
            <w:hideMark/>
          </w:tcPr>
          <w:p w14:paraId="520563C8"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0.030</w:t>
            </w:r>
          </w:p>
        </w:tc>
        <w:tc>
          <w:tcPr>
            <w:tcW w:w="3300" w:type="dxa"/>
            <w:shd w:val="clear" w:color="auto" w:fill="auto"/>
            <w:vAlign w:val="center"/>
            <w:hideMark/>
          </w:tcPr>
          <w:p w14:paraId="33D1D3FC"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Прочие потребители</w:t>
            </w:r>
          </w:p>
        </w:tc>
        <w:tc>
          <w:tcPr>
            <w:tcW w:w="2523" w:type="dxa"/>
            <w:vMerge/>
            <w:shd w:val="clear" w:color="auto" w:fill="auto"/>
            <w:noWrap/>
            <w:vAlign w:val="center"/>
            <w:hideMark/>
          </w:tcPr>
          <w:p w14:paraId="13BE4CB5"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p>
        </w:tc>
      </w:tr>
      <w:tr w:rsidR="003D2DC6" w:rsidRPr="003D2DC6" w14:paraId="3619F252" w14:textId="77777777" w:rsidTr="00EC289F">
        <w:trPr>
          <w:trHeight w:val="654"/>
        </w:trPr>
        <w:tc>
          <w:tcPr>
            <w:tcW w:w="1080" w:type="dxa"/>
            <w:shd w:val="clear" w:color="auto" w:fill="auto"/>
            <w:noWrap/>
            <w:hideMark/>
          </w:tcPr>
          <w:p w14:paraId="141A3F79"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1</w:t>
            </w:r>
          </w:p>
        </w:tc>
        <w:tc>
          <w:tcPr>
            <w:tcW w:w="2884" w:type="dxa"/>
            <w:shd w:val="clear" w:color="auto" w:fill="auto"/>
            <w:noWrap/>
            <w:vAlign w:val="bottom"/>
            <w:hideMark/>
          </w:tcPr>
          <w:p w14:paraId="4E01B00A"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МОУ "Смольнинская ООШ"</w:t>
            </w:r>
          </w:p>
        </w:tc>
        <w:tc>
          <w:tcPr>
            <w:tcW w:w="2835" w:type="dxa"/>
            <w:shd w:val="clear" w:color="auto" w:fill="auto"/>
            <w:noWrap/>
            <w:vAlign w:val="bottom"/>
            <w:hideMark/>
          </w:tcPr>
          <w:p w14:paraId="31CB5A7B"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ул. Школьная, 5 </w:t>
            </w:r>
          </w:p>
        </w:tc>
        <w:tc>
          <w:tcPr>
            <w:tcW w:w="1945" w:type="dxa"/>
            <w:shd w:val="clear" w:color="auto" w:fill="auto"/>
            <w:noWrap/>
            <w:vAlign w:val="bottom"/>
            <w:hideMark/>
          </w:tcPr>
          <w:p w14:paraId="615AFB45"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0.21</w:t>
            </w:r>
            <w:r w:rsidRPr="003D2DC6">
              <w:rPr>
                <w:rFonts w:ascii="Times New Roman" w:eastAsia="Times New Roman" w:hAnsi="Times New Roman" w:cs="Times New Roman"/>
                <w:sz w:val="28"/>
                <w:szCs w:val="28"/>
                <w:lang w:val="en-US" w:eastAsia="ru-RU"/>
              </w:rPr>
              <w:t>9</w:t>
            </w:r>
          </w:p>
        </w:tc>
        <w:tc>
          <w:tcPr>
            <w:tcW w:w="3300" w:type="dxa"/>
            <w:shd w:val="clear" w:color="auto" w:fill="auto"/>
            <w:vAlign w:val="center"/>
            <w:hideMark/>
          </w:tcPr>
          <w:p w14:paraId="7A66770E"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потребители</w:t>
            </w:r>
          </w:p>
        </w:tc>
        <w:tc>
          <w:tcPr>
            <w:tcW w:w="2523" w:type="dxa"/>
            <w:vMerge w:val="restart"/>
            <w:shd w:val="clear" w:color="auto" w:fill="auto"/>
            <w:noWrap/>
            <w:vAlign w:val="center"/>
            <w:hideMark/>
          </w:tcPr>
          <w:p w14:paraId="47F250FE"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Котельная, д. Смольное, ул. Школьная, 3а</w:t>
            </w:r>
          </w:p>
        </w:tc>
      </w:tr>
      <w:tr w:rsidR="003D2DC6" w:rsidRPr="003D2DC6" w14:paraId="036264DC" w14:textId="77777777" w:rsidTr="00EC289F">
        <w:trPr>
          <w:trHeight w:val="20"/>
        </w:trPr>
        <w:tc>
          <w:tcPr>
            <w:tcW w:w="1080" w:type="dxa"/>
            <w:shd w:val="clear" w:color="auto" w:fill="auto"/>
            <w:noWrap/>
            <w:hideMark/>
          </w:tcPr>
          <w:p w14:paraId="1C7209A9"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3</w:t>
            </w:r>
          </w:p>
        </w:tc>
        <w:tc>
          <w:tcPr>
            <w:tcW w:w="2884" w:type="dxa"/>
            <w:shd w:val="clear" w:color="auto" w:fill="auto"/>
            <w:noWrap/>
            <w:vAlign w:val="bottom"/>
            <w:hideMark/>
          </w:tcPr>
          <w:p w14:paraId="5DE95203"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ФАП</w:t>
            </w:r>
          </w:p>
        </w:tc>
        <w:tc>
          <w:tcPr>
            <w:tcW w:w="2835" w:type="dxa"/>
            <w:shd w:val="clear" w:color="auto" w:fill="auto"/>
            <w:noWrap/>
            <w:vAlign w:val="bottom"/>
            <w:hideMark/>
          </w:tcPr>
          <w:p w14:paraId="5AFC3114"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ул. Школьная, 3</w:t>
            </w:r>
          </w:p>
        </w:tc>
        <w:tc>
          <w:tcPr>
            <w:tcW w:w="1945" w:type="dxa"/>
            <w:shd w:val="clear" w:color="auto" w:fill="auto"/>
            <w:noWrap/>
            <w:vAlign w:val="bottom"/>
            <w:hideMark/>
          </w:tcPr>
          <w:p w14:paraId="17F3AD00"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0.007</w:t>
            </w:r>
          </w:p>
        </w:tc>
        <w:tc>
          <w:tcPr>
            <w:tcW w:w="3300" w:type="dxa"/>
            <w:shd w:val="clear" w:color="auto" w:fill="auto"/>
            <w:vAlign w:val="center"/>
            <w:hideMark/>
          </w:tcPr>
          <w:p w14:paraId="7A409F94"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r w:rsidRPr="003D2DC6">
              <w:rPr>
                <w:rFonts w:ascii="Times New Roman" w:eastAsia="Times New Roman" w:hAnsi="Times New Roman" w:cs="Times New Roman"/>
                <w:sz w:val="28"/>
                <w:szCs w:val="28"/>
                <w:lang w:eastAsia="ru-RU"/>
              </w:rPr>
              <w:t>Бюджетные потребители</w:t>
            </w:r>
          </w:p>
        </w:tc>
        <w:tc>
          <w:tcPr>
            <w:tcW w:w="2523" w:type="dxa"/>
            <w:vMerge/>
            <w:shd w:val="clear" w:color="auto" w:fill="auto"/>
            <w:noWrap/>
            <w:vAlign w:val="center"/>
            <w:hideMark/>
          </w:tcPr>
          <w:p w14:paraId="1C36F504" w14:textId="77777777" w:rsidR="003D2DC6" w:rsidRPr="003D2DC6" w:rsidRDefault="003D2DC6" w:rsidP="00EC289F">
            <w:pPr>
              <w:suppressAutoHyphens/>
              <w:ind w:firstLine="0"/>
              <w:jc w:val="both"/>
              <w:rPr>
                <w:rFonts w:ascii="Times New Roman" w:eastAsia="Times New Roman" w:hAnsi="Times New Roman" w:cs="Times New Roman"/>
                <w:sz w:val="28"/>
                <w:szCs w:val="28"/>
                <w:lang w:eastAsia="ru-RU"/>
              </w:rPr>
            </w:pPr>
          </w:p>
        </w:tc>
      </w:tr>
    </w:tbl>
    <w:p w14:paraId="70C40D8E" w14:textId="77777777" w:rsidR="003D2DC6" w:rsidRPr="003D2DC6" w:rsidRDefault="003D2DC6" w:rsidP="003D2DC6">
      <w:pPr>
        <w:tabs>
          <w:tab w:val="left" w:pos="1843"/>
        </w:tabs>
        <w:jc w:val="both"/>
        <w:rPr>
          <w:rFonts w:ascii="Times New Roman" w:eastAsia="Calibri" w:hAnsi="Times New Roman" w:cs="Times New Roman"/>
          <w:sz w:val="28"/>
          <w:szCs w:val="28"/>
        </w:rPr>
      </w:pPr>
    </w:p>
    <w:p w14:paraId="2B642353" w14:textId="77777777" w:rsidR="003D2DC6" w:rsidRDefault="003D2DC6" w:rsidP="001673E0">
      <w:pPr>
        <w:pStyle w:val="af1"/>
        <w:suppressAutoHyphens/>
        <w:spacing w:before="0" w:after="0" w:line="240" w:lineRule="auto"/>
        <w:rPr>
          <w:lang w:eastAsia="ru-RU"/>
        </w:rPr>
      </w:pPr>
    </w:p>
    <w:sectPr w:rsidR="003D2DC6" w:rsidSect="00773413">
      <w:headerReference w:type="default" r:id="rId16"/>
      <w:footerReference w:type="default" r:id="rId17"/>
      <w:pgSz w:w="16838" w:h="23811" w:code="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6A578" w14:textId="77777777" w:rsidR="001C3598" w:rsidRDefault="001C3598" w:rsidP="00F86908">
      <w:r>
        <w:separator/>
      </w:r>
    </w:p>
  </w:endnote>
  <w:endnote w:type="continuationSeparator" w:id="0">
    <w:p w14:paraId="74709F17" w14:textId="77777777" w:rsidR="001C3598" w:rsidRDefault="001C3598" w:rsidP="00F86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UniversalMath1 BT">
    <w:charset w:val="02"/>
    <w:family w:val="roman"/>
    <w:pitch w:val="variable"/>
    <w:sig w:usb0="00000000" w:usb1="10000000" w:usb2="00000000" w:usb3="00000000" w:csb0="80000000"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89695" w14:textId="77777777" w:rsidR="00D22582" w:rsidRDefault="00D22582" w:rsidP="00C950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00004" w14:textId="77777777" w:rsidR="001C3598" w:rsidRDefault="001C3598" w:rsidP="00F86908">
      <w:r>
        <w:separator/>
      </w:r>
    </w:p>
  </w:footnote>
  <w:footnote w:type="continuationSeparator" w:id="0">
    <w:p w14:paraId="7F672093" w14:textId="77777777" w:rsidR="001C3598" w:rsidRDefault="001C3598" w:rsidP="00F86908">
      <w:r>
        <w:continuationSeparator/>
      </w:r>
    </w:p>
  </w:footnote>
  <w:footnote w:id="1">
    <w:p w14:paraId="1DAE3C42" w14:textId="77777777" w:rsidR="00D22582" w:rsidRPr="00877907" w:rsidRDefault="00D22582" w:rsidP="00CA0265">
      <w:pPr>
        <w:pStyle w:val="aff0"/>
        <w:suppressAutoHyphens/>
        <w:rPr>
          <w:sz w:val="28"/>
          <w:szCs w:val="28"/>
        </w:rPr>
      </w:pPr>
      <w:r w:rsidRPr="00877907">
        <w:rPr>
          <w:rStyle w:val="aff2"/>
          <w:sz w:val="28"/>
          <w:szCs w:val="28"/>
        </w:rPr>
        <w:footnoteRef/>
      </w:r>
      <w:r w:rsidRPr="00877907">
        <w:rPr>
          <w:sz w:val="28"/>
          <w:szCs w:val="28"/>
        </w:rPr>
        <w:t xml:space="preserve"> </w:t>
      </w:r>
      <w:r w:rsidRPr="00877907">
        <w:rPr>
          <w:rStyle w:val="af2"/>
          <w:sz w:val="28"/>
          <w:szCs w:val="28"/>
        </w:rPr>
        <w:t>https://pkk.rosreestr.ru/</w:t>
      </w:r>
      <w:r w:rsidRPr="00877907">
        <w:rPr>
          <w:sz w:val="28"/>
          <w:szCs w:val="28"/>
        </w:rPr>
        <w:t xml:space="preserve"> - официальный сайт. Публичная кадастровая карта Российской Федерации</w:t>
      </w:r>
    </w:p>
  </w:footnote>
  <w:footnote w:id="2">
    <w:p w14:paraId="404A79A2" w14:textId="77777777" w:rsidR="00D22582" w:rsidRPr="00481393" w:rsidRDefault="00D22582" w:rsidP="003D2DC6">
      <w:pPr>
        <w:pStyle w:val="aff0"/>
        <w:rPr>
          <w:sz w:val="28"/>
          <w:szCs w:val="28"/>
        </w:rPr>
      </w:pPr>
      <w:r w:rsidRPr="00481393">
        <w:rPr>
          <w:rStyle w:val="aff2"/>
          <w:sz w:val="28"/>
          <w:szCs w:val="28"/>
        </w:rPr>
        <w:footnoteRef/>
      </w:r>
      <w:r w:rsidRPr="00481393">
        <w:rPr>
          <w:sz w:val="28"/>
          <w:szCs w:val="28"/>
        </w:rPr>
        <w:t xml:space="preserve"> СНиП 41-02-2003 "Тепловые сети"</w:t>
      </w:r>
    </w:p>
  </w:footnote>
  <w:footnote w:id="3">
    <w:p w14:paraId="04290489" w14:textId="77777777" w:rsidR="00D22582" w:rsidRPr="003C6E12" w:rsidRDefault="00D22582" w:rsidP="003D2DC6">
      <w:pPr>
        <w:pStyle w:val="aff0"/>
      </w:pPr>
      <w:r w:rsidRPr="00481393">
        <w:rPr>
          <w:rStyle w:val="aff2"/>
          <w:sz w:val="28"/>
          <w:szCs w:val="28"/>
        </w:rPr>
        <w:footnoteRef/>
      </w:r>
      <w:r w:rsidRPr="00481393">
        <w:rPr>
          <w:sz w:val="28"/>
          <w:szCs w:val="28"/>
        </w:rPr>
        <w:t xml:space="preserve"> Приказ от 24 марта 2003 г. № 115 "Об утверждении Правил технической эксплуатации тепловых энергоустановок"</w:t>
      </w:r>
    </w:p>
  </w:footnote>
  <w:footnote w:id="4">
    <w:p w14:paraId="349FB697" w14:textId="77777777" w:rsidR="00D22582" w:rsidRPr="00D73400" w:rsidRDefault="00D22582" w:rsidP="003D2DC6">
      <w:pPr>
        <w:pStyle w:val="aff0"/>
        <w:rPr>
          <w:rFonts w:ascii="Times New Roman" w:hAnsi="Times New Roman" w:cs="Times New Roman"/>
          <w:sz w:val="28"/>
          <w:szCs w:val="28"/>
        </w:rPr>
      </w:pPr>
      <w:r w:rsidRPr="00D73400">
        <w:rPr>
          <w:rStyle w:val="aff2"/>
          <w:rFonts w:ascii="Times New Roman" w:hAnsi="Times New Roman" w:cs="Times New Roman"/>
          <w:sz w:val="28"/>
          <w:szCs w:val="28"/>
        </w:rPr>
        <w:footnoteRef/>
      </w:r>
      <w:r w:rsidRPr="00D73400">
        <w:rPr>
          <w:rFonts w:ascii="Times New Roman" w:hAnsi="Times New Roman" w:cs="Times New Roman"/>
          <w:sz w:val="28"/>
          <w:szCs w:val="28"/>
        </w:rPr>
        <w:t xml:space="preserve"> Согласно п.6.82 МДК 4-02.2001 «Типовая инструкция по технической эксплуатации тепловых сетей систем коммунального теплоснабжения»</w:t>
      </w:r>
    </w:p>
  </w:footnote>
  <w:footnote w:id="5">
    <w:p w14:paraId="6E2C88E2" w14:textId="77777777" w:rsidR="00D22582" w:rsidRPr="00D73400" w:rsidRDefault="00D22582" w:rsidP="003D2DC6">
      <w:pPr>
        <w:pStyle w:val="aff0"/>
        <w:jc w:val="both"/>
        <w:rPr>
          <w:rFonts w:ascii="Times New Roman" w:hAnsi="Times New Roman" w:cs="Times New Roman"/>
          <w:sz w:val="28"/>
          <w:szCs w:val="28"/>
        </w:rPr>
      </w:pPr>
      <w:r w:rsidRPr="00FE5998">
        <w:rPr>
          <w:rStyle w:val="aff2"/>
          <w:sz w:val="28"/>
          <w:szCs w:val="28"/>
        </w:rPr>
        <w:footnoteRef/>
      </w:r>
      <w:r w:rsidRPr="00FE5998">
        <w:rPr>
          <w:sz w:val="28"/>
          <w:szCs w:val="28"/>
        </w:rPr>
        <w:t xml:space="preserve"> </w:t>
      </w:r>
      <w:r w:rsidRPr="00D73400">
        <w:rPr>
          <w:rFonts w:ascii="Times New Roman" w:hAnsi="Times New Roman" w:cs="Times New Roman"/>
          <w:sz w:val="28"/>
          <w:szCs w:val="28"/>
        </w:rPr>
        <w:t>Приказ Ростехнадзора от 25 марта 2014года №116 «Об утверждении 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(Зарегистрировано в Минюсте России 19 мая 2014года №32326)</w:t>
      </w:r>
    </w:p>
  </w:footnote>
  <w:footnote w:id="6">
    <w:p w14:paraId="3D8C31A0" w14:textId="77777777" w:rsidR="00D22582" w:rsidRPr="00D73400" w:rsidRDefault="00D22582" w:rsidP="003D2DC6">
      <w:pPr>
        <w:pStyle w:val="aff0"/>
        <w:jc w:val="both"/>
        <w:rPr>
          <w:rFonts w:ascii="Times New Roman" w:hAnsi="Times New Roman" w:cs="Times New Roman"/>
          <w:sz w:val="28"/>
          <w:szCs w:val="28"/>
        </w:rPr>
      </w:pPr>
      <w:r w:rsidRPr="00D73400">
        <w:rPr>
          <w:rStyle w:val="aff2"/>
          <w:rFonts w:ascii="Times New Roman" w:hAnsi="Times New Roman" w:cs="Times New Roman"/>
          <w:sz w:val="28"/>
          <w:szCs w:val="28"/>
        </w:rPr>
        <w:footnoteRef/>
      </w:r>
      <w:r w:rsidRPr="00D73400">
        <w:rPr>
          <w:rFonts w:ascii="Times New Roman" w:hAnsi="Times New Roman" w:cs="Times New Roman"/>
          <w:sz w:val="28"/>
          <w:szCs w:val="28"/>
        </w:rPr>
        <w:t xml:space="preserve"> dom.gosuslugi.ru - Государственная информационная система жилищно-коммунального хозяйства</w:t>
      </w:r>
    </w:p>
  </w:footnote>
  <w:footnote w:id="7">
    <w:p w14:paraId="4F2A0C2A" w14:textId="77777777" w:rsidR="00D22582" w:rsidRPr="00D73400" w:rsidRDefault="00D22582" w:rsidP="003D2DC6">
      <w:pPr>
        <w:pStyle w:val="aff0"/>
        <w:jc w:val="both"/>
        <w:rPr>
          <w:rFonts w:ascii="Times New Roman" w:hAnsi="Times New Roman" w:cs="Times New Roman"/>
          <w:sz w:val="28"/>
          <w:szCs w:val="28"/>
        </w:rPr>
      </w:pPr>
      <w:r w:rsidRPr="00D73400">
        <w:rPr>
          <w:rStyle w:val="aff2"/>
          <w:rFonts w:ascii="Times New Roman" w:hAnsi="Times New Roman" w:cs="Times New Roman"/>
          <w:sz w:val="28"/>
          <w:szCs w:val="28"/>
        </w:rPr>
        <w:footnoteRef/>
      </w:r>
      <w:r w:rsidRPr="00D73400">
        <w:rPr>
          <w:rFonts w:ascii="Times New Roman" w:hAnsi="Times New Roman" w:cs="Times New Roman"/>
          <w:sz w:val="28"/>
          <w:szCs w:val="28"/>
        </w:rPr>
        <w:t xml:space="preserve"> Постановление Администрации Сосновского муниципального района Челябинской области от 29 января 2010года №569 «О нормативах потребления коммунальных услуг»</w:t>
      </w:r>
    </w:p>
  </w:footnote>
  <w:footnote w:id="8">
    <w:p w14:paraId="1B217D0E" w14:textId="77777777" w:rsidR="00D22582" w:rsidRPr="00D73400" w:rsidRDefault="00D22582" w:rsidP="003D2DC6">
      <w:pPr>
        <w:pStyle w:val="aff0"/>
        <w:rPr>
          <w:rFonts w:ascii="Times New Roman" w:hAnsi="Times New Roman" w:cs="Times New Roman"/>
          <w:sz w:val="28"/>
          <w:szCs w:val="28"/>
        </w:rPr>
      </w:pPr>
      <w:r w:rsidRPr="00D73400">
        <w:rPr>
          <w:rStyle w:val="aff2"/>
          <w:rFonts w:ascii="Times New Roman" w:hAnsi="Times New Roman" w:cs="Times New Roman"/>
          <w:sz w:val="28"/>
          <w:szCs w:val="28"/>
        </w:rPr>
        <w:footnoteRef/>
      </w:r>
      <w:r w:rsidRPr="00D73400">
        <w:rPr>
          <w:rFonts w:ascii="Times New Roman" w:hAnsi="Times New Roman" w:cs="Times New Roman"/>
          <w:sz w:val="28"/>
          <w:szCs w:val="28"/>
        </w:rPr>
        <w:t xml:space="preserve"> https://ri.eias.ru/- Федеральная антимонопольная служба</w:t>
      </w:r>
    </w:p>
  </w:footnote>
  <w:footnote w:id="9">
    <w:p w14:paraId="6EC734BC" w14:textId="77777777" w:rsidR="00D22582" w:rsidRPr="00C94DAE" w:rsidRDefault="00D22582" w:rsidP="003D2DC6">
      <w:pPr>
        <w:pStyle w:val="aff0"/>
        <w:jc w:val="both"/>
        <w:rPr>
          <w:rFonts w:ascii="Times New Roman" w:hAnsi="Times New Roman" w:cs="Times New Roman"/>
        </w:rPr>
      </w:pPr>
      <w:r w:rsidRPr="00C94DAE">
        <w:rPr>
          <w:rStyle w:val="aff2"/>
          <w:rFonts w:ascii="Times New Roman" w:hAnsi="Times New Roman" w:cs="Times New Roman"/>
        </w:rPr>
        <w:footnoteRef/>
      </w:r>
      <w:r w:rsidRPr="00C94DAE">
        <w:rPr>
          <w:rFonts w:ascii="Times New Roman" w:hAnsi="Times New Roman" w:cs="Times New Roman"/>
        </w:rPr>
        <w:t xml:space="preserve"> </w:t>
      </w:r>
      <w:r w:rsidRPr="00C94DAE">
        <w:rPr>
          <w:rFonts w:ascii="Times New Roman" w:hAnsi="Times New Roman" w:cs="Times New Roman"/>
          <w:sz w:val="28"/>
          <w:szCs w:val="28"/>
        </w:rPr>
        <w:t>Приказ Министерства энергетики РФ от 5 марта 2020 г. №212 «Об утверждении Методических указаний по разработке схем теплоснабжения»</w:t>
      </w:r>
    </w:p>
  </w:footnote>
  <w:footnote w:id="10">
    <w:p w14:paraId="6B3F0868" w14:textId="77777777" w:rsidR="00D22582" w:rsidRPr="00C94DAE" w:rsidRDefault="00D22582" w:rsidP="003D2DC6">
      <w:pPr>
        <w:pStyle w:val="aff0"/>
        <w:jc w:val="both"/>
        <w:rPr>
          <w:rFonts w:ascii="Times New Roman" w:hAnsi="Times New Roman" w:cs="Times New Roman"/>
          <w:sz w:val="28"/>
          <w:szCs w:val="28"/>
        </w:rPr>
      </w:pPr>
      <w:r w:rsidRPr="00C94DAE">
        <w:rPr>
          <w:rStyle w:val="aff2"/>
          <w:rFonts w:ascii="Times New Roman" w:hAnsi="Times New Roman" w:cs="Times New Roman"/>
          <w:sz w:val="28"/>
          <w:szCs w:val="28"/>
        </w:rPr>
        <w:footnoteRef/>
      </w:r>
      <w:r w:rsidRPr="00C94DAE">
        <w:rPr>
          <w:rFonts w:ascii="Times New Roman" w:hAnsi="Times New Roman" w:cs="Times New Roman"/>
          <w:sz w:val="28"/>
          <w:szCs w:val="28"/>
        </w:rPr>
        <w:t xml:space="preserve"> Приказ Министерства строительства и жилищно-коммунального хозяйства Российской Федерации №217/пр от 29 марта 2022 г. «Об утверждении укрупнённых нормативов цены строительства»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3961706"/>
      <w:docPartObj>
        <w:docPartGallery w:val="Page Numbers (Top of Page)"/>
        <w:docPartUnique/>
      </w:docPartObj>
    </w:sdtPr>
    <w:sdtEndPr/>
    <w:sdtContent>
      <w:p w14:paraId="5BB3FCD5" w14:textId="7861E4C3" w:rsidR="00D22582" w:rsidRDefault="00D22582">
        <w:pPr>
          <w:pStyle w:val="a4"/>
          <w:jc w:val="center"/>
        </w:pPr>
        <w:r>
          <w:fldChar w:fldCharType="begin"/>
        </w:r>
        <w:r>
          <w:instrText>PAGE   \* MERGEFORMAT</w:instrText>
        </w:r>
        <w:r>
          <w:fldChar w:fldCharType="separate"/>
        </w:r>
        <w:r w:rsidR="00446B95">
          <w:rPr>
            <w:noProof/>
          </w:rPr>
          <w:t>10</w:t>
        </w:r>
        <w:r>
          <w:fldChar w:fldCharType="end"/>
        </w:r>
      </w:p>
    </w:sdtContent>
  </w:sdt>
  <w:p w14:paraId="63553520" w14:textId="77777777" w:rsidR="00D22582" w:rsidRDefault="00D22582">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6738885"/>
      <w:docPartObj>
        <w:docPartGallery w:val="Page Numbers (Top of Page)"/>
        <w:docPartUnique/>
      </w:docPartObj>
    </w:sdtPr>
    <w:sdtEndPr>
      <w:rPr>
        <w:rFonts w:ascii="Times New Roman" w:hAnsi="Times New Roman" w:cs="Times New Roman"/>
      </w:rPr>
    </w:sdtEndPr>
    <w:sdtContent>
      <w:p w14:paraId="6DA330A8" w14:textId="4569084E" w:rsidR="00D22582" w:rsidRPr="00E72DCF" w:rsidRDefault="00D22582">
        <w:pPr>
          <w:pStyle w:val="a4"/>
          <w:jc w:val="center"/>
          <w:rPr>
            <w:rFonts w:ascii="Times New Roman" w:hAnsi="Times New Roman" w:cs="Times New Roman"/>
          </w:rPr>
        </w:pPr>
        <w:r w:rsidRPr="00E72DCF">
          <w:rPr>
            <w:rFonts w:ascii="Times New Roman" w:hAnsi="Times New Roman" w:cs="Times New Roman"/>
          </w:rPr>
          <w:fldChar w:fldCharType="begin"/>
        </w:r>
        <w:r w:rsidRPr="00E72DCF">
          <w:rPr>
            <w:rFonts w:ascii="Times New Roman" w:hAnsi="Times New Roman" w:cs="Times New Roman"/>
          </w:rPr>
          <w:instrText>PAGE   \* MERGEFORMAT</w:instrText>
        </w:r>
        <w:r w:rsidRPr="00E72DCF">
          <w:rPr>
            <w:rFonts w:ascii="Times New Roman" w:hAnsi="Times New Roman" w:cs="Times New Roman"/>
          </w:rPr>
          <w:fldChar w:fldCharType="separate"/>
        </w:r>
        <w:r w:rsidR="00446B95">
          <w:rPr>
            <w:rFonts w:ascii="Times New Roman" w:hAnsi="Times New Roman" w:cs="Times New Roman"/>
            <w:noProof/>
          </w:rPr>
          <w:t>165</w:t>
        </w:r>
        <w:r w:rsidRPr="00E72DCF">
          <w:rPr>
            <w:rFonts w:ascii="Times New Roman" w:hAnsi="Times New Roman" w:cs="Times New Roman"/>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31C6"/>
    <w:multiLevelType w:val="hybridMultilevel"/>
    <w:tmpl w:val="832A6B4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49E4D32"/>
    <w:multiLevelType w:val="hybridMultilevel"/>
    <w:tmpl w:val="595A5AA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9A10D48"/>
    <w:multiLevelType w:val="hybridMultilevel"/>
    <w:tmpl w:val="74DA2D4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C596853"/>
    <w:multiLevelType w:val="hybridMultilevel"/>
    <w:tmpl w:val="0674E3F6"/>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D066044"/>
    <w:multiLevelType w:val="hybridMultilevel"/>
    <w:tmpl w:val="AF480FAE"/>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D7C73C1"/>
    <w:multiLevelType w:val="hybridMultilevel"/>
    <w:tmpl w:val="1D40658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8773582"/>
    <w:multiLevelType w:val="hybridMultilevel"/>
    <w:tmpl w:val="160E5BB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BD62750"/>
    <w:multiLevelType w:val="hybridMultilevel"/>
    <w:tmpl w:val="CCDE19E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0912043"/>
    <w:multiLevelType w:val="hybridMultilevel"/>
    <w:tmpl w:val="6EF06528"/>
    <w:lvl w:ilvl="0" w:tplc="36B8C0D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1D64672"/>
    <w:multiLevelType w:val="hybridMultilevel"/>
    <w:tmpl w:val="8696A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39C4B12"/>
    <w:multiLevelType w:val="hybridMultilevel"/>
    <w:tmpl w:val="63FE846A"/>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3B47820"/>
    <w:multiLevelType w:val="hybridMultilevel"/>
    <w:tmpl w:val="5E4054FA"/>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6EF5532"/>
    <w:multiLevelType w:val="hybridMultilevel"/>
    <w:tmpl w:val="2DC684C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7F51ABC"/>
    <w:multiLevelType w:val="hybridMultilevel"/>
    <w:tmpl w:val="83CEF7E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FCD79B5"/>
    <w:multiLevelType w:val="hybridMultilevel"/>
    <w:tmpl w:val="E71CD5D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31D13C1"/>
    <w:multiLevelType w:val="hybridMultilevel"/>
    <w:tmpl w:val="0996394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53E4B79"/>
    <w:multiLevelType w:val="hybridMultilevel"/>
    <w:tmpl w:val="4126B23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56948A2"/>
    <w:multiLevelType w:val="hybridMultilevel"/>
    <w:tmpl w:val="56243B44"/>
    <w:lvl w:ilvl="0" w:tplc="FDF8BE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71262AB"/>
    <w:multiLevelType w:val="hybridMultilevel"/>
    <w:tmpl w:val="EDDA882C"/>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74E6CC3"/>
    <w:multiLevelType w:val="hybridMultilevel"/>
    <w:tmpl w:val="74C62E2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3AE47122"/>
    <w:multiLevelType w:val="hybridMultilevel"/>
    <w:tmpl w:val="D64CC87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D4D7338"/>
    <w:multiLevelType w:val="hybridMultilevel"/>
    <w:tmpl w:val="6D9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FAD0A02"/>
    <w:multiLevelType w:val="hybridMultilevel"/>
    <w:tmpl w:val="3F60A632"/>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3FFA1B3F"/>
    <w:multiLevelType w:val="hybridMultilevel"/>
    <w:tmpl w:val="C9EABDF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84A05B6"/>
    <w:multiLevelType w:val="hybridMultilevel"/>
    <w:tmpl w:val="83A004F0"/>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AED1F8A"/>
    <w:multiLevelType w:val="hybridMultilevel"/>
    <w:tmpl w:val="4E523820"/>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0727594"/>
    <w:multiLevelType w:val="hybridMultilevel"/>
    <w:tmpl w:val="186EB81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0C01A89"/>
    <w:multiLevelType w:val="hybridMultilevel"/>
    <w:tmpl w:val="497ECBD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3BF01AC"/>
    <w:multiLevelType w:val="hybridMultilevel"/>
    <w:tmpl w:val="9EFCBAA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54C96C63"/>
    <w:multiLevelType w:val="hybridMultilevel"/>
    <w:tmpl w:val="CB54C9F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712220F"/>
    <w:multiLevelType w:val="hybridMultilevel"/>
    <w:tmpl w:val="989C178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B714A13"/>
    <w:multiLevelType w:val="hybridMultilevel"/>
    <w:tmpl w:val="01045E0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5FD36578"/>
    <w:multiLevelType w:val="hybridMultilevel"/>
    <w:tmpl w:val="EFA08FE2"/>
    <w:lvl w:ilvl="0" w:tplc="CEA672D6">
      <w:start w:val="1"/>
      <w:numFmt w:val="bullet"/>
      <w:lvlText w:val="−"/>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3" w15:restartNumberingAfterBreak="0">
    <w:nsid w:val="637D77B9"/>
    <w:multiLevelType w:val="hybridMultilevel"/>
    <w:tmpl w:val="9E0231D2"/>
    <w:lvl w:ilvl="0" w:tplc="CEA672D6">
      <w:start w:val="1"/>
      <w:numFmt w:val="bullet"/>
      <w:lvlText w:val="−"/>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4" w15:restartNumberingAfterBreak="0">
    <w:nsid w:val="69D6051E"/>
    <w:multiLevelType w:val="hybridMultilevel"/>
    <w:tmpl w:val="1C1CC882"/>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A504979"/>
    <w:multiLevelType w:val="hybridMultilevel"/>
    <w:tmpl w:val="EA02D94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C165135"/>
    <w:multiLevelType w:val="hybridMultilevel"/>
    <w:tmpl w:val="4662A39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6D3970D8"/>
    <w:multiLevelType w:val="hybridMultilevel"/>
    <w:tmpl w:val="AC5249F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6E4355C0"/>
    <w:multiLevelType w:val="hybridMultilevel"/>
    <w:tmpl w:val="D22209B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2F737BA"/>
    <w:multiLevelType w:val="hybridMultilevel"/>
    <w:tmpl w:val="6D9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73A3E80"/>
    <w:multiLevelType w:val="hybridMultilevel"/>
    <w:tmpl w:val="0A34F11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789B2F77"/>
    <w:multiLevelType w:val="hybridMultilevel"/>
    <w:tmpl w:val="5C243A86"/>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AE863D6"/>
    <w:multiLevelType w:val="hybridMultilevel"/>
    <w:tmpl w:val="8FEE1DB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F43081A"/>
    <w:multiLevelType w:val="hybridMultilevel"/>
    <w:tmpl w:val="16B2023C"/>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3"/>
  </w:num>
  <w:num w:numId="2">
    <w:abstractNumId w:val="3"/>
  </w:num>
  <w:num w:numId="3">
    <w:abstractNumId w:val="32"/>
  </w:num>
  <w:num w:numId="4">
    <w:abstractNumId w:val="33"/>
  </w:num>
  <w:num w:numId="5">
    <w:abstractNumId w:val="7"/>
  </w:num>
  <w:num w:numId="6">
    <w:abstractNumId w:val="1"/>
  </w:num>
  <w:num w:numId="7">
    <w:abstractNumId w:val="34"/>
  </w:num>
  <w:num w:numId="8">
    <w:abstractNumId w:val="23"/>
  </w:num>
  <w:num w:numId="9">
    <w:abstractNumId w:val="25"/>
  </w:num>
  <w:num w:numId="10">
    <w:abstractNumId w:val="35"/>
  </w:num>
  <w:num w:numId="11">
    <w:abstractNumId w:val="5"/>
  </w:num>
  <w:num w:numId="12">
    <w:abstractNumId w:val="31"/>
  </w:num>
  <w:num w:numId="13">
    <w:abstractNumId w:val="38"/>
  </w:num>
  <w:num w:numId="14">
    <w:abstractNumId w:val="13"/>
  </w:num>
  <w:num w:numId="15">
    <w:abstractNumId w:val="15"/>
  </w:num>
  <w:num w:numId="16">
    <w:abstractNumId w:val="36"/>
  </w:num>
  <w:num w:numId="17">
    <w:abstractNumId w:val="6"/>
  </w:num>
  <w:num w:numId="18">
    <w:abstractNumId w:val="0"/>
  </w:num>
  <w:num w:numId="19">
    <w:abstractNumId w:val="28"/>
  </w:num>
  <w:num w:numId="20">
    <w:abstractNumId w:val="19"/>
  </w:num>
  <w:num w:numId="21">
    <w:abstractNumId w:val="40"/>
  </w:num>
  <w:num w:numId="22">
    <w:abstractNumId w:val="29"/>
  </w:num>
  <w:num w:numId="23">
    <w:abstractNumId w:val="30"/>
  </w:num>
  <w:num w:numId="24">
    <w:abstractNumId w:val="26"/>
  </w:num>
  <w:num w:numId="25">
    <w:abstractNumId w:val="17"/>
  </w:num>
  <w:num w:numId="26">
    <w:abstractNumId w:val="20"/>
  </w:num>
  <w:num w:numId="27">
    <w:abstractNumId w:val="37"/>
  </w:num>
  <w:num w:numId="28">
    <w:abstractNumId w:val="11"/>
  </w:num>
  <w:num w:numId="29">
    <w:abstractNumId w:val="22"/>
  </w:num>
  <w:num w:numId="30">
    <w:abstractNumId w:val="12"/>
  </w:num>
  <w:num w:numId="31">
    <w:abstractNumId w:val="14"/>
  </w:num>
  <w:num w:numId="32">
    <w:abstractNumId w:val="4"/>
  </w:num>
  <w:num w:numId="33">
    <w:abstractNumId w:val="27"/>
  </w:num>
  <w:num w:numId="34">
    <w:abstractNumId w:val="16"/>
  </w:num>
  <w:num w:numId="35">
    <w:abstractNumId w:val="21"/>
  </w:num>
  <w:num w:numId="36">
    <w:abstractNumId w:val="39"/>
  </w:num>
  <w:num w:numId="37">
    <w:abstractNumId w:val="2"/>
  </w:num>
  <w:num w:numId="38">
    <w:abstractNumId w:val="9"/>
  </w:num>
  <w:num w:numId="39">
    <w:abstractNumId w:val="8"/>
  </w:num>
  <w:num w:numId="40">
    <w:abstractNumId w:val="10"/>
  </w:num>
  <w:num w:numId="41">
    <w:abstractNumId w:val="18"/>
  </w:num>
  <w:num w:numId="42">
    <w:abstractNumId w:val="41"/>
  </w:num>
  <w:num w:numId="43">
    <w:abstractNumId w:val="24"/>
  </w:num>
  <w:num w:numId="44">
    <w:abstractNumId w:val="4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08"/>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7F87"/>
    <w:rsid w:val="000020D4"/>
    <w:rsid w:val="00004C62"/>
    <w:rsid w:val="000215B4"/>
    <w:rsid w:val="000221F1"/>
    <w:rsid w:val="00033262"/>
    <w:rsid w:val="00033947"/>
    <w:rsid w:val="00035289"/>
    <w:rsid w:val="00035951"/>
    <w:rsid w:val="00045090"/>
    <w:rsid w:val="00052CD9"/>
    <w:rsid w:val="000543DC"/>
    <w:rsid w:val="000545F8"/>
    <w:rsid w:val="00054BB6"/>
    <w:rsid w:val="000630EE"/>
    <w:rsid w:val="0006382E"/>
    <w:rsid w:val="0006670E"/>
    <w:rsid w:val="00066C2A"/>
    <w:rsid w:val="0007442F"/>
    <w:rsid w:val="00075D14"/>
    <w:rsid w:val="00077D3A"/>
    <w:rsid w:val="000844D1"/>
    <w:rsid w:val="000857CA"/>
    <w:rsid w:val="00094A01"/>
    <w:rsid w:val="000A05BE"/>
    <w:rsid w:val="000A1D92"/>
    <w:rsid w:val="000A2FCC"/>
    <w:rsid w:val="000B6965"/>
    <w:rsid w:val="000C039C"/>
    <w:rsid w:val="000C2C39"/>
    <w:rsid w:val="000C31DD"/>
    <w:rsid w:val="000D513F"/>
    <w:rsid w:val="000E0C72"/>
    <w:rsid w:val="000E635D"/>
    <w:rsid w:val="000E781C"/>
    <w:rsid w:val="0010265C"/>
    <w:rsid w:val="0011298B"/>
    <w:rsid w:val="00112F38"/>
    <w:rsid w:val="00120847"/>
    <w:rsid w:val="00132127"/>
    <w:rsid w:val="0013270A"/>
    <w:rsid w:val="00132F82"/>
    <w:rsid w:val="0013466C"/>
    <w:rsid w:val="00135BA6"/>
    <w:rsid w:val="00136804"/>
    <w:rsid w:val="001425E2"/>
    <w:rsid w:val="001470F5"/>
    <w:rsid w:val="001473A7"/>
    <w:rsid w:val="001510BC"/>
    <w:rsid w:val="00151B5B"/>
    <w:rsid w:val="001531C7"/>
    <w:rsid w:val="0015323B"/>
    <w:rsid w:val="00157B9A"/>
    <w:rsid w:val="00162F43"/>
    <w:rsid w:val="00163D0F"/>
    <w:rsid w:val="0016417D"/>
    <w:rsid w:val="001641EA"/>
    <w:rsid w:val="00166E3C"/>
    <w:rsid w:val="001673E0"/>
    <w:rsid w:val="001701E6"/>
    <w:rsid w:val="00171F11"/>
    <w:rsid w:val="00173370"/>
    <w:rsid w:val="00174EE1"/>
    <w:rsid w:val="00182470"/>
    <w:rsid w:val="00186734"/>
    <w:rsid w:val="001913F3"/>
    <w:rsid w:val="00193004"/>
    <w:rsid w:val="001A4842"/>
    <w:rsid w:val="001A5A1C"/>
    <w:rsid w:val="001A7F2B"/>
    <w:rsid w:val="001B07D9"/>
    <w:rsid w:val="001B1786"/>
    <w:rsid w:val="001B1A4E"/>
    <w:rsid w:val="001B24D1"/>
    <w:rsid w:val="001B596F"/>
    <w:rsid w:val="001C0666"/>
    <w:rsid w:val="001C1297"/>
    <w:rsid w:val="001C2554"/>
    <w:rsid w:val="001C3598"/>
    <w:rsid w:val="001C414B"/>
    <w:rsid w:val="001C42E9"/>
    <w:rsid w:val="001C4E9B"/>
    <w:rsid w:val="001C52F2"/>
    <w:rsid w:val="001C6544"/>
    <w:rsid w:val="001D102A"/>
    <w:rsid w:val="001D604F"/>
    <w:rsid w:val="001E30D5"/>
    <w:rsid w:val="001F29AA"/>
    <w:rsid w:val="001F3AA8"/>
    <w:rsid w:val="00200F9F"/>
    <w:rsid w:val="00201909"/>
    <w:rsid w:val="002065CB"/>
    <w:rsid w:val="002067E5"/>
    <w:rsid w:val="002076A3"/>
    <w:rsid w:val="00213EF5"/>
    <w:rsid w:val="00224FCE"/>
    <w:rsid w:val="00237CD7"/>
    <w:rsid w:val="00252365"/>
    <w:rsid w:val="0025334F"/>
    <w:rsid w:val="00260AD2"/>
    <w:rsid w:val="0026488F"/>
    <w:rsid w:val="00264D08"/>
    <w:rsid w:val="002667B5"/>
    <w:rsid w:val="00272C66"/>
    <w:rsid w:val="00273F31"/>
    <w:rsid w:val="00280817"/>
    <w:rsid w:val="00280F5B"/>
    <w:rsid w:val="00285A31"/>
    <w:rsid w:val="0028662C"/>
    <w:rsid w:val="0028668C"/>
    <w:rsid w:val="00296425"/>
    <w:rsid w:val="002A0673"/>
    <w:rsid w:val="002A7299"/>
    <w:rsid w:val="002B66AE"/>
    <w:rsid w:val="002C1F13"/>
    <w:rsid w:val="002C4A8A"/>
    <w:rsid w:val="002C56B0"/>
    <w:rsid w:val="002C5A32"/>
    <w:rsid w:val="002C63F6"/>
    <w:rsid w:val="002C7070"/>
    <w:rsid w:val="002D16B5"/>
    <w:rsid w:val="002D5232"/>
    <w:rsid w:val="002D6E3A"/>
    <w:rsid w:val="002E1CD5"/>
    <w:rsid w:val="002E1E61"/>
    <w:rsid w:val="002E4C45"/>
    <w:rsid w:val="002F296A"/>
    <w:rsid w:val="003007BA"/>
    <w:rsid w:val="00314547"/>
    <w:rsid w:val="003177C8"/>
    <w:rsid w:val="00321411"/>
    <w:rsid w:val="00322B88"/>
    <w:rsid w:val="003235B4"/>
    <w:rsid w:val="003427E3"/>
    <w:rsid w:val="0034332C"/>
    <w:rsid w:val="00344C4E"/>
    <w:rsid w:val="00351D23"/>
    <w:rsid w:val="00352E2C"/>
    <w:rsid w:val="00364DE4"/>
    <w:rsid w:val="00365521"/>
    <w:rsid w:val="00366A22"/>
    <w:rsid w:val="00370FEA"/>
    <w:rsid w:val="003710B8"/>
    <w:rsid w:val="00380E02"/>
    <w:rsid w:val="00382E67"/>
    <w:rsid w:val="0038344C"/>
    <w:rsid w:val="00383EDE"/>
    <w:rsid w:val="00384DC9"/>
    <w:rsid w:val="00386274"/>
    <w:rsid w:val="00386622"/>
    <w:rsid w:val="003879B9"/>
    <w:rsid w:val="003942C5"/>
    <w:rsid w:val="00394CA9"/>
    <w:rsid w:val="003A5AFE"/>
    <w:rsid w:val="003A7F50"/>
    <w:rsid w:val="003B11A0"/>
    <w:rsid w:val="003B6D93"/>
    <w:rsid w:val="003C1366"/>
    <w:rsid w:val="003C1B7E"/>
    <w:rsid w:val="003C22DA"/>
    <w:rsid w:val="003C4958"/>
    <w:rsid w:val="003C6CD7"/>
    <w:rsid w:val="003D2DC6"/>
    <w:rsid w:val="003D591C"/>
    <w:rsid w:val="003D6E50"/>
    <w:rsid w:val="003D76F5"/>
    <w:rsid w:val="003E3DD7"/>
    <w:rsid w:val="003E6D1C"/>
    <w:rsid w:val="003E75D2"/>
    <w:rsid w:val="003F0D78"/>
    <w:rsid w:val="003F39F5"/>
    <w:rsid w:val="003F6E33"/>
    <w:rsid w:val="004032E8"/>
    <w:rsid w:val="00404CAB"/>
    <w:rsid w:val="00407484"/>
    <w:rsid w:val="0041153D"/>
    <w:rsid w:val="00412D03"/>
    <w:rsid w:val="004241A0"/>
    <w:rsid w:val="004241EA"/>
    <w:rsid w:val="004243DE"/>
    <w:rsid w:val="00431BDA"/>
    <w:rsid w:val="00434A0C"/>
    <w:rsid w:val="004462A8"/>
    <w:rsid w:val="00446B95"/>
    <w:rsid w:val="00451169"/>
    <w:rsid w:val="004516E2"/>
    <w:rsid w:val="0045223A"/>
    <w:rsid w:val="004531EC"/>
    <w:rsid w:val="00453264"/>
    <w:rsid w:val="004568D2"/>
    <w:rsid w:val="00465216"/>
    <w:rsid w:val="00473085"/>
    <w:rsid w:val="00477F57"/>
    <w:rsid w:val="004975AA"/>
    <w:rsid w:val="004A4BD7"/>
    <w:rsid w:val="004A4C64"/>
    <w:rsid w:val="004A66E5"/>
    <w:rsid w:val="004B0C85"/>
    <w:rsid w:val="004B330E"/>
    <w:rsid w:val="004B46DB"/>
    <w:rsid w:val="004B48AA"/>
    <w:rsid w:val="004B6ADB"/>
    <w:rsid w:val="004B71BC"/>
    <w:rsid w:val="004C2E8E"/>
    <w:rsid w:val="004D259B"/>
    <w:rsid w:val="004D26D4"/>
    <w:rsid w:val="004E0BF4"/>
    <w:rsid w:val="004E1466"/>
    <w:rsid w:val="004E5FEF"/>
    <w:rsid w:val="004E7D21"/>
    <w:rsid w:val="004F078C"/>
    <w:rsid w:val="004F0A9A"/>
    <w:rsid w:val="004F2A05"/>
    <w:rsid w:val="004F4BC8"/>
    <w:rsid w:val="00507DC9"/>
    <w:rsid w:val="00512643"/>
    <w:rsid w:val="0051372F"/>
    <w:rsid w:val="005166C2"/>
    <w:rsid w:val="005168C3"/>
    <w:rsid w:val="005173BB"/>
    <w:rsid w:val="00521F3B"/>
    <w:rsid w:val="00522112"/>
    <w:rsid w:val="0052454E"/>
    <w:rsid w:val="00524A1C"/>
    <w:rsid w:val="00524B56"/>
    <w:rsid w:val="005271BF"/>
    <w:rsid w:val="00530619"/>
    <w:rsid w:val="005321CE"/>
    <w:rsid w:val="00533121"/>
    <w:rsid w:val="00533685"/>
    <w:rsid w:val="005358D8"/>
    <w:rsid w:val="00540CC5"/>
    <w:rsid w:val="00540ED6"/>
    <w:rsid w:val="00542E7C"/>
    <w:rsid w:val="00547943"/>
    <w:rsid w:val="005504E6"/>
    <w:rsid w:val="005512C8"/>
    <w:rsid w:val="00554EB8"/>
    <w:rsid w:val="00566481"/>
    <w:rsid w:val="0056680E"/>
    <w:rsid w:val="0056727F"/>
    <w:rsid w:val="00572942"/>
    <w:rsid w:val="00576E6F"/>
    <w:rsid w:val="0058397E"/>
    <w:rsid w:val="00585859"/>
    <w:rsid w:val="005869A2"/>
    <w:rsid w:val="005902D1"/>
    <w:rsid w:val="00593C1D"/>
    <w:rsid w:val="005971C9"/>
    <w:rsid w:val="00597336"/>
    <w:rsid w:val="005A0AB5"/>
    <w:rsid w:val="005A26E5"/>
    <w:rsid w:val="005B0A05"/>
    <w:rsid w:val="005B2294"/>
    <w:rsid w:val="005C1F60"/>
    <w:rsid w:val="005C5AB9"/>
    <w:rsid w:val="005D3636"/>
    <w:rsid w:val="005D487B"/>
    <w:rsid w:val="005D4C58"/>
    <w:rsid w:val="005D599C"/>
    <w:rsid w:val="005D5D36"/>
    <w:rsid w:val="005D7D11"/>
    <w:rsid w:val="005E47F6"/>
    <w:rsid w:val="005F4E7C"/>
    <w:rsid w:val="005F6A3F"/>
    <w:rsid w:val="005F6B68"/>
    <w:rsid w:val="006005AE"/>
    <w:rsid w:val="006055BA"/>
    <w:rsid w:val="0060716B"/>
    <w:rsid w:val="00614926"/>
    <w:rsid w:val="00617DD9"/>
    <w:rsid w:val="00620DF6"/>
    <w:rsid w:val="00621123"/>
    <w:rsid w:val="00623AE9"/>
    <w:rsid w:val="0062667B"/>
    <w:rsid w:val="00642F1D"/>
    <w:rsid w:val="006431CB"/>
    <w:rsid w:val="00645248"/>
    <w:rsid w:val="0065059E"/>
    <w:rsid w:val="0065199B"/>
    <w:rsid w:val="00656661"/>
    <w:rsid w:val="006616DA"/>
    <w:rsid w:val="006624F6"/>
    <w:rsid w:val="0066456F"/>
    <w:rsid w:val="00666252"/>
    <w:rsid w:val="00673568"/>
    <w:rsid w:val="0069198D"/>
    <w:rsid w:val="0069229A"/>
    <w:rsid w:val="00692655"/>
    <w:rsid w:val="00694A1C"/>
    <w:rsid w:val="00695404"/>
    <w:rsid w:val="0069561A"/>
    <w:rsid w:val="006A09C8"/>
    <w:rsid w:val="006A1EB5"/>
    <w:rsid w:val="006A35DD"/>
    <w:rsid w:val="006A54B0"/>
    <w:rsid w:val="006D0B7E"/>
    <w:rsid w:val="006D5CFF"/>
    <w:rsid w:val="006E14AE"/>
    <w:rsid w:val="006E2DEE"/>
    <w:rsid w:val="006E3486"/>
    <w:rsid w:val="006E5942"/>
    <w:rsid w:val="006F2B0F"/>
    <w:rsid w:val="006F3BF0"/>
    <w:rsid w:val="006F4BE6"/>
    <w:rsid w:val="006F4CB2"/>
    <w:rsid w:val="006F54CC"/>
    <w:rsid w:val="006F5BAF"/>
    <w:rsid w:val="00714A08"/>
    <w:rsid w:val="00714E87"/>
    <w:rsid w:val="0071716E"/>
    <w:rsid w:val="007215FE"/>
    <w:rsid w:val="00722DC2"/>
    <w:rsid w:val="007232D8"/>
    <w:rsid w:val="007314FC"/>
    <w:rsid w:val="00736835"/>
    <w:rsid w:val="00741165"/>
    <w:rsid w:val="007461FB"/>
    <w:rsid w:val="00763155"/>
    <w:rsid w:val="007638AA"/>
    <w:rsid w:val="007700FF"/>
    <w:rsid w:val="007708BA"/>
    <w:rsid w:val="00772EF8"/>
    <w:rsid w:val="0077320C"/>
    <w:rsid w:val="00773413"/>
    <w:rsid w:val="00777C7D"/>
    <w:rsid w:val="007B2431"/>
    <w:rsid w:val="007C1334"/>
    <w:rsid w:val="007C26C5"/>
    <w:rsid w:val="007D2024"/>
    <w:rsid w:val="007D4CC8"/>
    <w:rsid w:val="007E3C34"/>
    <w:rsid w:val="007E497C"/>
    <w:rsid w:val="007E5040"/>
    <w:rsid w:val="007E509C"/>
    <w:rsid w:val="007E5245"/>
    <w:rsid w:val="007E7F93"/>
    <w:rsid w:val="007F1A1E"/>
    <w:rsid w:val="007F6784"/>
    <w:rsid w:val="0080045C"/>
    <w:rsid w:val="008013B1"/>
    <w:rsid w:val="0080231B"/>
    <w:rsid w:val="00802DBF"/>
    <w:rsid w:val="008031E0"/>
    <w:rsid w:val="00803446"/>
    <w:rsid w:val="00805743"/>
    <w:rsid w:val="00810A1F"/>
    <w:rsid w:val="00812ED8"/>
    <w:rsid w:val="00814A39"/>
    <w:rsid w:val="00815051"/>
    <w:rsid w:val="00815426"/>
    <w:rsid w:val="00815B4A"/>
    <w:rsid w:val="00824C02"/>
    <w:rsid w:val="008266EA"/>
    <w:rsid w:val="00826B3C"/>
    <w:rsid w:val="00831941"/>
    <w:rsid w:val="0083445B"/>
    <w:rsid w:val="00840C20"/>
    <w:rsid w:val="00846621"/>
    <w:rsid w:val="00856C46"/>
    <w:rsid w:val="0086057E"/>
    <w:rsid w:val="0086282E"/>
    <w:rsid w:val="00864333"/>
    <w:rsid w:val="00865CEA"/>
    <w:rsid w:val="00875EFE"/>
    <w:rsid w:val="00876970"/>
    <w:rsid w:val="00876AFE"/>
    <w:rsid w:val="00890438"/>
    <w:rsid w:val="0089606B"/>
    <w:rsid w:val="00896FA4"/>
    <w:rsid w:val="008A1C95"/>
    <w:rsid w:val="008B1184"/>
    <w:rsid w:val="008B1289"/>
    <w:rsid w:val="008B2227"/>
    <w:rsid w:val="008B50BD"/>
    <w:rsid w:val="008B5FF5"/>
    <w:rsid w:val="008C1D00"/>
    <w:rsid w:val="008C2E64"/>
    <w:rsid w:val="008C5738"/>
    <w:rsid w:val="008D7F61"/>
    <w:rsid w:val="008E39EE"/>
    <w:rsid w:val="008E4871"/>
    <w:rsid w:val="008E563F"/>
    <w:rsid w:val="008E6167"/>
    <w:rsid w:val="008F337C"/>
    <w:rsid w:val="008F769D"/>
    <w:rsid w:val="00906414"/>
    <w:rsid w:val="00911DDF"/>
    <w:rsid w:val="00914E6D"/>
    <w:rsid w:val="00922F04"/>
    <w:rsid w:val="00924395"/>
    <w:rsid w:val="009268A4"/>
    <w:rsid w:val="00936619"/>
    <w:rsid w:val="00937331"/>
    <w:rsid w:val="009514CF"/>
    <w:rsid w:val="00955D11"/>
    <w:rsid w:val="00957267"/>
    <w:rsid w:val="00960110"/>
    <w:rsid w:val="00962C40"/>
    <w:rsid w:val="0096619F"/>
    <w:rsid w:val="00966A51"/>
    <w:rsid w:val="00966BB1"/>
    <w:rsid w:val="00971C4E"/>
    <w:rsid w:val="00972FC5"/>
    <w:rsid w:val="00973F24"/>
    <w:rsid w:val="00981CFB"/>
    <w:rsid w:val="00983DFA"/>
    <w:rsid w:val="009847E9"/>
    <w:rsid w:val="0099102B"/>
    <w:rsid w:val="00991B74"/>
    <w:rsid w:val="009955CB"/>
    <w:rsid w:val="009A00DB"/>
    <w:rsid w:val="009B05F2"/>
    <w:rsid w:val="009C0320"/>
    <w:rsid w:val="009C033E"/>
    <w:rsid w:val="009C2476"/>
    <w:rsid w:val="009C329D"/>
    <w:rsid w:val="009C4D77"/>
    <w:rsid w:val="009C796D"/>
    <w:rsid w:val="009E1899"/>
    <w:rsid w:val="009E29A3"/>
    <w:rsid w:val="009E538F"/>
    <w:rsid w:val="009F5C53"/>
    <w:rsid w:val="00A006EF"/>
    <w:rsid w:val="00A00740"/>
    <w:rsid w:val="00A056EB"/>
    <w:rsid w:val="00A0577D"/>
    <w:rsid w:val="00A062FD"/>
    <w:rsid w:val="00A07E51"/>
    <w:rsid w:val="00A13D27"/>
    <w:rsid w:val="00A142A8"/>
    <w:rsid w:val="00A14AEF"/>
    <w:rsid w:val="00A23E81"/>
    <w:rsid w:val="00A33CE4"/>
    <w:rsid w:val="00A33D54"/>
    <w:rsid w:val="00A41688"/>
    <w:rsid w:val="00A435F6"/>
    <w:rsid w:val="00A46F95"/>
    <w:rsid w:val="00A54459"/>
    <w:rsid w:val="00A55235"/>
    <w:rsid w:val="00A605F3"/>
    <w:rsid w:val="00A63C0B"/>
    <w:rsid w:val="00A6478F"/>
    <w:rsid w:val="00A66057"/>
    <w:rsid w:val="00A676ED"/>
    <w:rsid w:val="00A67EF7"/>
    <w:rsid w:val="00A732E2"/>
    <w:rsid w:val="00A7343F"/>
    <w:rsid w:val="00A74309"/>
    <w:rsid w:val="00A744F7"/>
    <w:rsid w:val="00A77EEA"/>
    <w:rsid w:val="00A8003F"/>
    <w:rsid w:val="00A823B4"/>
    <w:rsid w:val="00A91971"/>
    <w:rsid w:val="00A95FDF"/>
    <w:rsid w:val="00A964FD"/>
    <w:rsid w:val="00A97C7C"/>
    <w:rsid w:val="00AA56FB"/>
    <w:rsid w:val="00AA609A"/>
    <w:rsid w:val="00AB67CE"/>
    <w:rsid w:val="00AC1C8E"/>
    <w:rsid w:val="00AC7A77"/>
    <w:rsid w:val="00AD30A1"/>
    <w:rsid w:val="00AD3895"/>
    <w:rsid w:val="00AD4D0D"/>
    <w:rsid w:val="00AD5C00"/>
    <w:rsid w:val="00AD6042"/>
    <w:rsid w:val="00AD69C5"/>
    <w:rsid w:val="00AE2B82"/>
    <w:rsid w:val="00AF0D65"/>
    <w:rsid w:val="00AF2E7D"/>
    <w:rsid w:val="00AF379F"/>
    <w:rsid w:val="00AF52FE"/>
    <w:rsid w:val="00AF706B"/>
    <w:rsid w:val="00AF75CD"/>
    <w:rsid w:val="00B05007"/>
    <w:rsid w:val="00B13AB9"/>
    <w:rsid w:val="00B148A8"/>
    <w:rsid w:val="00B151C5"/>
    <w:rsid w:val="00B35D5D"/>
    <w:rsid w:val="00B52BC0"/>
    <w:rsid w:val="00B564A7"/>
    <w:rsid w:val="00B671F7"/>
    <w:rsid w:val="00B752D3"/>
    <w:rsid w:val="00B75B98"/>
    <w:rsid w:val="00B81FAD"/>
    <w:rsid w:val="00B83962"/>
    <w:rsid w:val="00B850F7"/>
    <w:rsid w:val="00B85C69"/>
    <w:rsid w:val="00B92511"/>
    <w:rsid w:val="00B92E84"/>
    <w:rsid w:val="00B93E7D"/>
    <w:rsid w:val="00B93FAE"/>
    <w:rsid w:val="00BA5D5C"/>
    <w:rsid w:val="00BB6B08"/>
    <w:rsid w:val="00BB7874"/>
    <w:rsid w:val="00BC02F3"/>
    <w:rsid w:val="00BC0AF7"/>
    <w:rsid w:val="00BC31EE"/>
    <w:rsid w:val="00BC49DC"/>
    <w:rsid w:val="00BC78DD"/>
    <w:rsid w:val="00BD2EA7"/>
    <w:rsid w:val="00BD6F10"/>
    <w:rsid w:val="00BE1DB0"/>
    <w:rsid w:val="00BE628C"/>
    <w:rsid w:val="00BF17E5"/>
    <w:rsid w:val="00C00D0F"/>
    <w:rsid w:val="00C00DDA"/>
    <w:rsid w:val="00C01381"/>
    <w:rsid w:val="00C02113"/>
    <w:rsid w:val="00C038FA"/>
    <w:rsid w:val="00C05F43"/>
    <w:rsid w:val="00C104E5"/>
    <w:rsid w:val="00C13591"/>
    <w:rsid w:val="00C15D8F"/>
    <w:rsid w:val="00C203EF"/>
    <w:rsid w:val="00C21375"/>
    <w:rsid w:val="00C2216D"/>
    <w:rsid w:val="00C2231E"/>
    <w:rsid w:val="00C26EA4"/>
    <w:rsid w:val="00C35A7F"/>
    <w:rsid w:val="00C3786D"/>
    <w:rsid w:val="00C47726"/>
    <w:rsid w:val="00C569CD"/>
    <w:rsid w:val="00C62B7A"/>
    <w:rsid w:val="00C63A76"/>
    <w:rsid w:val="00C7286D"/>
    <w:rsid w:val="00C73B3C"/>
    <w:rsid w:val="00C742EC"/>
    <w:rsid w:val="00C81701"/>
    <w:rsid w:val="00C82135"/>
    <w:rsid w:val="00C82F22"/>
    <w:rsid w:val="00C924EC"/>
    <w:rsid w:val="00C94DAE"/>
    <w:rsid w:val="00C9507A"/>
    <w:rsid w:val="00CA0265"/>
    <w:rsid w:val="00CA5F1E"/>
    <w:rsid w:val="00CB25AB"/>
    <w:rsid w:val="00CB265B"/>
    <w:rsid w:val="00CC211E"/>
    <w:rsid w:val="00CD01FE"/>
    <w:rsid w:val="00CD0ACB"/>
    <w:rsid w:val="00CD23AC"/>
    <w:rsid w:val="00CD3981"/>
    <w:rsid w:val="00CD3FAD"/>
    <w:rsid w:val="00CD4C8B"/>
    <w:rsid w:val="00CD61E4"/>
    <w:rsid w:val="00CD6E33"/>
    <w:rsid w:val="00CD7B65"/>
    <w:rsid w:val="00CE03FA"/>
    <w:rsid w:val="00CE207E"/>
    <w:rsid w:val="00CF2E2A"/>
    <w:rsid w:val="00CF3ACB"/>
    <w:rsid w:val="00CF576D"/>
    <w:rsid w:val="00D0149C"/>
    <w:rsid w:val="00D11E39"/>
    <w:rsid w:val="00D12DFB"/>
    <w:rsid w:val="00D13E17"/>
    <w:rsid w:val="00D1490C"/>
    <w:rsid w:val="00D22582"/>
    <w:rsid w:val="00D36C39"/>
    <w:rsid w:val="00D410C3"/>
    <w:rsid w:val="00D41246"/>
    <w:rsid w:val="00D460E2"/>
    <w:rsid w:val="00D46EEF"/>
    <w:rsid w:val="00D50AC7"/>
    <w:rsid w:val="00D53ED4"/>
    <w:rsid w:val="00D57775"/>
    <w:rsid w:val="00D60D37"/>
    <w:rsid w:val="00D60D43"/>
    <w:rsid w:val="00D64131"/>
    <w:rsid w:val="00D66A89"/>
    <w:rsid w:val="00D72C76"/>
    <w:rsid w:val="00D73400"/>
    <w:rsid w:val="00D75F73"/>
    <w:rsid w:val="00D76926"/>
    <w:rsid w:val="00D95906"/>
    <w:rsid w:val="00D97FBD"/>
    <w:rsid w:val="00DA02DF"/>
    <w:rsid w:val="00DA058E"/>
    <w:rsid w:val="00DA4B65"/>
    <w:rsid w:val="00DA58FA"/>
    <w:rsid w:val="00DB08B0"/>
    <w:rsid w:val="00DB5662"/>
    <w:rsid w:val="00DC0150"/>
    <w:rsid w:val="00DC029F"/>
    <w:rsid w:val="00DC02D6"/>
    <w:rsid w:val="00DC0A3A"/>
    <w:rsid w:val="00DC0D6B"/>
    <w:rsid w:val="00DC6D06"/>
    <w:rsid w:val="00DD22D9"/>
    <w:rsid w:val="00DD4928"/>
    <w:rsid w:val="00DE382E"/>
    <w:rsid w:val="00DE42FB"/>
    <w:rsid w:val="00DE64BA"/>
    <w:rsid w:val="00DF4ABD"/>
    <w:rsid w:val="00DF51C8"/>
    <w:rsid w:val="00DF60FA"/>
    <w:rsid w:val="00E03AE0"/>
    <w:rsid w:val="00E119FC"/>
    <w:rsid w:val="00E13C66"/>
    <w:rsid w:val="00E14528"/>
    <w:rsid w:val="00E15170"/>
    <w:rsid w:val="00E1770F"/>
    <w:rsid w:val="00E27F87"/>
    <w:rsid w:val="00E3034E"/>
    <w:rsid w:val="00E3276C"/>
    <w:rsid w:val="00E32A8A"/>
    <w:rsid w:val="00E355A2"/>
    <w:rsid w:val="00E4052D"/>
    <w:rsid w:val="00E417F4"/>
    <w:rsid w:val="00E41C27"/>
    <w:rsid w:val="00E471C6"/>
    <w:rsid w:val="00E54A91"/>
    <w:rsid w:val="00E57E9B"/>
    <w:rsid w:val="00E6141E"/>
    <w:rsid w:val="00E62D8C"/>
    <w:rsid w:val="00E632E6"/>
    <w:rsid w:val="00E71869"/>
    <w:rsid w:val="00E71C1D"/>
    <w:rsid w:val="00E72DCF"/>
    <w:rsid w:val="00E76102"/>
    <w:rsid w:val="00E827A7"/>
    <w:rsid w:val="00E845E5"/>
    <w:rsid w:val="00E846D8"/>
    <w:rsid w:val="00E868DD"/>
    <w:rsid w:val="00E879E9"/>
    <w:rsid w:val="00E87F77"/>
    <w:rsid w:val="00E90466"/>
    <w:rsid w:val="00E94966"/>
    <w:rsid w:val="00E961E0"/>
    <w:rsid w:val="00E96A07"/>
    <w:rsid w:val="00EA22E3"/>
    <w:rsid w:val="00EA3A8F"/>
    <w:rsid w:val="00EA600B"/>
    <w:rsid w:val="00EB49F6"/>
    <w:rsid w:val="00EC289F"/>
    <w:rsid w:val="00EC422E"/>
    <w:rsid w:val="00EC73EC"/>
    <w:rsid w:val="00EC78A7"/>
    <w:rsid w:val="00ED1730"/>
    <w:rsid w:val="00ED5CAE"/>
    <w:rsid w:val="00EE2366"/>
    <w:rsid w:val="00EE2AA8"/>
    <w:rsid w:val="00EF7CB8"/>
    <w:rsid w:val="00F049EF"/>
    <w:rsid w:val="00F07BF8"/>
    <w:rsid w:val="00F16420"/>
    <w:rsid w:val="00F167A3"/>
    <w:rsid w:val="00F16A23"/>
    <w:rsid w:val="00F3422C"/>
    <w:rsid w:val="00F40E97"/>
    <w:rsid w:val="00F43AE2"/>
    <w:rsid w:val="00F45623"/>
    <w:rsid w:val="00F46A02"/>
    <w:rsid w:val="00F57B69"/>
    <w:rsid w:val="00F6132D"/>
    <w:rsid w:val="00F63864"/>
    <w:rsid w:val="00F64105"/>
    <w:rsid w:val="00F65073"/>
    <w:rsid w:val="00F66ECD"/>
    <w:rsid w:val="00F70D24"/>
    <w:rsid w:val="00F72C0C"/>
    <w:rsid w:val="00F74F0D"/>
    <w:rsid w:val="00F7725B"/>
    <w:rsid w:val="00F77CFB"/>
    <w:rsid w:val="00F77F8D"/>
    <w:rsid w:val="00F853A5"/>
    <w:rsid w:val="00F85404"/>
    <w:rsid w:val="00F86908"/>
    <w:rsid w:val="00F86DF5"/>
    <w:rsid w:val="00F8725A"/>
    <w:rsid w:val="00F96A0B"/>
    <w:rsid w:val="00F96B7D"/>
    <w:rsid w:val="00FA4B72"/>
    <w:rsid w:val="00FA57EF"/>
    <w:rsid w:val="00FA6385"/>
    <w:rsid w:val="00FA6947"/>
    <w:rsid w:val="00FA6AD4"/>
    <w:rsid w:val="00FB0ADF"/>
    <w:rsid w:val="00FB388C"/>
    <w:rsid w:val="00FD04F9"/>
    <w:rsid w:val="00FD2101"/>
    <w:rsid w:val="00FD5580"/>
    <w:rsid w:val="00FE00D7"/>
    <w:rsid w:val="00FE17D6"/>
    <w:rsid w:val="00FE4D39"/>
    <w:rsid w:val="00FF1E92"/>
    <w:rsid w:val="00FF3891"/>
    <w:rsid w:val="00FF49B9"/>
    <w:rsid w:val="00FF6D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5686EE"/>
  <w15:docId w15:val="{E8989BF6-3940-47CC-955B-DA8C86B9E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A26E5"/>
    <w:pPr>
      <w:spacing w:after="0" w:line="240" w:lineRule="auto"/>
      <w:ind w:firstLine="709"/>
    </w:pPr>
  </w:style>
  <w:style w:type="paragraph" w:styleId="1">
    <w:name w:val="heading 1"/>
    <w:basedOn w:val="a0"/>
    <w:next w:val="a0"/>
    <w:link w:val="10"/>
    <w:uiPriority w:val="9"/>
    <w:qFormat/>
    <w:rsid w:val="0089043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aliases w:val="Подзаголовок 1 уровня, Знак2"/>
    <w:basedOn w:val="a0"/>
    <w:next w:val="a0"/>
    <w:link w:val="20"/>
    <w:uiPriority w:val="9"/>
    <w:unhideWhenUsed/>
    <w:qFormat/>
    <w:rsid w:val="00C9507A"/>
    <w:pPr>
      <w:keepNext/>
      <w:keepLines/>
      <w:spacing w:before="40"/>
      <w:outlineLvl w:val="1"/>
    </w:pPr>
    <w:rPr>
      <w:rFonts w:ascii="Calibri Light" w:eastAsia="Times New Roman" w:hAnsi="Calibri Light" w:cs="Times New Roman"/>
      <w:color w:val="2E74B5"/>
      <w:sz w:val="26"/>
      <w:szCs w:val="26"/>
    </w:rPr>
  </w:style>
  <w:style w:type="paragraph" w:styleId="3">
    <w:name w:val="heading 3"/>
    <w:aliases w:val="(заголовок в тексте)"/>
    <w:basedOn w:val="a0"/>
    <w:next w:val="a0"/>
    <w:link w:val="30"/>
    <w:uiPriority w:val="9"/>
    <w:unhideWhenUsed/>
    <w:qFormat/>
    <w:rsid w:val="0089043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F86908"/>
    <w:pPr>
      <w:tabs>
        <w:tab w:val="center" w:pos="4677"/>
        <w:tab w:val="right" w:pos="9355"/>
      </w:tabs>
    </w:pPr>
  </w:style>
  <w:style w:type="character" w:customStyle="1" w:styleId="a5">
    <w:name w:val="Верхний колонтитул Знак"/>
    <w:basedOn w:val="a1"/>
    <w:link w:val="a4"/>
    <w:uiPriority w:val="99"/>
    <w:rsid w:val="00F86908"/>
  </w:style>
  <w:style w:type="paragraph" w:styleId="a6">
    <w:name w:val="footer"/>
    <w:basedOn w:val="a0"/>
    <w:link w:val="a7"/>
    <w:uiPriority w:val="99"/>
    <w:unhideWhenUsed/>
    <w:rsid w:val="00F86908"/>
    <w:pPr>
      <w:tabs>
        <w:tab w:val="center" w:pos="4677"/>
        <w:tab w:val="right" w:pos="9355"/>
      </w:tabs>
    </w:pPr>
  </w:style>
  <w:style w:type="character" w:customStyle="1" w:styleId="a7">
    <w:name w:val="Нижний колонтитул Знак"/>
    <w:basedOn w:val="a1"/>
    <w:link w:val="a6"/>
    <w:uiPriority w:val="99"/>
    <w:rsid w:val="00F86908"/>
  </w:style>
  <w:style w:type="table" w:styleId="a8">
    <w:name w:val="Table Grid"/>
    <w:basedOn w:val="a2"/>
    <w:uiPriority w:val="59"/>
    <w:rsid w:val="00F86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0"/>
    <w:link w:val="aa"/>
    <w:uiPriority w:val="99"/>
    <w:semiHidden/>
    <w:unhideWhenUsed/>
    <w:rsid w:val="001A5A1C"/>
    <w:rPr>
      <w:rFonts w:ascii="Tahoma" w:hAnsi="Tahoma" w:cs="Tahoma"/>
      <w:sz w:val="16"/>
      <w:szCs w:val="16"/>
    </w:rPr>
  </w:style>
  <w:style w:type="character" w:customStyle="1" w:styleId="aa">
    <w:name w:val="Текст выноски Знак"/>
    <w:basedOn w:val="a1"/>
    <w:link w:val="a9"/>
    <w:uiPriority w:val="99"/>
    <w:semiHidden/>
    <w:rsid w:val="001A5A1C"/>
    <w:rPr>
      <w:rFonts w:ascii="Tahoma" w:hAnsi="Tahoma" w:cs="Tahoma"/>
      <w:sz w:val="16"/>
      <w:szCs w:val="16"/>
    </w:rPr>
  </w:style>
  <w:style w:type="paragraph" w:customStyle="1" w:styleId="21">
    <w:name w:val="Заголовок 21"/>
    <w:basedOn w:val="a0"/>
    <w:next w:val="a0"/>
    <w:uiPriority w:val="9"/>
    <w:semiHidden/>
    <w:unhideWhenUsed/>
    <w:qFormat/>
    <w:rsid w:val="00C9507A"/>
    <w:pPr>
      <w:keepNext/>
      <w:keepLines/>
      <w:spacing w:before="40" w:line="259" w:lineRule="auto"/>
      <w:outlineLvl w:val="1"/>
    </w:pPr>
    <w:rPr>
      <w:rFonts w:ascii="Calibri Light" w:eastAsia="Times New Roman" w:hAnsi="Calibri Light" w:cs="Times New Roman"/>
      <w:color w:val="2E74B5"/>
      <w:sz w:val="26"/>
      <w:szCs w:val="26"/>
    </w:rPr>
  </w:style>
  <w:style w:type="numbering" w:customStyle="1" w:styleId="11">
    <w:name w:val="Нет списка1"/>
    <w:next w:val="a3"/>
    <w:uiPriority w:val="99"/>
    <w:semiHidden/>
    <w:unhideWhenUsed/>
    <w:rsid w:val="00C9507A"/>
  </w:style>
  <w:style w:type="paragraph" w:customStyle="1" w:styleId="ab">
    <w:name w:val="!Оглавление"/>
    <w:basedOn w:val="a0"/>
    <w:link w:val="ac"/>
    <w:autoRedefine/>
    <w:qFormat/>
    <w:rsid w:val="005A26E5"/>
    <w:pPr>
      <w:widowControl w:val="0"/>
      <w:autoSpaceDE w:val="0"/>
      <w:autoSpaceDN w:val="0"/>
      <w:adjustRightInd w:val="0"/>
      <w:jc w:val="both"/>
    </w:pPr>
    <w:rPr>
      <w:rFonts w:ascii="Times New Roman" w:eastAsia="Calibri" w:hAnsi="Times New Roman" w:cs="Times New Roman"/>
      <w:sz w:val="28"/>
      <w:szCs w:val="28"/>
    </w:rPr>
  </w:style>
  <w:style w:type="paragraph" w:styleId="ad">
    <w:name w:val="List Paragraph"/>
    <w:basedOn w:val="a0"/>
    <w:link w:val="ae"/>
    <w:uiPriority w:val="34"/>
    <w:qFormat/>
    <w:rsid w:val="00C9507A"/>
    <w:pPr>
      <w:spacing w:after="160" w:line="259" w:lineRule="auto"/>
      <w:ind w:left="720"/>
      <w:contextualSpacing/>
    </w:pPr>
  </w:style>
  <w:style w:type="paragraph" w:customStyle="1" w:styleId="af">
    <w:name w:val="!табл"/>
    <w:basedOn w:val="ad"/>
    <w:link w:val="af0"/>
    <w:qFormat/>
    <w:rsid w:val="0065199B"/>
    <w:pPr>
      <w:widowControl w:val="0"/>
      <w:tabs>
        <w:tab w:val="left" w:pos="993"/>
      </w:tabs>
      <w:autoSpaceDE w:val="0"/>
      <w:autoSpaceDN w:val="0"/>
      <w:adjustRightInd w:val="0"/>
      <w:spacing w:before="120" w:after="120" w:line="240" w:lineRule="auto"/>
      <w:ind w:left="0"/>
      <w:jc w:val="both"/>
    </w:pPr>
    <w:rPr>
      <w:rFonts w:ascii="Times New Roman" w:eastAsia="Calibri" w:hAnsi="Times New Roman" w:cs="Times New Roman"/>
      <w:sz w:val="28"/>
      <w:szCs w:val="28"/>
    </w:rPr>
  </w:style>
  <w:style w:type="character" w:customStyle="1" w:styleId="ae">
    <w:name w:val="Абзац списка Знак"/>
    <w:basedOn w:val="a1"/>
    <w:link w:val="ad"/>
    <w:uiPriority w:val="34"/>
    <w:rsid w:val="00C9507A"/>
  </w:style>
  <w:style w:type="character" w:customStyle="1" w:styleId="af0">
    <w:name w:val="!табл Знак"/>
    <w:basedOn w:val="ae"/>
    <w:link w:val="af"/>
    <w:rsid w:val="0065199B"/>
    <w:rPr>
      <w:rFonts w:ascii="Times New Roman" w:eastAsia="Calibri" w:hAnsi="Times New Roman" w:cs="Times New Roman"/>
      <w:sz w:val="28"/>
      <w:szCs w:val="28"/>
    </w:rPr>
  </w:style>
  <w:style w:type="paragraph" w:customStyle="1" w:styleId="af1">
    <w:name w:val="!обыч"/>
    <w:basedOn w:val="ad"/>
    <w:qFormat/>
    <w:rsid w:val="00C9507A"/>
    <w:pPr>
      <w:widowControl w:val="0"/>
      <w:tabs>
        <w:tab w:val="left" w:pos="993"/>
      </w:tabs>
      <w:autoSpaceDE w:val="0"/>
      <w:autoSpaceDN w:val="0"/>
      <w:adjustRightInd w:val="0"/>
      <w:spacing w:before="120" w:after="120" w:line="360" w:lineRule="auto"/>
      <w:ind w:left="0"/>
      <w:jc w:val="both"/>
    </w:pPr>
    <w:rPr>
      <w:rFonts w:ascii="Times New Roman" w:eastAsia="Calibri" w:hAnsi="Times New Roman" w:cs="Times New Roman"/>
      <w:sz w:val="28"/>
      <w:szCs w:val="28"/>
    </w:rPr>
  </w:style>
  <w:style w:type="character" w:customStyle="1" w:styleId="20">
    <w:name w:val="Заголовок 2 Знак"/>
    <w:aliases w:val="Подзаголовок 1 уровня Знак, Знак2 Знак"/>
    <w:basedOn w:val="a1"/>
    <w:link w:val="2"/>
    <w:uiPriority w:val="9"/>
    <w:rsid w:val="00C9507A"/>
    <w:rPr>
      <w:rFonts w:ascii="Calibri Light" w:eastAsia="Times New Roman" w:hAnsi="Calibri Light" w:cs="Times New Roman"/>
      <w:color w:val="2E74B5"/>
      <w:sz w:val="26"/>
      <w:szCs w:val="26"/>
    </w:rPr>
  </w:style>
  <w:style w:type="character" w:customStyle="1" w:styleId="22">
    <w:name w:val="Основной текст (2)_"/>
    <w:basedOn w:val="a1"/>
    <w:link w:val="23"/>
    <w:rsid w:val="00C9507A"/>
    <w:rPr>
      <w:rFonts w:ascii="Times New Roman" w:eastAsia="Times New Roman" w:hAnsi="Times New Roman" w:cs="Times New Roman"/>
      <w:sz w:val="26"/>
      <w:szCs w:val="26"/>
      <w:shd w:val="clear" w:color="auto" w:fill="FFFFFF"/>
    </w:rPr>
  </w:style>
  <w:style w:type="paragraph" w:customStyle="1" w:styleId="23">
    <w:name w:val="Основной текст (2)"/>
    <w:basedOn w:val="a0"/>
    <w:link w:val="22"/>
    <w:rsid w:val="00C9507A"/>
    <w:pPr>
      <w:widowControl w:val="0"/>
      <w:shd w:val="clear" w:color="auto" w:fill="FFFFFF"/>
      <w:spacing w:before="420" w:line="446" w:lineRule="exact"/>
      <w:jc w:val="both"/>
    </w:pPr>
    <w:rPr>
      <w:rFonts w:ascii="Times New Roman" w:eastAsia="Times New Roman" w:hAnsi="Times New Roman" w:cs="Times New Roman"/>
      <w:sz w:val="26"/>
      <w:szCs w:val="26"/>
    </w:rPr>
  </w:style>
  <w:style w:type="character" w:customStyle="1" w:styleId="210">
    <w:name w:val="Заголовок 2 Знак1"/>
    <w:basedOn w:val="a1"/>
    <w:uiPriority w:val="9"/>
    <w:semiHidden/>
    <w:rsid w:val="00C9507A"/>
    <w:rPr>
      <w:rFonts w:asciiTheme="majorHAnsi" w:eastAsiaTheme="majorEastAsia" w:hAnsiTheme="majorHAnsi" w:cstheme="majorBidi"/>
      <w:color w:val="365F91" w:themeColor="accent1" w:themeShade="BF"/>
      <w:sz w:val="26"/>
      <w:szCs w:val="26"/>
    </w:rPr>
  </w:style>
  <w:style w:type="character" w:customStyle="1" w:styleId="10">
    <w:name w:val="Заголовок 1 Знак"/>
    <w:basedOn w:val="a1"/>
    <w:link w:val="1"/>
    <w:uiPriority w:val="9"/>
    <w:rsid w:val="00890438"/>
    <w:rPr>
      <w:rFonts w:asciiTheme="majorHAnsi" w:eastAsiaTheme="majorEastAsia" w:hAnsiTheme="majorHAnsi" w:cstheme="majorBidi"/>
      <w:color w:val="365F91" w:themeColor="accent1" w:themeShade="BF"/>
      <w:sz w:val="32"/>
      <w:szCs w:val="32"/>
    </w:rPr>
  </w:style>
  <w:style w:type="character" w:customStyle="1" w:styleId="30">
    <w:name w:val="Заголовок 3 Знак"/>
    <w:aliases w:val="(заголовок в тексте) Знак"/>
    <w:basedOn w:val="a1"/>
    <w:link w:val="3"/>
    <w:uiPriority w:val="9"/>
    <w:rsid w:val="00890438"/>
    <w:rPr>
      <w:rFonts w:asciiTheme="majorHAnsi" w:eastAsiaTheme="majorEastAsia" w:hAnsiTheme="majorHAnsi" w:cstheme="majorBidi"/>
      <w:color w:val="243F60" w:themeColor="accent1" w:themeShade="7F"/>
      <w:sz w:val="24"/>
      <w:szCs w:val="24"/>
    </w:rPr>
  </w:style>
  <w:style w:type="paragraph" w:styleId="12">
    <w:name w:val="toc 1"/>
    <w:basedOn w:val="a0"/>
    <w:next w:val="a0"/>
    <w:autoRedefine/>
    <w:uiPriority w:val="39"/>
    <w:unhideWhenUsed/>
    <w:rsid w:val="00890438"/>
    <w:pPr>
      <w:spacing w:after="100"/>
    </w:pPr>
  </w:style>
  <w:style w:type="character" w:styleId="af2">
    <w:name w:val="Hyperlink"/>
    <w:basedOn w:val="a1"/>
    <w:uiPriority w:val="99"/>
    <w:unhideWhenUsed/>
    <w:rsid w:val="00890438"/>
    <w:rPr>
      <w:color w:val="0000FF" w:themeColor="hyperlink"/>
      <w:u w:val="single"/>
    </w:rPr>
  </w:style>
  <w:style w:type="character" w:styleId="af3">
    <w:name w:val="FollowedHyperlink"/>
    <w:basedOn w:val="a1"/>
    <w:uiPriority w:val="99"/>
    <w:semiHidden/>
    <w:unhideWhenUsed/>
    <w:rsid w:val="0083445B"/>
    <w:rPr>
      <w:color w:val="800080"/>
      <w:u w:val="single"/>
    </w:rPr>
  </w:style>
  <w:style w:type="paragraph" w:customStyle="1" w:styleId="msonormal0">
    <w:name w:val="msonormal"/>
    <w:basedOn w:val="a0"/>
    <w:rsid w:val="0083445B"/>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6">
    <w:name w:val="xl66"/>
    <w:basedOn w:val="a0"/>
    <w:rsid w:val="0083445B"/>
    <w:pP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67">
    <w:name w:val="xl67"/>
    <w:basedOn w:val="a0"/>
    <w:rsid w:val="0083445B"/>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8">
    <w:name w:val="xl68"/>
    <w:basedOn w:val="a0"/>
    <w:rsid w:val="00834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0"/>
    <w:rsid w:val="0083445B"/>
    <w:pP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70">
    <w:name w:val="xl70"/>
    <w:basedOn w:val="a0"/>
    <w:rsid w:val="00834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0"/>
    <w:rsid w:val="00834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i/>
      <w:iCs/>
      <w:sz w:val="16"/>
      <w:szCs w:val="16"/>
      <w:lang w:eastAsia="ru-RU"/>
    </w:rPr>
  </w:style>
  <w:style w:type="paragraph" w:customStyle="1" w:styleId="xl72">
    <w:name w:val="xl72"/>
    <w:basedOn w:val="a0"/>
    <w:rsid w:val="0083445B"/>
    <w:pPr>
      <w:spacing w:before="100" w:beforeAutospacing="1" w:after="100" w:afterAutospacing="1"/>
    </w:pPr>
    <w:rPr>
      <w:rFonts w:ascii="Times New Roman" w:eastAsia="Times New Roman" w:hAnsi="Times New Roman" w:cs="Times New Roman"/>
      <w:sz w:val="16"/>
      <w:szCs w:val="16"/>
      <w:lang w:eastAsia="ru-RU"/>
    </w:rPr>
  </w:style>
  <w:style w:type="paragraph" w:customStyle="1" w:styleId="xl73">
    <w:name w:val="xl73"/>
    <w:basedOn w:val="a0"/>
    <w:rsid w:val="00834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0"/>
    <w:rsid w:val="008344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75">
    <w:name w:val="xl75"/>
    <w:basedOn w:val="a0"/>
    <w:rsid w:val="0083445B"/>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76">
    <w:name w:val="xl76"/>
    <w:basedOn w:val="a0"/>
    <w:rsid w:val="0083445B"/>
    <w:pP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77">
    <w:name w:val="xl77"/>
    <w:basedOn w:val="a0"/>
    <w:rsid w:val="008344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16"/>
      <w:szCs w:val="16"/>
      <w:lang w:eastAsia="ru-RU"/>
    </w:rPr>
  </w:style>
  <w:style w:type="paragraph" w:customStyle="1" w:styleId="xl78">
    <w:name w:val="xl78"/>
    <w:basedOn w:val="a0"/>
    <w:rsid w:val="00834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0"/>
    <w:rsid w:val="0083445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0"/>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0"/>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sz w:val="16"/>
      <w:szCs w:val="16"/>
      <w:lang w:eastAsia="ru-RU"/>
    </w:rPr>
  </w:style>
  <w:style w:type="paragraph" w:customStyle="1" w:styleId="xl82">
    <w:name w:val="xl82"/>
    <w:basedOn w:val="a0"/>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0"/>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0"/>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0"/>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86">
    <w:name w:val="xl86"/>
    <w:basedOn w:val="a0"/>
    <w:rsid w:val="0083445B"/>
    <w:pPr>
      <w:shd w:val="clear" w:color="000000" w:fill="FFFF00"/>
      <w:spacing w:before="100" w:beforeAutospacing="1" w:after="100" w:afterAutospacing="1"/>
    </w:pPr>
    <w:rPr>
      <w:rFonts w:ascii="Times New Roman" w:eastAsia="Times New Roman" w:hAnsi="Times New Roman" w:cs="Times New Roman"/>
      <w:sz w:val="24"/>
      <w:szCs w:val="24"/>
      <w:lang w:eastAsia="ru-RU"/>
    </w:rPr>
  </w:style>
  <w:style w:type="paragraph" w:customStyle="1" w:styleId="xl87">
    <w:name w:val="xl87"/>
    <w:basedOn w:val="a0"/>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0"/>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rFonts w:ascii="Arial" w:eastAsia="Times New Roman" w:hAnsi="Arial" w:cs="Arial"/>
      <w:sz w:val="16"/>
      <w:szCs w:val="16"/>
      <w:lang w:eastAsia="ru-RU"/>
    </w:rPr>
  </w:style>
  <w:style w:type="paragraph" w:customStyle="1" w:styleId="xl89">
    <w:name w:val="xl89"/>
    <w:basedOn w:val="a0"/>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0"/>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0"/>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0"/>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93">
    <w:name w:val="xl93"/>
    <w:basedOn w:val="a0"/>
    <w:rsid w:val="0083445B"/>
    <w:pPr>
      <w:shd w:val="clear" w:color="000000" w:fill="99CC00"/>
      <w:spacing w:before="100" w:beforeAutospacing="1" w:after="100" w:afterAutospacing="1"/>
    </w:pPr>
    <w:rPr>
      <w:rFonts w:ascii="Times New Roman" w:eastAsia="Times New Roman" w:hAnsi="Times New Roman" w:cs="Times New Roman"/>
      <w:sz w:val="24"/>
      <w:szCs w:val="24"/>
      <w:lang w:eastAsia="ru-RU"/>
    </w:rPr>
  </w:style>
  <w:style w:type="paragraph" w:customStyle="1" w:styleId="xl94">
    <w:name w:val="xl94"/>
    <w:basedOn w:val="a0"/>
    <w:rsid w:val="0083445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0"/>
    <w:rsid w:val="0083445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0"/>
    <w:rsid w:val="0083445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8"/>
      <w:szCs w:val="28"/>
      <w:lang w:eastAsia="ru-RU"/>
    </w:rPr>
  </w:style>
  <w:style w:type="paragraph" w:customStyle="1" w:styleId="xl97">
    <w:name w:val="xl97"/>
    <w:basedOn w:val="a0"/>
    <w:rsid w:val="0083445B"/>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8"/>
      <w:szCs w:val="28"/>
      <w:lang w:eastAsia="ru-RU"/>
    </w:rPr>
  </w:style>
  <w:style w:type="paragraph" w:customStyle="1" w:styleId="xl98">
    <w:name w:val="xl98"/>
    <w:basedOn w:val="a0"/>
    <w:rsid w:val="0083445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8"/>
      <w:szCs w:val="28"/>
      <w:lang w:eastAsia="ru-RU"/>
    </w:rPr>
  </w:style>
  <w:style w:type="paragraph" w:customStyle="1" w:styleId="xl99">
    <w:name w:val="xl99"/>
    <w:basedOn w:val="a0"/>
    <w:rsid w:val="0083445B"/>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0"/>
    <w:rsid w:val="0083445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83445B"/>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83445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83445B"/>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104">
    <w:name w:val="xl104"/>
    <w:basedOn w:val="a0"/>
    <w:rsid w:val="0083445B"/>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105">
    <w:name w:val="xl105"/>
    <w:basedOn w:val="a0"/>
    <w:rsid w:val="0083445B"/>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106">
    <w:name w:val="xl106"/>
    <w:basedOn w:val="a0"/>
    <w:rsid w:val="0083445B"/>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107">
    <w:name w:val="xl107"/>
    <w:basedOn w:val="a0"/>
    <w:rsid w:val="0083445B"/>
    <w:pPr>
      <w:pBdr>
        <w:top w:val="single" w:sz="4" w:space="0" w:color="auto"/>
        <w:bottom w:val="single" w:sz="4" w:space="0" w:color="auto"/>
      </w:pBdr>
      <w:shd w:val="clear" w:color="000000" w:fill="CCFFCC"/>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af4">
    <w:name w:val="!огл"/>
    <w:basedOn w:val="a0"/>
    <w:link w:val="af5"/>
    <w:autoRedefine/>
    <w:qFormat/>
    <w:rsid w:val="005A26E5"/>
    <w:pPr>
      <w:spacing w:line="259" w:lineRule="auto"/>
      <w:jc w:val="both"/>
    </w:pPr>
    <w:rPr>
      <w:rFonts w:ascii="Times New Roman" w:hAnsi="Times New Roman" w:cs="Times New Roman"/>
      <w:sz w:val="28"/>
      <w:szCs w:val="28"/>
    </w:rPr>
  </w:style>
  <w:style w:type="character" w:customStyle="1" w:styleId="af5">
    <w:name w:val="!огл Знак"/>
    <w:basedOn w:val="a1"/>
    <w:link w:val="af4"/>
    <w:rsid w:val="005A26E5"/>
    <w:rPr>
      <w:rFonts w:ascii="Times New Roman" w:hAnsi="Times New Roman" w:cs="Times New Roman"/>
      <w:sz w:val="28"/>
      <w:szCs w:val="28"/>
    </w:rPr>
  </w:style>
  <w:style w:type="numbering" w:customStyle="1" w:styleId="24">
    <w:name w:val="Нет списка2"/>
    <w:next w:val="a3"/>
    <w:uiPriority w:val="99"/>
    <w:semiHidden/>
    <w:unhideWhenUsed/>
    <w:rsid w:val="002B66AE"/>
  </w:style>
  <w:style w:type="table" w:customStyle="1" w:styleId="TableNormal1">
    <w:name w:val="Table Normal1"/>
    <w:uiPriority w:val="99"/>
    <w:semiHidden/>
    <w:rsid w:val="002B66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6">
    <w:name w:val="Body Text"/>
    <w:basedOn w:val="a0"/>
    <w:link w:val="af7"/>
    <w:uiPriority w:val="99"/>
    <w:rsid w:val="002B66AE"/>
    <w:pPr>
      <w:widowControl w:val="0"/>
      <w:autoSpaceDE w:val="0"/>
      <w:autoSpaceDN w:val="0"/>
      <w:ind w:left="160"/>
    </w:pPr>
    <w:rPr>
      <w:rFonts w:ascii="Arial" w:eastAsia="Calibri" w:hAnsi="Arial" w:cs="Arial"/>
      <w:sz w:val="28"/>
      <w:szCs w:val="28"/>
      <w:lang w:val="en-US"/>
    </w:rPr>
  </w:style>
  <w:style w:type="character" w:customStyle="1" w:styleId="af7">
    <w:name w:val="Основной текст Знак"/>
    <w:basedOn w:val="a1"/>
    <w:link w:val="af6"/>
    <w:uiPriority w:val="99"/>
    <w:rsid w:val="002B66AE"/>
    <w:rPr>
      <w:rFonts w:ascii="Arial" w:eastAsia="Calibri" w:hAnsi="Arial" w:cs="Arial"/>
      <w:sz w:val="28"/>
      <w:szCs w:val="28"/>
      <w:lang w:val="en-US"/>
    </w:rPr>
  </w:style>
  <w:style w:type="paragraph" w:customStyle="1" w:styleId="TableParagraph">
    <w:name w:val="Table Paragraph"/>
    <w:basedOn w:val="a0"/>
    <w:uiPriority w:val="99"/>
    <w:rsid w:val="002B66AE"/>
    <w:pPr>
      <w:widowControl w:val="0"/>
      <w:autoSpaceDE w:val="0"/>
      <w:autoSpaceDN w:val="0"/>
      <w:spacing w:line="314" w:lineRule="exact"/>
    </w:pPr>
    <w:rPr>
      <w:rFonts w:ascii="Arial" w:eastAsia="Calibri" w:hAnsi="Arial" w:cs="Arial"/>
      <w:lang w:val="en-US"/>
    </w:rPr>
  </w:style>
  <w:style w:type="paragraph" w:customStyle="1" w:styleId="af8">
    <w:name w:val="!осн"/>
    <w:basedOn w:val="af4"/>
    <w:link w:val="af9"/>
    <w:uiPriority w:val="99"/>
    <w:rsid w:val="002B66AE"/>
    <w:rPr>
      <w:rFonts w:eastAsia="Calibri"/>
      <w:b/>
    </w:rPr>
  </w:style>
  <w:style w:type="character" w:customStyle="1" w:styleId="af9">
    <w:name w:val="!осн Знак"/>
    <w:basedOn w:val="af5"/>
    <w:link w:val="af8"/>
    <w:uiPriority w:val="99"/>
    <w:locked/>
    <w:rsid w:val="002B66AE"/>
    <w:rPr>
      <w:rFonts w:ascii="Times New Roman" w:eastAsia="Calibri" w:hAnsi="Times New Roman" w:cs="Times New Roman"/>
      <w:b/>
      <w:sz w:val="28"/>
      <w:szCs w:val="28"/>
    </w:rPr>
  </w:style>
  <w:style w:type="paragraph" w:styleId="afa">
    <w:name w:val="Document Map"/>
    <w:basedOn w:val="a0"/>
    <w:link w:val="afb"/>
    <w:uiPriority w:val="99"/>
    <w:semiHidden/>
    <w:rsid w:val="002B66AE"/>
    <w:pPr>
      <w:shd w:val="clear" w:color="auto" w:fill="000080"/>
      <w:spacing w:after="160" w:line="259" w:lineRule="auto"/>
    </w:pPr>
    <w:rPr>
      <w:rFonts w:ascii="Tahoma" w:eastAsia="Calibri" w:hAnsi="Tahoma" w:cs="Tahoma"/>
      <w:sz w:val="20"/>
      <w:szCs w:val="20"/>
    </w:rPr>
  </w:style>
  <w:style w:type="character" w:customStyle="1" w:styleId="afb">
    <w:name w:val="Схема документа Знак"/>
    <w:basedOn w:val="a1"/>
    <w:link w:val="afa"/>
    <w:uiPriority w:val="99"/>
    <w:semiHidden/>
    <w:rsid w:val="002B66AE"/>
    <w:rPr>
      <w:rFonts w:ascii="Tahoma" w:eastAsia="Calibri" w:hAnsi="Tahoma" w:cs="Tahoma"/>
      <w:sz w:val="20"/>
      <w:szCs w:val="20"/>
      <w:shd w:val="clear" w:color="auto" w:fill="000080"/>
    </w:rPr>
  </w:style>
  <w:style w:type="table" w:customStyle="1" w:styleId="13">
    <w:name w:val="Сетка таблицы1"/>
    <w:basedOn w:val="a2"/>
    <w:next w:val="a8"/>
    <w:locked/>
    <w:rsid w:val="002B66AE"/>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Неразрешенное упоминание1"/>
    <w:basedOn w:val="a1"/>
    <w:uiPriority w:val="99"/>
    <w:semiHidden/>
    <w:unhideWhenUsed/>
    <w:rsid w:val="00F07BF8"/>
    <w:rPr>
      <w:color w:val="605E5C"/>
      <w:shd w:val="clear" w:color="auto" w:fill="E1DFDD"/>
    </w:rPr>
  </w:style>
  <w:style w:type="paragraph" w:styleId="afc">
    <w:name w:val="Normal (Web)"/>
    <w:basedOn w:val="a0"/>
    <w:uiPriority w:val="99"/>
    <w:semiHidden/>
    <w:unhideWhenUsed/>
    <w:rsid w:val="00D0149C"/>
    <w:rPr>
      <w:rFonts w:ascii="Times New Roman" w:hAnsi="Times New Roman" w:cs="Times New Roman"/>
      <w:sz w:val="24"/>
      <w:szCs w:val="24"/>
    </w:rPr>
  </w:style>
  <w:style w:type="character" w:customStyle="1" w:styleId="ac">
    <w:name w:val="!Оглавление Знак"/>
    <w:basedOn w:val="a1"/>
    <w:link w:val="ab"/>
    <w:rsid w:val="005A26E5"/>
    <w:rPr>
      <w:rFonts w:ascii="Times New Roman" w:eastAsia="Calibri" w:hAnsi="Times New Roman" w:cs="Times New Roman"/>
      <w:sz w:val="28"/>
      <w:szCs w:val="28"/>
    </w:rPr>
  </w:style>
  <w:style w:type="paragraph" w:customStyle="1" w:styleId="25">
    <w:name w:val="!табл_2"/>
    <w:basedOn w:val="af"/>
    <w:qFormat/>
    <w:rsid w:val="00D11E39"/>
    <w:rPr>
      <w:lang w:eastAsia="ru-RU"/>
    </w:rPr>
  </w:style>
  <w:style w:type="paragraph" w:customStyle="1" w:styleId="font5">
    <w:name w:val="font5"/>
    <w:basedOn w:val="a0"/>
    <w:rsid w:val="00D11E39"/>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font6">
    <w:name w:val="font6"/>
    <w:basedOn w:val="a0"/>
    <w:rsid w:val="00D11E39"/>
    <w:pP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font7">
    <w:name w:val="font7"/>
    <w:basedOn w:val="a0"/>
    <w:rsid w:val="00D11E39"/>
    <w:pPr>
      <w:spacing w:before="100" w:beforeAutospacing="1" w:after="100" w:afterAutospacing="1"/>
    </w:pPr>
    <w:rPr>
      <w:rFonts w:ascii="UniversalMath1 BT" w:eastAsia="Times New Roman" w:hAnsi="UniversalMath1 BT" w:cs="Times New Roman"/>
      <w:b/>
      <w:bCs/>
      <w:sz w:val="24"/>
      <w:szCs w:val="24"/>
      <w:lang w:eastAsia="ru-RU"/>
    </w:rPr>
  </w:style>
  <w:style w:type="paragraph" w:customStyle="1" w:styleId="font8">
    <w:name w:val="font8"/>
    <w:basedOn w:val="a0"/>
    <w:rsid w:val="00D11E39"/>
    <w:pP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font9">
    <w:name w:val="font9"/>
    <w:basedOn w:val="a0"/>
    <w:rsid w:val="00D11E39"/>
    <w:pPr>
      <w:spacing w:before="100" w:beforeAutospacing="1" w:after="100" w:afterAutospacing="1"/>
    </w:pPr>
    <w:rPr>
      <w:rFonts w:ascii="Times New Roman" w:eastAsia="Times New Roman" w:hAnsi="Times New Roman" w:cs="Times New Roman"/>
      <w:b/>
      <w:bCs/>
      <w:i/>
      <w:iCs/>
      <w:sz w:val="24"/>
      <w:szCs w:val="24"/>
      <w:lang w:eastAsia="ru-RU"/>
    </w:rPr>
  </w:style>
  <w:style w:type="paragraph" w:customStyle="1" w:styleId="font10">
    <w:name w:val="font10"/>
    <w:basedOn w:val="a0"/>
    <w:rsid w:val="00D11E39"/>
    <w:pPr>
      <w:spacing w:before="100" w:beforeAutospacing="1" w:after="100" w:afterAutospacing="1"/>
    </w:pPr>
    <w:rPr>
      <w:rFonts w:ascii="Times New Roman" w:eastAsia="Times New Roman" w:hAnsi="Times New Roman" w:cs="Times New Roman"/>
      <w:b/>
      <w:bCs/>
      <w:i/>
      <w:iCs/>
      <w:sz w:val="24"/>
      <w:szCs w:val="24"/>
      <w:lang w:eastAsia="ru-RU"/>
    </w:rPr>
  </w:style>
  <w:style w:type="paragraph" w:customStyle="1" w:styleId="font11">
    <w:name w:val="font11"/>
    <w:basedOn w:val="a0"/>
    <w:rsid w:val="00D11E39"/>
    <w:pPr>
      <w:spacing w:before="100" w:beforeAutospacing="1" w:after="100" w:afterAutospacing="1"/>
    </w:pPr>
    <w:rPr>
      <w:rFonts w:ascii="Times New Roman" w:eastAsia="Times New Roman" w:hAnsi="Times New Roman" w:cs="Times New Roman"/>
      <w:i/>
      <w:iCs/>
      <w:sz w:val="24"/>
      <w:szCs w:val="24"/>
      <w:lang w:eastAsia="ru-RU"/>
    </w:rPr>
  </w:style>
  <w:style w:type="paragraph" w:customStyle="1" w:styleId="font12">
    <w:name w:val="font12"/>
    <w:basedOn w:val="a0"/>
    <w:rsid w:val="00D11E39"/>
    <w:pPr>
      <w:spacing w:before="100" w:beforeAutospacing="1" w:after="100" w:afterAutospacing="1"/>
    </w:pPr>
    <w:rPr>
      <w:rFonts w:ascii="Times New Roman" w:eastAsia="Times New Roman" w:hAnsi="Times New Roman" w:cs="Times New Roman"/>
      <w:i/>
      <w:iCs/>
      <w:sz w:val="24"/>
      <w:szCs w:val="24"/>
      <w:lang w:eastAsia="ru-RU"/>
    </w:rPr>
  </w:style>
  <w:style w:type="paragraph" w:customStyle="1" w:styleId="xl109">
    <w:name w:val="xl109"/>
    <w:basedOn w:val="a0"/>
    <w:rsid w:val="00D11E39"/>
    <w:pPr>
      <w:spacing w:before="100" w:beforeAutospacing="1" w:after="100" w:afterAutospacing="1"/>
    </w:pPr>
    <w:rPr>
      <w:rFonts w:ascii="Arial CYR" w:eastAsia="Times New Roman" w:hAnsi="Arial CYR" w:cs="Arial CYR"/>
      <w:sz w:val="20"/>
      <w:szCs w:val="20"/>
      <w:lang w:eastAsia="ru-RU"/>
    </w:rPr>
  </w:style>
  <w:style w:type="paragraph" w:customStyle="1" w:styleId="xl110">
    <w:name w:val="xl110"/>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11">
    <w:name w:val="xl111"/>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12">
    <w:name w:val="xl112"/>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0"/>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21">
    <w:name w:val="xl121"/>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22">
    <w:name w:val="xl122"/>
    <w:basedOn w:val="a0"/>
    <w:rsid w:val="00D11E39"/>
    <w:pPr>
      <w:spacing w:before="100" w:beforeAutospacing="1" w:after="100" w:afterAutospacing="1"/>
    </w:pPr>
    <w:rPr>
      <w:rFonts w:ascii="Arial CYR" w:eastAsia="Times New Roman" w:hAnsi="Arial CYR" w:cs="Arial CYR"/>
      <w:sz w:val="20"/>
      <w:szCs w:val="20"/>
      <w:lang w:eastAsia="ru-RU"/>
    </w:rPr>
  </w:style>
  <w:style w:type="paragraph" w:customStyle="1" w:styleId="xl123">
    <w:name w:val="xl123"/>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sz w:val="20"/>
      <w:szCs w:val="20"/>
      <w:lang w:eastAsia="ru-RU"/>
    </w:rPr>
  </w:style>
  <w:style w:type="paragraph" w:customStyle="1" w:styleId="xl124">
    <w:name w:val="xl124"/>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sz w:val="20"/>
      <w:szCs w:val="20"/>
      <w:lang w:eastAsia="ru-RU"/>
    </w:rPr>
  </w:style>
  <w:style w:type="paragraph" w:customStyle="1" w:styleId="xl125">
    <w:name w:val="xl125"/>
    <w:basedOn w:val="a0"/>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0"/>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27">
    <w:name w:val="xl127"/>
    <w:basedOn w:val="a0"/>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29">
    <w:name w:val="xl129"/>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30">
    <w:name w:val="xl130"/>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131">
    <w:name w:val="xl131"/>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eastAsia="Times New Roman" w:hAnsi="Arial CYR" w:cs="Arial CYR"/>
      <w:sz w:val="20"/>
      <w:szCs w:val="20"/>
      <w:lang w:eastAsia="ru-RU"/>
    </w:rPr>
  </w:style>
  <w:style w:type="character" w:customStyle="1" w:styleId="110">
    <w:name w:val="Заголовок 1 Знак1"/>
    <w:basedOn w:val="a1"/>
    <w:uiPriority w:val="9"/>
    <w:rsid w:val="00D11E39"/>
    <w:rPr>
      <w:rFonts w:ascii="Calibri Light" w:eastAsia="Times New Roman" w:hAnsi="Calibri Light" w:cs="Times New Roman"/>
      <w:color w:val="2E74B5"/>
      <w:sz w:val="32"/>
      <w:szCs w:val="32"/>
    </w:rPr>
  </w:style>
  <w:style w:type="paragraph" w:customStyle="1" w:styleId="xl63">
    <w:name w:val="xl63"/>
    <w:basedOn w:val="a0"/>
    <w:rsid w:val="00D11E39"/>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4">
    <w:name w:val="xl64"/>
    <w:basedOn w:val="a0"/>
    <w:rsid w:val="00D11E39"/>
    <w:pPr>
      <w:shd w:val="clear" w:color="000000" w:fill="FFFF00"/>
      <w:spacing w:before="100" w:beforeAutospacing="1" w:after="100" w:afterAutospacing="1"/>
    </w:pPr>
    <w:rPr>
      <w:rFonts w:ascii="Times New Roman" w:eastAsia="Times New Roman" w:hAnsi="Times New Roman" w:cs="Times New Roman"/>
      <w:sz w:val="24"/>
      <w:szCs w:val="24"/>
      <w:lang w:eastAsia="ru-RU"/>
    </w:rPr>
  </w:style>
  <w:style w:type="paragraph" w:customStyle="1" w:styleId="xl65">
    <w:name w:val="xl65"/>
    <w:basedOn w:val="a0"/>
    <w:rsid w:val="00D11E39"/>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26">
    <w:name w:val="!огл_2"/>
    <w:basedOn w:val="af4"/>
    <w:qFormat/>
    <w:rsid w:val="00D11E39"/>
  </w:style>
  <w:style w:type="paragraph" w:customStyle="1" w:styleId="4">
    <w:name w:val="!Огл_4"/>
    <w:basedOn w:val="af4"/>
    <w:link w:val="40"/>
    <w:qFormat/>
    <w:rsid w:val="00D11E39"/>
  </w:style>
  <w:style w:type="paragraph" w:customStyle="1" w:styleId="41">
    <w:name w:val="!Табл_4"/>
    <w:basedOn w:val="af"/>
    <w:link w:val="42"/>
    <w:qFormat/>
    <w:rsid w:val="00D11E39"/>
  </w:style>
  <w:style w:type="character" w:customStyle="1" w:styleId="40">
    <w:name w:val="!Огл_4 Знак"/>
    <w:basedOn w:val="af5"/>
    <w:link w:val="4"/>
    <w:rsid w:val="00D11E39"/>
    <w:rPr>
      <w:rFonts w:ascii="Times New Roman" w:hAnsi="Times New Roman" w:cs="Times New Roman"/>
      <w:b w:val="0"/>
      <w:sz w:val="28"/>
      <w:szCs w:val="28"/>
    </w:rPr>
  </w:style>
  <w:style w:type="paragraph" w:customStyle="1" w:styleId="5">
    <w:name w:val="!Огл_5"/>
    <w:basedOn w:val="af4"/>
    <w:link w:val="50"/>
    <w:qFormat/>
    <w:rsid w:val="00D11E39"/>
  </w:style>
  <w:style w:type="character" w:customStyle="1" w:styleId="42">
    <w:name w:val="!Табл_4 Знак"/>
    <w:basedOn w:val="af0"/>
    <w:link w:val="41"/>
    <w:rsid w:val="00D11E39"/>
    <w:rPr>
      <w:rFonts w:ascii="Times New Roman" w:eastAsia="Calibri" w:hAnsi="Times New Roman" w:cs="Times New Roman"/>
      <w:sz w:val="28"/>
      <w:szCs w:val="28"/>
    </w:rPr>
  </w:style>
  <w:style w:type="paragraph" w:customStyle="1" w:styleId="6">
    <w:name w:val="!огл_6"/>
    <w:basedOn w:val="a0"/>
    <w:link w:val="60"/>
    <w:qFormat/>
    <w:rsid w:val="00D11E39"/>
    <w:pPr>
      <w:spacing w:after="160" w:line="259" w:lineRule="auto"/>
      <w:jc w:val="both"/>
    </w:pPr>
    <w:rPr>
      <w:rFonts w:ascii="Times New Roman" w:hAnsi="Times New Roman" w:cs="Times New Roman"/>
      <w:b/>
      <w:sz w:val="28"/>
      <w:szCs w:val="28"/>
    </w:rPr>
  </w:style>
  <w:style w:type="character" w:customStyle="1" w:styleId="50">
    <w:name w:val="!Огл_5 Знак"/>
    <w:basedOn w:val="af5"/>
    <w:link w:val="5"/>
    <w:rsid w:val="00D11E39"/>
    <w:rPr>
      <w:rFonts w:ascii="Times New Roman" w:hAnsi="Times New Roman" w:cs="Times New Roman"/>
      <w:b w:val="0"/>
      <w:sz w:val="28"/>
      <w:szCs w:val="28"/>
    </w:rPr>
  </w:style>
  <w:style w:type="paragraph" w:customStyle="1" w:styleId="61">
    <w:name w:val="!табл_6"/>
    <w:basedOn w:val="a0"/>
    <w:link w:val="62"/>
    <w:qFormat/>
    <w:rsid w:val="00D11E39"/>
    <w:pPr>
      <w:widowControl w:val="0"/>
      <w:tabs>
        <w:tab w:val="left" w:pos="993"/>
      </w:tabs>
      <w:autoSpaceDE w:val="0"/>
      <w:autoSpaceDN w:val="0"/>
      <w:adjustRightInd w:val="0"/>
      <w:spacing w:before="120" w:after="120"/>
      <w:contextualSpacing/>
      <w:jc w:val="both"/>
    </w:pPr>
    <w:rPr>
      <w:rFonts w:ascii="Times New Roman" w:eastAsia="Calibri" w:hAnsi="Times New Roman" w:cs="Times New Roman"/>
      <w:sz w:val="28"/>
      <w:szCs w:val="28"/>
    </w:rPr>
  </w:style>
  <w:style w:type="character" w:customStyle="1" w:styleId="60">
    <w:name w:val="!огл_6 Знак"/>
    <w:basedOn w:val="a1"/>
    <w:link w:val="6"/>
    <w:rsid w:val="00D11E39"/>
    <w:rPr>
      <w:rFonts w:ascii="Times New Roman" w:hAnsi="Times New Roman" w:cs="Times New Roman"/>
      <w:b/>
      <w:sz w:val="28"/>
      <w:szCs w:val="28"/>
    </w:rPr>
  </w:style>
  <w:style w:type="paragraph" w:customStyle="1" w:styleId="7">
    <w:name w:val="!Огл_7"/>
    <w:basedOn w:val="af4"/>
    <w:link w:val="70"/>
    <w:qFormat/>
    <w:rsid w:val="00D11E39"/>
  </w:style>
  <w:style w:type="character" w:customStyle="1" w:styleId="62">
    <w:name w:val="!табл_6 Знак"/>
    <w:basedOn w:val="a1"/>
    <w:link w:val="61"/>
    <w:rsid w:val="00D11E39"/>
    <w:rPr>
      <w:rFonts w:ascii="Times New Roman" w:eastAsia="Calibri" w:hAnsi="Times New Roman" w:cs="Times New Roman"/>
      <w:sz w:val="28"/>
      <w:szCs w:val="28"/>
    </w:rPr>
  </w:style>
  <w:style w:type="paragraph" w:customStyle="1" w:styleId="71">
    <w:name w:val="!Табл_7"/>
    <w:basedOn w:val="af"/>
    <w:link w:val="72"/>
    <w:qFormat/>
    <w:rsid w:val="00D11E39"/>
    <w:rPr>
      <w:lang w:eastAsia="ru-RU"/>
    </w:rPr>
  </w:style>
  <w:style w:type="character" w:customStyle="1" w:styleId="70">
    <w:name w:val="!Огл_7 Знак"/>
    <w:basedOn w:val="af5"/>
    <w:link w:val="7"/>
    <w:rsid w:val="00D11E39"/>
    <w:rPr>
      <w:rFonts w:ascii="Times New Roman" w:hAnsi="Times New Roman" w:cs="Times New Roman"/>
      <w:b w:val="0"/>
      <w:sz w:val="28"/>
      <w:szCs w:val="28"/>
    </w:rPr>
  </w:style>
  <w:style w:type="paragraph" w:customStyle="1" w:styleId="8">
    <w:name w:val="!Огл_8"/>
    <w:basedOn w:val="af4"/>
    <w:qFormat/>
    <w:rsid w:val="00D11E39"/>
  </w:style>
  <w:style w:type="character" w:customStyle="1" w:styleId="72">
    <w:name w:val="!Табл_7 Знак"/>
    <w:basedOn w:val="af0"/>
    <w:link w:val="71"/>
    <w:rsid w:val="00D11E39"/>
    <w:rPr>
      <w:rFonts w:ascii="Times New Roman" w:eastAsia="Calibri" w:hAnsi="Times New Roman" w:cs="Times New Roman"/>
      <w:sz w:val="28"/>
      <w:szCs w:val="28"/>
      <w:lang w:eastAsia="ru-RU"/>
    </w:rPr>
  </w:style>
  <w:style w:type="paragraph" w:customStyle="1" w:styleId="100">
    <w:name w:val="!Огл_10"/>
    <w:basedOn w:val="af4"/>
    <w:link w:val="101"/>
    <w:qFormat/>
    <w:rsid w:val="00D11E39"/>
  </w:style>
  <w:style w:type="paragraph" w:customStyle="1" w:styleId="102">
    <w:name w:val="!табл_10"/>
    <w:basedOn w:val="af"/>
    <w:link w:val="103"/>
    <w:qFormat/>
    <w:rsid w:val="00D11E39"/>
    <w:rPr>
      <w:lang w:eastAsia="ru-RU"/>
    </w:rPr>
  </w:style>
  <w:style w:type="character" w:customStyle="1" w:styleId="101">
    <w:name w:val="!Огл_10 Знак"/>
    <w:basedOn w:val="af5"/>
    <w:link w:val="100"/>
    <w:rsid w:val="00D11E39"/>
    <w:rPr>
      <w:rFonts w:ascii="Times New Roman" w:hAnsi="Times New Roman" w:cs="Times New Roman"/>
      <w:b w:val="0"/>
      <w:sz w:val="28"/>
      <w:szCs w:val="28"/>
    </w:rPr>
  </w:style>
  <w:style w:type="paragraph" w:customStyle="1" w:styleId="111">
    <w:name w:val="!Огл_11"/>
    <w:basedOn w:val="af4"/>
    <w:link w:val="112"/>
    <w:qFormat/>
    <w:rsid w:val="00D11E39"/>
  </w:style>
  <w:style w:type="character" w:customStyle="1" w:styleId="103">
    <w:name w:val="!табл_10 Знак"/>
    <w:basedOn w:val="af0"/>
    <w:link w:val="102"/>
    <w:rsid w:val="00D11E39"/>
    <w:rPr>
      <w:rFonts w:ascii="Times New Roman" w:eastAsia="Calibri" w:hAnsi="Times New Roman" w:cs="Times New Roman"/>
      <w:sz w:val="28"/>
      <w:szCs w:val="28"/>
      <w:lang w:eastAsia="ru-RU"/>
    </w:rPr>
  </w:style>
  <w:style w:type="paragraph" w:customStyle="1" w:styleId="113">
    <w:name w:val="!Табл_11"/>
    <w:basedOn w:val="af"/>
    <w:link w:val="114"/>
    <w:qFormat/>
    <w:rsid w:val="00D11E39"/>
    <w:rPr>
      <w:lang w:eastAsia="ru-RU"/>
    </w:rPr>
  </w:style>
  <w:style w:type="character" w:customStyle="1" w:styleId="112">
    <w:name w:val="!Огл_11 Знак"/>
    <w:basedOn w:val="af5"/>
    <w:link w:val="111"/>
    <w:rsid w:val="00D11E39"/>
    <w:rPr>
      <w:rFonts w:ascii="Times New Roman" w:hAnsi="Times New Roman" w:cs="Times New Roman"/>
      <w:b w:val="0"/>
      <w:sz w:val="28"/>
      <w:szCs w:val="28"/>
    </w:rPr>
  </w:style>
  <w:style w:type="paragraph" w:customStyle="1" w:styleId="120">
    <w:name w:val="!Огл_12"/>
    <w:basedOn w:val="ab"/>
    <w:link w:val="121"/>
    <w:qFormat/>
    <w:rsid w:val="00D11E39"/>
  </w:style>
  <w:style w:type="character" w:customStyle="1" w:styleId="114">
    <w:name w:val="!Табл_11 Знак"/>
    <w:basedOn w:val="af0"/>
    <w:link w:val="113"/>
    <w:rsid w:val="00D11E39"/>
    <w:rPr>
      <w:rFonts w:ascii="Times New Roman" w:eastAsia="Calibri" w:hAnsi="Times New Roman" w:cs="Times New Roman"/>
      <w:sz w:val="28"/>
      <w:szCs w:val="28"/>
      <w:lang w:eastAsia="ru-RU"/>
    </w:rPr>
  </w:style>
  <w:style w:type="paragraph" w:customStyle="1" w:styleId="122">
    <w:name w:val="!Табл_12"/>
    <w:basedOn w:val="af"/>
    <w:link w:val="123"/>
    <w:qFormat/>
    <w:rsid w:val="00D11E39"/>
  </w:style>
  <w:style w:type="character" w:customStyle="1" w:styleId="121">
    <w:name w:val="!Огл_12 Знак"/>
    <w:basedOn w:val="ac"/>
    <w:link w:val="120"/>
    <w:rsid w:val="00D11E39"/>
    <w:rPr>
      <w:rFonts w:ascii="Times New Roman" w:eastAsia="Calibri" w:hAnsi="Times New Roman" w:cs="Times New Roman"/>
      <w:b w:val="0"/>
      <w:sz w:val="28"/>
      <w:szCs w:val="28"/>
    </w:rPr>
  </w:style>
  <w:style w:type="table" w:customStyle="1" w:styleId="115">
    <w:name w:val="Сетка таблицы11"/>
    <w:basedOn w:val="a2"/>
    <w:next w:val="a8"/>
    <w:uiPriority w:val="39"/>
    <w:rsid w:val="00D11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3">
    <w:name w:val="!Табл_12 Знак"/>
    <w:basedOn w:val="af0"/>
    <w:link w:val="122"/>
    <w:rsid w:val="00D11E39"/>
    <w:rPr>
      <w:rFonts w:ascii="Times New Roman" w:eastAsia="Calibri" w:hAnsi="Times New Roman" w:cs="Times New Roman"/>
      <w:sz w:val="28"/>
      <w:szCs w:val="28"/>
    </w:rPr>
  </w:style>
  <w:style w:type="paragraph" w:customStyle="1" w:styleId="130">
    <w:name w:val="!Табл_13"/>
    <w:basedOn w:val="af"/>
    <w:link w:val="131"/>
    <w:qFormat/>
    <w:rsid w:val="00D11E39"/>
    <w:rPr>
      <w:lang w:eastAsia="ru-RU"/>
    </w:rPr>
  </w:style>
  <w:style w:type="paragraph" w:customStyle="1" w:styleId="140">
    <w:name w:val="!Огл_14"/>
    <w:basedOn w:val="af4"/>
    <w:link w:val="141"/>
    <w:qFormat/>
    <w:rsid w:val="00D11E39"/>
    <w:rPr>
      <w:rFonts w:eastAsia="Calibri"/>
    </w:rPr>
  </w:style>
  <w:style w:type="character" w:customStyle="1" w:styleId="131">
    <w:name w:val="!Табл_13 Знак"/>
    <w:basedOn w:val="af0"/>
    <w:link w:val="130"/>
    <w:rsid w:val="00D11E39"/>
    <w:rPr>
      <w:rFonts w:ascii="Times New Roman" w:eastAsia="Calibri" w:hAnsi="Times New Roman" w:cs="Times New Roman"/>
      <w:sz w:val="28"/>
      <w:szCs w:val="28"/>
      <w:lang w:eastAsia="ru-RU"/>
    </w:rPr>
  </w:style>
  <w:style w:type="table" w:customStyle="1" w:styleId="27">
    <w:name w:val="Сетка таблицы2"/>
    <w:basedOn w:val="a2"/>
    <w:next w:val="a8"/>
    <w:uiPriority w:val="39"/>
    <w:rsid w:val="00D11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1">
    <w:name w:val="!Огл_14 Знак"/>
    <w:basedOn w:val="af5"/>
    <w:link w:val="140"/>
    <w:rsid w:val="00D11E39"/>
    <w:rPr>
      <w:rFonts w:ascii="Times New Roman" w:eastAsia="Calibri" w:hAnsi="Times New Roman" w:cs="Times New Roman"/>
      <w:b w:val="0"/>
      <w:sz w:val="28"/>
      <w:szCs w:val="28"/>
    </w:rPr>
  </w:style>
  <w:style w:type="paragraph" w:customStyle="1" w:styleId="15">
    <w:name w:val="!Огл_15"/>
    <w:basedOn w:val="a0"/>
    <w:link w:val="150"/>
    <w:qFormat/>
    <w:rsid w:val="00D11E39"/>
    <w:pPr>
      <w:widowControl w:val="0"/>
      <w:autoSpaceDE w:val="0"/>
      <w:autoSpaceDN w:val="0"/>
      <w:adjustRightInd w:val="0"/>
      <w:spacing w:after="120"/>
      <w:jc w:val="both"/>
    </w:pPr>
    <w:rPr>
      <w:rFonts w:ascii="Times New Roman" w:eastAsia="Calibri" w:hAnsi="Times New Roman" w:cs="Times New Roman"/>
      <w:b/>
      <w:sz w:val="28"/>
      <w:szCs w:val="28"/>
    </w:rPr>
  </w:style>
  <w:style w:type="paragraph" w:customStyle="1" w:styleId="16">
    <w:name w:val="!Огл_16"/>
    <w:basedOn w:val="ab"/>
    <w:link w:val="160"/>
    <w:qFormat/>
    <w:rsid w:val="00D11E39"/>
  </w:style>
  <w:style w:type="character" w:customStyle="1" w:styleId="150">
    <w:name w:val="!Огл_15 Знак"/>
    <w:basedOn w:val="a1"/>
    <w:link w:val="15"/>
    <w:rsid w:val="00D11E39"/>
    <w:rPr>
      <w:rFonts w:ascii="Times New Roman" w:eastAsia="Calibri" w:hAnsi="Times New Roman" w:cs="Times New Roman"/>
      <w:b/>
      <w:sz w:val="28"/>
      <w:szCs w:val="28"/>
    </w:rPr>
  </w:style>
  <w:style w:type="table" w:customStyle="1" w:styleId="31">
    <w:name w:val="Сетка таблицы3"/>
    <w:basedOn w:val="a2"/>
    <w:next w:val="a8"/>
    <w:uiPriority w:val="39"/>
    <w:rsid w:val="00D11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0">
    <w:name w:val="!Огл_16 Знак"/>
    <w:basedOn w:val="ac"/>
    <w:link w:val="16"/>
    <w:rsid w:val="00D11E39"/>
    <w:rPr>
      <w:rFonts w:ascii="Times New Roman" w:eastAsia="Calibri" w:hAnsi="Times New Roman" w:cs="Times New Roman"/>
      <w:b w:val="0"/>
      <w:sz w:val="28"/>
      <w:szCs w:val="28"/>
    </w:rPr>
  </w:style>
  <w:style w:type="paragraph" w:customStyle="1" w:styleId="17">
    <w:name w:val="!Огл_17"/>
    <w:basedOn w:val="af4"/>
    <w:link w:val="170"/>
    <w:qFormat/>
    <w:rsid w:val="00D11E39"/>
  </w:style>
  <w:style w:type="table" w:customStyle="1" w:styleId="43">
    <w:name w:val="Сетка таблицы4"/>
    <w:basedOn w:val="a2"/>
    <w:next w:val="a8"/>
    <w:uiPriority w:val="39"/>
    <w:rsid w:val="00D11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0">
    <w:name w:val="!Огл_17 Знак"/>
    <w:basedOn w:val="af5"/>
    <w:link w:val="17"/>
    <w:rsid w:val="00D11E39"/>
    <w:rPr>
      <w:rFonts w:ascii="Times New Roman" w:hAnsi="Times New Roman" w:cs="Times New Roman"/>
      <w:b w:val="0"/>
      <w:sz w:val="28"/>
      <w:szCs w:val="28"/>
    </w:rPr>
  </w:style>
  <w:style w:type="paragraph" w:customStyle="1" w:styleId="xl132">
    <w:name w:val="xl132"/>
    <w:basedOn w:val="a0"/>
    <w:rsid w:val="00D11E39"/>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lang w:eastAsia="ru-RU"/>
    </w:rPr>
  </w:style>
  <w:style w:type="paragraph" w:customStyle="1" w:styleId="xl133">
    <w:name w:val="xl133"/>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ru-RU"/>
    </w:rPr>
  </w:style>
  <w:style w:type="paragraph" w:customStyle="1" w:styleId="xl134">
    <w:name w:val="xl134"/>
    <w:basedOn w:val="a0"/>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Times New Roman" w:eastAsia="Times New Roman" w:hAnsi="Times New Roman" w:cs="Times New Roman"/>
      <w:sz w:val="20"/>
      <w:szCs w:val="20"/>
      <w:lang w:eastAsia="ru-RU"/>
    </w:rPr>
  </w:style>
  <w:style w:type="paragraph" w:customStyle="1" w:styleId="xl135">
    <w:name w:val="xl135"/>
    <w:basedOn w:val="a0"/>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Times New Roman" w:eastAsia="Times New Roman" w:hAnsi="Times New Roman" w:cs="Times New Roman"/>
      <w:sz w:val="20"/>
      <w:szCs w:val="20"/>
      <w:lang w:eastAsia="ru-RU"/>
    </w:rPr>
  </w:style>
  <w:style w:type="paragraph" w:customStyle="1" w:styleId="xl136">
    <w:name w:val="xl136"/>
    <w:basedOn w:val="a0"/>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37">
    <w:name w:val="xl137"/>
    <w:basedOn w:val="a0"/>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Times New Roman" w:eastAsia="Times New Roman" w:hAnsi="Times New Roman" w:cs="Times New Roman"/>
      <w:sz w:val="20"/>
      <w:szCs w:val="20"/>
      <w:lang w:eastAsia="ru-RU"/>
    </w:rPr>
  </w:style>
  <w:style w:type="paragraph" w:customStyle="1" w:styleId="xl138">
    <w:name w:val="xl138"/>
    <w:basedOn w:val="a0"/>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39">
    <w:name w:val="xl139"/>
    <w:basedOn w:val="a0"/>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Times New Roman" w:eastAsia="Times New Roman" w:hAnsi="Times New Roman" w:cs="Times New Roman"/>
      <w:sz w:val="20"/>
      <w:szCs w:val="20"/>
      <w:lang w:eastAsia="ru-RU"/>
    </w:rPr>
  </w:style>
  <w:style w:type="paragraph" w:customStyle="1" w:styleId="xl140">
    <w:name w:val="xl140"/>
    <w:basedOn w:val="a0"/>
    <w:rsid w:val="00D11E3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41">
    <w:name w:val="xl141"/>
    <w:basedOn w:val="a0"/>
    <w:rsid w:val="00D11E39"/>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42">
    <w:name w:val="xl142"/>
    <w:basedOn w:val="a0"/>
    <w:rsid w:val="00D11E39"/>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43">
    <w:name w:val="xl143"/>
    <w:basedOn w:val="a0"/>
    <w:rsid w:val="00D11E39"/>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144">
    <w:name w:val="xl144"/>
    <w:basedOn w:val="a0"/>
    <w:rsid w:val="00D11E39"/>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145">
    <w:name w:val="xl145"/>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ru-RU"/>
    </w:rPr>
  </w:style>
  <w:style w:type="paragraph" w:customStyle="1" w:styleId="xl146">
    <w:name w:val="xl146"/>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ru-RU"/>
    </w:rPr>
  </w:style>
  <w:style w:type="paragraph" w:customStyle="1" w:styleId="xl147">
    <w:name w:val="xl147"/>
    <w:basedOn w:val="a0"/>
    <w:rsid w:val="00D11E39"/>
    <w:pPr>
      <w:pBdr>
        <w:top w:val="single" w:sz="4" w:space="0" w:color="auto"/>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sz w:val="20"/>
      <w:szCs w:val="20"/>
      <w:lang w:eastAsia="ru-RU"/>
    </w:rPr>
  </w:style>
  <w:style w:type="paragraph" w:customStyle="1" w:styleId="xl148">
    <w:name w:val="xl148"/>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49">
    <w:name w:val="xl149"/>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50">
    <w:name w:val="xl150"/>
    <w:basedOn w:val="a0"/>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51">
    <w:name w:val="xl151"/>
    <w:basedOn w:val="a0"/>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52">
    <w:name w:val="xl152"/>
    <w:basedOn w:val="a0"/>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rFonts w:ascii="Times New Roman" w:eastAsia="Times New Roman" w:hAnsi="Times New Roman" w:cs="Times New Roman"/>
      <w:sz w:val="20"/>
      <w:szCs w:val="20"/>
      <w:lang w:eastAsia="ru-RU"/>
    </w:rPr>
  </w:style>
  <w:style w:type="paragraph" w:customStyle="1" w:styleId="xl153">
    <w:name w:val="xl153"/>
    <w:basedOn w:val="a0"/>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rFonts w:ascii="Times New Roman" w:eastAsia="Times New Roman" w:hAnsi="Times New Roman" w:cs="Times New Roman"/>
      <w:sz w:val="20"/>
      <w:szCs w:val="20"/>
      <w:lang w:eastAsia="ru-RU"/>
    </w:rPr>
  </w:style>
  <w:style w:type="paragraph" w:customStyle="1" w:styleId="xl154">
    <w:name w:val="xl154"/>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ru-RU"/>
    </w:rPr>
  </w:style>
  <w:style w:type="paragraph" w:customStyle="1" w:styleId="xl155">
    <w:name w:val="xl155"/>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ru-RU"/>
    </w:rPr>
  </w:style>
  <w:style w:type="paragraph" w:customStyle="1" w:styleId="xl156">
    <w:name w:val="xl156"/>
    <w:basedOn w:val="a0"/>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Times New Roman" w:eastAsia="Times New Roman" w:hAnsi="Times New Roman" w:cs="Times New Roman"/>
      <w:sz w:val="20"/>
      <w:szCs w:val="20"/>
      <w:lang w:eastAsia="ru-RU"/>
    </w:rPr>
  </w:style>
  <w:style w:type="paragraph" w:customStyle="1" w:styleId="xl157">
    <w:name w:val="xl157"/>
    <w:basedOn w:val="a0"/>
    <w:rsid w:val="00D11E3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Times New Roman" w:eastAsia="Times New Roman" w:hAnsi="Times New Roman" w:cs="Times New Roman"/>
      <w:sz w:val="20"/>
      <w:szCs w:val="20"/>
      <w:lang w:eastAsia="ru-RU"/>
    </w:rPr>
  </w:style>
  <w:style w:type="paragraph" w:styleId="28">
    <w:name w:val="toc 2"/>
    <w:basedOn w:val="a0"/>
    <w:next w:val="a0"/>
    <w:autoRedefine/>
    <w:uiPriority w:val="39"/>
    <w:unhideWhenUsed/>
    <w:rsid w:val="00D11E39"/>
    <w:pPr>
      <w:spacing w:after="100" w:line="259" w:lineRule="auto"/>
      <w:ind w:left="220"/>
    </w:pPr>
    <w:rPr>
      <w:rFonts w:eastAsiaTheme="minorEastAsia"/>
      <w:lang w:eastAsia="ru-RU"/>
    </w:rPr>
  </w:style>
  <w:style w:type="paragraph" w:styleId="32">
    <w:name w:val="toc 3"/>
    <w:basedOn w:val="a0"/>
    <w:next w:val="a0"/>
    <w:autoRedefine/>
    <w:uiPriority w:val="39"/>
    <w:unhideWhenUsed/>
    <w:rsid w:val="00D11E39"/>
    <w:pPr>
      <w:spacing w:after="100" w:line="259" w:lineRule="auto"/>
      <w:ind w:left="440"/>
    </w:pPr>
    <w:rPr>
      <w:rFonts w:eastAsiaTheme="minorEastAsia"/>
      <w:lang w:eastAsia="ru-RU"/>
    </w:rPr>
  </w:style>
  <w:style w:type="paragraph" w:styleId="44">
    <w:name w:val="toc 4"/>
    <w:basedOn w:val="a0"/>
    <w:next w:val="a0"/>
    <w:autoRedefine/>
    <w:uiPriority w:val="39"/>
    <w:unhideWhenUsed/>
    <w:rsid w:val="00D11E39"/>
    <w:pPr>
      <w:spacing w:after="100" w:line="259" w:lineRule="auto"/>
      <w:ind w:left="660"/>
    </w:pPr>
    <w:rPr>
      <w:rFonts w:eastAsiaTheme="minorEastAsia"/>
      <w:lang w:eastAsia="ru-RU"/>
    </w:rPr>
  </w:style>
  <w:style w:type="paragraph" w:styleId="51">
    <w:name w:val="toc 5"/>
    <w:basedOn w:val="a0"/>
    <w:next w:val="a0"/>
    <w:autoRedefine/>
    <w:uiPriority w:val="39"/>
    <w:unhideWhenUsed/>
    <w:rsid w:val="00D11E39"/>
    <w:pPr>
      <w:spacing w:after="100" w:line="259" w:lineRule="auto"/>
      <w:ind w:left="880"/>
    </w:pPr>
    <w:rPr>
      <w:rFonts w:eastAsiaTheme="minorEastAsia"/>
      <w:lang w:eastAsia="ru-RU"/>
    </w:rPr>
  </w:style>
  <w:style w:type="paragraph" w:styleId="63">
    <w:name w:val="toc 6"/>
    <w:basedOn w:val="a0"/>
    <w:next w:val="a0"/>
    <w:autoRedefine/>
    <w:uiPriority w:val="39"/>
    <w:unhideWhenUsed/>
    <w:rsid w:val="00D11E39"/>
    <w:pPr>
      <w:spacing w:after="100" w:line="259" w:lineRule="auto"/>
      <w:ind w:left="1100"/>
    </w:pPr>
    <w:rPr>
      <w:rFonts w:eastAsiaTheme="minorEastAsia"/>
      <w:lang w:eastAsia="ru-RU"/>
    </w:rPr>
  </w:style>
  <w:style w:type="paragraph" w:styleId="73">
    <w:name w:val="toc 7"/>
    <w:basedOn w:val="a0"/>
    <w:next w:val="a0"/>
    <w:autoRedefine/>
    <w:uiPriority w:val="39"/>
    <w:unhideWhenUsed/>
    <w:rsid w:val="00D11E39"/>
    <w:pPr>
      <w:spacing w:after="100" w:line="259" w:lineRule="auto"/>
      <w:ind w:left="1320"/>
    </w:pPr>
    <w:rPr>
      <w:rFonts w:eastAsiaTheme="minorEastAsia"/>
      <w:lang w:eastAsia="ru-RU"/>
    </w:rPr>
  </w:style>
  <w:style w:type="paragraph" w:styleId="80">
    <w:name w:val="toc 8"/>
    <w:basedOn w:val="a0"/>
    <w:next w:val="a0"/>
    <w:autoRedefine/>
    <w:uiPriority w:val="39"/>
    <w:unhideWhenUsed/>
    <w:rsid w:val="00D11E39"/>
    <w:pPr>
      <w:spacing w:after="100" w:line="259" w:lineRule="auto"/>
      <w:ind w:left="1540"/>
    </w:pPr>
    <w:rPr>
      <w:rFonts w:eastAsiaTheme="minorEastAsia"/>
      <w:lang w:eastAsia="ru-RU"/>
    </w:rPr>
  </w:style>
  <w:style w:type="paragraph" w:styleId="9">
    <w:name w:val="toc 9"/>
    <w:basedOn w:val="a0"/>
    <w:next w:val="a0"/>
    <w:autoRedefine/>
    <w:uiPriority w:val="39"/>
    <w:unhideWhenUsed/>
    <w:rsid w:val="00D11E39"/>
    <w:pPr>
      <w:spacing w:after="100" w:line="259" w:lineRule="auto"/>
      <w:ind w:left="1760"/>
    </w:pPr>
    <w:rPr>
      <w:rFonts w:eastAsiaTheme="minorEastAsia"/>
      <w:lang w:eastAsia="ru-RU"/>
    </w:rPr>
  </w:style>
  <w:style w:type="character" w:styleId="afd">
    <w:name w:val="Placeholder Text"/>
    <w:basedOn w:val="a1"/>
    <w:uiPriority w:val="99"/>
    <w:semiHidden/>
    <w:rsid w:val="00D11E39"/>
    <w:rPr>
      <w:color w:val="808080"/>
    </w:rPr>
  </w:style>
  <w:style w:type="paragraph" w:customStyle="1" w:styleId="afe">
    <w:name w:val="!!!"/>
    <w:basedOn w:val="a0"/>
    <w:link w:val="aff"/>
    <w:qFormat/>
    <w:rsid w:val="00D11E39"/>
    <w:pPr>
      <w:jc w:val="center"/>
    </w:pPr>
    <w:rPr>
      <w:rFonts w:ascii="Times New Roman" w:eastAsia="Times New Roman" w:hAnsi="Times New Roman" w:cs="Times New Roman"/>
      <w:color w:val="000000"/>
      <w:sz w:val="24"/>
      <w:szCs w:val="24"/>
      <w:lang w:eastAsia="ru-RU"/>
    </w:rPr>
  </w:style>
  <w:style w:type="character" w:customStyle="1" w:styleId="aff">
    <w:name w:val="!!! Знак"/>
    <w:basedOn w:val="a1"/>
    <w:link w:val="afe"/>
    <w:rsid w:val="00D11E39"/>
    <w:rPr>
      <w:rFonts w:ascii="Times New Roman" w:eastAsia="Times New Roman" w:hAnsi="Times New Roman" w:cs="Times New Roman"/>
      <w:color w:val="000000"/>
      <w:sz w:val="24"/>
      <w:szCs w:val="24"/>
      <w:lang w:eastAsia="ru-RU"/>
    </w:rPr>
  </w:style>
  <w:style w:type="table" w:customStyle="1" w:styleId="124">
    <w:name w:val="Сетка таблицы12"/>
    <w:basedOn w:val="a2"/>
    <w:next w:val="a8"/>
    <w:uiPriority w:val="39"/>
    <w:rsid w:val="00BD6F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footnote text"/>
    <w:basedOn w:val="a0"/>
    <w:link w:val="aff1"/>
    <w:uiPriority w:val="99"/>
    <w:unhideWhenUsed/>
    <w:rsid w:val="00876970"/>
    <w:rPr>
      <w:sz w:val="20"/>
      <w:szCs w:val="20"/>
    </w:rPr>
  </w:style>
  <w:style w:type="character" w:customStyle="1" w:styleId="aff1">
    <w:name w:val="Текст сноски Знак"/>
    <w:basedOn w:val="a1"/>
    <w:link w:val="aff0"/>
    <w:uiPriority w:val="99"/>
    <w:rsid w:val="00876970"/>
    <w:rPr>
      <w:sz w:val="20"/>
      <w:szCs w:val="20"/>
    </w:rPr>
  </w:style>
  <w:style w:type="character" w:styleId="aff2">
    <w:name w:val="footnote reference"/>
    <w:basedOn w:val="a1"/>
    <w:uiPriority w:val="99"/>
    <w:semiHidden/>
    <w:unhideWhenUsed/>
    <w:rsid w:val="00876970"/>
    <w:rPr>
      <w:vertAlign w:val="superscript"/>
    </w:rPr>
  </w:style>
  <w:style w:type="numbering" w:customStyle="1" w:styleId="33">
    <w:name w:val="Нет списка3"/>
    <w:next w:val="a3"/>
    <w:uiPriority w:val="99"/>
    <w:semiHidden/>
    <w:unhideWhenUsed/>
    <w:rsid w:val="00272C66"/>
  </w:style>
  <w:style w:type="numbering" w:customStyle="1" w:styleId="116">
    <w:name w:val="Нет списка11"/>
    <w:next w:val="a3"/>
    <w:uiPriority w:val="99"/>
    <w:semiHidden/>
    <w:unhideWhenUsed/>
    <w:rsid w:val="00272C66"/>
  </w:style>
  <w:style w:type="table" w:customStyle="1" w:styleId="132">
    <w:name w:val="Сетка таблицы13"/>
    <w:basedOn w:val="a2"/>
    <w:next w:val="a8"/>
    <w:uiPriority w:val="39"/>
    <w:rsid w:val="00272C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endnote text"/>
    <w:basedOn w:val="a0"/>
    <w:link w:val="aff4"/>
    <w:uiPriority w:val="99"/>
    <w:semiHidden/>
    <w:unhideWhenUsed/>
    <w:rsid w:val="00272C66"/>
    <w:rPr>
      <w:rFonts w:ascii="Times New Roman" w:eastAsia="Times New Roman" w:hAnsi="Times New Roman" w:cs="Times New Roman"/>
      <w:sz w:val="20"/>
      <w:szCs w:val="20"/>
      <w:lang w:eastAsia="ru-RU"/>
    </w:rPr>
  </w:style>
  <w:style w:type="character" w:customStyle="1" w:styleId="aff4">
    <w:name w:val="Текст концевой сноски Знак"/>
    <w:basedOn w:val="a1"/>
    <w:link w:val="aff3"/>
    <w:uiPriority w:val="99"/>
    <w:semiHidden/>
    <w:rsid w:val="00272C66"/>
    <w:rPr>
      <w:rFonts w:ascii="Times New Roman" w:eastAsia="Times New Roman" w:hAnsi="Times New Roman" w:cs="Times New Roman"/>
      <w:sz w:val="20"/>
      <w:szCs w:val="20"/>
      <w:lang w:eastAsia="ru-RU"/>
    </w:rPr>
  </w:style>
  <w:style w:type="character" w:styleId="aff5">
    <w:name w:val="endnote reference"/>
    <w:basedOn w:val="a1"/>
    <w:uiPriority w:val="99"/>
    <w:semiHidden/>
    <w:unhideWhenUsed/>
    <w:rsid w:val="00272C66"/>
    <w:rPr>
      <w:vertAlign w:val="superscript"/>
    </w:rPr>
  </w:style>
  <w:style w:type="paragraph" w:customStyle="1" w:styleId="Default">
    <w:name w:val="Default"/>
    <w:rsid w:val="00272C66"/>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52">
    <w:name w:val="Сетка таблицы5"/>
    <w:basedOn w:val="a2"/>
    <w:next w:val="a8"/>
    <w:uiPriority w:val="99"/>
    <w:rsid w:val="00272C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
    <w:next w:val="a3"/>
    <w:uiPriority w:val="99"/>
    <w:semiHidden/>
    <w:unhideWhenUsed/>
    <w:rsid w:val="00033262"/>
  </w:style>
  <w:style w:type="numbering" w:customStyle="1" w:styleId="125">
    <w:name w:val="Нет списка12"/>
    <w:next w:val="a3"/>
    <w:uiPriority w:val="99"/>
    <w:semiHidden/>
    <w:unhideWhenUsed/>
    <w:rsid w:val="00033262"/>
  </w:style>
  <w:style w:type="table" w:customStyle="1" w:styleId="142">
    <w:name w:val="Сетка таблицы14"/>
    <w:basedOn w:val="a2"/>
    <w:next w:val="a8"/>
    <w:uiPriority w:val="39"/>
    <w:rsid w:val="000332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6">
    <w:name w:val="!Основной текст"/>
    <w:basedOn w:val="ab"/>
    <w:link w:val="aff7"/>
    <w:autoRedefine/>
    <w:qFormat/>
    <w:rsid w:val="000C039C"/>
    <w:pPr>
      <w:widowControl/>
      <w:suppressAutoHyphens/>
      <w:autoSpaceDE/>
      <w:autoSpaceDN/>
      <w:adjustRightInd/>
      <w:ind w:firstLine="0"/>
    </w:pPr>
  </w:style>
  <w:style w:type="character" w:customStyle="1" w:styleId="aff7">
    <w:name w:val="!Основной текст Знак"/>
    <w:basedOn w:val="ac"/>
    <w:link w:val="aff6"/>
    <w:rsid w:val="000C039C"/>
    <w:rPr>
      <w:rFonts w:ascii="Times New Roman" w:eastAsia="Calibri" w:hAnsi="Times New Roman" w:cs="Times New Roman"/>
      <w:sz w:val="28"/>
      <w:szCs w:val="28"/>
    </w:rPr>
  </w:style>
  <w:style w:type="paragraph" w:customStyle="1" w:styleId="aff8">
    <w:name w:val="!Таблицы"/>
    <w:basedOn w:val="aff6"/>
    <w:link w:val="aff9"/>
    <w:autoRedefine/>
    <w:qFormat/>
    <w:rsid w:val="000C039C"/>
    <w:rPr>
      <w:color w:val="000000" w:themeColor="text1"/>
      <w:lang w:eastAsia="ru-RU"/>
    </w:rPr>
  </w:style>
  <w:style w:type="character" w:customStyle="1" w:styleId="aff9">
    <w:name w:val="!Таблицы Знак"/>
    <w:basedOn w:val="aff7"/>
    <w:link w:val="aff8"/>
    <w:rsid w:val="000C039C"/>
    <w:rPr>
      <w:rFonts w:ascii="Times New Roman" w:eastAsia="Calibri" w:hAnsi="Times New Roman" w:cs="Times New Roman"/>
      <w:color w:val="000000" w:themeColor="text1"/>
      <w:sz w:val="28"/>
      <w:szCs w:val="28"/>
      <w:lang w:eastAsia="ru-RU"/>
    </w:rPr>
  </w:style>
  <w:style w:type="numbering" w:customStyle="1" w:styleId="53">
    <w:name w:val="Нет списка5"/>
    <w:next w:val="a3"/>
    <w:uiPriority w:val="99"/>
    <w:semiHidden/>
    <w:unhideWhenUsed/>
    <w:rsid w:val="00DA058E"/>
  </w:style>
  <w:style w:type="character" w:customStyle="1" w:styleId="affa">
    <w:name w:val="Цветовое выделение"/>
    <w:uiPriority w:val="99"/>
    <w:rsid w:val="00DA058E"/>
    <w:rPr>
      <w:b/>
      <w:bCs/>
      <w:color w:val="26282F"/>
    </w:rPr>
  </w:style>
  <w:style w:type="paragraph" w:customStyle="1" w:styleId="affb">
    <w:name w:val="Нормальный (таблица)"/>
    <w:basedOn w:val="a0"/>
    <w:next w:val="a0"/>
    <w:uiPriority w:val="99"/>
    <w:rsid w:val="00DA058E"/>
    <w:pPr>
      <w:widowControl w:val="0"/>
      <w:autoSpaceDE w:val="0"/>
      <w:autoSpaceDN w:val="0"/>
      <w:adjustRightInd w:val="0"/>
      <w:ind w:firstLine="0"/>
      <w:jc w:val="both"/>
    </w:pPr>
    <w:rPr>
      <w:rFonts w:ascii="Times New Roman CYR" w:eastAsia="Times New Roman" w:hAnsi="Times New Roman CYR" w:cs="Times New Roman CYR"/>
      <w:sz w:val="28"/>
      <w:szCs w:val="24"/>
      <w:lang w:eastAsia="ru-RU"/>
    </w:rPr>
  </w:style>
  <w:style w:type="paragraph" w:customStyle="1" w:styleId="affc">
    <w:name w:val="Прижатый влево"/>
    <w:basedOn w:val="a0"/>
    <w:next w:val="a0"/>
    <w:uiPriority w:val="99"/>
    <w:rsid w:val="00DA058E"/>
    <w:pPr>
      <w:widowControl w:val="0"/>
      <w:autoSpaceDE w:val="0"/>
      <w:autoSpaceDN w:val="0"/>
      <w:adjustRightInd w:val="0"/>
      <w:ind w:firstLine="0"/>
    </w:pPr>
    <w:rPr>
      <w:rFonts w:ascii="Times New Roman CYR" w:eastAsia="Times New Roman" w:hAnsi="Times New Roman CYR" w:cs="Times New Roman CYR"/>
      <w:sz w:val="28"/>
      <w:szCs w:val="24"/>
      <w:lang w:eastAsia="ru-RU"/>
    </w:rPr>
  </w:style>
  <w:style w:type="character" w:customStyle="1" w:styleId="18">
    <w:name w:val="Неразрешенное упоминание1"/>
    <w:basedOn w:val="a1"/>
    <w:uiPriority w:val="99"/>
    <w:semiHidden/>
    <w:unhideWhenUsed/>
    <w:rsid w:val="00DA058E"/>
    <w:rPr>
      <w:color w:val="605E5C"/>
      <w:shd w:val="clear" w:color="auto" w:fill="E1DFDD"/>
    </w:rPr>
  </w:style>
  <w:style w:type="character" w:styleId="affd">
    <w:name w:val="annotation reference"/>
    <w:basedOn w:val="a1"/>
    <w:uiPriority w:val="99"/>
    <w:semiHidden/>
    <w:unhideWhenUsed/>
    <w:rsid w:val="00DA058E"/>
    <w:rPr>
      <w:sz w:val="16"/>
      <w:szCs w:val="16"/>
    </w:rPr>
  </w:style>
  <w:style w:type="paragraph" w:styleId="affe">
    <w:name w:val="annotation text"/>
    <w:basedOn w:val="a0"/>
    <w:link w:val="afff"/>
    <w:uiPriority w:val="99"/>
    <w:semiHidden/>
    <w:unhideWhenUsed/>
    <w:rsid w:val="00DA058E"/>
    <w:pPr>
      <w:ind w:firstLine="0"/>
    </w:pPr>
    <w:rPr>
      <w:rFonts w:ascii="Times New Roman" w:eastAsia="Times New Roman" w:hAnsi="Times New Roman" w:cs="Times New Roman"/>
      <w:sz w:val="20"/>
      <w:szCs w:val="20"/>
      <w:lang w:eastAsia="ru-RU"/>
    </w:rPr>
  </w:style>
  <w:style w:type="character" w:customStyle="1" w:styleId="afff">
    <w:name w:val="Текст примечания Знак"/>
    <w:basedOn w:val="a1"/>
    <w:link w:val="affe"/>
    <w:uiPriority w:val="99"/>
    <w:semiHidden/>
    <w:rsid w:val="00DA058E"/>
    <w:rPr>
      <w:rFonts w:ascii="Times New Roman" w:eastAsia="Times New Roman" w:hAnsi="Times New Roman" w:cs="Times New Roman"/>
      <w:sz w:val="20"/>
      <w:szCs w:val="20"/>
      <w:lang w:eastAsia="ru-RU"/>
    </w:rPr>
  </w:style>
  <w:style w:type="paragraph" w:styleId="afff0">
    <w:name w:val="annotation subject"/>
    <w:basedOn w:val="affe"/>
    <w:next w:val="affe"/>
    <w:link w:val="afff1"/>
    <w:uiPriority w:val="99"/>
    <w:semiHidden/>
    <w:unhideWhenUsed/>
    <w:rsid w:val="00DA058E"/>
    <w:rPr>
      <w:b/>
      <w:bCs/>
    </w:rPr>
  </w:style>
  <w:style w:type="character" w:customStyle="1" w:styleId="afff1">
    <w:name w:val="Тема примечания Знак"/>
    <w:basedOn w:val="afff"/>
    <w:link w:val="afff0"/>
    <w:uiPriority w:val="99"/>
    <w:semiHidden/>
    <w:rsid w:val="00DA058E"/>
    <w:rPr>
      <w:rFonts w:ascii="Times New Roman" w:eastAsia="Times New Roman" w:hAnsi="Times New Roman" w:cs="Times New Roman"/>
      <w:b/>
      <w:bCs/>
      <w:sz w:val="20"/>
      <w:szCs w:val="20"/>
      <w:lang w:eastAsia="ru-RU"/>
    </w:rPr>
  </w:style>
  <w:style w:type="character" w:customStyle="1" w:styleId="afff2">
    <w:name w:val="Гипертекстовая ссылка"/>
    <w:basedOn w:val="affa"/>
    <w:uiPriority w:val="99"/>
    <w:rsid w:val="00DA058E"/>
    <w:rPr>
      <w:b w:val="0"/>
      <w:bCs w:val="0"/>
      <w:color w:val="106BBE"/>
    </w:rPr>
  </w:style>
  <w:style w:type="paragraph" w:customStyle="1" w:styleId="a">
    <w:name w:val="!Табуляция"/>
    <w:basedOn w:val="aff6"/>
    <w:link w:val="afff3"/>
    <w:autoRedefine/>
    <w:qFormat/>
    <w:rsid w:val="00DA058E"/>
    <w:pPr>
      <w:numPr>
        <w:numId w:val="39"/>
      </w:numPr>
      <w:tabs>
        <w:tab w:val="left" w:pos="1843"/>
      </w:tabs>
    </w:pPr>
  </w:style>
  <w:style w:type="character" w:customStyle="1" w:styleId="afff3">
    <w:name w:val="!Табуляция Знак"/>
    <w:basedOn w:val="aff7"/>
    <w:link w:val="a"/>
    <w:rsid w:val="00DA058E"/>
    <w:rPr>
      <w:rFonts w:ascii="Times New Roman" w:eastAsia="Calibri" w:hAnsi="Times New Roman" w:cs="Times New Roman"/>
      <w:sz w:val="28"/>
      <w:szCs w:val="28"/>
    </w:rPr>
  </w:style>
  <w:style w:type="paragraph" w:customStyle="1" w:styleId="afff4">
    <w:name w:val="!Табл"/>
    <w:basedOn w:val="a0"/>
    <w:link w:val="afff5"/>
    <w:qFormat/>
    <w:rsid w:val="00DA058E"/>
    <w:pPr>
      <w:spacing w:before="120"/>
      <w:ind w:firstLine="0"/>
      <w:jc w:val="both"/>
    </w:pPr>
    <w:rPr>
      <w:rFonts w:ascii="Times New Roman" w:eastAsia="Calibri" w:hAnsi="Times New Roman" w:cs="Times New Roman"/>
      <w:sz w:val="28"/>
      <w:szCs w:val="28"/>
    </w:rPr>
  </w:style>
  <w:style w:type="character" w:customStyle="1" w:styleId="afff5">
    <w:name w:val="!Табл Знак"/>
    <w:basedOn w:val="a1"/>
    <w:link w:val="afff4"/>
    <w:rsid w:val="00DA058E"/>
    <w:rPr>
      <w:rFonts w:ascii="Times New Roman" w:eastAsia="Calibri" w:hAnsi="Times New Roman" w:cs="Times New Roman"/>
      <w:sz w:val="28"/>
      <w:szCs w:val="28"/>
    </w:rPr>
  </w:style>
  <w:style w:type="paragraph" w:customStyle="1" w:styleId="afff6">
    <w:name w:val="!Огл"/>
    <w:basedOn w:val="a0"/>
    <w:link w:val="afff7"/>
    <w:qFormat/>
    <w:rsid w:val="00DA058E"/>
    <w:pPr>
      <w:spacing w:before="120" w:after="120"/>
      <w:jc w:val="both"/>
    </w:pPr>
    <w:rPr>
      <w:rFonts w:ascii="Times New Roman" w:eastAsia="Calibri" w:hAnsi="Times New Roman" w:cs="Times New Roman"/>
      <w:b/>
      <w:sz w:val="28"/>
      <w:szCs w:val="28"/>
    </w:rPr>
  </w:style>
  <w:style w:type="character" w:customStyle="1" w:styleId="afff7">
    <w:name w:val="!Огл Знак"/>
    <w:basedOn w:val="a1"/>
    <w:link w:val="afff6"/>
    <w:rsid w:val="00DA058E"/>
    <w:rPr>
      <w:rFonts w:ascii="Times New Roman" w:eastAsia="Calibri" w:hAnsi="Times New Roman" w:cs="Times New Roman"/>
      <w:b/>
      <w:sz w:val="28"/>
      <w:szCs w:val="28"/>
    </w:rPr>
  </w:style>
  <w:style w:type="numbering" w:customStyle="1" w:styleId="64">
    <w:name w:val="Нет списка6"/>
    <w:next w:val="a3"/>
    <w:uiPriority w:val="99"/>
    <w:semiHidden/>
    <w:unhideWhenUsed/>
    <w:rsid w:val="003D2D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022194">
      <w:bodyDiv w:val="1"/>
      <w:marLeft w:val="0"/>
      <w:marRight w:val="0"/>
      <w:marTop w:val="0"/>
      <w:marBottom w:val="0"/>
      <w:divBdr>
        <w:top w:val="none" w:sz="0" w:space="0" w:color="auto"/>
        <w:left w:val="none" w:sz="0" w:space="0" w:color="auto"/>
        <w:bottom w:val="none" w:sz="0" w:space="0" w:color="auto"/>
        <w:right w:val="none" w:sz="0" w:space="0" w:color="auto"/>
      </w:divBdr>
    </w:div>
    <w:div w:id="789250137">
      <w:bodyDiv w:val="1"/>
      <w:marLeft w:val="0"/>
      <w:marRight w:val="0"/>
      <w:marTop w:val="0"/>
      <w:marBottom w:val="0"/>
      <w:divBdr>
        <w:top w:val="none" w:sz="0" w:space="0" w:color="auto"/>
        <w:left w:val="none" w:sz="0" w:space="0" w:color="auto"/>
        <w:bottom w:val="none" w:sz="0" w:space="0" w:color="auto"/>
        <w:right w:val="none" w:sz="0" w:space="0" w:color="auto"/>
      </w:divBdr>
    </w:div>
    <w:div w:id="810948631">
      <w:bodyDiv w:val="1"/>
      <w:marLeft w:val="0"/>
      <w:marRight w:val="0"/>
      <w:marTop w:val="0"/>
      <w:marBottom w:val="0"/>
      <w:divBdr>
        <w:top w:val="none" w:sz="0" w:space="0" w:color="auto"/>
        <w:left w:val="none" w:sz="0" w:space="0" w:color="auto"/>
        <w:bottom w:val="none" w:sz="0" w:space="0" w:color="auto"/>
        <w:right w:val="none" w:sz="0" w:space="0" w:color="auto"/>
      </w:divBdr>
    </w:div>
    <w:div w:id="926353468">
      <w:bodyDiv w:val="1"/>
      <w:marLeft w:val="0"/>
      <w:marRight w:val="0"/>
      <w:marTop w:val="0"/>
      <w:marBottom w:val="0"/>
      <w:divBdr>
        <w:top w:val="none" w:sz="0" w:space="0" w:color="auto"/>
        <w:left w:val="none" w:sz="0" w:space="0" w:color="auto"/>
        <w:bottom w:val="none" w:sz="0" w:space="0" w:color="auto"/>
        <w:right w:val="none" w:sz="0" w:space="0" w:color="auto"/>
      </w:divBdr>
    </w:div>
    <w:div w:id="973371058">
      <w:bodyDiv w:val="1"/>
      <w:marLeft w:val="0"/>
      <w:marRight w:val="0"/>
      <w:marTop w:val="0"/>
      <w:marBottom w:val="0"/>
      <w:divBdr>
        <w:top w:val="none" w:sz="0" w:space="0" w:color="auto"/>
        <w:left w:val="none" w:sz="0" w:space="0" w:color="auto"/>
        <w:bottom w:val="none" w:sz="0" w:space="0" w:color="auto"/>
        <w:right w:val="none" w:sz="0" w:space="0" w:color="auto"/>
      </w:divBdr>
    </w:div>
    <w:div w:id="1099719642">
      <w:bodyDiv w:val="1"/>
      <w:marLeft w:val="0"/>
      <w:marRight w:val="0"/>
      <w:marTop w:val="0"/>
      <w:marBottom w:val="0"/>
      <w:divBdr>
        <w:top w:val="none" w:sz="0" w:space="0" w:color="auto"/>
        <w:left w:val="none" w:sz="0" w:space="0" w:color="auto"/>
        <w:bottom w:val="none" w:sz="0" w:space="0" w:color="auto"/>
        <w:right w:val="none" w:sz="0" w:space="0" w:color="auto"/>
      </w:divBdr>
    </w:div>
    <w:div w:id="1111241311">
      <w:bodyDiv w:val="1"/>
      <w:marLeft w:val="0"/>
      <w:marRight w:val="0"/>
      <w:marTop w:val="0"/>
      <w:marBottom w:val="0"/>
      <w:divBdr>
        <w:top w:val="none" w:sz="0" w:space="0" w:color="auto"/>
        <w:left w:val="none" w:sz="0" w:space="0" w:color="auto"/>
        <w:bottom w:val="none" w:sz="0" w:space="0" w:color="auto"/>
        <w:right w:val="none" w:sz="0" w:space="0" w:color="auto"/>
      </w:divBdr>
    </w:div>
    <w:div w:id="1117679310">
      <w:bodyDiv w:val="1"/>
      <w:marLeft w:val="0"/>
      <w:marRight w:val="0"/>
      <w:marTop w:val="0"/>
      <w:marBottom w:val="0"/>
      <w:divBdr>
        <w:top w:val="none" w:sz="0" w:space="0" w:color="auto"/>
        <w:left w:val="none" w:sz="0" w:space="0" w:color="auto"/>
        <w:bottom w:val="none" w:sz="0" w:space="0" w:color="auto"/>
        <w:right w:val="none" w:sz="0" w:space="0" w:color="auto"/>
      </w:divBdr>
    </w:div>
    <w:div w:id="1136216762">
      <w:bodyDiv w:val="1"/>
      <w:marLeft w:val="0"/>
      <w:marRight w:val="0"/>
      <w:marTop w:val="0"/>
      <w:marBottom w:val="0"/>
      <w:divBdr>
        <w:top w:val="none" w:sz="0" w:space="0" w:color="auto"/>
        <w:left w:val="none" w:sz="0" w:space="0" w:color="auto"/>
        <w:bottom w:val="none" w:sz="0" w:space="0" w:color="auto"/>
        <w:right w:val="none" w:sz="0" w:space="0" w:color="auto"/>
      </w:divBdr>
    </w:div>
    <w:div w:id="1216891269">
      <w:bodyDiv w:val="1"/>
      <w:marLeft w:val="0"/>
      <w:marRight w:val="0"/>
      <w:marTop w:val="0"/>
      <w:marBottom w:val="0"/>
      <w:divBdr>
        <w:top w:val="none" w:sz="0" w:space="0" w:color="auto"/>
        <w:left w:val="none" w:sz="0" w:space="0" w:color="auto"/>
        <w:bottom w:val="none" w:sz="0" w:space="0" w:color="auto"/>
        <w:right w:val="none" w:sz="0" w:space="0" w:color="auto"/>
      </w:divBdr>
    </w:div>
    <w:div w:id="1315137506">
      <w:bodyDiv w:val="1"/>
      <w:marLeft w:val="0"/>
      <w:marRight w:val="0"/>
      <w:marTop w:val="0"/>
      <w:marBottom w:val="0"/>
      <w:divBdr>
        <w:top w:val="none" w:sz="0" w:space="0" w:color="auto"/>
        <w:left w:val="none" w:sz="0" w:space="0" w:color="auto"/>
        <w:bottom w:val="none" w:sz="0" w:space="0" w:color="auto"/>
        <w:right w:val="none" w:sz="0" w:space="0" w:color="auto"/>
      </w:divBdr>
    </w:div>
    <w:div w:id="1407069887">
      <w:bodyDiv w:val="1"/>
      <w:marLeft w:val="0"/>
      <w:marRight w:val="0"/>
      <w:marTop w:val="0"/>
      <w:marBottom w:val="0"/>
      <w:divBdr>
        <w:top w:val="none" w:sz="0" w:space="0" w:color="auto"/>
        <w:left w:val="none" w:sz="0" w:space="0" w:color="auto"/>
        <w:bottom w:val="none" w:sz="0" w:space="0" w:color="auto"/>
        <w:right w:val="none" w:sz="0" w:space="0" w:color="auto"/>
      </w:divBdr>
    </w:div>
    <w:div w:id="1423139815">
      <w:bodyDiv w:val="1"/>
      <w:marLeft w:val="0"/>
      <w:marRight w:val="0"/>
      <w:marTop w:val="0"/>
      <w:marBottom w:val="0"/>
      <w:divBdr>
        <w:top w:val="none" w:sz="0" w:space="0" w:color="auto"/>
        <w:left w:val="none" w:sz="0" w:space="0" w:color="auto"/>
        <w:bottom w:val="none" w:sz="0" w:space="0" w:color="auto"/>
        <w:right w:val="none" w:sz="0" w:space="0" w:color="auto"/>
      </w:divBdr>
    </w:div>
    <w:div w:id="1466117386">
      <w:bodyDiv w:val="1"/>
      <w:marLeft w:val="0"/>
      <w:marRight w:val="0"/>
      <w:marTop w:val="0"/>
      <w:marBottom w:val="0"/>
      <w:divBdr>
        <w:top w:val="none" w:sz="0" w:space="0" w:color="auto"/>
        <w:left w:val="none" w:sz="0" w:space="0" w:color="auto"/>
        <w:bottom w:val="none" w:sz="0" w:space="0" w:color="auto"/>
        <w:right w:val="none" w:sz="0" w:space="0" w:color="auto"/>
      </w:divBdr>
    </w:div>
    <w:div w:id="1511260397">
      <w:bodyDiv w:val="1"/>
      <w:marLeft w:val="0"/>
      <w:marRight w:val="0"/>
      <w:marTop w:val="0"/>
      <w:marBottom w:val="0"/>
      <w:divBdr>
        <w:top w:val="none" w:sz="0" w:space="0" w:color="auto"/>
        <w:left w:val="none" w:sz="0" w:space="0" w:color="auto"/>
        <w:bottom w:val="none" w:sz="0" w:space="0" w:color="auto"/>
        <w:right w:val="none" w:sz="0" w:space="0" w:color="auto"/>
      </w:divBdr>
    </w:div>
    <w:div w:id="1614365135">
      <w:bodyDiv w:val="1"/>
      <w:marLeft w:val="0"/>
      <w:marRight w:val="0"/>
      <w:marTop w:val="0"/>
      <w:marBottom w:val="0"/>
      <w:divBdr>
        <w:top w:val="none" w:sz="0" w:space="0" w:color="auto"/>
        <w:left w:val="none" w:sz="0" w:space="0" w:color="auto"/>
        <w:bottom w:val="none" w:sz="0" w:space="0" w:color="auto"/>
        <w:right w:val="none" w:sz="0" w:space="0" w:color="auto"/>
      </w:divBdr>
    </w:div>
    <w:div w:id="1640264361">
      <w:bodyDiv w:val="1"/>
      <w:marLeft w:val="0"/>
      <w:marRight w:val="0"/>
      <w:marTop w:val="0"/>
      <w:marBottom w:val="0"/>
      <w:divBdr>
        <w:top w:val="none" w:sz="0" w:space="0" w:color="auto"/>
        <w:left w:val="none" w:sz="0" w:space="0" w:color="auto"/>
        <w:bottom w:val="none" w:sz="0" w:space="0" w:color="auto"/>
        <w:right w:val="none" w:sz="0" w:space="0" w:color="auto"/>
      </w:divBdr>
    </w:div>
    <w:div w:id="1717853487">
      <w:bodyDiv w:val="1"/>
      <w:marLeft w:val="0"/>
      <w:marRight w:val="0"/>
      <w:marTop w:val="0"/>
      <w:marBottom w:val="0"/>
      <w:divBdr>
        <w:top w:val="none" w:sz="0" w:space="0" w:color="auto"/>
        <w:left w:val="none" w:sz="0" w:space="0" w:color="auto"/>
        <w:bottom w:val="none" w:sz="0" w:space="0" w:color="auto"/>
        <w:right w:val="none" w:sz="0" w:space="0" w:color="auto"/>
      </w:divBdr>
    </w:div>
    <w:div w:id="1796832679">
      <w:bodyDiv w:val="1"/>
      <w:marLeft w:val="0"/>
      <w:marRight w:val="0"/>
      <w:marTop w:val="0"/>
      <w:marBottom w:val="0"/>
      <w:divBdr>
        <w:top w:val="none" w:sz="0" w:space="0" w:color="auto"/>
        <w:left w:val="none" w:sz="0" w:space="0" w:color="auto"/>
        <w:bottom w:val="none" w:sz="0" w:space="0" w:color="auto"/>
        <w:right w:val="none" w:sz="0" w:space="0" w:color="auto"/>
      </w:divBdr>
    </w:div>
    <w:div w:id="1827940381">
      <w:bodyDiv w:val="1"/>
      <w:marLeft w:val="0"/>
      <w:marRight w:val="0"/>
      <w:marTop w:val="0"/>
      <w:marBottom w:val="0"/>
      <w:divBdr>
        <w:top w:val="none" w:sz="0" w:space="0" w:color="auto"/>
        <w:left w:val="none" w:sz="0" w:space="0" w:color="auto"/>
        <w:bottom w:val="none" w:sz="0" w:space="0" w:color="auto"/>
        <w:right w:val="none" w:sz="0" w:space="0" w:color="auto"/>
      </w:divBdr>
    </w:div>
    <w:div w:id="1898201140">
      <w:bodyDiv w:val="1"/>
      <w:marLeft w:val="0"/>
      <w:marRight w:val="0"/>
      <w:marTop w:val="0"/>
      <w:marBottom w:val="0"/>
      <w:divBdr>
        <w:top w:val="none" w:sz="0" w:space="0" w:color="auto"/>
        <w:left w:val="none" w:sz="0" w:space="0" w:color="auto"/>
        <w:bottom w:val="none" w:sz="0" w:space="0" w:color="auto"/>
        <w:right w:val="none" w:sz="0" w:space="0" w:color="auto"/>
      </w:divBdr>
    </w:div>
    <w:div w:id="2056850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docs.cntd.ru/document/90191994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06566-C559-4185-AA62-63F7A046A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1024</TotalTime>
  <Pages>1</Pages>
  <Words>51207</Words>
  <Characters>291885</Characters>
  <Application>Microsoft Office Word</Application>
  <DocSecurity>0</DocSecurity>
  <Lines>2432</Lines>
  <Paragraphs>684</Paragraphs>
  <ScaleCrop>false</ScaleCrop>
  <HeadingPairs>
    <vt:vector size="2" baseType="variant">
      <vt:variant>
        <vt:lpstr>Название</vt:lpstr>
      </vt:variant>
      <vt:variant>
        <vt:i4>1</vt:i4>
      </vt:variant>
    </vt:vector>
  </HeadingPairs>
  <TitlesOfParts>
    <vt:vector size="1" baseType="lpstr">
      <vt:lpstr/>
    </vt:vector>
  </TitlesOfParts>
  <Company>ООО «Челябинский радиозавод «Полет»</Company>
  <LinksUpToDate>false</LinksUpToDate>
  <CharactersWithSpaces>342408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Егор И. Гасников</dc:creator>
  <cp:keywords/>
  <dc:description/>
  <cp:lastModifiedBy>Галина Александровна Литвиненко</cp:lastModifiedBy>
  <cp:revision>272</cp:revision>
  <cp:lastPrinted>2023-04-28T04:40:00Z</cp:lastPrinted>
  <dcterms:created xsi:type="dcterms:W3CDTF">2023-01-19T19:05:00Z</dcterms:created>
  <dcterms:modified xsi:type="dcterms:W3CDTF">2023-05-22T04:33:00Z</dcterms:modified>
</cp:coreProperties>
</file>