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C" w:rsidRDefault="001A73BC" w:rsidP="001A73BC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27.02.2020 г. №248</w:t>
      </w:r>
    </w:p>
    <w:p w:rsidR="00294593" w:rsidRDefault="00294593" w:rsidP="001A73BC">
      <w:pPr>
        <w:ind w:firstLine="0"/>
      </w:pPr>
    </w:p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294593" w:rsidRDefault="00294593"/>
    <w:p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О мерах по сохранению и рациональному </w:t>
      </w:r>
    </w:p>
    <w:p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использованию </w:t>
      </w:r>
      <w:r w:rsidR="00B50370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защитных </w:t>
      </w:r>
      <w:r w:rsidR="00B50370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сооружений и </w:t>
      </w:r>
    </w:p>
    <w:p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иных объектов гражданской</w:t>
      </w:r>
      <w:r w:rsidR="00B50370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обороны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50370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</w:p>
    <w:p w:rsidR="00727060" w:rsidRDefault="00727060" w:rsidP="00727060">
      <w:pPr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территории Сосновского муниципального </w:t>
      </w:r>
    </w:p>
    <w:p w:rsidR="00727060" w:rsidRPr="00A317EE" w:rsidRDefault="00727060" w:rsidP="00727060">
      <w:pPr>
        <w:ind w:firstLine="0"/>
        <w:jc w:val="left"/>
        <w:rPr>
          <w:rFonts w:eastAsia="Times New Roman"/>
          <w:color w:val="444444"/>
          <w:sz w:val="28"/>
          <w:szCs w:val="28"/>
          <w:lang w:eastAsia="ru-RU"/>
        </w:rPr>
      </w:pPr>
      <w:r w:rsidRPr="00A317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района </w:t>
      </w:r>
    </w:p>
    <w:p w:rsidR="00A317EE" w:rsidRDefault="00A317EE" w:rsidP="008A5584">
      <w:pPr>
        <w:ind w:firstLine="0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:rsidR="00A317EE" w:rsidRDefault="00A317EE" w:rsidP="008A5584">
      <w:pPr>
        <w:ind w:firstLine="0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:rsidR="00A317EE" w:rsidRDefault="00A317EE" w:rsidP="008A5584">
      <w:pPr>
        <w:ind w:firstLine="0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</w:p>
    <w:p w:rsidR="00294593" w:rsidRDefault="008A5584" w:rsidP="00294593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A317EE">
        <w:rPr>
          <w:rFonts w:eastAsia="Times New Roman"/>
          <w:sz w:val="28"/>
          <w:szCs w:val="28"/>
          <w:lang w:eastAsia="ru-RU"/>
        </w:rPr>
        <w:t xml:space="preserve">В соответствии с требованиями Федеральных законов «О </w:t>
      </w:r>
      <w:proofErr w:type="gramStart"/>
      <w:r w:rsidRPr="00A317EE">
        <w:rPr>
          <w:rFonts w:eastAsia="Times New Roman"/>
          <w:sz w:val="28"/>
          <w:szCs w:val="28"/>
          <w:lang w:eastAsia="ru-RU"/>
        </w:rPr>
        <w:t>гражданской</w:t>
      </w:r>
      <w:proofErr w:type="gramEnd"/>
      <w:r w:rsidRPr="00A317EE">
        <w:rPr>
          <w:rFonts w:eastAsia="Times New Roman"/>
          <w:sz w:val="28"/>
          <w:szCs w:val="28"/>
          <w:lang w:eastAsia="ru-RU"/>
        </w:rPr>
        <w:t xml:space="preserve"> обороне», «Об общих принципах организации местного самоуправления в Российской Федерации», постановлением Правительства Российской Федерации от 29 ноября 1999 года № 1309 «О порядке создания убежищ и иных объектов гражданской обороны», в целях обеспечения сохранности и рационального использования защитных сооружений (далее – ЗС ГО) и иных объектов гражданской обороны</w:t>
      </w:r>
      <w:r w:rsidR="00A317EE">
        <w:rPr>
          <w:rFonts w:eastAsia="Times New Roman"/>
          <w:sz w:val="28"/>
          <w:szCs w:val="28"/>
          <w:lang w:eastAsia="ru-RU"/>
        </w:rPr>
        <w:t xml:space="preserve">, </w:t>
      </w:r>
      <w:r w:rsidRPr="00A317EE">
        <w:rPr>
          <w:rFonts w:eastAsia="Times New Roman"/>
          <w:sz w:val="28"/>
          <w:szCs w:val="28"/>
          <w:lang w:eastAsia="ru-RU"/>
        </w:rPr>
        <w:t>Администрация муниципального</w:t>
      </w:r>
      <w:r w:rsidR="00A317EE">
        <w:rPr>
          <w:rFonts w:eastAsia="Times New Roman"/>
          <w:sz w:val="28"/>
          <w:szCs w:val="28"/>
          <w:lang w:eastAsia="ru-RU"/>
        </w:rPr>
        <w:t xml:space="preserve"> </w:t>
      </w:r>
      <w:r w:rsidRPr="00A317EE">
        <w:rPr>
          <w:rFonts w:eastAsia="Times New Roman"/>
          <w:sz w:val="28"/>
          <w:szCs w:val="28"/>
          <w:lang w:eastAsia="ru-RU"/>
        </w:rPr>
        <w:t xml:space="preserve"> </w:t>
      </w:r>
      <w:r w:rsidR="00A317EE">
        <w:rPr>
          <w:rFonts w:eastAsia="Times New Roman"/>
          <w:sz w:val="28"/>
          <w:szCs w:val="28"/>
          <w:lang w:eastAsia="ru-RU"/>
        </w:rPr>
        <w:t>р</w:t>
      </w:r>
      <w:r w:rsidRPr="00A317EE">
        <w:rPr>
          <w:rFonts w:eastAsia="Times New Roman"/>
          <w:sz w:val="28"/>
          <w:szCs w:val="28"/>
          <w:lang w:eastAsia="ru-RU"/>
        </w:rPr>
        <w:t>айона</w:t>
      </w:r>
    </w:p>
    <w:p w:rsidR="008A5584" w:rsidRDefault="00294593" w:rsidP="00294593">
      <w:pPr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="008A5584" w:rsidRPr="00A317EE">
        <w:rPr>
          <w:rFonts w:eastAsia="Times New Roman"/>
          <w:sz w:val="28"/>
          <w:szCs w:val="28"/>
          <w:lang w:eastAsia="ru-RU"/>
        </w:rPr>
        <w:t>У</w:t>
      </w:r>
      <w:proofErr w:type="gramEnd"/>
      <w:r w:rsidR="008A5584" w:rsidRPr="00A317EE">
        <w:rPr>
          <w:rFonts w:eastAsia="Times New Roman"/>
          <w:sz w:val="28"/>
          <w:szCs w:val="28"/>
          <w:lang w:eastAsia="ru-RU"/>
        </w:rPr>
        <w:t>твердить </w:t>
      </w:r>
      <w:hyperlink r:id="rId5" w:history="1">
        <w:r w:rsidR="008A5584" w:rsidRPr="00294593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Положение</w:t>
        </w:r>
      </w:hyperlink>
      <w:r w:rsidR="008A5584" w:rsidRPr="00A317EE">
        <w:rPr>
          <w:rFonts w:eastAsia="Times New Roman"/>
          <w:sz w:val="28"/>
          <w:szCs w:val="28"/>
          <w:lang w:eastAsia="ru-RU"/>
        </w:rPr>
        <w:t xml:space="preserve"> о мерах по сохранению и рациональному использованию защитных сооружений и иных объектов гражданской обороны на территории </w:t>
      </w:r>
      <w:r>
        <w:rPr>
          <w:rFonts w:eastAsia="Times New Roman"/>
          <w:sz w:val="28"/>
          <w:szCs w:val="28"/>
          <w:lang w:eastAsia="ru-RU"/>
        </w:rPr>
        <w:t xml:space="preserve">Сосновского </w:t>
      </w:r>
      <w:r w:rsidR="008A5584" w:rsidRPr="00A317EE">
        <w:rPr>
          <w:rFonts w:eastAsia="Times New Roman"/>
          <w:sz w:val="28"/>
          <w:szCs w:val="28"/>
          <w:lang w:eastAsia="ru-RU"/>
        </w:rPr>
        <w:t xml:space="preserve"> муниципального района (далее — Положение).</w:t>
      </w:r>
    </w:p>
    <w:p w:rsidR="00294593" w:rsidRDefault="00294593" w:rsidP="00294593">
      <w:pPr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 администрации района (Осипова О.В.), обеспечить опубликование настоящего постановления в</w:t>
      </w:r>
      <w:r>
        <w:t xml:space="preserve">  </w:t>
      </w:r>
      <w:r>
        <w:rPr>
          <w:sz w:val="28"/>
          <w:szCs w:val="28"/>
        </w:rPr>
        <w:t>официальных средствах массовой информации.</w:t>
      </w:r>
    </w:p>
    <w:p w:rsidR="00294593" w:rsidRDefault="00294593" w:rsidP="00294593">
      <w:pPr>
        <w:pStyle w:val="a6"/>
        <w:spacing w:after="0"/>
        <w:ind w:left="0" w:right="-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 организацию выполнения настоящего постановления возложить на исполняющего обязанности первого заместителя главы района Н.Н. Плюскову.</w:t>
      </w:r>
    </w:p>
    <w:p w:rsidR="00294593" w:rsidRDefault="00294593" w:rsidP="00294593">
      <w:pPr>
        <w:pStyle w:val="a6"/>
        <w:spacing w:after="0"/>
        <w:ind w:left="0" w:right="-8" w:firstLine="708"/>
        <w:jc w:val="both"/>
        <w:rPr>
          <w:sz w:val="28"/>
          <w:szCs w:val="28"/>
        </w:rPr>
      </w:pPr>
    </w:p>
    <w:p w:rsidR="00294593" w:rsidRDefault="00294593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:rsidR="00294593" w:rsidRDefault="00294593" w:rsidP="00294593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p w:rsidR="00294593" w:rsidRPr="007D273C" w:rsidRDefault="00294593" w:rsidP="00294593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 xml:space="preserve">Глава Сосновского </w:t>
      </w:r>
    </w:p>
    <w:p w:rsidR="00294593" w:rsidRPr="007D273C" w:rsidRDefault="00294593" w:rsidP="00294593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:rsidR="00294593" w:rsidRDefault="00294593" w:rsidP="00294593">
      <w:pPr>
        <w:pStyle w:val="a6"/>
        <w:ind w:left="0" w:right="-8" w:firstLine="708"/>
        <w:jc w:val="both"/>
        <w:rPr>
          <w:sz w:val="28"/>
          <w:szCs w:val="28"/>
        </w:rPr>
      </w:pPr>
    </w:p>
    <w:p w:rsidR="00294593" w:rsidRDefault="00294593" w:rsidP="00294593">
      <w:pPr>
        <w:pStyle w:val="a8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</w:p>
    <w:p w:rsidR="00294593" w:rsidRDefault="00294593" w:rsidP="00294593">
      <w:pPr>
        <w:pStyle w:val="a8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294593" w:rsidRDefault="00294593" w:rsidP="00294593">
      <w:pPr>
        <w:pStyle w:val="a8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294593" w:rsidRDefault="00294593" w:rsidP="0029459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1A73BC">
        <w:rPr>
          <w:sz w:val="28"/>
          <w:szCs w:val="28"/>
        </w:rPr>
        <w:t>27.02.</w:t>
      </w:r>
      <w:r>
        <w:rPr>
          <w:sz w:val="28"/>
          <w:szCs w:val="28"/>
        </w:rPr>
        <w:t>2020 года №</w:t>
      </w:r>
      <w:r w:rsidR="001A73BC">
        <w:rPr>
          <w:sz w:val="28"/>
          <w:szCs w:val="28"/>
        </w:rPr>
        <w:t>248</w:t>
      </w:r>
    </w:p>
    <w:p w:rsidR="00294593" w:rsidRDefault="00294593" w:rsidP="00294593">
      <w:pPr>
        <w:pStyle w:val="ConsPlusNormal"/>
        <w:jc w:val="right"/>
        <w:rPr>
          <w:sz w:val="28"/>
          <w:szCs w:val="28"/>
        </w:rPr>
      </w:pPr>
    </w:p>
    <w:p w:rsidR="00294593" w:rsidRDefault="00294593" w:rsidP="00294593">
      <w:pPr>
        <w:ind w:firstLine="0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A5584" w:rsidRPr="00294593" w:rsidRDefault="008A5584" w:rsidP="00294593">
      <w:pPr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A5584" w:rsidRPr="00294593" w:rsidRDefault="008A5584" w:rsidP="00294593">
      <w:pPr>
        <w:ind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A5584" w:rsidRDefault="008A5584" w:rsidP="00294593">
      <w:pPr>
        <w:ind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о мерах по сохранению и рациональному использованию защитных сооружений гражданской обороны на территории </w:t>
      </w:r>
      <w:r w:rsid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Сосновского </w:t>
      </w:r>
      <w:r w:rsidRPr="00294593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294593" w:rsidRDefault="00294593" w:rsidP="00294593">
      <w:pPr>
        <w:ind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A5584" w:rsidRPr="00294593" w:rsidRDefault="00BC0CFA" w:rsidP="00294593">
      <w:pPr>
        <w:spacing w:after="240"/>
        <w:ind w:left="-90"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8A5584" w:rsidRPr="00294593">
        <w:rPr>
          <w:rFonts w:eastAsia="Times New Roman"/>
          <w:sz w:val="28"/>
          <w:szCs w:val="28"/>
          <w:lang w:eastAsia="ru-RU"/>
        </w:rPr>
        <w:t>Общие положения</w:t>
      </w:r>
    </w:p>
    <w:p w:rsidR="00BC0CFA" w:rsidRDefault="008A5584" w:rsidP="00BC0CFA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Положение о мерах по сохранению и рациональному использованию защитных сооружений гражданской обороны на территории </w:t>
      </w:r>
      <w:r w:rsidR="00BC0CFA">
        <w:rPr>
          <w:rFonts w:eastAsia="Times New Roman"/>
          <w:sz w:val="28"/>
          <w:szCs w:val="28"/>
          <w:lang w:eastAsia="ru-RU"/>
        </w:rPr>
        <w:t>Сосновского</w:t>
      </w:r>
      <w:r w:rsidRPr="00294593">
        <w:rPr>
          <w:rFonts w:eastAsia="Times New Roman"/>
          <w:sz w:val="28"/>
          <w:szCs w:val="28"/>
          <w:lang w:eastAsia="ru-RU"/>
        </w:rPr>
        <w:t xml:space="preserve"> муниципального района (далее – Положение) разработано в соответствии с Федеральным законом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 и определяет порядок создания, сохранения и использования на территории </w:t>
      </w:r>
      <w:r w:rsidR="00BC0CFA">
        <w:rPr>
          <w:rFonts w:eastAsia="Times New Roman"/>
          <w:sz w:val="28"/>
          <w:szCs w:val="28"/>
          <w:lang w:eastAsia="ru-RU"/>
        </w:rPr>
        <w:t xml:space="preserve">Сосновского </w:t>
      </w:r>
      <w:r w:rsidRPr="00294593">
        <w:rPr>
          <w:rFonts w:eastAsia="Times New Roman"/>
          <w:sz w:val="28"/>
          <w:szCs w:val="28"/>
          <w:lang w:eastAsia="ru-RU"/>
        </w:rPr>
        <w:t>муниципального района защитных сооружений гражданской обороны</w:t>
      </w:r>
      <w:r w:rsidR="00BC0CFA">
        <w:rPr>
          <w:rFonts w:eastAsia="Times New Roman"/>
          <w:sz w:val="28"/>
          <w:szCs w:val="28"/>
          <w:lang w:eastAsia="ru-RU"/>
        </w:rPr>
        <w:t xml:space="preserve">. </w:t>
      </w:r>
    </w:p>
    <w:p w:rsidR="00BC0CFA" w:rsidRDefault="008A5584" w:rsidP="00BC0CFA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К объектам гражданской обороны (далее – объекты ГО) относятся</w:t>
      </w:r>
      <w:r w:rsidR="00944E46">
        <w:rPr>
          <w:rFonts w:eastAsia="Times New Roman"/>
          <w:sz w:val="28"/>
          <w:szCs w:val="28"/>
          <w:lang w:eastAsia="ru-RU"/>
        </w:rPr>
        <w:t xml:space="preserve"> защитные сооружения гражданской обороны (далее – ЗСГО): </w:t>
      </w:r>
      <w:r w:rsidRPr="00294593">
        <w:rPr>
          <w:rFonts w:eastAsia="Times New Roman"/>
          <w:sz w:val="28"/>
          <w:szCs w:val="28"/>
          <w:lang w:eastAsia="ru-RU"/>
        </w:rPr>
        <w:t xml:space="preserve"> убежища, проти</w:t>
      </w:r>
      <w:r w:rsidR="00944E46">
        <w:rPr>
          <w:rFonts w:eastAsia="Times New Roman"/>
          <w:sz w:val="28"/>
          <w:szCs w:val="28"/>
          <w:lang w:eastAsia="ru-RU"/>
        </w:rPr>
        <w:t>ворадиационные укрытия, укрытия;</w:t>
      </w:r>
      <w:r w:rsidRPr="00294593">
        <w:rPr>
          <w:rFonts w:eastAsia="Times New Roman"/>
          <w:sz w:val="28"/>
          <w:szCs w:val="28"/>
          <w:lang w:eastAsia="ru-RU"/>
        </w:rPr>
        <w:t xml:space="preserve">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BC0CFA" w:rsidRDefault="008A5584" w:rsidP="00BC0CFA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8A5584" w:rsidRPr="00294593" w:rsidRDefault="008A5584" w:rsidP="00BC0CFA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 </w:t>
      </w:r>
    </w:p>
    <w:p w:rsidR="008A5584" w:rsidRDefault="00BC0CFA" w:rsidP="00BC0CFA">
      <w:pPr>
        <w:ind w:left="360"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8A5584" w:rsidRPr="00BC0CFA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Создание фонда защитных сооружений</w:t>
      </w:r>
    </w:p>
    <w:p w:rsidR="00BC0CFA" w:rsidRPr="00BC0CFA" w:rsidRDefault="00BC0CFA" w:rsidP="00BC0CFA">
      <w:pPr>
        <w:ind w:left="360"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:rsidR="00944E46" w:rsidRDefault="008A5584" w:rsidP="00944E46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Создание фонда ЗСГО в мирное время осуществляется в соответствии с планами, разрабатываемыми </w:t>
      </w:r>
      <w:r w:rsidR="00BC0CFA">
        <w:rPr>
          <w:rFonts w:eastAsia="Times New Roman"/>
          <w:sz w:val="28"/>
          <w:szCs w:val="28"/>
          <w:lang w:eastAsia="ru-RU"/>
        </w:rPr>
        <w:t>Администрацией Сосновского муниципального района</w:t>
      </w:r>
      <w:r w:rsidRPr="00294593">
        <w:rPr>
          <w:rFonts w:eastAsia="Times New Roman"/>
          <w:sz w:val="28"/>
          <w:szCs w:val="28"/>
          <w:lang w:eastAsia="ru-RU"/>
        </w:rPr>
        <w:t xml:space="preserve">, предприятиями, организациями, учреждениями в порядке </w:t>
      </w:r>
      <w:r w:rsidR="00944E46">
        <w:rPr>
          <w:rFonts w:eastAsia="Times New Roman"/>
          <w:sz w:val="28"/>
          <w:szCs w:val="28"/>
          <w:lang w:eastAsia="ru-RU"/>
        </w:rPr>
        <w:t>определенном</w:t>
      </w:r>
      <w:r w:rsidRPr="00294593">
        <w:rPr>
          <w:rFonts w:eastAsia="Times New Roman"/>
          <w:sz w:val="28"/>
          <w:szCs w:val="28"/>
          <w:lang w:eastAsia="ru-RU"/>
        </w:rPr>
        <w:t xml:space="preserve"> постановлением Правительства Российской Федерации от 29 ноября 1999 г. № 1309 «О порядке создания убежищ и иных объектов гражданской обороны»</w:t>
      </w:r>
      <w:r w:rsidR="00944E46">
        <w:rPr>
          <w:rFonts w:eastAsia="Times New Roman"/>
          <w:sz w:val="28"/>
          <w:szCs w:val="28"/>
          <w:lang w:eastAsia="ru-RU"/>
        </w:rPr>
        <w:t>.</w:t>
      </w:r>
    </w:p>
    <w:p w:rsidR="008A5584" w:rsidRPr="00294593" w:rsidRDefault="008A5584" w:rsidP="00944E46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lastRenderedPageBreak/>
        <w:t xml:space="preserve">Потребность в защитных сооружениях определяется Администрацией </w:t>
      </w:r>
      <w:r w:rsidR="00944E46">
        <w:rPr>
          <w:rFonts w:eastAsia="Times New Roman"/>
          <w:sz w:val="28"/>
          <w:szCs w:val="28"/>
          <w:lang w:eastAsia="ru-RU"/>
        </w:rPr>
        <w:t>Сосновского</w:t>
      </w:r>
      <w:r w:rsidRPr="00294593">
        <w:rPr>
          <w:rFonts w:eastAsia="Times New Roman"/>
          <w:sz w:val="28"/>
          <w:szCs w:val="28"/>
          <w:lang w:eastAsia="ru-RU"/>
        </w:rPr>
        <w:t xml:space="preserve"> муниципального района исходя из необходимости укрытия различных категорий населения.</w:t>
      </w:r>
    </w:p>
    <w:p w:rsidR="008A5584" w:rsidRPr="00294593" w:rsidRDefault="008A5584" w:rsidP="00944E46">
      <w:pPr>
        <w:spacing w:after="240"/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Создание ЗСГО в военное время осуществляется в соответствии с заданиями, предусмотренными в мобилизационных планах.</w:t>
      </w:r>
    </w:p>
    <w:p w:rsidR="008A5584" w:rsidRDefault="00944E46" w:rsidP="00944E46">
      <w:pPr>
        <w:ind w:left="-90"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944E46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8A5584" w:rsidRPr="00944E46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Сохранение ЗСГО</w:t>
      </w:r>
    </w:p>
    <w:p w:rsidR="00944E46" w:rsidRPr="00944E46" w:rsidRDefault="00944E46" w:rsidP="00944E46">
      <w:pPr>
        <w:ind w:left="-90"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:rsidR="00944E46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Содержание ЗСГО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Для поддержания ЗСГО в готовности к использованию в организациях могут создаваться формирования по их обслуживанию.</w:t>
      </w:r>
    </w:p>
    <w:p w:rsidR="008A5584" w:rsidRPr="00294593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При эксплуатации ЗСГО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:rsidR="008A5584" w:rsidRPr="00294593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При эксплуатации ЗСГО в мирное время запрещается:</w:t>
      </w:r>
    </w:p>
    <w:p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перепланировка помещений;</w:t>
      </w:r>
    </w:p>
    <w:p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устройство отверстий или проемов в ограждающих конструкциях;</w:t>
      </w:r>
    </w:p>
    <w:p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нарушение герметизации и гидроизоляции;</w:t>
      </w:r>
    </w:p>
    <w:p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демонтаж оборудования;</w:t>
      </w:r>
    </w:p>
    <w:p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застройка участков вблизи входов, аварийных выходов и наружных воздухозаборных и вытяжных устройств ЗСГО;</w:t>
      </w:r>
    </w:p>
    <w:p w:rsidR="008A5584" w:rsidRPr="00294593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применение сгораемых синтетических материалов при отделке помещений;</w:t>
      </w:r>
    </w:p>
    <w:p w:rsidR="00944E46" w:rsidRDefault="00944E46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эксплуатация вентиляционной системы, фильтров-поглотителей, </w:t>
      </w:r>
      <w:proofErr w:type="spellStart"/>
      <w:r w:rsidR="008A5584" w:rsidRPr="00294593">
        <w:rPr>
          <w:rFonts w:eastAsia="Times New Roman"/>
          <w:sz w:val="28"/>
          <w:szCs w:val="28"/>
          <w:lang w:eastAsia="ru-RU"/>
        </w:rPr>
        <w:t>предфильтров</w:t>
      </w:r>
      <w:proofErr w:type="spellEnd"/>
      <w:r w:rsidR="008A5584" w:rsidRPr="00294593">
        <w:rPr>
          <w:rFonts w:eastAsia="Times New Roman"/>
          <w:sz w:val="28"/>
          <w:szCs w:val="28"/>
          <w:lang w:eastAsia="ru-RU"/>
        </w:rPr>
        <w:t>, средств регенерации воздуха.</w:t>
      </w:r>
    </w:p>
    <w:p w:rsidR="00944E46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8A5584" w:rsidRPr="00294593" w:rsidRDefault="008A5584" w:rsidP="00944E46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Ответственность за содержание, эксплуатацию, готовность ЗСГО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ЗСГО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ЗСГО, обучение рабочих и служащих правилам пользования ЗСГО в чрезвычайных ситуациях, систематический контроль за содержанием, эксплуатацией и готовностью ЗСГО к использованию по прямому назначению, обеспечение доступа в ЗСГО и исполнение обязанностей по контролю за их состоянием несут ответственность </w:t>
      </w:r>
      <w:r w:rsidRPr="00294593">
        <w:rPr>
          <w:rFonts w:eastAsia="Times New Roman"/>
          <w:sz w:val="28"/>
          <w:szCs w:val="28"/>
          <w:lang w:eastAsia="ru-RU"/>
        </w:rPr>
        <w:lastRenderedPageBreak/>
        <w:t>руководители предприятий, организаций, учреждений, на балансе которых находятся сооружения.</w:t>
      </w:r>
    </w:p>
    <w:p w:rsidR="008A5584" w:rsidRPr="00294593" w:rsidRDefault="008A5584" w:rsidP="00294593">
      <w:pPr>
        <w:spacing w:after="240"/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 </w:t>
      </w:r>
    </w:p>
    <w:p w:rsidR="00FE3DC2" w:rsidRDefault="00FE3DC2" w:rsidP="00FE3DC2">
      <w:pPr>
        <w:ind w:left="-90"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8A5584" w:rsidRPr="00FE3DC2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Рациональное использование ЗСГО</w:t>
      </w:r>
    </w:p>
    <w:p w:rsidR="00FE3DC2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 режиме повседневной деятельности ЗСГО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самоуправления.</w:t>
      </w:r>
    </w:p>
    <w:p w:rsidR="008A5584" w:rsidRPr="00294593" w:rsidRDefault="008A5584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Встроенные и отдельно стоящие ЗСГО могут использоваться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8A5584" w:rsidRPr="00294593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санитарно-бытовые помещения;</w:t>
      </w:r>
    </w:p>
    <w:p w:rsidR="008A5584" w:rsidRPr="00294593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помещения культурного обслуживания и помещения для учебных занятий;</w:t>
      </w:r>
    </w:p>
    <w:p w:rsidR="00FE3DC2" w:rsidRDefault="00FE3DC2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8A5584" w:rsidRPr="00294593" w:rsidRDefault="000D4827" w:rsidP="00FE3DC2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складские помещения для хранения несгораемых, а также для сгораемых материалов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 при наличии автоматической системы пожаротушения;</w:t>
      </w:r>
      <w:proofErr w:type="gramEnd"/>
    </w:p>
    <w:p w:rsidR="008A5584" w:rsidRPr="00294593" w:rsidRDefault="000D4827" w:rsidP="000D4827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помещения торговли и питания (магазины, залы столовых, буфеты, кафе, закусочные и др.);</w:t>
      </w:r>
    </w:p>
    <w:p w:rsidR="008A5584" w:rsidRPr="00294593" w:rsidRDefault="000D4827" w:rsidP="000D4827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8A5584" w:rsidRPr="00294593">
        <w:rPr>
          <w:rFonts w:eastAsia="Times New Roman"/>
          <w:sz w:val="28"/>
          <w:szCs w:val="28"/>
          <w:lang w:eastAsia="ru-RU"/>
        </w:rPr>
        <w:t>спортивные помещения (стрелковые тиры и залы для спортивных занятий);</w:t>
      </w:r>
    </w:p>
    <w:p w:rsidR="008A5584" w:rsidRPr="00294593" w:rsidRDefault="000D4827" w:rsidP="000D4827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помещения бытового обслуживания населения (ателье, мастерские, приемные пункты и др.);</w:t>
      </w:r>
    </w:p>
    <w:p w:rsidR="008A5584" w:rsidRPr="00294593" w:rsidRDefault="007A0C71" w:rsidP="007A0C71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5584" w:rsidRPr="00294593">
        <w:rPr>
          <w:rFonts w:eastAsia="Times New Roman"/>
          <w:sz w:val="28"/>
          <w:szCs w:val="28"/>
          <w:lang w:eastAsia="ru-RU"/>
        </w:rPr>
        <w:t>вспомогательные (подсобные) помещения лечебных учреждений.</w:t>
      </w:r>
    </w:p>
    <w:p w:rsidR="008A5584" w:rsidRPr="00294593" w:rsidRDefault="008A5584" w:rsidP="007A0C71">
      <w:pPr>
        <w:spacing w:after="24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ЗСГО для его осмотра, обслуживания и ремонта. </w:t>
      </w:r>
    </w:p>
    <w:p w:rsidR="007A0C71" w:rsidRDefault="007A0C71" w:rsidP="007A0C71">
      <w:pPr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8A5584"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Порядок финансирования мероприятий по накоплению,</w:t>
      </w:r>
    </w:p>
    <w:p w:rsidR="008A5584" w:rsidRDefault="008A5584" w:rsidP="007A0C71">
      <w:pPr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содержанию, использованию и сохранению ЗСГО</w:t>
      </w:r>
    </w:p>
    <w:p w:rsidR="007A0C71" w:rsidRPr="007A0C71" w:rsidRDefault="007A0C71" w:rsidP="007A0C71">
      <w:pPr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:rsidR="007A0C71" w:rsidRDefault="008A5584" w:rsidP="007A0C71">
      <w:pPr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294593">
        <w:rPr>
          <w:rFonts w:eastAsia="Times New Roman"/>
          <w:sz w:val="28"/>
          <w:szCs w:val="28"/>
          <w:lang w:eastAsia="ru-RU"/>
        </w:rPr>
        <w:t xml:space="preserve"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</w:t>
      </w:r>
      <w:r w:rsidR="007A0C71" w:rsidRPr="00294593">
        <w:rPr>
          <w:rFonts w:eastAsia="Times New Roman"/>
          <w:sz w:val="28"/>
          <w:szCs w:val="28"/>
          <w:lang w:eastAsia="ru-RU"/>
        </w:rPr>
        <w:t>в соответствии с Федеральным законом «О гражданской обороне»</w:t>
      </w:r>
      <w:r w:rsidR="007A0C71">
        <w:rPr>
          <w:rFonts w:eastAsia="Times New Roman"/>
          <w:sz w:val="28"/>
          <w:szCs w:val="28"/>
          <w:lang w:eastAsia="ru-RU"/>
        </w:rPr>
        <w:t xml:space="preserve">,  </w:t>
      </w:r>
      <w:r w:rsidRPr="00294593">
        <w:rPr>
          <w:rFonts w:eastAsia="Times New Roman"/>
          <w:sz w:val="28"/>
          <w:szCs w:val="28"/>
          <w:lang w:eastAsia="ru-RU"/>
        </w:rPr>
        <w:t>в порядке, определенном Постановлением Правительства РФ от 16.03.2000 № 227 «О возмещении расходов на подготовку и проведение меропр</w:t>
      </w:r>
      <w:r w:rsidR="007A0C71">
        <w:rPr>
          <w:rFonts w:eastAsia="Times New Roman"/>
          <w:sz w:val="28"/>
          <w:szCs w:val="28"/>
          <w:lang w:eastAsia="ru-RU"/>
        </w:rPr>
        <w:t>иятий по гражданской обороне».</w:t>
      </w:r>
      <w:proofErr w:type="gramEnd"/>
    </w:p>
    <w:p w:rsidR="008A5584" w:rsidRPr="00294593" w:rsidRDefault="008A5584" w:rsidP="007A0C71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lastRenderedPageBreak/>
        <w:t xml:space="preserve">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 района, является расходным обязательством </w:t>
      </w:r>
      <w:r w:rsidR="007A0C71">
        <w:rPr>
          <w:rFonts w:eastAsia="Times New Roman"/>
          <w:sz w:val="28"/>
          <w:szCs w:val="28"/>
          <w:lang w:eastAsia="ru-RU"/>
        </w:rPr>
        <w:t>Сосновского</w:t>
      </w:r>
      <w:r w:rsidRPr="00294593">
        <w:rPr>
          <w:rFonts w:eastAsia="Times New Roman"/>
          <w:sz w:val="28"/>
          <w:szCs w:val="28"/>
          <w:lang w:eastAsia="ru-RU"/>
        </w:rPr>
        <w:t xml:space="preserve"> муниципального района.</w:t>
      </w:r>
    </w:p>
    <w:p w:rsidR="008A5584" w:rsidRPr="00294593" w:rsidRDefault="008A5584" w:rsidP="007A0C71">
      <w:pPr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этих организаций.</w:t>
      </w:r>
    </w:p>
    <w:p w:rsidR="008A5584" w:rsidRPr="00294593" w:rsidRDefault="008A5584" w:rsidP="007A0C71">
      <w:pPr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> </w:t>
      </w:r>
    </w:p>
    <w:p w:rsidR="007A0C71" w:rsidRPr="007A0C71" w:rsidRDefault="007A0C71" w:rsidP="007A0C71">
      <w:pPr>
        <w:ind w:left="-90"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8A5584"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Контроль и ответственность за создание, сохранение</w:t>
      </w:r>
    </w:p>
    <w:p w:rsidR="008A5584" w:rsidRDefault="008A5584" w:rsidP="007A0C71">
      <w:pPr>
        <w:ind w:left="-90" w:firstLine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7A0C71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и рациональное использование ЗСГО</w:t>
      </w:r>
    </w:p>
    <w:p w:rsidR="007A0C71" w:rsidRPr="007A0C71" w:rsidRDefault="007A0C71" w:rsidP="007A0C71">
      <w:pPr>
        <w:ind w:left="-90" w:firstLine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:rsidR="008A5584" w:rsidRPr="00294593" w:rsidRDefault="008A5584" w:rsidP="000A4321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sz w:val="28"/>
          <w:szCs w:val="28"/>
          <w:lang w:eastAsia="ru-RU"/>
        </w:rPr>
        <w:t xml:space="preserve">Порядок контроля </w:t>
      </w:r>
      <w:r w:rsidR="007A0C71">
        <w:rPr>
          <w:rFonts w:eastAsia="Times New Roman"/>
          <w:sz w:val="28"/>
          <w:szCs w:val="28"/>
          <w:lang w:eastAsia="ru-RU"/>
        </w:rPr>
        <w:t>создания, сохранения и рационального использования</w:t>
      </w:r>
      <w:r w:rsidRPr="00294593">
        <w:rPr>
          <w:rFonts w:eastAsia="Times New Roman"/>
          <w:sz w:val="28"/>
          <w:szCs w:val="28"/>
          <w:lang w:eastAsia="ru-RU"/>
        </w:rPr>
        <w:t xml:space="preserve"> ЗСГО определен Приказом МЧС России от 15.12.2002 № 583 «Об утверждении и введении в действие Правил эксплуатации защитных сооружений гражданской обороны»</w:t>
      </w:r>
      <w:r w:rsidR="000A4321">
        <w:rPr>
          <w:rFonts w:eastAsia="Times New Roman"/>
          <w:sz w:val="28"/>
          <w:szCs w:val="28"/>
          <w:lang w:eastAsia="ru-RU"/>
        </w:rPr>
        <w:t>.</w:t>
      </w:r>
      <w:r w:rsidRPr="00294593">
        <w:rPr>
          <w:rFonts w:eastAsia="Times New Roman"/>
          <w:sz w:val="28"/>
          <w:szCs w:val="28"/>
          <w:lang w:eastAsia="ru-RU"/>
        </w:rPr>
        <w:t xml:space="preserve"> </w:t>
      </w:r>
    </w:p>
    <w:p w:rsidR="008A5584" w:rsidRPr="00294593" w:rsidRDefault="000A4321" w:rsidP="000A4321">
      <w:pPr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</w:t>
      </w:r>
      <w:r>
        <w:rPr>
          <w:rFonts w:eastAsia="Times New Roman"/>
          <w:sz w:val="28"/>
          <w:szCs w:val="28"/>
          <w:lang w:eastAsia="ru-RU"/>
        </w:rPr>
        <w:t>защитных сооружений</w:t>
      </w:r>
      <w:r w:rsidR="008A5584" w:rsidRPr="00294593">
        <w:rPr>
          <w:rFonts w:eastAsia="Times New Roman"/>
          <w:sz w:val="28"/>
          <w:szCs w:val="28"/>
          <w:lang w:eastAsia="ru-RU"/>
        </w:rPr>
        <w:t xml:space="preserve"> и иных объектов ГО на подведомственных территориях и объектах в соответствии с законодательством Российской Федерации.</w:t>
      </w:r>
    </w:p>
    <w:p w:rsidR="008A5584" w:rsidRPr="00294593" w:rsidRDefault="008A5584" w:rsidP="00294593">
      <w:pPr>
        <w:ind w:firstLine="0"/>
        <w:textAlignment w:val="baseline"/>
        <w:rPr>
          <w:rFonts w:eastAsia="Times New Roman"/>
          <w:sz w:val="28"/>
          <w:szCs w:val="28"/>
          <w:lang w:eastAsia="ru-RU"/>
        </w:rPr>
      </w:pPr>
      <w:r w:rsidRPr="00294593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22461" w:rsidRPr="00294593" w:rsidRDefault="00C22461" w:rsidP="00294593">
      <w:pPr>
        <w:rPr>
          <w:sz w:val="28"/>
          <w:szCs w:val="28"/>
        </w:rPr>
      </w:pPr>
    </w:p>
    <w:sectPr w:rsidR="00C22461" w:rsidRPr="00294593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39F"/>
    <w:multiLevelType w:val="multilevel"/>
    <w:tmpl w:val="4F248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3436"/>
    <w:multiLevelType w:val="multilevel"/>
    <w:tmpl w:val="751A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1032"/>
    <w:multiLevelType w:val="multilevel"/>
    <w:tmpl w:val="15E6A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218C7"/>
    <w:multiLevelType w:val="multilevel"/>
    <w:tmpl w:val="A48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B09"/>
    <w:multiLevelType w:val="multilevel"/>
    <w:tmpl w:val="04103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83927"/>
    <w:multiLevelType w:val="multilevel"/>
    <w:tmpl w:val="7C124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07E3E"/>
    <w:multiLevelType w:val="multilevel"/>
    <w:tmpl w:val="A7167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5584"/>
    <w:rsid w:val="000A4321"/>
    <w:rsid w:val="000D4827"/>
    <w:rsid w:val="001A73BC"/>
    <w:rsid w:val="00294593"/>
    <w:rsid w:val="003E4386"/>
    <w:rsid w:val="004B23E7"/>
    <w:rsid w:val="006E440C"/>
    <w:rsid w:val="00727060"/>
    <w:rsid w:val="007A0C71"/>
    <w:rsid w:val="008A5584"/>
    <w:rsid w:val="00944E46"/>
    <w:rsid w:val="009A49F4"/>
    <w:rsid w:val="009C7082"/>
    <w:rsid w:val="00A317EE"/>
    <w:rsid w:val="00B50370"/>
    <w:rsid w:val="00B7787C"/>
    <w:rsid w:val="00BC0CFA"/>
    <w:rsid w:val="00C22461"/>
    <w:rsid w:val="00EE5711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584"/>
    <w:rPr>
      <w:b/>
      <w:bCs/>
    </w:rPr>
  </w:style>
  <w:style w:type="paragraph" w:styleId="a4">
    <w:name w:val="Normal (Web)"/>
    <w:basedOn w:val="a"/>
    <w:uiPriority w:val="99"/>
    <w:semiHidden/>
    <w:unhideWhenUsed/>
    <w:rsid w:val="008A558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5584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294593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9459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294593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8">
    <w:name w:val="Block Text"/>
    <w:basedOn w:val="a"/>
    <w:semiHidden/>
    <w:rsid w:val="00294593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admin.ru/tinybrowser/files/postanov/2017/2600-ot-09.08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6</cp:revision>
  <dcterms:created xsi:type="dcterms:W3CDTF">2020-02-08T06:44:00Z</dcterms:created>
  <dcterms:modified xsi:type="dcterms:W3CDTF">2020-02-27T08:46:00Z</dcterms:modified>
</cp:coreProperties>
</file>