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70" w:rsidRPr="002A7570" w:rsidRDefault="002A7570" w:rsidP="002A75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570">
        <w:rPr>
          <w:sz w:val="28"/>
          <w:szCs w:val="28"/>
        </w:rPr>
        <w:t>Федеральным законом от 8 июня 2020 года № 176-ФЗ внесены изменения в отдельные законодательные акты Российской Федерации.</w:t>
      </w:r>
    </w:p>
    <w:p w:rsidR="002A7570" w:rsidRPr="002A7570" w:rsidRDefault="002A7570" w:rsidP="002A75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570">
        <w:rPr>
          <w:sz w:val="28"/>
          <w:szCs w:val="28"/>
        </w:rPr>
        <w:t>Федеральным законом закрепляется круг лиц, которые имеют право на получение денежного довольствия и компенсационных выплат, причитающихся гражданам, призванным на военные сборы, и не полученные ко дню гибели (смерти).</w:t>
      </w:r>
    </w:p>
    <w:p w:rsidR="002A7570" w:rsidRPr="002A7570" w:rsidRDefault="002A7570" w:rsidP="002A75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570">
        <w:rPr>
          <w:sz w:val="28"/>
          <w:szCs w:val="28"/>
        </w:rPr>
        <w:t>Порядок осуществления таких денежных выплат определяется федеральными органами исполнительной власти, в которых федеральным законом предусмотрена военная служба.</w:t>
      </w:r>
    </w:p>
    <w:p w:rsidR="002A7570" w:rsidRPr="002A7570" w:rsidRDefault="002A7570" w:rsidP="002A75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570">
        <w:rPr>
          <w:sz w:val="28"/>
          <w:szCs w:val="28"/>
        </w:rPr>
        <w:t xml:space="preserve">Законом также определен перечень денежных компенсаций, право на </w:t>
      </w:r>
      <w:proofErr w:type="gramStart"/>
      <w:r w:rsidRPr="002A7570">
        <w:rPr>
          <w:sz w:val="28"/>
          <w:szCs w:val="28"/>
        </w:rPr>
        <w:t>получение</w:t>
      </w:r>
      <w:proofErr w:type="gramEnd"/>
      <w:r w:rsidRPr="002A7570">
        <w:rPr>
          <w:sz w:val="28"/>
          <w:szCs w:val="28"/>
        </w:rPr>
        <w:t xml:space="preserve"> которых предоставлено членам семьи военнослужащего в случае его гибели (смерти) в период прохождения военной службы по контракту, признания безвестно отсутствующим или объявления умершим.</w:t>
      </w:r>
    </w:p>
    <w:p w:rsidR="002A7570" w:rsidRDefault="002A7570" w:rsidP="002A75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570">
        <w:rPr>
          <w:sz w:val="28"/>
          <w:szCs w:val="28"/>
        </w:rPr>
        <w:t>Изменения вступают в силу с 19 июня 2020 года.</w:t>
      </w:r>
    </w:p>
    <w:p w:rsidR="002A7570" w:rsidRDefault="002A7570" w:rsidP="002A75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7570" w:rsidRPr="002A7570" w:rsidRDefault="002A7570" w:rsidP="002A75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2A7570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4"/>
    <w:rsid w:val="002A7570"/>
    <w:rsid w:val="008623F4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Home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2020-06-16T16:57:00Z</dcterms:created>
  <dcterms:modified xsi:type="dcterms:W3CDTF">2020-06-16T16:58:00Z</dcterms:modified>
</cp:coreProperties>
</file>