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697387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11.01.2016 года № 159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C65C11" w:rsidRPr="00C65C11">
        <w:rPr>
          <w:sz w:val="28"/>
          <w:szCs w:val="28"/>
        </w:rPr>
        <w:t xml:space="preserve"> </w:t>
      </w:r>
      <w:r w:rsidR="004D437E">
        <w:rPr>
          <w:sz w:val="28"/>
          <w:szCs w:val="28"/>
        </w:rPr>
        <w:t xml:space="preserve">по ул. </w:t>
      </w:r>
      <w:proofErr w:type="gramStart"/>
      <w:r w:rsidR="004D437E">
        <w:rPr>
          <w:sz w:val="28"/>
          <w:szCs w:val="28"/>
        </w:rPr>
        <w:t>Сосновая</w:t>
      </w:r>
      <w:proofErr w:type="gramEnd"/>
      <w:r w:rsidR="004D437E">
        <w:rPr>
          <w:sz w:val="28"/>
          <w:szCs w:val="28"/>
        </w:rPr>
        <w:t xml:space="preserve"> в пос. Саргазы</w:t>
      </w:r>
      <w:r w:rsidR="00B9532A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 xml:space="preserve"> Сосновск</w:t>
      </w:r>
      <w:r w:rsidR="00E70D18">
        <w:rPr>
          <w:sz w:val="28"/>
          <w:szCs w:val="28"/>
        </w:rPr>
        <w:t>ого</w:t>
      </w:r>
      <w:r w:rsidR="00C65C11">
        <w:rPr>
          <w:sz w:val="28"/>
          <w:szCs w:val="28"/>
        </w:rPr>
        <w:t xml:space="preserve"> муниципальн</w:t>
      </w:r>
      <w:r w:rsidR="00E70D18">
        <w:rPr>
          <w:sz w:val="28"/>
          <w:szCs w:val="28"/>
        </w:rPr>
        <w:t xml:space="preserve">ого района Челябинской области </w:t>
      </w:r>
      <w:r w:rsidR="00592D4A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4D437E">
        <w:rPr>
          <w:sz w:val="28"/>
          <w:szCs w:val="28"/>
        </w:rPr>
        <w:t>жителей домов по ул. Сосновая в пос. Саргазы</w:t>
      </w:r>
      <w:r w:rsidR="00BC57FD" w:rsidRPr="005A77F9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4D437E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D437E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4D437E" w:rsidRPr="004D437E">
        <w:rPr>
          <w:b w:val="0"/>
          <w:sz w:val="28"/>
          <w:szCs w:val="28"/>
        </w:rPr>
        <w:t>для размещения  линейного объекта газопровода по</w:t>
      </w:r>
      <w:r w:rsidR="008A411F">
        <w:rPr>
          <w:b w:val="0"/>
          <w:sz w:val="28"/>
          <w:szCs w:val="28"/>
        </w:rPr>
        <w:t xml:space="preserve">   </w:t>
      </w:r>
      <w:r w:rsidR="004D437E" w:rsidRPr="004D437E">
        <w:rPr>
          <w:b w:val="0"/>
          <w:sz w:val="28"/>
          <w:szCs w:val="28"/>
        </w:rPr>
        <w:t xml:space="preserve"> ул. </w:t>
      </w:r>
      <w:proofErr w:type="gramStart"/>
      <w:r w:rsidR="004D437E" w:rsidRPr="004D437E">
        <w:rPr>
          <w:b w:val="0"/>
          <w:sz w:val="28"/>
          <w:szCs w:val="28"/>
        </w:rPr>
        <w:t>Сосновая</w:t>
      </w:r>
      <w:proofErr w:type="gramEnd"/>
      <w:r w:rsidR="004D437E" w:rsidRPr="004D437E">
        <w:rPr>
          <w:b w:val="0"/>
          <w:sz w:val="28"/>
          <w:szCs w:val="28"/>
        </w:rPr>
        <w:t xml:space="preserve"> в пос. Саргазы  Сосновского муниципального района Челябинской области</w:t>
      </w:r>
      <w:r w:rsidR="003C38BC" w:rsidRPr="004D437E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E70D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7B15DA">
        <w:rPr>
          <w:b w:val="0"/>
          <w:sz w:val="28"/>
          <w:szCs w:val="28"/>
        </w:rPr>
        <w:t xml:space="preserve"> Сосновского муниципального района</w:t>
      </w:r>
      <w:r w:rsidRPr="00D11FF8">
        <w:rPr>
          <w:b w:val="0"/>
          <w:sz w:val="28"/>
          <w:szCs w:val="28"/>
        </w:rPr>
        <w:t xml:space="preserve"> и Администрации </w:t>
      </w:r>
      <w:r w:rsidR="004D437E">
        <w:rPr>
          <w:b w:val="0"/>
          <w:sz w:val="28"/>
          <w:szCs w:val="28"/>
        </w:rPr>
        <w:t xml:space="preserve">Саргазинского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1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387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11F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54C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617D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DEC17-A4CB-46BE-BDAA-083980F7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71</cp:revision>
  <cp:lastPrinted>2016-02-04T07:16:00Z</cp:lastPrinted>
  <dcterms:created xsi:type="dcterms:W3CDTF">2015-04-27T06:57:00Z</dcterms:created>
  <dcterms:modified xsi:type="dcterms:W3CDTF">2016-02-11T05:34:00Z</dcterms:modified>
</cp:coreProperties>
</file>