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93" w:rsidRPr="00FF5F6D" w:rsidRDefault="00CA2F93" w:rsidP="000429D4">
      <w:pPr>
        <w:pBdr>
          <w:bottom w:val="single" w:sz="6" w:space="0" w:color="ECECEC"/>
        </w:pBdr>
        <w:shd w:val="clear" w:color="auto" w:fill="FFFFFF"/>
        <w:spacing w:after="300" w:line="240" w:lineRule="auto"/>
        <w:ind w:right="-5"/>
        <w:jc w:val="center"/>
        <w:outlineLvl w:val="0"/>
        <w:rPr>
          <w:rFonts w:ascii="Times New Roman" w:hAnsi="Times New Roman" w:cs="Helvetica"/>
          <w:color w:val="000000"/>
          <w:kern w:val="36"/>
          <w:sz w:val="28"/>
          <w:szCs w:val="28"/>
          <w:lang w:eastAsia="ru-RU"/>
        </w:rPr>
      </w:pPr>
      <w:r w:rsidRPr="00FF5F6D">
        <w:rPr>
          <w:rFonts w:ascii="Times New Roman" w:hAnsi="Times New Roman" w:cs="Helvetica"/>
          <w:color w:val="000000"/>
          <w:kern w:val="36"/>
          <w:sz w:val="28"/>
          <w:szCs w:val="28"/>
          <w:lang w:eastAsia="ru-RU"/>
        </w:rPr>
        <w:t xml:space="preserve">Прокурор разъясняет закон: </w:t>
      </w:r>
      <w:r w:rsidRPr="00FF5F6D">
        <w:rPr>
          <w:rFonts w:ascii="inherit" w:hAnsi="inherit" w:cs="Helvetica"/>
          <w:color w:val="000000"/>
          <w:kern w:val="36"/>
          <w:sz w:val="28"/>
          <w:szCs w:val="28"/>
          <w:lang w:eastAsia="ru-RU"/>
        </w:rPr>
        <w:t>Гарантии при увольнении беременных женщин</w:t>
      </w:r>
      <w:r w:rsidRPr="00FF5F6D">
        <w:rPr>
          <w:rFonts w:ascii="Times New Roman" w:hAnsi="Times New Roman" w:cs="Helvetica"/>
          <w:color w:val="000000"/>
          <w:kern w:val="36"/>
          <w:sz w:val="28"/>
          <w:szCs w:val="28"/>
          <w:lang w:eastAsia="ru-RU"/>
        </w:rPr>
        <w:t>.</w:t>
      </w:r>
    </w:p>
    <w:p w:rsidR="00CA2F93" w:rsidRPr="00FF5F6D" w:rsidRDefault="00CA2F93" w:rsidP="00BB2F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F6D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tgtFrame="_blank" w:history="1">
        <w:r w:rsidRPr="00FF5F6D">
          <w:rPr>
            <w:rFonts w:ascii="Times New Roman" w:hAnsi="Times New Roman"/>
            <w:sz w:val="28"/>
            <w:szCs w:val="28"/>
            <w:lang w:eastAsia="ru-RU"/>
          </w:rPr>
          <w:t>ст. 261</w:t>
        </w:r>
      </w:hyperlink>
      <w:r w:rsidRPr="00FF5F6D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 </w:t>
      </w:r>
    </w:p>
    <w:p w:rsidR="00CA2F93" w:rsidRPr="00FF5F6D" w:rsidRDefault="00CA2F93" w:rsidP="00BB2F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F6D">
        <w:rPr>
          <w:rFonts w:ascii="Times New Roman" w:hAnsi="Times New Roman"/>
          <w:sz w:val="28"/>
          <w:szCs w:val="28"/>
          <w:lang w:eastAsia="ru-RU"/>
        </w:rPr>
        <w:t xml:space="preserve">Спор о восстановлении на работе подлежит рассмотрению в судебном порядке. Заявление в суд должно быть подано в течение 1 месяца с момента вручения копии приказа об увольнении или вручения трудовой книжки. </w:t>
      </w:r>
    </w:p>
    <w:p w:rsidR="00CA2F93" w:rsidRPr="00FF5F6D" w:rsidRDefault="00CA2F93" w:rsidP="00BB2F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F6D">
        <w:rPr>
          <w:rFonts w:ascii="Times New Roman" w:hAnsi="Times New Roman"/>
          <w:sz w:val="28"/>
          <w:szCs w:val="28"/>
          <w:lang w:eastAsia="ru-RU"/>
        </w:rPr>
        <w:t>Если ко времени рассмотрения судом спора об увольнении беременной женщины по инициативе работодателя организация ликвидирована, индивидуальный предприниматель прекратил деятельность, суд признает увольнение незаконным, изменяет формулировку основания увольнения на увольнение в связи с ликвидацией организации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F5F6D">
        <w:rPr>
          <w:rFonts w:ascii="Times New Roman" w:hAnsi="Times New Roman"/>
          <w:sz w:val="28"/>
          <w:szCs w:val="28"/>
          <w:lang w:eastAsia="ru-RU"/>
        </w:rPr>
        <w:t xml:space="preserve"> либо прекращением деятельности в качестве индивидуального предпринимателя. Дата увольнения изменяется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соответствующего реестра. </w:t>
      </w:r>
    </w:p>
    <w:p w:rsidR="00CA2F93" w:rsidRDefault="00CA2F93" w:rsidP="00BB2F5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F6D">
        <w:rPr>
          <w:rFonts w:ascii="Times New Roman" w:hAnsi="Times New Roman"/>
          <w:sz w:val="28"/>
          <w:szCs w:val="28"/>
          <w:lang w:eastAsia="ru-RU"/>
        </w:rPr>
        <w:t>Отсутствие у работодателя сведений о беременности работника не является основанием для отказа в удовлетворении иска о восстановлении на работе. Женщина подлежит восстановлению на работе и в том случае, если к моменту рассмотрения в суде ее иска беременность не сохранилась.</w:t>
      </w:r>
    </w:p>
    <w:p w:rsidR="00CA2F93" w:rsidRDefault="00CA2F93" w:rsidP="00BB2F5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F93" w:rsidRPr="00FF5F6D" w:rsidRDefault="00CA2F93" w:rsidP="00BB2F5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 района старший советник юстиции А.Б. Екимов.</w:t>
      </w:r>
      <w:r w:rsidRPr="00FF5F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2F93" w:rsidRDefault="00CA2F93">
      <w:bookmarkStart w:id="0" w:name="_GoBack"/>
      <w:bookmarkEnd w:id="0"/>
    </w:p>
    <w:sectPr w:rsidR="00CA2F93" w:rsidSect="00EB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750"/>
    <w:multiLevelType w:val="multilevel"/>
    <w:tmpl w:val="BD8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AC"/>
    <w:rsid w:val="000429D4"/>
    <w:rsid w:val="00124407"/>
    <w:rsid w:val="005970AC"/>
    <w:rsid w:val="00627E85"/>
    <w:rsid w:val="006B5425"/>
    <w:rsid w:val="0086108A"/>
    <w:rsid w:val="009334D3"/>
    <w:rsid w:val="00B12054"/>
    <w:rsid w:val="00BB2F53"/>
    <w:rsid w:val="00CA2F93"/>
    <w:rsid w:val="00D0688F"/>
    <w:rsid w:val="00D1010C"/>
    <w:rsid w:val="00DB4E92"/>
    <w:rsid w:val="00EB4FEB"/>
    <w:rsid w:val="00F54920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9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59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190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trudovoj-kodeks/statja-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232</Words>
  <Characters>1323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6</cp:revision>
  <cp:lastPrinted>2015-09-14T13:17:00Z</cp:lastPrinted>
  <dcterms:created xsi:type="dcterms:W3CDTF">2015-09-09T16:47:00Z</dcterms:created>
  <dcterms:modified xsi:type="dcterms:W3CDTF">2015-09-14T13:18:00Z</dcterms:modified>
</cp:coreProperties>
</file>