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6B" w:rsidRPr="00BF356B" w:rsidRDefault="00BF356B" w:rsidP="00BF356B">
      <w:pPr>
        <w:spacing w:beforeAutospacing="1" w:after="100" w:afterAutospacing="1" w:line="345" w:lineRule="atLeast"/>
        <w:jc w:val="center"/>
        <w:outlineLvl w:val="1"/>
        <w:rPr>
          <w:rFonts w:ascii="Times New Roman" w:eastAsia="Times New Roman" w:hAnsi="Times New Roman" w:cs="Times New Roman"/>
          <w:b/>
          <w:color w:val="000000"/>
          <w:sz w:val="24"/>
          <w:szCs w:val="24"/>
          <w:lang w:eastAsia="ru-RU"/>
        </w:rPr>
      </w:pPr>
      <w:r w:rsidRPr="00BF356B">
        <w:rPr>
          <w:rFonts w:ascii="Times New Roman" w:eastAsia="Times New Roman" w:hAnsi="Times New Roman" w:cs="Times New Roman"/>
          <w:b/>
          <w:color w:val="000000"/>
          <w:sz w:val="24"/>
          <w:szCs w:val="24"/>
          <w:lang w:eastAsia="ru-RU"/>
        </w:rPr>
        <w:t>Пленум Верховного Суда РФ дал разъяснения по делам о вымогательстве.</w:t>
      </w:r>
    </w:p>
    <w:p w:rsidR="00BF356B" w:rsidRPr="00BF356B" w:rsidRDefault="00BF356B" w:rsidP="00BF356B">
      <w:pPr>
        <w:spacing w:after="225" w:line="255" w:lineRule="atLeast"/>
        <w:ind w:firstLine="708"/>
        <w:jc w:val="both"/>
        <w:rPr>
          <w:rFonts w:ascii="Times New Roman" w:eastAsia="Times New Roman" w:hAnsi="Times New Roman" w:cs="Times New Roman"/>
          <w:color w:val="414140"/>
          <w:sz w:val="24"/>
          <w:szCs w:val="24"/>
          <w:lang w:eastAsia="ru-RU"/>
        </w:rPr>
      </w:pPr>
      <w:r w:rsidRPr="00BF356B">
        <w:rPr>
          <w:rFonts w:ascii="Times New Roman" w:eastAsia="Times New Roman" w:hAnsi="Times New Roman" w:cs="Times New Roman"/>
          <w:color w:val="414140"/>
          <w:sz w:val="24"/>
          <w:szCs w:val="24"/>
          <w:lang w:eastAsia="ru-RU"/>
        </w:rPr>
        <w:t>Постановлением Пленума Верховного Суда РФ от 17.12.2015 № 56 «О судебной практике по делам о вымогательстве (ст. 163 УК РФ)» даны разъяснения о применении данной нормы закона.</w:t>
      </w:r>
    </w:p>
    <w:p w:rsidR="00BF356B" w:rsidRPr="00BF356B" w:rsidRDefault="00BF356B" w:rsidP="00BF356B">
      <w:pPr>
        <w:spacing w:after="225" w:line="255" w:lineRule="atLeast"/>
        <w:ind w:firstLine="708"/>
        <w:jc w:val="both"/>
        <w:rPr>
          <w:rFonts w:ascii="Times New Roman" w:eastAsia="Times New Roman" w:hAnsi="Times New Roman" w:cs="Times New Roman"/>
          <w:color w:val="414140"/>
          <w:sz w:val="24"/>
          <w:szCs w:val="24"/>
          <w:lang w:eastAsia="ru-RU"/>
        </w:rPr>
      </w:pPr>
      <w:r w:rsidRPr="00BF356B">
        <w:rPr>
          <w:rFonts w:ascii="Times New Roman" w:eastAsia="Times New Roman" w:hAnsi="Times New Roman" w:cs="Times New Roman"/>
          <w:color w:val="414140"/>
          <w:sz w:val="24"/>
          <w:szCs w:val="24"/>
          <w:lang w:eastAsia="ru-RU"/>
        </w:rPr>
        <w:t xml:space="preserve">В соответствии с разъяснениями Пленума к предмету вымогательства относится чужое имущество, а именно вещи, включая наличные денежные средства, документарные ценные бумаги; безналичные денежные средства, бездокументарные ценные бумаги, а также имущественные права, в том числе права требования и исключительные права. Вместе с тем под правом на имущество понимается удостоверенная в документах возможность осуществлять правомочия собственника или законного владельца в отношении определенного имущества. К другим действиям имущественного характера, на совершение которых направлено требование при вымогательстве, относятся действия, не связанные непосредственно с переходом права собственности или других вещных прав. Потерпевшим от вымогательства может быть признан не только собственник или законный владелец, но и другой фактический обладатель имущества, которому причинен физический, имущественный или моральный вред. Вымогательство, предусмотренное частью 1 статьи 163 УК РФ, предполагает наличие угрозы применения любого насилия, в том числе угрозы убийством или причинением тяжкого вреда здоровью. Угроза, которой сопровождается требование при вымогательстве, должна восприниматься потерпевшим как реальная. Для оценки угрозы как реальной не имеет значения, выражено виновным намерение осуществить ее немедленно либо в будущем. По смыслу части 1 статьи 163 УК РФ под сведениями, позорящими потерпевшего или его близких, следует понимать сведения, порочащие их честь, достоинство или подрывающие репутацию (например, данные о совершении правонарушения, аморального поступка). При этом не имеет значения, соответствуют ли действительности сведения, под угрозой распространения которых совершается вымогательство. К иным сведениям, распространение которых может причинить существенный вред правам или законным интересам потерпевшего либо его близких, относятся, в частности любые сведения, составляющие охраняемую законом тайну. Если требование передачи имущества или права на имущество или совершения других действий имущественного характера является правомерным, но сопровождается указанной в части 1 статьи 163 УК РФ угрозой, то такие действия не влекут уголовную ответственность за вымогательство. При наличии признаков состава иного преступления (например, угрозы убийством, самоуправства) </w:t>
      </w:r>
      <w:proofErr w:type="gramStart"/>
      <w:r w:rsidRPr="00BF356B">
        <w:rPr>
          <w:rFonts w:ascii="Times New Roman" w:eastAsia="Times New Roman" w:hAnsi="Times New Roman" w:cs="Times New Roman"/>
          <w:color w:val="414140"/>
          <w:sz w:val="24"/>
          <w:szCs w:val="24"/>
          <w:lang w:eastAsia="ru-RU"/>
        </w:rPr>
        <w:t>содеянное</w:t>
      </w:r>
      <w:proofErr w:type="gramEnd"/>
      <w:r w:rsidRPr="00BF356B">
        <w:rPr>
          <w:rFonts w:ascii="Times New Roman" w:eastAsia="Times New Roman" w:hAnsi="Times New Roman" w:cs="Times New Roman"/>
          <w:color w:val="414140"/>
          <w:sz w:val="24"/>
          <w:szCs w:val="24"/>
          <w:lang w:eastAsia="ru-RU"/>
        </w:rPr>
        <w:t xml:space="preserve"> следует квалифицировать по соответствующей статье Особенной части УК РФ. Если вымогательство сопряжено с побоями, совершением иных насильственных действий, причинивших физическую боль, а также с причинением легкого или средней тяжести вреда здоровью, истязанием, то такие действия виновного следует квалифицировать по пункту «в» части 2 статьи 163 УК РФ без дополнительной квалификации по статьям 112, 115, 116 или 117 УК РФ. В случае умышленного причинения потерпевшему тяжкого вреда здоровью содеянное квалифицируется по пункту «в» части 3 статьи 163 УК РФ и не требует дополнительной квалификации по статье 111 УК РФ. Если при вымогательстве причинение тяжкого вреда здоровью потерпевшего повлекло по неосторожности его смерть, содеянное следует расценивать как совокупность преступлений, предусмотренных пунктом «в» части 3 статьи 163 УК РФ и частью 4 статьи 111 УК РФ. Вымогательство, сопряженное с убийством, квалифицируется по совокупности преступлений, предусмотренных пунктом «в» части 3 статьи 163 и пунктом «з» части 2 статьи 105 УК РФ.</w:t>
      </w:r>
    </w:p>
    <w:p w:rsidR="00BF356B" w:rsidRPr="00BF356B" w:rsidRDefault="00BF356B" w:rsidP="00BF356B">
      <w:pPr>
        <w:spacing w:after="225" w:line="255" w:lineRule="atLeast"/>
        <w:jc w:val="both"/>
        <w:rPr>
          <w:rFonts w:ascii="Times New Roman" w:eastAsia="Times New Roman" w:hAnsi="Times New Roman" w:cs="Times New Roman"/>
          <w:color w:val="414140"/>
          <w:sz w:val="24"/>
          <w:szCs w:val="24"/>
          <w:lang w:eastAsia="ru-RU"/>
        </w:rPr>
      </w:pPr>
    </w:p>
    <w:p w:rsidR="00627E85" w:rsidRPr="00BF356B" w:rsidRDefault="00BF356B" w:rsidP="00BF356B">
      <w:pPr>
        <w:spacing w:after="225" w:line="255" w:lineRule="atLeast"/>
        <w:jc w:val="both"/>
        <w:rPr>
          <w:rFonts w:ascii="Times New Roman" w:hAnsi="Times New Roman" w:cs="Times New Roman"/>
          <w:sz w:val="24"/>
          <w:szCs w:val="24"/>
        </w:rPr>
      </w:pPr>
      <w:r w:rsidRPr="00BF356B">
        <w:rPr>
          <w:rFonts w:ascii="Times New Roman" w:eastAsia="Times New Roman" w:hAnsi="Times New Roman" w:cs="Times New Roman"/>
          <w:color w:val="414140"/>
          <w:sz w:val="24"/>
          <w:szCs w:val="24"/>
          <w:lang w:eastAsia="ru-RU"/>
        </w:rPr>
        <w:t>Помощник прокурора района Шумакова М.В.</w:t>
      </w:r>
      <w:bookmarkStart w:id="0" w:name="_GoBack"/>
      <w:bookmarkEnd w:id="0"/>
    </w:p>
    <w:sectPr w:rsidR="00627E85" w:rsidRPr="00BF356B" w:rsidSect="00BF356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02"/>
    <w:rsid w:val="009334D3"/>
    <w:rsid w:val="00A27602"/>
    <w:rsid w:val="00BF356B"/>
    <w:rsid w:val="00F5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066885">
      <w:bodyDiv w:val="1"/>
      <w:marLeft w:val="0"/>
      <w:marRight w:val="0"/>
      <w:marTop w:val="0"/>
      <w:marBottom w:val="0"/>
      <w:divBdr>
        <w:top w:val="none" w:sz="0" w:space="0" w:color="auto"/>
        <w:left w:val="none" w:sz="0" w:space="0" w:color="auto"/>
        <w:bottom w:val="none" w:sz="0" w:space="0" w:color="auto"/>
        <w:right w:val="none" w:sz="0" w:space="0" w:color="auto"/>
      </w:divBdr>
      <w:divsChild>
        <w:div w:id="1842234901">
          <w:marLeft w:val="0"/>
          <w:marRight w:val="0"/>
          <w:marTop w:val="0"/>
          <w:marBottom w:val="0"/>
          <w:divBdr>
            <w:top w:val="none" w:sz="0" w:space="0" w:color="auto"/>
            <w:left w:val="none" w:sz="0" w:space="0" w:color="auto"/>
            <w:bottom w:val="none" w:sz="0" w:space="0" w:color="auto"/>
            <w:right w:val="none" w:sz="0" w:space="0" w:color="auto"/>
          </w:divBdr>
          <w:divsChild>
            <w:div w:id="1750805023">
              <w:marLeft w:val="0"/>
              <w:marRight w:val="0"/>
              <w:marTop w:val="100"/>
              <w:marBottom w:val="100"/>
              <w:divBdr>
                <w:top w:val="none" w:sz="0" w:space="0" w:color="auto"/>
                <w:left w:val="none" w:sz="0" w:space="0" w:color="auto"/>
                <w:bottom w:val="none" w:sz="0" w:space="0" w:color="auto"/>
                <w:right w:val="none" w:sz="0" w:space="0" w:color="auto"/>
              </w:divBdr>
              <w:divsChild>
                <w:div w:id="1165050640">
                  <w:marLeft w:val="0"/>
                  <w:marRight w:val="0"/>
                  <w:marTop w:val="0"/>
                  <w:marBottom w:val="0"/>
                  <w:divBdr>
                    <w:top w:val="none" w:sz="0" w:space="0" w:color="auto"/>
                    <w:left w:val="none" w:sz="0" w:space="0" w:color="auto"/>
                    <w:bottom w:val="none" w:sz="0" w:space="0" w:color="auto"/>
                    <w:right w:val="none" w:sz="0" w:space="0" w:color="auto"/>
                  </w:divBdr>
                  <w:divsChild>
                    <w:div w:id="864098494">
                      <w:marLeft w:val="0"/>
                      <w:marRight w:val="0"/>
                      <w:marTop w:val="0"/>
                      <w:marBottom w:val="0"/>
                      <w:divBdr>
                        <w:top w:val="none" w:sz="0" w:space="0" w:color="auto"/>
                        <w:left w:val="none" w:sz="0" w:space="0" w:color="auto"/>
                        <w:bottom w:val="none" w:sz="0" w:space="0" w:color="auto"/>
                        <w:right w:val="none" w:sz="0" w:space="0" w:color="auto"/>
                      </w:divBdr>
                      <w:divsChild>
                        <w:div w:id="505091665">
                          <w:marLeft w:val="4050"/>
                          <w:marRight w:val="150"/>
                          <w:marTop w:val="0"/>
                          <w:marBottom w:val="0"/>
                          <w:divBdr>
                            <w:top w:val="none" w:sz="0" w:space="0" w:color="auto"/>
                            <w:left w:val="none" w:sz="0" w:space="0" w:color="auto"/>
                            <w:bottom w:val="none" w:sz="0" w:space="0" w:color="auto"/>
                            <w:right w:val="none" w:sz="0" w:space="0" w:color="auto"/>
                          </w:divBdr>
                          <w:divsChild>
                            <w:div w:id="1285229867">
                              <w:marLeft w:val="0"/>
                              <w:marRight w:val="0"/>
                              <w:marTop w:val="0"/>
                              <w:marBottom w:val="150"/>
                              <w:divBdr>
                                <w:top w:val="none" w:sz="0" w:space="0" w:color="auto"/>
                                <w:left w:val="none" w:sz="0" w:space="0" w:color="auto"/>
                                <w:bottom w:val="none" w:sz="0" w:space="0" w:color="auto"/>
                                <w:right w:val="none" w:sz="0" w:space="0" w:color="auto"/>
                              </w:divBdr>
                            </w:div>
                            <w:div w:id="1095007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3099</Characters>
  <Application>Microsoft Office Word</Application>
  <DocSecurity>0</DocSecurity>
  <Lines>25</Lines>
  <Paragraphs>7</Paragraphs>
  <ScaleCrop>false</ScaleCrop>
  <Company>Home</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2016-02-26T04:48:00Z</dcterms:created>
  <dcterms:modified xsi:type="dcterms:W3CDTF">2016-02-26T04:50:00Z</dcterms:modified>
</cp:coreProperties>
</file>