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6D" w:rsidRDefault="00311BCD">
      <w:pPr>
        <w:pStyle w:val="10"/>
        <w:spacing w:before="0" w:after="0"/>
        <w:ind w:left="1620"/>
        <w:rPr>
          <w:rFonts w:ascii="PF Din Text Comp Pro Medium" w:hAnsi="PF Din Text Comp Pro Medium"/>
          <w:b w:val="0"/>
          <w:color w:val="595959"/>
          <w:sz w:val="24"/>
        </w:rPr>
      </w:pPr>
      <w:r>
        <w:rPr>
          <w:rFonts w:ascii="PF Din Text Comp Pro Medium" w:hAnsi="PF Din Text Comp Pro Medium"/>
          <w:b w:val="0"/>
          <w:noProof/>
          <w:color w:val="595959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-237490</wp:posOffset>
            </wp:positionV>
            <wp:extent cx="990600" cy="92202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rcRect l="14365" r="13556"/>
                    <a:stretch/>
                  </pic:blipFill>
                  <pic:spPr>
                    <a:xfrm>
                      <a:off x="0" y="0"/>
                      <a:ext cx="99060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F Din Text Comp Pro Medium" w:hAnsi="PF Din Text Comp Pro Medium"/>
          <w:b w:val="0"/>
          <w:color w:val="595959"/>
          <w:sz w:val="24"/>
        </w:rPr>
        <w:t xml:space="preserve">МЕЖРАЙОННАЯ ИНСПЕКЦИЯ </w:t>
      </w:r>
    </w:p>
    <w:p w:rsidR="009F016D" w:rsidRDefault="00311BCD">
      <w:pPr>
        <w:pStyle w:val="10"/>
        <w:spacing w:before="0" w:after="0"/>
        <w:ind w:left="1620"/>
        <w:rPr>
          <w:rFonts w:ascii="PF Din Text Comp Pro Medium" w:hAnsi="PF Din Text Comp Pro Medium"/>
          <w:b w:val="0"/>
          <w:color w:val="595959"/>
          <w:sz w:val="24"/>
        </w:rPr>
      </w:pPr>
      <w:r>
        <w:rPr>
          <w:rFonts w:ascii="PF Din Text Comp Pro Medium" w:hAnsi="PF Din Text Comp Pro Medium"/>
          <w:b w:val="0"/>
          <w:color w:val="595959"/>
          <w:sz w:val="24"/>
        </w:rPr>
        <w:t xml:space="preserve">ФЕДЕРАЛЬНОЙ НАЛОГОВОЙ СЛУЖБЫ </w:t>
      </w:r>
    </w:p>
    <w:p w:rsidR="009F016D" w:rsidRDefault="00311BCD">
      <w:pPr>
        <w:pStyle w:val="10"/>
        <w:spacing w:before="0" w:after="0"/>
        <w:ind w:left="1620"/>
        <w:rPr>
          <w:rFonts w:ascii="PF Din Text Comp Pro Medium" w:hAnsi="PF Din Text Comp Pro Medium"/>
          <w:b w:val="0"/>
          <w:color w:val="595959"/>
          <w:sz w:val="24"/>
        </w:rPr>
      </w:pPr>
      <w:r>
        <w:rPr>
          <w:rFonts w:ascii="PF Din Text Comp Pro Medium" w:hAnsi="PF Din Text Comp Pro Medium"/>
          <w:b w:val="0"/>
          <w:color w:val="595959"/>
          <w:sz w:val="24"/>
        </w:rPr>
        <w:t xml:space="preserve">№22 </w:t>
      </w:r>
      <w:r>
        <w:rPr>
          <w:rFonts w:ascii="PF Din Text Comp Pro Medium" w:hAnsi="PF Din Text Comp Pro Medium"/>
          <w:b w:val="0"/>
          <w:color w:val="5F5F5F"/>
          <w:sz w:val="24"/>
        </w:rPr>
        <w:t>ПО ЧЕЛЯБИНСКОЙ ОБЛАСТИ</w:t>
      </w:r>
    </w:p>
    <w:p w:rsidR="009F016D" w:rsidRDefault="009F016D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</w:p>
    <w:p w:rsidR="00DB4F91" w:rsidRDefault="00DB4F91" w:rsidP="00311BCD">
      <w:pPr>
        <w:autoSpaceDE w:val="0"/>
        <w:autoSpaceDN w:val="0"/>
        <w:adjustRightInd w:val="0"/>
        <w:jc w:val="center"/>
        <w:rPr>
          <w:rFonts w:ascii="PF Din Text Cond Pro Light" w:hAnsi="PF Din Text Cond Pro Light"/>
          <w:b/>
          <w:color w:val="0070C0"/>
          <w:sz w:val="40"/>
          <w:szCs w:val="40"/>
        </w:rPr>
      </w:pPr>
      <w:bookmarkStart w:id="0" w:name="_GoBack"/>
      <w:bookmarkEnd w:id="0"/>
    </w:p>
    <w:p w:rsidR="005B136C" w:rsidRPr="00DB4F91" w:rsidRDefault="00311BCD" w:rsidP="00311BCD">
      <w:pPr>
        <w:autoSpaceDE w:val="0"/>
        <w:autoSpaceDN w:val="0"/>
        <w:adjustRightInd w:val="0"/>
        <w:jc w:val="center"/>
        <w:rPr>
          <w:rFonts w:ascii="PF Din Text Cond Pro Light" w:hAnsi="PF Din Text Cond Pro Light"/>
          <w:b/>
          <w:color w:val="0070C0"/>
          <w:sz w:val="40"/>
          <w:szCs w:val="40"/>
        </w:rPr>
      </w:pPr>
      <w:r w:rsidRPr="00DB4F91">
        <w:rPr>
          <w:rFonts w:ascii="PF Din Text Cond Pro Light" w:hAnsi="PF Din Text Cond Pro Light"/>
          <w:b/>
          <w:color w:val="0070C0"/>
          <w:sz w:val="40"/>
          <w:szCs w:val="40"/>
        </w:rPr>
        <w:t xml:space="preserve">Об уплате НДФЛ, транспортного, земельного налогов </w:t>
      </w:r>
    </w:p>
    <w:p w:rsidR="005B136C" w:rsidRPr="00DB4F91" w:rsidRDefault="00311BCD" w:rsidP="00311BCD">
      <w:pPr>
        <w:autoSpaceDE w:val="0"/>
        <w:autoSpaceDN w:val="0"/>
        <w:adjustRightInd w:val="0"/>
        <w:jc w:val="center"/>
        <w:rPr>
          <w:rFonts w:ascii="PF Din Text Cond Pro Light" w:hAnsi="PF Din Text Cond Pro Light"/>
          <w:b/>
          <w:color w:val="0070C0"/>
          <w:sz w:val="40"/>
          <w:szCs w:val="40"/>
        </w:rPr>
      </w:pPr>
      <w:r w:rsidRPr="00DB4F91">
        <w:rPr>
          <w:rFonts w:ascii="PF Din Text Cond Pro Light" w:hAnsi="PF Din Text Cond Pro Light"/>
          <w:b/>
          <w:color w:val="0070C0"/>
          <w:sz w:val="40"/>
          <w:szCs w:val="40"/>
        </w:rPr>
        <w:t>и налога на имущество физ</w:t>
      </w:r>
      <w:r w:rsidR="005B136C" w:rsidRPr="00DB4F91">
        <w:rPr>
          <w:rFonts w:ascii="PF Din Text Cond Pro Light" w:hAnsi="PF Din Text Cond Pro Light"/>
          <w:b/>
          <w:color w:val="0070C0"/>
          <w:sz w:val="40"/>
          <w:szCs w:val="40"/>
        </w:rPr>
        <w:t xml:space="preserve">ических </w:t>
      </w:r>
      <w:r w:rsidRPr="00DB4F91">
        <w:rPr>
          <w:rFonts w:ascii="PF Din Text Cond Pro Light" w:hAnsi="PF Din Text Cond Pro Light"/>
          <w:b/>
          <w:color w:val="0070C0"/>
          <w:sz w:val="40"/>
          <w:szCs w:val="40"/>
        </w:rPr>
        <w:t xml:space="preserve">лиц </w:t>
      </w:r>
    </w:p>
    <w:p w:rsidR="00311BCD" w:rsidRPr="00DB4F91" w:rsidRDefault="00EA1AF7" w:rsidP="00311BCD">
      <w:pPr>
        <w:autoSpaceDE w:val="0"/>
        <w:autoSpaceDN w:val="0"/>
        <w:adjustRightInd w:val="0"/>
        <w:jc w:val="center"/>
        <w:rPr>
          <w:rFonts w:ascii="PF Din Text Cond Pro Light" w:hAnsi="PF Din Text Cond Pro Light"/>
          <w:b/>
          <w:color w:val="0070C0"/>
          <w:sz w:val="40"/>
          <w:szCs w:val="40"/>
        </w:rPr>
      </w:pPr>
      <w:r w:rsidRPr="00DB4F91">
        <w:rPr>
          <w:rFonts w:ascii="PF Din Text Cond Pro Light" w:hAnsi="PF Din Text Cond Pro Light"/>
          <w:b/>
          <w:color w:val="0070C0"/>
          <w:sz w:val="40"/>
          <w:szCs w:val="40"/>
        </w:rPr>
        <w:t>с помощью</w:t>
      </w:r>
      <w:r w:rsidR="00311BCD" w:rsidRPr="00DB4F91">
        <w:rPr>
          <w:rFonts w:ascii="PF Din Text Cond Pro Light" w:hAnsi="PF Din Text Cond Pro Light"/>
          <w:b/>
          <w:color w:val="0070C0"/>
          <w:sz w:val="40"/>
          <w:szCs w:val="40"/>
        </w:rPr>
        <w:t xml:space="preserve"> единого налогового платежа</w:t>
      </w:r>
    </w:p>
    <w:p w:rsidR="009F016D" w:rsidRPr="005B136C" w:rsidRDefault="009F016D">
      <w:pPr>
        <w:ind w:firstLine="540"/>
        <w:jc w:val="both"/>
        <w:outlineLvl w:val="0"/>
        <w:rPr>
          <w:rFonts w:ascii="PF Din Text Cond Pro Light" w:hAnsi="PF Din Text Cond Pro Light"/>
          <w:sz w:val="26"/>
          <w:szCs w:val="26"/>
        </w:rPr>
      </w:pPr>
    </w:p>
    <w:p w:rsidR="00EA1AF7" w:rsidRPr="00DB4F91" w:rsidRDefault="00EA1AF7" w:rsidP="00DB4F91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nd Pro Light"/>
          <w:color w:val="auto"/>
          <w:sz w:val="36"/>
          <w:szCs w:val="36"/>
        </w:rPr>
      </w:pPr>
      <w:r w:rsidRPr="00DB4F91">
        <w:rPr>
          <w:rFonts w:ascii="PF Din Text Cond Pro Light" w:hAnsi="PF Din Text Cond Pro Light" w:cs="PF Din Text Cond Pro Light"/>
          <w:color w:val="auto"/>
          <w:sz w:val="36"/>
          <w:szCs w:val="36"/>
        </w:rPr>
        <w:t>Единый налоговый платеж физического лица</w:t>
      </w:r>
      <w:r w:rsidR="00DB4F91" w:rsidRPr="00DB4F91">
        <w:rPr>
          <w:rFonts w:ascii="PF Din Text Cond Pro Light" w:hAnsi="PF Din Text Cond Pro Light" w:cs="PF Din Text Cond Pro Light"/>
          <w:color w:val="auto"/>
          <w:sz w:val="36"/>
          <w:szCs w:val="36"/>
        </w:rPr>
        <w:t xml:space="preserve"> (далее – ЕНП)</w:t>
      </w:r>
      <w:r w:rsidRPr="00DB4F91">
        <w:rPr>
          <w:rFonts w:ascii="PF Din Text Cond Pro Light" w:hAnsi="PF Din Text Cond Pro Light" w:cs="PF Din Text Cond Pro Light"/>
          <w:color w:val="auto"/>
          <w:sz w:val="36"/>
          <w:szCs w:val="36"/>
        </w:rPr>
        <w:t xml:space="preserve"> - это денежные средства, которые гражданин добровольно перечисляет в бюджетную систему Российской Федерации с помощью одного платежного поручения. Эта сумма зачисляется на соответствующий счет Федерального казначейства для уплаты налога на имущество физических лиц, а также транспортного и земельного налогов</w:t>
      </w:r>
      <w:r w:rsidR="00DA2E4B" w:rsidRPr="00DB4F91">
        <w:rPr>
          <w:rFonts w:ascii="PF Din Text Cond Pro Light" w:hAnsi="PF Din Text Cond Pro Light" w:cs="PF Din Text Cond Pro Light"/>
          <w:color w:val="auto"/>
          <w:sz w:val="36"/>
          <w:szCs w:val="36"/>
        </w:rPr>
        <w:t xml:space="preserve"> (статья 45.1 Налогового кодекса РФ)</w:t>
      </w:r>
      <w:r w:rsidR="00DB4F91" w:rsidRPr="00DB4F91">
        <w:rPr>
          <w:rFonts w:ascii="PF Din Text Cond Pro Light" w:hAnsi="PF Din Text Cond Pro Light" w:cs="PF Din Text Cond Pro Light"/>
          <w:color w:val="auto"/>
          <w:sz w:val="36"/>
          <w:szCs w:val="36"/>
        </w:rPr>
        <w:t>.</w:t>
      </w:r>
      <w:r w:rsidR="00DA2E4B" w:rsidRPr="00DB4F91">
        <w:rPr>
          <w:rFonts w:ascii="PF Din Text Cond Pro Light" w:hAnsi="PF Din Text Cond Pro Light" w:cs="PF Din Text Cond Pro Light"/>
          <w:color w:val="auto"/>
          <w:sz w:val="36"/>
          <w:szCs w:val="36"/>
        </w:rPr>
        <w:t xml:space="preserve">                                                                                                                                                              </w:t>
      </w:r>
      <w:r w:rsidR="00DA2E4B" w:rsidRPr="00DB4F91">
        <w:rPr>
          <w:rFonts w:ascii="PF Din Text Cond Pro Light" w:hAnsi="PF Din Text Cond Pro Light" w:cs="PF Din Text Cond Pro Light"/>
          <w:color w:val="auto"/>
          <w:sz w:val="36"/>
          <w:szCs w:val="36"/>
        </w:rPr>
        <w:tab/>
      </w:r>
      <w:r w:rsidRPr="00DB4F91">
        <w:rPr>
          <w:rFonts w:ascii="PF Din Text Cond Pro Light" w:hAnsi="PF Din Text Cond Pro Light" w:cs="PF Din Text Cond Pro Light"/>
          <w:color w:val="auto"/>
          <w:sz w:val="36"/>
          <w:szCs w:val="36"/>
        </w:rPr>
        <w:t>Платежи будут поступать в бюджеты по месту нахождения соответствующих объектов налогообложения.</w:t>
      </w:r>
    </w:p>
    <w:p w:rsidR="00EA1AF7" w:rsidRPr="00DB4F91" w:rsidRDefault="00EA1AF7" w:rsidP="00DB4F91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nd Pro Light"/>
          <w:color w:val="auto"/>
          <w:sz w:val="36"/>
          <w:szCs w:val="36"/>
        </w:rPr>
      </w:pPr>
      <w:r w:rsidRPr="00DB4F91">
        <w:rPr>
          <w:rFonts w:ascii="PF Din Text Cond Pro Light" w:hAnsi="PF Din Text Cond Pro Light" w:cs="PF Din Text Cond Pro Light"/>
          <w:color w:val="auto"/>
          <w:sz w:val="36"/>
          <w:szCs w:val="36"/>
        </w:rPr>
        <w:t xml:space="preserve">Зачет </w:t>
      </w:r>
      <w:r w:rsidR="00DB4F91" w:rsidRPr="00DB4F91">
        <w:rPr>
          <w:rFonts w:ascii="PF Din Text Cond Pro Light" w:hAnsi="PF Din Text Cond Pro Light" w:cs="PF Din Text Cond Pro Light"/>
          <w:color w:val="auto"/>
          <w:sz w:val="36"/>
          <w:szCs w:val="36"/>
        </w:rPr>
        <w:t>ЕНП</w:t>
      </w:r>
      <w:r w:rsidRPr="00DB4F91">
        <w:rPr>
          <w:rFonts w:ascii="PF Din Text Cond Pro Light" w:hAnsi="PF Din Text Cond Pro Light" w:cs="PF Din Text Cond Pro Light"/>
          <w:color w:val="auto"/>
          <w:sz w:val="36"/>
          <w:szCs w:val="36"/>
        </w:rPr>
        <w:t xml:space="preserve"> налоговые органы будут проводить самостоятельно при наступлении срока уплаты имущественных налогов. В первую очередь суммы будут зачтены в счет погашения недоимок и (или) задолженностей по соответствующим пеням и процентам по налогам при наличии таковых.</w:t>
      </w:r>
    </w:p>
    <w:p w:rsidR="00EA1AF7" w:rsidRPr="00DB4F91" w:rsidRDefault="00EA1AF7" w:rsidP="00DB4F91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nd Pro Light"/>
          <w:color w:val="auto"/>
          <w:sz w:val="36"/>
          <w:szCs w:val="36"/>
        </w:rPr>
      </w:pPr>
      <w:r w:rsidRPr="00DB4F91">
        <w:rPr>
          <w:rFonts w:ascii="PF Din Text Cond Pro Light" w:hAnsi="PF Din Text Cond Pro Light" w:cs="PF Din Text Cond Pro Light"/>
          <w:color w:val="auto"/>
          <w:sz w:val="36"/>
          <w:szCs w:val="36"/>
        </w:rPr>
        <w:t xml:space="preserve">О принятом </w:t>
      </w:r>
      <w:proofErr w:type="gramStart"/>
      <w:r w:rsidRPr="00DB4F91">
        <w:rPr>
          <w:rFonts w:ascii="PF Din Text Cond Pro Light" w:hAnsi="PF Din Text Cond Pro Light" w:cs="PF Din Text Cond Pro Light"/>
          <w:color w:val="auto"/>
          <w:sz w:val="36"/>
          <w:szCs w:val="36"/>
        </w:rPr>
        <w:t>решении</w:t>
      </w:r>
      <w:proofErr w:type="gramEnd"/>
      <w:r w:rsidRPr="00DB4F91">
        <w:rPr>
          <w:rFonts w:ascii="PF Din Text Cond Pro Light" w:hAnsi="PF Din Text Cond Pro Light" w:cs="PF Din Text Cond Pro Light"/>
          <w:color w:val="auto"/>
          <w:sz w:val="36"/>
          <w:szCs w:val="36"/>
        </w:rPr>
        <w:t xml:space="preserve"> о зачете налогоплательщик будет проинформирован. Также все данные будут отражаться в "Личном кабинете налогоплательщика для физических лиц".</w:t>
      </w:r>
    </w:p>
    <w:p w:rsidR="00EA1AF7" w:rsidRPr="00DB4F91" w:rsidRDefault="00EA1AF7" w:rsidP="00DB4F91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nd Pro Light"/>
          <w:color w:val="auto"/>
          <w:sz w:val="36"/>
          <w:szCs w:val="36"/>
        </w:rPr>
      </w:pPr>
      <w:r w:rsidRPr="00DB4F91">
        <w:rPr>
          <w:rFonts w:ascii="PF Din Text Cond Pro Light" w:hAnsi="PF Din Text Cond Pro Light" w:cs="PF Din Text Cond Pro Light"/>
          <w:color w:val="auto"/>
          <w:sz w:val="36"/>
          <w:szCs w:val="36"/>
        </w:rPr>
        <w:t xml:space="preserve">Использование </w:t>
      </w:r>
      <w:r w:rsidR="00DB4F91" w:rsidRPr="00DB4F91">
        <w:rPr>
          <w:rFonts w:ascii="PF Din Text Cond Pro Light" w:hAnsi="PF Din Text Cond Pro Light" w:cs="PF Din Text Cond Pro Light"/>
          <w:color w:val="auto"/>
          <w:sz w:val="36"/>
          <w:szCs w:val="36"/>
        </w:rPr>
        <w:t>ЕНП</w:t>
      </w:r>
      <w:r w:rsidRPr="00DB4F91">
        <w:rPr>
          <w:rFonts w:ascii="PF Din Text Cond Pro Light" w:hAnsi="PF Din Text Cond Pro Light" w:cs="PF Din Text Cond Pro Light"/>
          <w:color w:val="auto"/>
          <w:sz w:val="36"/>
          <w:szCs w:val="36"/>
        </w:rPr>
        <w:t xml:space="preserve"> значительно сократит время, затрачиваемое на оформление платежных документов, а также минимизирует ошибки  при заполнении нескольких платежных документов.</w:t>
      </w:r>
    </w:p>
    <w:p w:rsidR="00311BCD" w:rsidRPr="00DB4F91" w:rsidRDefault="009915E2" w:rsidP="00DB4F91">
      <w:pPr>
        <w:autoSpaceDE w:val="0"/>
        <w:autoSpaceDN w:val="0"/>
        <w:adjustRightInd w:val="0"/>
        <w:ind w:firstLine="539"/>
        <w:jc w:val="both"/>
        <w:rPr>
          <w:rFonts w:ascii="PF Din Text Cond Pro Light" w:hAnsi="PF Din Text Cond Pro Light" w:cs="PF Din Text Cond Pro Light"/>
          <w:color w:val="auto"/>
          <w:sz w:val="36"/>
          <w:szCs w:val="36"/>
        </w:rPr>
      </w:pPr>
      <w:r w:rsidRPr="00DB4F91">
        <w:rPr>
          <w:rFonts w:ascii="PF Din Text Cond Pro Light" w:hAnsi="PF Din Text Cond Pro Light" w:cs="PF Din Text Cond Pro Light"/>
          <w:color w:val="auto"/>
          <w:sz w:val="36"/>
          <w:szCs w:val="36"/>
        </w:rPr>
        <w:t>Р</w:t>
      </w:r>
      <w:r w:rsidR="00DB4F91" w:rsidRPr="00DB4F91">
        <w:rPr>
          <w:rFonts w:ascii="PF Din Text Cond Pro Light" w:hAnsi="PF Din Text Cond Pro Light" w:cs="PF Din Text Cond Pro Light"/>
          <w:color w:val="auto"/>
          <w:sz w:val="36"/>
          <w:szCs w:val="36"/>
        </w:rPr>
        <w:t>азмещение</w:t>
      </w:r>
      <w:r w:rsidR="00311BCD" w:rsidRPr="00DB4F91">
        <w:rPr>
          <w:rFonts w:ascii="PF Din Text Cond Pro Light" w:hAnsi="PF Din Text Cond Pro Light" w:cs="PF Din Text Cond Pro Light"/>
          <w:color w:val="auto"/>
          <w:sz w:val="36"/>
          <w:szCs w:val="36"/>
        </w:rPr>
        <w:t xml:space="preserve"> в информационно-телекоммуника</w:t>
      </w:r>
      <w:r w:rsidR="00DB4F91" w:rsidRPr="00DB4F91">
        <w:rPr>
          <w:rFonts w:ascii="PF Din Text Cond Pro Light" w:hAnsi="PF Din Text Cond Pro Light" w:cs="PF Din Text Cond Pro Light"/>
          <w:color w:val="auto"/>
          <w:sz w:val="36"/>
          <w:szCs w:val="36"/>
        </w:rPr>
        <w:t>ционной сети Интернет публикаций</w:t>
      </w:r>
      <w:r w:rsidR="00311BCD" w:rsidRPr="00DB4F91">
        <w:rPr>
          <w:rFonts w:ascii="PF Din Text Cond Pro Light" w:hAnsi="PF Din Text Cond Pro Light" w:cs="PF Din Text Cond Pro Light"/>
          <w:color w:val="auto"/>
          <w:sz w:val="36"/>
          <w:szCs w:val="36"/>
        </w:rPr>
        <w:t xml:space="preserve">, в которых указывается об отмене обязанности по уплате налога на доходы физических лиц в соответствии с </w:t>
      </w:r>
      <w:hyperlink r:id="rId8" w:history="1">
        <w:r w:rsidR="00311BCD" w:rsidRPr="00DB4F91">
          <w:rPr>
            <w:rFonts w:ascii="PF Din Text Cond Pro Light" w:hAnsi="PF Din Text Cond Pro Light" w:cs="PF Din Text Cond Pro Light"/>
            <w:color w:val="auto"/>
            <w:sz w:val="36"/>
            <w:szCs w:val="36"/>
          </w:rPr>
          <w:t>пунктом 6 статьи 228</w:t>
        </w:r>
      </w:hyperlink>
      <w:r w:rsidR="00311BCD" w:rsidRPr="00DB4F91">
        <w:rPr>
          <w:rFonts w:ascii="PF Din Text Cond Pro Light" w:hAnsi="PF Din Text Cond Pro Light" w:cs="PF Din Text Cond Pro Light"/>
          <w:color w:val="auto"/>
          <w:sz w:val="36"/>
          <w:szCs w:val="36"/>
        </w:rPr>
        <w:t xml:space="preserve"> Кодекса, транспортного налога, земельного налога и (или) налога на имущество физических лиц в связи с установлением единого налогового платежа физического лица, не соответствуют действ</w:t>
      </w:r>
      <w:r w:rsidRPr="00DB4F91">
        <w:rPr>
          <w:rFonts w:ascii="PF Din Text Cond Pro Light" w:hAnsi="PF Din Text Cond Pro Light" w:cs="PF Din Text Cond Pro Light"/>
          <w:color w:val="auto"/>
          <w:sz w:val="36"/>
          <w:szCs w:val="36"/>
        </w:rPr>
        <w:t>ительности.</w:t>
      </w:r>
    </w:p>
    <w:sectPr w:rsidR="00311BCD" w:rsidRPr="00DB4F91" w:rsidSect="009F016D">
      <w:footerReference w:type="default" r:id="rId9"/>
      <w:pgSz w:w="11909" w:h="16834"/>
      <w:pgMar w:top="993" w:right="427" w:bottom="567" w:left="1134" w:header="1077" w:footer="1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E4B" w:rsidRDefault="00DA2E4B" w:rsidP="009F016D">
      <w:r>
        <w:separator/>
      </w:r>
    </w:p>
  </w:endnote>
  <w:endnote w:type="continuationSeparator" w:id="0">
    <w:p w:rsidR="00DA2E4B" w:rsidRDefault="00DA2E4B" w:rsidP="009F0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9857"/>
    </w:tblGrid>
    <w:tr w:rsidR="00DA2E4B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DA2E4B" w:rsidRDefault="00DA2E4B">
          <w:pPr>
            <w:pStyle w:val="af0"/>
            <w:jc w:val="center"/>
            <w:rPr>
              <w:rFonts w:ascii="PF Din Text Cond Pro Light" w:hAnsi="PF Din Text Cond Pro Light"/>
              <w:b/>
              <w:color w:val="FFFFFF"/>
            </w:rPr>
          </w:pPr>
          <w:r>
            <w:rPr>
              <w:rFonts w:ascii="PF Din Text Cond Pro Light" w:hAnsi="PF Din Text Cond Pro Light"/>
              <w:b/>
              <w:color w:val="FFFFFF"/>
            </w:rPr>
            <w:t xml:space="preserve">Контакт центр: 8-800-222-2222, </w:t>
          </w:r>
          <w:proofErr w:type="spellStart"/>
          <w:r>
            <w:rPr>
              <w:rFonts w:ascii="PF Din Text Cond Pro Light" w:hAnsi="PF Din Text Cond Pro Light"/>
              <w:b/>
              <w:color w:val="FFFFFF"/>
            </w:rPr>
            <w:t>www.nalog.ru</w:t>
          </w:r>
          <w:proofErr w:type="spellEnd"/>
        </w:p>
      </w:tc>
    </w:tr>
  </w:tbl>
  <w:p w:rsidR="00DA2E4B" w:rsidRDefault="00DA2E4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E4B" w:rsidRDefault="00DA2E4B" w:rsidP="009F016D">
      <w:r>
        <w:separator/>
      </w:r>
    </w:p>
  </w:footnote>
  <w:footnote w:type="continuationSeparator" w:id="0">
    <w:p w:rsidR="00DA2E4B" w:rsidRDefault="00DA2E4B" w:rsidP="009F01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16D"/>
    <w:rsid w:val="000A7184"/>
    <w:rsid w:val="00311BCD"/>
    <w:rsid w:val="005B136C"/>
    <w:rsid w:val="009915E2"/>
    <w:rsid w:val="009F016D"/>
    <w:rsid w:val="00DA2E4B"/>
    <w:rsid w:val="00DB4F91"/>
    <w:rsid w:val="00EA1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F016D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9F016D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9F016D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9F016D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9F016D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9F016D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F016D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9F016D"/>
    <w:pPr>
      <w:ind w:left="200"/>
    </w:pPr>
  </w:style>
  <w:style w:type="character" w:customStyle="1" w:styleId="22">
    <w:name w:val="Оглавление 2 Знак"/>
    <w:link w:val="21"/>
    <w:rsid w:val="009F016D"/>
  </w:style>
  <w:style w:type="paragraph" w:customStyle="1" w:styleId="12">
    <w:name w:val="Основной шрифт абзаца1"/>
    <w:link w:val="41"/>
    <w:rsid w:val="009F016D"/>
  </w:style>
  <w:style w:type="paragraph" w:styleId="41">
    <w:name w:val="toc 4"/>
    <w:next w:val="a"/>
    <w:link w:val="42"/>
    <w:uiPriority w:val="39"/>
    <w:rsid w:val="009F016D"/>
    <w:pPr>
      <w:ind w:left="600"/>
    </w:pPr>
  </w:style>
  <w:style w:type="character" w:customStyle="1" w:styleId="42">
    <w:name w:val="Оглавление 4 Знак"/>
    <w:link w:val="41"/>
    <w:rsid w:val="009F016D"/>
  </w:style>
  <w:style w:type="paragraph" w:styleId="6">
    <w:name w:val="toc 6"/>
    <w:next w:val="a"/>
    <w:link w:val="60"/>
    <w:uiPriority w:val="39"/>
    <w:rsid w:val="009F016D"/>
    <w:pPr>
      <w:ind w:left="1000"/>
    </w:pPr>
  </w:style>
  <w:style w:type="character" w:customStyle="1" w:styleId="60">
    <w:name w:val="Оглавление 6 Знак"/>
    <w:link w:val="6"/>
    <w:rsid w:val="009F016D"/>
  </w:style>
  <w:style w:type="paragraph" w:customStyle="1" w:styleId="ConsNormal">
    <w:name w:val="ConsNormal"/>
    <w:link w:val="ConsNormal0"/>
    <w:rsid w:val="009F016D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9F016D"/>
    <w:rPr>
      <w:rFonts w:ascii="Arial" w:hAnsi="Arial"/>
    </w:rPr>
  </w:style>
  <w:style w:type="paragraph" w:styleId="7">
    <w:name w:val="toc 7"/>
    <w:next w:val="a"/>
    <w:link w:val="70"/>
    <w:uiPriority w:val="39"/>
    <w:rsid w:val="009F016D"/>
    <w:pPr>
      <w:ind w:left="1200"/>
    </w:pPr>
  </w:style>
  <w:style w:type="character" w:customStyle="1" w:styleId="70">
    <w:name w:val="Оглавление 7 Знак"/>
    <w:link w:val="7"/>
    <w:rsid w:val="009F016D"/>
  </w:style>
  <w:style w:type="paragraph" w:customStyle="1" w:styleId="ConsPlusTitle">
    <w:name w:val="ConsPlusTitle"/>
    <w:link w:val="ConsPlusTitle0"/>
    <w:rsid w:val="009F016D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9F016D"/>
    <w:rPr>
      <w:b/>
      <w:sz w:val="22"/>
    </w:rPr>
  </w:style>
  <w:style w:type="character" w:customStyle="1" w:styleId="30">
    <w:name w:val="Заголовок 3 Знак"/>
    <w:link w:val="3"/>
    <w:rsid w:val="009F016D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9F016D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9F016D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9F016D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9F016D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rsid w:val="009F016D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9F016D"/>
  </w:style>
  <w:style w:type="paragraph" w:styleId="31">
    <w:name w:val="toc 3"/>
    <w:next w:val="a"/>
    <w:link w:val="32"/>
    <w:uiPriority w:val="39"/>
    <w:rsid w:val="009F016D"/>
    <w:pPr>
      <w:ind w:left="400"/>
    </w:pPr>
  </w:style>
  <w:style w:type="character" w:customStyle="1" w:styleId="32">
    <w:name w:val="Оглавление 3 Знак"/>
    <w:link w:val="31"/>
    <w:rsid w:val="009F016D"/>
  </w:style>
  <w:style w:type="paragraph" w:styleId="a7">
    <w:name w:val="No Spacing"/>
    <w:link w:val="a8"/>
    <w:rsid w:val="009F016D"/>
    <w:rPr>
      <w:sz w:val="22"/>
    </w:rPr>
  </w:style>
  <w:style w:type="character" w:customStyle="1" w:styleId="a8">
    <w:name w:val="Без интервала Знак"/>
    <w:link w:val="a7"/>
    <w:rsid w:val="009F016D"/>
    <w:rPr>
      <w:sz w:val="22"/>
    </w:rPr>
  </w:style>
  <w:style w:type="paragraph" w:customStyle="1" w:styleId="13">
    <w:name w:val="Обычный1"/>
    <w:link w:val="14"/>
    <w:rsid w:val="009F016D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9F016D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9F016D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9F016D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9F016D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9F016D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9F016D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9F016D"/>
    <w:rPr>
      <w:color w:val="0000FF"/>
      <w:u w:val="single"/>
    </w:rPr>
  </w:style>
  <w:style w:type="paragraph" w:customStyle="1" w:styleId="23">
    <w:name w:val="Гиперссылка2"/>
    <w:link w:val="a9"/>
    <w:rsid w:val="009F016D"/>
    <w:rPr>
      <w:color w:val="0000FF"/>
      <w:u w:val="single"/>
    </w:rPr>
  </w:style>
  <w:style w:type="character" w:styleId="a9">
    <w:name w:val="Hyperlink"/>
    <w:link w:val="23"/>
    <w:rsid w:val="009F016D"/>
    <w:rPr>
      <w:color w:val="0000FF"/>
      <w:u w:val="single"/>
    </w:rPr>
  </w:style>
  <w:style w:type="paragraph" w:customStyle="1" w:styleId="Footnote">
    <w:name w:val="Footnote"/>
    <w:link w:val="Footnote0"/>
    <w:rsid w:val="009F016D"/>
    <w:rPr>
      <w:rFonts w:ascii="XO Thames" w:hAnsi="XO Thames"/>
      <w:sz w:val="22"/>
    </w:rPr>
  </w:style>
  <w:style w:type="character" w:customStyle="1" w:styleId="Footnote0">
    <w:name w:val="Footnote"/>
    <w:link w:val="Footnote"/>
    <w:rsid w:val="009F016D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9F016D"/>
    <w:rPr>
      <w:rFonts w:ascii="XO Thames" w:hAnsi="XO Thames"/>
      <w:b/>
    </w:rPr>
  </w:style>
  <w:style w:type="character" w:customStyle="1" w:styleId="1a">
    <w:name w:val="Оглавление 1 Знак"/>
    <w:link w:val="19"/>
    <w:rsid w:val="009F016D"/>
    <w:rPr>
      <w:rFonts w:ascii="XO Thames" w:hAnsi="XO Thames"/>
      <w:b/>
    </w:rPr>
  </w:style>
  <w:style w:type="paragraph" w:styleId="aa">
    <w:name w:val="Balloon Text"/>
    <w:basedOn w:val="a"/>
    <w:link w:val="ab"/>
    <w:rsid w:val="009F016D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9F016D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9F016D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9F016D"/>
    <w:rPr>
      <w:rFonts w:ascii="XO Thames" w:hAnsi="XO Thames"/>
    </w:rPr>
  </w:style>
  <w:style w:type="paragraph" w:styleId="ac">
    <w:name w:val="Normal (Web)"/>
    <w:basedOn w:val="a"/>
    <w:link w:val="ad"/>
    <w:rsid w:val="009F016D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9F016D"/>
  </w:style>
  <w:style w:type="paragraph" w:styleId="9">
    <w:name w:val="toc 9"/>
    <w:next w:val="a"/>
    <w:link w:val="90"/>
    <w:uiPriority w:val="39"/>
    <w:rsid w:val="009F016D"/>
    <w:pPr>
      <w:ind w:left="1600"/>
    </w:pPr>
  </w:style>
  <w:style w:type="character" w:customStyle="1" w:styleId="90">
    <w:name w:val="Оглавление 9 Знак"/>
    <w:link w:val="9"/>
    <w:rsid w:val="009F016D"/>
  </w:style>
  <w:style w:type="paragraph" w:customStyle="1" w:styleId="ae">
    <w:name w:val="Фирменный стиль ТЕКСТ"/>
    <w:basedOn w:val="a"/>
    <w:link w:val="af"/>
    <w:rsid w:val="009F016D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9F016D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9F016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9F016D"/>
  </w:style>
  <w:style w:type="paragraph" w:styleId="8">
    <w:name w:val="toc 8"/>
    <w:next w:val="a"/>
    <w:link w:val="80"/>
    <w:uiPriority w:val="39"/>
    <w:rsid w:val="009F016D"/>
    <w:pPr>
      <w:ind w:left="1400"/>
    </w:pPr>
  </w:style>
  <w:style w:type="character" w:customStyle="1" w:styleId="80">
    <w:name w:val="Оглавление 8 Знак"/>
    <w:link w:val="8"/>
    <w:rsid w:val="009F016D"/>
  </w:style>
  <w:style w:type="paragraph" w:styleId="af2">
    <w:name w:val="header"/>
    <w:basedOn w:val="a"/>
    <w:link w:val="af3"/>
    <w:rsid w:val="009F016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9F016D"/>
  </w:style>
  <w:style w:type="paragraph" w:styleId="51">
    <w:name w:val="toc 5"/>
    <w:next w:val="a"/>
    <w:link w:val="52"/>
    <w:uiPriority w:val="39"/>
    <w:rsid w:val="009F016D"/>
    <w:pPr>
      <w:ind w:left="800"/>
    </w:pPr>
  </w:style>
  <w:style w:type="character" w:customStyle="1" w:styleId="52">
    <w:name w:val="Оглавление 5 Знак"/>
    <w:link w:val="51"/>
    <w:rsid w:val="009F016D"/>
  </w:style>
  <w:style w:type="paragraph" w:styleId="af4">
    <w:name w:val="Subtitle"/>
    <w:next w:val="a"/>
    <w:link w:val="af5"/>
    <w:uiPriority w:val="11"/>
    <w:qFormat/>
    <w:rsid w:val="009F016D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9F016D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9F016D"/>
    <w:pPr>
      <w:ind w:left="1800"/>
    </w:pPr>
  </w:style>
  <w:style w:type="character" w:customStyle="1" w:styleId="toc100">
    <w:name w:val="toc 10"/>
    <w:link w:val="toc10"/>
    <w:rsid w:val="009F016D"/>
  </w:style>
  <w:style w:type="paragraph" w:customStyle="1" w:styleId="apple-converted-space">
    <w:name w:val="apple-converted-space"/>
    <w:basedOn w:val="16"/>
    <w:link w:val="apple-converted-space0"/>
    <w:rsid w:val="009F016D"/>
  </w:style>
  <w:style w:type="character" w:customStyle="1" w:styleId="apple-converted-space0">
    <w:name w:val="apple-converted-space"/>
    <w:basedOn w:val="18"/>
    <w:link w:val="apple-converted-space"/>
    <w:rsid w:val="009F016D"/>
  </w:style>
  <w:style w:type="paragraph" w:styleId="af6">
    <w:name w:val="Title"/>
    <w:next w:val="a"/>
    <w:link w:val="af7"/>
    <w:uiPriority w:val="10"/>
    <w:qFormat/>
    <w:rsid w:val="009F016D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9F016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9F016D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9F016D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9F016D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9F016D"/>
    <w:rPr>
      <w:sz w:val="26"/>
    </w:rPr>
  </w:style>
  <w:style w:type="paragraph" w:customStyle="1" w:styleId="16">
    <w:name w:val="Основной шрифт абзаца1"/>
    <w:link w:val="18"/>
    <w:rsid w:val="009F016D"/>
  </w:style>
  <w:style w:type="character" w:customStyle="1" w:styleId="18">
    <w:name w:val="Основной шрифт абзаца1"/>
    <w:link w:val="16"/>
    <w:rsid w:val="009F016D"/>
  </w:style>
  <w:style w:type="table" w:styleId="af8">
    <w:name w:val="Table Grid"/>
    <w:basedOn w:val="a1"/>
    <w:rsid w:val="009F01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D29F030F673D5A90939B4914F8FD88A17A086FEA44D2E6350274ED170A729ABB99B404DBADF74BCD26A50E56D23B085922E9D6E2A869O75C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4D1B0-33CB-4F98-A2D7-044704BB4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Марина Владимировна</dc:creator>
  <cp:lastModifiedBy>7460-00-074</cp:lastModifiedBy>
  <cp:revision>2</cp:revision>
  <cp:lastPrinted>2021-01-19T10:42:00Z</cp:lastPrinted>
  <dcterms:created xsi:type="dcterms:W3CDTF">2021-01-19T11:25:00Z</dcterms:created>
  <dcterms:modified xsi:type="dcterms:W3CDTF">2021-01-19T11:25:00Z</dcterms:modified>
</cp:coreProperties>
</file>