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0797" w14:textId="5D3539FB" w:rsidR="00212AF1" w:rsidRDefault="0076042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28.02.2022 г. № 355</w:t>
      </w:r>
    </w:p>
    <w:p w14:paraId="6118D883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6FD53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10391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27DD0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14784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15A36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E997D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34261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64147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329EB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BF024" w14:textId="77777777"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871C3" w14:textId="77777777"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13A22" w14:textId="77777777" w:rsidR="00406736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1749A">
        <w:rPr>
          <w:rFonts w:ascii="Times New Roman" w:hAnsi="Times New Roman" w:cs="Times New Roman"/>
          <w:sz w:val="28"/>
          <w:szCs w:val="28"/>
        </w:rPr>
        <w:t xml:space="preserve"> проверочного</w:t>
      </w:r>
      <w:proofErr w:type="gramEnd"/>
      <w:r w:rsidR="0031749A">
        <w:rPr>
          <w:rFonts w:ascii="Times New Roman" w:hAnsi="Times New Roman" w:cs="Times New Roman"/>
          <w:sz w:val="28"/>
          <w:szCs w:val="28"/>
        </w:rPr>
        <w:t xml:space="preserve"> листа,</w:t>
      </w:r>
    </w:p>
    <w:p w14:paraId="3C1FDA3B" w14:textId="77777777" w:rsidR="00406736" w:rsidRDefault="0031749A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применяемого </w:t>
      </w:r>
      <w:r w:rsidR="00406736">
        <w:rPr>
          <w:rFonts w:ascii="Times New Roman" w:hAnsi="Times New Roman" w:cs="Times New Roman"/>
          <w:sz w:val="28"/>
          <w:szCs w:val="28"/>
        </w:rPr>
        <w:t xml:space="preserve">   </w:t>
      </w:r>
      <w:r w:rsidR="003E781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6736">
        <w:rPr>
          <w:rFonts w:ascii="Times New Roman" w:hAnsi="Times New Roman" w:cs="Times New Roman"/>
          <w:sz w:val="28"/>
          <w:szCs w:val="28"/>
        </w:rPr>
        <w:t xml:space="preserve">    </w:t>
      </w:r>
      <w:r w:rsidR="00575333">
        <w:rPr>
          <w:rFonts w:ascii="Times New Roman" w:hAnsi="Times New Roman" w:cs="Times New Roman"/>
          <w:sz w:val="28"/>
          <w:szCs w:val="28"/>
        </w:rPr>
        <w:t>осуществлении</w:t>
      </w:r>
    </w:p>
    <w:p w14:paraId="2D03E5E6" w14:textId="77777777" w:rsidR="00406736" w:rsidRDefault="0031749A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0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14:paraId="09976194" w14:textId="77777777" w:rsidR="00406736" w:rsidRDefault="008D462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067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0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36">
        <w:rPr>
          <w:rFonts w:ascii="Times New Roman" w:hAnsi="Times New Roman" w:cs="Times New Roman"/>
          <w:sz w:val="28"/>
          <w:szCs w:val="28"/>
        </w:rPr>
        <w:t xml:space="preserve">       Сосновского</w:t>
      </w:r>
    </w:p>
    <w:p w14:paraId="0F872703" w14:textId="77777777" w:rsidR="00212AF1" w:rsidRPr="00212AF1" w:rsidRDefault="008D462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EF05310" w14:textId="77777777"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F76C2" w14:textId="77777777" w:rsidR="00212AF1" w:rsidRPr="005856BE" w:rsidRDefault="00212AF1" w:rsidP="00253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№131-Ф3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212AF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</w:t>
      </w:r>
      <w:r w:rsidR="00325F75" w:rsidRPr="00325F75">
        <w:rPr>
          <w:rFonts w:ascii="Times New Roman" w:hAnsi="Times New Roman" w:cs="Times New Roman"/>
          <w:sz w:val="28"/>
          <w:szCs w:val="28"/>
        </w:rPr>
        <w:t>31.07</w:t>
      </w:r>
      <w:r w:rsidRPr="00325F75">
        <w:rPr>
          <w:rFonts w:ascii="Times New Roman" w:hAnsi="Times New Roman" w:cs="Times New Roman"/>
          <w:sz w:val="28"/>
          <w:szCs w:val="28"/>
        </w:rPr>
        <w:t>.20</w:t>
      </w:r>
      <w:r w:rsidR="00325F75" w:rsidRPr="00325F75">
        <w:rPr>
          <w:rFonts w:ascii="Times New Roman" w:hAnsi="Times New Roman" w:cs="Times New Roman"/>
          <w:sz w:val="28"/>
          <w:szCs w:val="28"/>
        </w:rPr>
        <w:t>20</w:t>
      </w:r>
      <w:r w:rsidRPr="00325F75">
        <w:rPr>
          <w:rFonts w:ascii="Times New Roman" w:hAnsi="Times New Roman" w:cs="Times New Roman"/>
          <w:sz w:val="28"/>
          <w:szCs w:val="28"/>
        </w:rPr>
        <w:t xml:space="preserve"> г. </w:t>
      </w:r>
      <w:r w:rsidR="00325F75" w:rsidRPr="00325F75">
        <w:rPr>
          <w:rFonts w:ascii="Times New Roman" w:hAnsi="Times New Roman" w:cs="Times New Roman"/>
          <w:sz w:val="28"/>
          <w:szCs w:val="28"/>
        </w:rPr>
        <w:t>№248</w:t>
      </w:r>
      <w:r w:rsidRPr="00325F75">
        <w:rPr>
          <w:rFonts w:ascii="Times New Roman" w:hAnsi="Times New Roman" w:cs="Times New Roman"/>
          <w:sz w:val="28"/>
          <w:szCs w:val="28"/>
        </w:rPr>
        <w:t>-ФЗ «О</w:t>
      </w:r>
      <w:r w:rsidR="00325F75" w:rsidRPr="00325F75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325F7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12AF1">
        <w:rPr>
          <w:rFonts w:ascii="Times New Roman" w:hAnsi="Times New Roman" w:cs="Times New Roman"/>
          <w:sz w:val="28"/>
          <w:szCs w:val="28"/>
        </w:rPr>
        <w:t>постановление</w:t>
      </w:r>
      <w:r w:rsidR="0031749A">
        <w:rPr>
          <w:rFonts w:ascii="Times New Roman" w:hAnsi="Times New Roman" w:cs="Times New Roman"/>
          <w:sz w:val="28"/>
          <w:szCs w:val="28"/>
        </w:rPr>
        <w:t xml:space="preserve">м Правительства РФ от </w:t>
      </w:r>
      <w:r w:rsidR="00325F75">
        <w:rPr>
          <w:rFonts w:ascii="Times New Roman" w:hAnsi="Times New Roman" w:cs="Times New Roman"/>
          <w:sz w:val="28"/>
          <w:szCs w:val="28"/>
        </w:rPr>
        <w:t>27.10</w:t>
      </w:r>
      <w:r w:rsidR="0031749A">
        <w:rPr>
          <w:rFonts w:ascii="Times New Roman" w:hAnsi="Times New Roman" w:cs="Times New Roman"/>
          <w:sz w:val="28"/>
          <w:szCs w:val="28"/>
        </w:rPr>
        <w:t>.20</w:t>
      </w:r>
      <w:r w:rsidR="00325F75">
        <w:rPr>
          <w:rFonts w:ascii="Times New Roman" w:hAnsi="Times New Roman" w:cs="Times New Roman"/>
          <w:sz w:val="28"/>
          <w:szCs w:val="28"/>
        </w:rPr>
        <w:t>21</w:t>
      </w:r>
      <w:r w:rsidRPr="00212AF1">
        <w:rPr>
          <w:rFonts w:ascii="Times New Roman" w:hAnsi="Times New Roman" w:cs="Times New Roman"/>
          <w:sz w:val="28"/>
          <w:szCs w:val="28"/>
        </w:rPr>
        <w:t xml:space="preserve"> г</w:t>
      </w:r>
      <w:r w:rsidR="0031749A">
        <w:rPr>
          <w:rFonts w:ascii="Times New Roman" w:hAnsi="Times New Roman" w:cs="Times New Roman"/>
          <w:sz w:val="28"/>
          <w:szCs w:val="28"/>
        </w:rPr>
        <w:t xml:space="preserve">. № </w:t>
      </w:r>
      <w:r w:rsidR="00325F75">
        <w:rPr>
          <w:rFonts w:ascii="Times New Roman" w:hAnsi="Times New Roman" w:cs="Times New Roman"/>
          <w:sz w:val="28"/>
          <w:szCs w:val="28"/>
        </w:rPr>
        <w:t>1844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212AF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31749A">
        <w:rPr>
          <w:rFonts w:ascii="Times New Roman" w:hAnsi="Times New Roman" w:cs="Times New Roman"/>
          <w:sz w:val="28"/>
          <w:szCs w:val="28"/>
        </w:rPr>
        <w:t>разработке</w:t>
      </w:r>
      <w:r w:rsidR="00325F75">
        <w:rPr>
          <w:rFonts w:ascii="Times New Roman" w:hAnsi="Times New Roman" w:cs="Times New Roman"/>
          <w:sz w:val="28"/>
          <w:szCs w:val="28"/>
        </w:rPr>
        <w:t>, содержанию, общественному обсуждению проектов форм проверочных листов, а также случаев обязательного применения проверочных листов</w:t>
      </w:r>
      <w:r w:rsidR="00977543">
        <w:rPr>
          <w:rFonts w:ascii="Times New Roman" w:hAnsi="Times New Roman" w:cs="Times New Roman"/>
          <w:sz w:val="28"/>
          <w:szCs w:val="28"/>
        </w:rPr>
        <w:t>».</w:t>
      </w:r>
    </w:p>
    <w:p w14:paraId="0A6BEA8A" w14:textId="77777777" w:rsidR="00212AF1" w:rsidRPr="00212AF1" w:rsidRDefault="00212AF1" w:rsidP="0058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E">
        <w:rPr>
          <w:rFonts w:ascii="Times New Roman" w:hAnsi="Times New Roman" w:cs="Times New Roman"/>
          <w:sz w:val="28"/>
          <w:szCs w:val="28"/>
        </w:rPr>
        <w:t>ПОСТАНАВЛЯЕТ:</w:t>
      </w:r>
    </w:p>
    <w:p w14:paraId="69115F8F" w14:textId="77777777" w:rsidR="00212AF1" w:rsidRPr="00CD1F74" w:rsidRDefault="00212AF1" w:rsidP="00CD1F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49A">
        <w:rPr>
          <w:rFonts w:ascii="Times New Roman" w:hAnsi="Times New Roman" w:cs="Times New Roman"/>
          <w:sz w:val="28"/>
          <w:szCs w:val="28"/>
        </w:rPr>
        <w:t>Утвердить</w:t>
      </w:r>
      <w:r w:rsidR="00CD1F74">
        <w:rPr>
          <w:rFonts w:ascii="Times New Roman" w:hAnsi="Times New Roman" w:cs="Times New Roman"/>
          <w:sz w:val="28"/>
          <w:szCs w:val="28"/>
        </w:rPr>
        <w:t xml:space="preserve"> проверочный лист, </w:t>
      </w:r>
      <w:r w:rsidR="005D4096">
        <w:rPr>
          <w:rFonts w:ascii="Times New Roman" w:hAnsi="Times New Roman" w:cs="Times New Roman"/>
          <w:sz w:val="28"/>
          <w:szCs w:val="28"/>
        </w:rPr>
        <w:t xml:space="preserve">применяемый </w:t>
      </w:r>
      <w:r w:rsidR="00CD1F7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5D4096">
        <w:rPr>
          <w:rFonts w:ascii="Times New Roman" w:hAnsi="Times New Roman" w:cs="Times New Roman"/>
          <w:sz w:val="28"/>
          <w:szCs w:val="28"/>
        </w:rPr>
        <w:t xml:space="preserve">осуществлении  </w:t>
      </w:r>
      <w:r w:rsidR="00CD1F74">
        <w:rPr>
          <w:rFonts w:ascii="Times New Roman" w:hAnsi="Times New Roman" w:cs="Times New Roman"/>
          <w:sz w:val="28"/>
          <w:szCs w:val="28"/>
        </w:rPr>
        <w:t>муниципальн</w:t>
      </w:r>
      <w:r w:rsidR="005D4096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CD1F7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D4096">
        <w:rPr>
          <w:rFonts w:ascii="Times New Roman" w:hAnsi="Times New Roman" w:cs="Times New Roman"/>
          <w:sz w:val="28"/>
          <w:szCs w:val="28"/>
        </w:rPr>
        <w:t>ого</w:t>
      </w:r>
      <w:r w:rsidR="00CD1F7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D4096">
        <w:rPr>
          <w:rFonts w:ascii="Times New Roman" w:hAnsi="Times New Roman" w:cs="Times New Roman"/>
          <w:sz w:val="28"/>
          <w:szCs w:val="28"/>
        </w:rPr>
        <w:t>я</w:t>
      </w:r>
      <w:r w:rsidR="00CD1F74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CD1F7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5A8BF053" w14:textId="77777777" w:rsidR="00212AF1" w:rsidRPr="00E47A87" w:rsidRDefault="003E7815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опубликовать настоящее постановление в газете «Сосновская нива» и разместить на официальном сайте</w:t>
      </w:r>
      <w:r w:rsidR="00E47A87">
        <w:rPr>
          <w:rFonts w:ascii="Times New Roman" w:hAnsi="Times New Roman" w:cs="Times New Roman"/>
          <w:sz w:val="28"/>
          <w:szCs w:val="28"/>
        </w:rPr>
        <w:t xml:space="preserve"> </w:t>
      </w:r>
      <w:r w:rsidR="00272A1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E47A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A87" w:rsidRP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E47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58F9843" w14:textId="77777777" w:rsidR="00212AF1" w:rsidRDefault="003E7815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14:paraId="30D122B3" w14:textId="77777777"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CF721" w14:textId="77777777"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19F7A" w14:textId="77777777"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91FFA24" w14:textId="77777777"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Е.Г. Ваганов</w:t>
      </w:r>
    </w:p>
    <w:p w14:paraId="4ACC036E" w14:textId="77777777" w:rsidR="008E7EF5" w:rsidRDefault="008E7EF5" w:rsidP="0032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C7053" w14:textId="77777777" w:rsidR="00821F73" w:rsidRDefault="00821F73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5DE010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D69C3B1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D853D22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B872768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</w:p>
    <w:p w14:paraId="4AFF8364" w14:textId="728C72DF" w:rsid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>«</w:t>
      </w:r>
      <w:r w:rsidR="0076042B">
        <w:rPr>
          <w:rFonts w:ascii="Times New Roman" w:hAnsi="Times New Roman" w:cs="Times New Roman"/>
          <w:sz w:val="28"/>
          <w:szCs w:val="28"/>
        </w:rPr>
        <w:t>28.02.</w:t>
      </w:r>
      <w:r w:rsidRPr="004C1142">
        <w:rPr>
          <w:rFonts w:ascii="Times New Roman" w:hAnsi="Times New Roman" w:cs="Times New Roman"/>
          <w:sz w:val="28"/>
          <w:szCs w:val="28"/>
        </w:rPr>
        <w:t>2022 года</w:t>
      </w:r>
      <w:r w:rsidR="0076042B">
        <w:rPr>
          <w:rFonts w:ascii="Times New Roman" w:hAnsi="Times New Roman" w:cs="Times New Roman"/>
          <w:sz w:val="28"/>
          <w:szCs w:val="28"/>
        </w:rPr>
        <w:t xml:space="preserve"> № 355</w:t>
      </w:r>
    </w:p>
    <w:p w14:paraId="111FB6F2" w14:textId="77777777" w:rsidR="0076042B" w:rsidRPr="004C1142" w:rsidRDefault="0076042B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607F86" w14:textId="77777777" w:rsidR="005828A1" w:rsidRPr="005828A1" w:rsidRDefault="005828A1" w:rsidP="00582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A1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Pr="005828A1">
        <w:rPr>
          <w:rFonts w:ascii="Times New Roman" w:hAnsi="Times New Roman" w:cs="Times New Roman"/>
          <w:sz w:val="20"/>
          <w:szCs w:val="20"/>
        </w:rPr>
        <w:t>-код предусмотренный Постановлением Правительства РФ</w:t>
      </w:r>
    </w:p>
    <w:p w14:paraId="5C091C9B" w14:textId="77777777" w:rsidR="005828A1" w:rsidRPr="005828A1" w:rsidRDefault="005828A1" w:rsidP="00582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A1">
        <w:rPr>
          <w:rFonts w:ascii="Times New Roman" w:hAnsi="Times New Roman" w:cs="Times New Roman"/>
          <w:sz w:val="20"/>
          <w:szCs w:val="20"/>
        </w:rPr>
        <w:t xml:space="preserve"> от 16.04.2021 №601 «Об утверждении Правил формирования </w:t>
      </w:r>
    </w:p>
    <w:p w14:paraId="649B59D9" w14:textId="77777777" w:rsidR="005828A1" w:rsidRPr="005828A1" w:rsidRDefault="005828A1" w:rsidP="00582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A1">
        <w:rPr>
          <w:rFonts w:ascii="Times New Roman" w:hAnsi="Times New Roman" w:cs="Times New Roman"/>
          <w:sz w:val="20"/>
          <w:szCs w:val="20"/>
        </w:rPr>
        <w:t xml:space="preserve">и ведения ЕРКНМ и внесении изменения в Постановление </w:t>
      </w:r>
    </w:p>
    <w:p w14:paraId="36D2B71E" w14:textId="77777777" w:rsidR="005828A1" w:rsidRPr="005828A1" w:rsidRDefault="005828A1" w:rsidP="00582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A1">
        <w:rPr>
          <w:rFonts w:ascii="Times New Roman" w:hAnsi="Times New Roman" w:cs="Times New Roman"/>
          <w:sz w:val="20"/>
          <w:szCs w:val="20"/>
        </w:rPr>
        <w:t xml:space="preserve">Правительства РФ от 28.04.2015 № 415» </w:t>
      </w:r>
    </w:p>
    <w:p w14:paraId="4CC7D935" w14:textId="77777777" w:rsidR="005828A1" w:rsidRPr="005972BB" w:rsidRDefault="005828A1" w:rsidP="005828A1">
      <w:pPr>
        <w:rPr>
          <w:sz w:val="16"/>
          <w:szCs w:val="16"/>
        </w:rPr>
      </w:pPr>
    </w:p>
    <w:p w14:paraId="29E4A1E5" w14:textId="77777777" w:rsidR="005828A1" w:rsidRPr="005828A1" w:rsidRDefault="005828A1" w:rsidP="00582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1">
        <w:rPr>
          <w:rFonts w:ascii="Times New Roman" w:hAnsi="Times New Roman" w:cs="Times New Roman"/>
          <w:b/>
          <w:sz w:val="28"/>
          <w:szCs w:val="28"/>
        </w:rPr>
        <w:t xml:space="preserve">Проверочный лист, используемый при проведении контрольных мероприятий по муниципальному земельному контролю на территории Сосновского муниципального района </w:t>
      </w:r>
    </w:p>
    <w:p w14:paraId="43238749" w14:textId="77777777" w:rsidR="005828A1" w:rsidRDefault="005828A1" w:rsidP="005828A1">
      <w:pPr>
        <w:pStyle w:val="ConsPlusNonformat"/>
        <w:jc w:val="both"/>
      </w:pPr>
    </w:p>
    <w:p w14:paraId="4509E518" w14:textId="77777777" w:rsidR="005828A1" w:rsidRDefault="005828A1" w:rsidP="00582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</w:t>
      </w:r>
    </w:p>
    <w:p w14:paraId="27A6A0F0" w14:textId="77777777" w:rsidR="005828A1" w:rsidRPr="00F15B88" w:rsidRDefault="005828A1" w:rsidP="00582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B88">
        <w:rPr>
          <w:rFonts w:ascii="Times New Roman" w:hAnsi="Times New Roman" w:cs="Times New Roman"/>
          <w:sz w:val="28"/>
          <w:szCs w:val="28"/>
        </w:rPr>
        <w:t>района</w:t>
      </w:r>
    </w:p>
    <w:p w14:paraId="3E78DB26" w14:textId="77777777" w:rsidR="005828A1" w:rsidRPr="001C136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3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D7C10FA" w14:textId="77777777" w:rsidR="005828A1" w:rsidRPr="001702FE" w:rsidRDefault="005828A1" w:rsidP="005828A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1702FE">
        <w:rPr>
          <w:rFonts w:ascii="Times New Roman" w:hAnsi="Times New Roman" w:cs="Times New Roman"/>
        </w:rPr>
        <w:t xml:space="preserve">(наименование органа муниципального земельного </w:t>
      </w:r>
      <w:proofErr w:type="gramStart"/>
      <w:r w:rsidRPr="001702FE">
        <w:rPr>
          <w:rFonts w:ascii="Times New Roman" w:hAnsi="Times New Roman" w:cs="Times New Roman"/>
        </w:rPr>
        <w:t>контроля )</w:t>
      </w:r>
      <w:proofErr w:type="gramEnd"/>
    </w:p>
    <w:p w14:paraId="5BA42E4B" w14:textId="77777777" w:rsidR="005828A1" w:rsidRPr="001C1366" w:rsidRDefault="005828A1" w:rsidP="005828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366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14:paraId="4490ED87" w14:textId="77777777" w:rsidR="005828A1" w:rsidRPr="001C1366" w:rsidRDefault="005828A1" w:rsidP="005828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6F53EAB" w14:textId="77777777" w:rsidR="005828A1" w:rsidRPr="001702FE" w:rsidRDefault="005828A1" w:rsidP="005828A1">
      <w:pPr>
        <w:pStyle w:val="ConsPlusNonformat"/>
        <w:jc w:val="center"/>
        <w:rPr>
          <w:rFonts w:ascii="Times New Roman" w:hAnsi="Times New Roman" w:cs="Times New Roman"/>
        </w:rPr>
      </w:pPr>
      <w:r w:rsidRPr="001702FE">
        <w:rPr>
          <w:rFonts w:ascii="Times New Roman" w:hAnsi="Times New Roman" w:cs="Times New Roman"/>
        </w:rPr>
        <w:t>(вид государственного контроля (надзора))</w:t>
      </w:r>
    </w:p>
    <w:p w14:paraId="0971EBCF" w14:textId="77777777" w:rsidR="005828A1" w:rsidRPr="001702FE" w:rsidRDefault="005828A1" w:rsidP="005828A1">
      <w:pPr>
        <w:pStyle w:val="ConsPlusNonformat"/>
        <w:jc w:val="center"/>
        <w:rPr>
          <w:rFonts w:ascii="Times New Roman" w:hAnsi="Times New Roman" w:cs="Times New Roman"/>
        </w:rPr>
      </w:pPr>
    </w:p>
    <w:p w14:paraId="727014D3" w14:textId="77777777" w:rsidR="005828A1" w:rsidRDefault="005828A1" w:rsidP="0058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B26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0DBDE6F" w14:textId="77777777" w:rsidR="005828A1" w:rsidRDefault="005828A1" w:rsidP="0058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F124DD" w14:textId="77777777" w:rsidR="005828A1" w:rsidRDefault="005828A1" w:rsidP="005828A1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контрольного мероприятия:</w:t>
      </w:r>
    </w:p>
    <w:p w14:paraId="471FF246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9E45EA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CFDB8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2.Объект муниципального контроля, в отношении которого проводится контрольное мероприятие:</w:t>
      </w:r>
    </w:p>
    <w:p w14:paraId="4FCE6245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B9CD685" w14:textId="77777777" w:rsidR="005828A1" w:rsidRPr="005729CF" w:rsidRDefault="005828A1" w:rsidP="005828A1">
      <w:pPr>
        <w:pStyle w:val="ConsPlusNonformat"/>
        <w:jc w:val="center"/>
        <w:rPr>
          <w:rFonts w:ascii="Times New Roman" w:hAnsi="Times New Roman" w:cs="Times New Roman"/>
        </w:rPr>
      </w:pPr>
      <w:r w:rsidRPr="005729CF">
        <w:rPr>
          <w:rFonts w:ascii="Times New Roman" w:hAnsi="Times New Roman" w:cs="Times New Roman"/>
        </w:rPr>
        <w:t>(Установленный в соответствии с ч. 1 ст. 16 Федерального закона 31.07.2020 г. № 248-ФЗ «О государственном контроле (надзоре) и муниципальном контроле в Российской Федерации)</w:t>
      </w:r>
    </w:p>
    <w:p w14:paraId="0ADE83E9" w14:textId="77777777" w:rsidR="005828A1" w:rsidRPr="00E915D3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15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гражданина, </w:t>
      </w:r>
      <w:r w:rsidRPr="00E915D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его идентификационный номер налогоплательщика, и (или) основной государственный регистрационный номер налогоплательщика, и (или) основной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налогоплательщика,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 </w:t>
      </w:r>
    </w:p>
    <w:p w14:paraId="15774216" w14:textId="77777777" w:rsidR="005828A1" w:rsidRPr="009F76A0" w:rsidRDefault="005828A1" w:rsidP="005828A1">
      <w:pPr>
        <w:pStyle w:val="ConsPlusNonformat"/>
        <w:jc w:val="both"/>
        <w:rPr>
          <w:rFonts w:ascii="Times New Roman" w:hAnsi="Times New Roman" w:cs="Times New Roman"/>
        </w:rPr>
      </w:pPr>
      <w:r w:rsidRPr="009F76A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1B2F0190" w14:textId="77777777" w:rsidR="005828A1" w:rsidRPr="009F76A0" w:rsidRDefault="005828A1" w:rsidP="005828A1">
      <w:pPr>
        <w:pStyle w:val="ConsPlusNonformat"/>
        <w:jc w:val="both"/>
        <w:rPr>
          <w:rFonts w:ascii="Times New Roman" w:hAnsi="Times New Roman" w:cs="Times New Roman"/>
        </w:rPr>
      </w:pPr>
    </w:p>
    <w:p w14:paraId="755BB44C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0B26">
        <w:rPr>
          <w:rFonts w:ascii="Times New Roman" w:hAnsi="Times New Roman" w:cs="Times New Roman"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sz w:val="24"/>
          <w:szCs w:val="24"/>
        </w:rPr>
        <w:t>(места)</w:t>
      </w:r>
      <w:r w:rsidRPr="00A10B26">
        <w:rPr>
          <w:rFonts w:ascii="Times New Roman" w:hAnsi="Times New Roman" w:cs="Times New Roman"/>
          <w:sz w:val="24"/>
          <w:szCs w:val="24"/>
        </w:rPr>
        <w:t xml:space="preserve"> проведения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проводимого с</w:t>
      </w:r>
      <w:r w:rsidRPr="00A10B26">
        <w:rPr>
          <w:rFonts w:ascii="Times New Roman" w:hAnsi="Times New Roman" w:cs="Times New Roman"/>
          <w:sz w:val="24"/>
          <w:szCs w:val="24"/>
        </w:rPr>
        <w:t xml:space="preserve"> заполнением проверочного  листа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26">
        <w:rPr>
          <w:rFonts w:ascii="Times New Roman" w:hAnsi="Times New Roman" w:cs="Times New Roman"/>
          <w:sz w:val="24"/>
          <w:szCs w:val="24"/>
        </w:rPr>
        <w:t>(или)   указание   на   используемые   юридическим   лицом,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10B26">
        <w:rPr>
          <w:rFonts w:ascii="Times New Roman" w:hAnsi="Times New Roman" w:cs="Times New Roman"/>
          <w:sz w:val="24"/>
          <w:szCs w:val="24"/>
        </w:rPr>
        <w:t>редпринимателем</w:t>
      </w:r>
      <w:r>
        <w:rPr>
          <w:rFonts w:ascii="Times New Roman" w:hAnsi="Times New Roman" w:cs="Times New Roman"/>
          <w:sz w:val="24"/>
          <w:szCs w:val="24"/>
        </w:rPr>
        <w:t>, гражданином</w:t>
      </w:r>
      <w:r w:rsidRPr="00A10B26">
        <w:rPr>
          <w:rFonts w:ascii="Times New Roman" w:hAnsi="Times New Roman" w:cs="Times New Roman"/>
          <w:sz w:val="24"/>
          <w:szCs w:val="24"/>
        </w:rPr>
        <w:t xml:space="preserve"> земельные участки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A20B048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317B0EB" w14:textId="77777777" w:rsidR="005828A1" w:rsidRPr="00DA0923" w:rsidRDefault="005828A1" w:rsidP="005828A1">
      <w:pPr>
        <w:pStyle w:val="ConsPlusNonformat"/>
        <w:jc w:val="both"/>
        <w:rPr>
          <w:rFonts w:ascii="Times New Roman" w:hAnsi="Times New Roman" w:cs="Times New Roman"/>
        </w:rPr>
      </w:pPr>
      <w:r w:rsidRPr="005729CF">
        <w:rPr>
          <w:rFonts w:ascii="Times New Roman" w:hAnsi="Times New Roman" w:cs="Times New Roman"/>
        </w:rPr>
        <w:t xml:space="preserve">(указать характеристику - кадастровый номер земельного участка (при наличии), адрес земельного участка </w:t>
      </w:r>
      <w:r w:rsidRPr="005729CF">
        <w:rPr>
          <w:rFonts w:ascii="Times New Roman" w:hAnsi="Times New Roman" w:cs="Times New Roman"/>
        </w:rPr>
        <w:lastRenderedPageBreak/>
        <w:t>(при отсутствии - описание местоположения земельного участка), категорию, вид разрешенного использования, площадь)</w:t>
      </w:r>
    </w:p>
    <w:p w14:paraId="2EEAFD64" w14:textId="77777777" w:rsidR="000A58F1" w:rsidRDefault="000A58F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07ACE3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0B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B26">
        <w:rPr>
          <w:rFonts w:ascii="Times New Roman" w:hAnsi="Times New Roman" w:cs="Times New Roman"/>
          <w:sz w:val="24"/>
          <w:szCs w:val="24"/>
        </w:rPr>
        <w:t xml:space="preserve">Реквизиты  </w:t>
      </w:r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контрольного органа о проведении контрольного мероприятия, подписанного уполномоченным должностным лицом контрольного органа.</w:t>
      </w:r>
    </w:p>
    <w:p w14:paraId="298045DA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9047751" w14:textId="77777777" w:rsidR="005828A1" w:rsidRP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B621DF6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0B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B26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A10B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7E2467C4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5ADBEB7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0B26">
        <w:rPr>
          <w:rFonts w:ascii="Times New Roman" w:hAnsi="Times New Roman" w:cs="Times New Roman"/>
          <w:sz w:val="24"/>
          <w:szCs w:val="24"/>
        </w:rPr>
        <w:t>. Должность,</w:t>
      </w:r>
      <w:r>
        <w:rPr>
          <w:rFonts w:ascii="Times New Roman" w:hAnsi="Times New Roman" w:cs="Times New Roman"/>
          <w:sz w:val="24"/>
          <w:szCs w:val="24"/>
        </w:rPr>
        <w:t xml:space="preserve"> фамилия и инициалы должностных</w:t>
      </w:r>
      <w:r w:rsidRPr="00A10B26">
        <w:rPr>
          <w:rFonts w:ascii="Times New Roman" w:hAnsi="Times New Roman" w:cs="Times New Roman"/>
          <w:sz w:val="24"/>
          <w:szCs w:val="24"/>
        </w:rPr>
        <w:t xml:space="preserve"> лиц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виду контроля, в том, числе проведение контрольных мероприятий и заполняющего проверочный лист.</w:t>
      </w:r>
    </w:p>
    <w:p w14:paraId="057A5DB5" w14:textId="77777777" w:rsidR="005828A1" w:rsidRPr="00A10B26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699975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10B26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10B26">
        <w:rPr>
          <w:rFonts w:ascii="Times New Roman" w:hAnsi="Times New Roman" w:cs="Times New Roman"/>
          <w:sz w:val="24"/>
          <w:szCs w:val="24"/>
        </w:rPr>
        <w:t>которые  однозначно</w:t>
      </w:r>
      <w:proofErr w:type="gramEnd"/>
      <w:r w:rsidRPr="00A10B26">
        <w:rPr>
          <w:rFonts w:ascii="Times New Roman" w:hAnsi="Times New Roman" w:cs="Times New Roman"/>
          <w:sz w:val="24"/>
          <w:szCs w:val="24"/>
        </w:rPr>
        <w:t xml:space="preserve">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26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 гражданином обязательных требований:</w:t>
      </w:r>
    </w:p>
    <w:p w14:paraId="6830F9E3" w14:textId="77777777" w:rsidR="005828A1" w:rsidRDefault="005828A1" w:rsidP="005828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9EF783F" w14:textId="77777777" w:rsidR="000A58F1" w:rsidRPr="00DA0923" w:rsidRDefault="000A58F1" w:rsidP="005828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345"/>
        <w:gridCol w:w="3798"/>
        <w:gridCol w:w="1304"/>
      </w:tblGrid>
      <w:tr w:rsidR="005828A1" w:rsidRPr="00A10B26" w14:paraId="1B0C3518" w14:textId="77777777" w:rsidTr="00746241">
        <w:tc>
          <w:tcPr>
            <w:tcW w:w="581" w:type="dxa"/>
          </w:tcPr>
          <w:p w14:paraId="32E4C940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5" w:type="dxa"/>
          </w:tcPr>
          <w:p w14:paraId="0E097737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798" w:type="dxa"/>
          </w:tcPr>
          <w:p w14:paraId="1C2F4017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14:paraId="5BBA744A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Ответ на вопрос (да/нет/не распространяется)</w:t>
            </w:r>
          </w:p>
        </w:tc>
      </w:tr>
      <w:tr w:rsidR="005828A1" w:rsidRPr="00A10B26" w14:paraId="0211E7DC" w14:textId="77777777" w:rsidTr="00746241">
        <w:tc>
          <w:tcPr>
            <w:tcW w:w="581" w:type="dxa"/>
            <w:vAlign w:val="center"/>
          </w:tcPr>
          <w:p w14:paraId="3E5D970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277717E5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3798" w:type="dxa"/>
          </w:tcPr>
          <w:p w14:paraId="1EDC82D0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</w:tc>
        <w:tc>
          <w:tcPr>
            <w:tcW w:w="1304" w:type="dxa"/>
          </w:tcPr>
          <w:p w14:paraId="0C931824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06E735B" w14:textId="77777777" w:rsidTr="00746241">
        <w:tc>
          <w:tcPr>
            <w:tcW w:w="581" w:type="dxa"/>
            <w:vAlign w:val="center"/>
          </w:tcPr>
          <w:p w14:paraId="03F8A10B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14:paraId="7446C65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3798" w:type="dxa"/>
            <w:vMerge w:val="restart"/>
          </w:tcPr>
          <w:p w14:paraId="5A34C46D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статьи 13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9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</w:t>
            </w:r>
          </w:p>
        </w:tc>
        <w:tc>
          <w:tcPr>
            <w:tcW w:w="1304" w:type="dxa"/>
          </w:tcPr>
          <w:p w14:paraId="356074D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2705E205" w14:textId="77777777" w:rsidTr="00746241">
        <w:tc>
          <w:tcPr>
            <w:tcW w:w="581" w:type="dxa"/>
            <w:vAlign w:val="bottom"/>
          </w:tcPr>
          <w:p w14:paraId="384C467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5" w:type="dxa"/>
          </w:tcPr>
          <w:p w14:paraId="61375BD4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3798" w:type="dxa"/>
            <w:vMerge/>
          </w:tcPr>
          <w:p w14:paraId="23CABAB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6AE5F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43F3425" w14:textId="77777777" w:rsidTr="00746241">
        <w:tc>
          <w:tcPr>
            <w:tcW w:w="581" w:type="dxa"/>
            <w:vAlign w:val="bottom"/>
          </w:tcPr>
          <w:p w14:paraId="27BC9BC1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5" w:type="dxa"/>
          </w:tcPr>
          <w:p w14:paraId="09B00EF6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3798" w:type="dxa"/>
            <w:vMerge/>
          </w:tcPr>
          <w:p w14:paraId="423AB0A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0980D3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F42020D" w14:textId="77777777" w:rsidTr="00746241">
        <w:tc>
          <w:tcPr>
            <w:tcW w:w="581" w:type="dxa"/>
          </w:tcPr>
          <w:p w14:paraId="47C0486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5" w:type="dxa"/>
          </w:tcPr>
          <w:p w14:paraId="36A5A26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3798" w:type="dxa"/>
            <w:vMerge/>
          </w:tcPr>
          <w:p w14:paraId="0B5347B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F3279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84F4720" w14:textId="77777777" w:rsidTr="00746241">
        <w:tc>
          <w:tcPr>
            <w:tcW w:w="581" w:type="dxa"/>
          </w:tcPr>
          <w:p w14:paraId="325589C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45" w:type="dxa"/>
          </w:tcPr>
          <w:p w14:paraId="1693AE6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3798" w:type="dxa"/>
            <w:vMerge/>
          </w:tcPr>
          <w:p w14:paraId="3A974D3C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97AD521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3E1E16E" w14:textId="77777777" w:rsidTr="00746241">
        <w:tc>
          <w:tcPr>
            <w:tcW w:w="581" w:type="dxa"/>
          </w:tcPr>
          <w:p w14:paraId="7468854B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45" w:type="dxa"/>
          </w:tcPr>
          <w:p w14:paraId="68CE72F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3798" w:type="dxa"/>
            <w:vMerge/>
          </w:tcPr>
          <w:p w14:paraId="531CB2E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F087E4C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25F0F306" w14:textId="77777777" w:rsidTr="00746241">
        <w:tc>
          <w:tcPr>
            <w:tcW w:w="581" w:type="dxa"/>
            <w:vAlign w:val="bottom"/>
          </w:tcPr>
          <w:p w14:paraId="1B921F2A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14:paraId="4FC25ECE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Наличие зарастания земель:</w:t>
            </w:r>
          </w:p>
        </w:tc>
        <w:tc>
          <w:tcPr>
            <w:tcW w:w="3798" w:type="dxa"/>
            <w:vMerge w:val="restart"/>
          </w:tcPr>
          <w:p w14:paraId="6EBBE8CA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пункт 3 части 2 статьи 13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304" w:type="dxa"/>
          </w:tcPr>
          <w:p w14:paraId="39DE7310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24107DD" w14:textId="77777777" w:rsidTr="00746241">
        <w:tc>
          <w:tcPr>
            <w:tcW w:w="581" w:type="dxa"/>
            <w:vAlign w:val="bottom"/>
          </w:tcPr>
          <w:p w14:paraId="27A7E83A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45" w:type="dxa"/>
          </w:tcPr>
          <w:p w14:paraId="6F84B1A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деревьями?</w:t>
            </w:r>
          </w:p>
        </w:tc>
        <w:tc>
          <w:tcPr>
            <w:tcW w:w="3798" w:type="dxa"/>
            <w:vMerge/>
          </w:tcPr>
          <w:p w14:paraId="509FBFB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B8B838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6193F308" w14:textId="77777777" w:rsidTr="00746241">
        <w:tc>
          <w:tcPr>
            <w:tcW w:w="581" w:type="dxa"/>
            <w:vAlign w:val="bottom"/>
          </w:tcPr>
          <w:p w14:paraId="23D789D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45" w:type="dxa"/>
          </w:tcPr>
          <w:p w14:paraId="1ED0E8A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кустарниками?</w:t>
            </w:r>
          </w:p>
        </w:tc>
        <w:tc>
          <w:tcPr>
            <w:tcW w:w="3798" w:type="dxa"/>
            <w:vMerge/>
          </w:tcPr>
          <w:p w14:paraId="4F7A5B2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407FD7A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9DA3E16" w14:textId="77777777" w:rsidTr="00746241">
        <w:tc>
          <w:tcPr>
            <w:tcW w:w="581" w:type="dxa"/>
            <w:vAlign w:val="bottom"/>
          </w:tcPr>
          <w:p w14:paraId="03DF5F37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45" w:type="dxa"/>
          </w:tcPr>
          <w:p w14:paraId="2B546446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сорными растениями?</w:t>
            </w:r>
          </w:p>
        </w:tc>
        <w:tc>
          <w:tcPr>
            <w:tcW w:w="3798" w:type="dxa"/>
            <w:vMerge/>
          </w:tcPr>
          <w:p w14:paraId="5F979A1C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600055A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09B5D5AE" w14:textId="77777777" w:rsidTr="00746241">
        <w:tc>
          <w:tcPr>
            <w:tcW w:w="581" w:type="dxa"/>
            <w:vAlign w:val="center"/>
          </w:tcPr>
          <w:p w14:paraId="248CBD84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5" w:type="dxa"/>
          </w:tcPr>
          <w:p w14:paraId="464F3D8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3798" w:type="dxa"/>
          </w:tcPr>
          <w:p w14:paraId="68F8564E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28A1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асти 4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5 статьи 13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4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 </w:t>
            </w:r>
          </w:p>
        </w:tc>
        <w:tc>
          <w:tcPr>
            <w:tcW w:w="1304" w:type="dxa"/>
          </w:tcPr>
          <w:p w14:paraId="1A13EE9E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A5C4AE1" w14:textId="77777777" w:rsidTr="00746241">
        <w:tc>
          <w:tcPr>
            <w:tcW w:w="581" w:type="dxa"/>
            <w:vAlign w:val="center"/>
          </w:tcPr>
          <w:p w14:paraId="1FD3231E" w14:textId="77777777" w:rsidR="005828A1" w:rsidRPr="00A10B26" w:rsidRDefault="005828A1" w:rsidP="00746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14:paraId="01F70481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Допускается ли: загрязнение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истощение,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деградация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порча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уничтожение земель и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иное негативное воздействие на земли и почвы?</w:t>
            </w:r>
          </w:p>
        </w:tc>
        <w:tc>
          <w:tcPr>
            <w:tcW w:w="3798" w:type="dxa"/>
          </w:tcPr>
          <w:p w14:paraId="7C746ABA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7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статья 43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 </w:t>
            </w:r>
          </w:p>
        </w:tc>
        <w:tc>
          <w:tcPr>
            <w:tcW w:w="1304" w:type="dxa"/>
          </w:tcPr>
          <w:p w14:paraId="192F65A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079BB8E5" w14:textId="77777777" w:rsidTr="00746241">
        <w:tc>
          <w:tcPr>
            <w:tcW w:w="581" w:type="dxa"/>
            <w:vAlign w:val="center"/>
          </w:tcPr>
          <w:p w14:paraId="51B179F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14:paraId="20A01B7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3798" w:type="dxa"/>
          </w:tcPr>
          <w:p w14:paraId="3949B8C9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10.01.1996 N 4-ФЗ "О мелиорации земель" </w:t>
            </w:r>
          </w:p>
        </w:tc>
        <w:tc>
          <w:tcPr>
            <w:tcW w:w="1304" w:type="dxa"/>
          </w:tcPr>
          <w:p w14:paraId="5C42BEB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D475C22" w14:textId="77777777" w:rsidTr="00746241">
        <w:tc>
          <w:tcPr>
            <w:tcW w:w="581" w:type="dxa"/>
            <w:vAlign w:val="center"/>
          </w:tcPr>
          <w:p w14:paraId="7C10DC10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14:paraId="2DD75ED4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3798" w:type="dxa"/>
          </w:tcPr>
          <w:p w14:paraId="3A5DBF29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статья 29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10.01.1996 N 4-ФЗ "О мелиорации земель" </w:t>
            </w:r>
          </w:p>
        </w:tc>
        <w:tc>
          <w:tcPr>
            <w:tcW w:w="1304" w:type="dxa"/>
          </w:tcPr>
          <w:p w14:paraId="397B610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B399237" w14:textId="77777777" w:rsidTr="00746241">
        <w:tc>
          <w:tcPr>
            <w:tcW w:w="581" w:type="dxa"/>
            <w:vAlign w:val="center"/>
          </w:tcPr>
          <w:p w14:paraId="45A65C7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14:paraId="1A36327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3798" w:type="dxa"/>
          </w:tcPr>
          <w:p w14:paraId="2C3A2ADD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статья 30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10.01.1996 N 4-ФЗ "О мелиорации земель" </w:t>
            </w:r>
          </w:p>
        </w:tc>
        <w:tc>
          <w:tcPr>
            <w:tcW w:w="1304" w:type="dxa"/>
          </w:tcPr>
          <w:p w14:paraId="4E8B25E5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52BBF208" w14:textId="77777777" w:rsidTr="00746241">
        <w:tc>
          <w:tcPr>
            <w:tcW w:w="581" w:type="dxa"/>
            <w:vAlign w:val="center"/>
          </w:tcPr>
          <w:p w14:paraId="7AAB2184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14:paraId="1231C77B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1ABE7D59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водной и ветровой эрозии;</w:t>
            </w:r>
          </w:p>
          <w:p w14:paraId="18DB73A2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селей;</w:t>
            </w:r>
          </w:p>
          <w:p w14:paraId="35EFDF73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подтопления;</w:t>
            </w:r>
          </w:p>
          <w:p w14:paraId="4E5C1133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заболачивания;</w:t>
            </w:r>
          </w:p>
          <w:p w14:paraId="3D0CA3E0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вторичного засоления;</w:t>
            </w:r>
          </w:p>
          <w:p w14:paraId="28F793C1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иссушения;</w:t>
            </w:r>
          </w:p>
          <w:p w14:paraId="3CEC229D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уплотнения;</w:t>
            </w:r>
          </w:p>
          <w:p w14:paraId="49F8B029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загрязнения химическими веществами;</w:t>
            </w:r>
          </w:p>
          <w:p w14:paraId="648AE78A" w14:textId="77777777" w:rsidR="005828A1" w:rsidRPr="00301278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>- загрязнения отходами производства и потребления;</w:t>
            </w:r>
          </w:p>
          <w:p w14:paraId="3FE1806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8">
              <w:rPr>
                <w:rFonts w:ascii="Times New Roman" w:hAnsi="Times New Roman" w:cs="Times New Roman"/>
                <w:sz w:val="24"/>
                <w:szCs w:val="24"/>
              </w:rPr>
              <w:t xml:space="preserve">- другого негативного </w:t>
            </w:r>
            <w:r w:rsidRPr="0030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воздействия?</w:t>
            </w:r>
          </w:p>
        </w:tc>
        <w:tc>
          <w:tcPr>
            <w:tcW w:w="3798" w:type="dxa"/>
          </w:tcPr>
          <w:p w14:paraId="490714FB" w14:textId="77777777" w:rsidR="005828A1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51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 </w:t>
            </w:r>
          </w:p>
          <w:p w14:paraId="2FBCB1CF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28A1" w:rsidRPr="00B13D06">
                <w:rPr>
                  <w:rFonts w:ascii="Times New Roman" w:hAnsi="Times New Roman" w:cs="Times New Roman"/>
                  <w:sz w:val="24"/>
                  <w:szCs w:val="24"/>
                </w:rPr>
                <w:t>подпункт 2 пункта 2 статьи 13</w:t>
              </w:r>
            </w:hyperlink>
            <w:r w:rsidR="005828A1" w:rsidRPr="00B13D0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304" w:type="dxa"/>
          </w:tcPr>
          <w:p w14:paraId="74FE16C1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6BA18F84" w14:textId="77777777" w:rsidTr="00746241">
        <w:tc>
          <w:tcPr>
            <w:tcW w:w="581" w:type="dxa"/>
            <w:vAlign w:val="center"/>
          </w:tcPr>
          <w:p w14:paraId="0F4109EE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14:paraId="4D26ADF3" w14:textId="77777777" w:rsidR="005828A1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  <w:p w14:paraId="5FEC2FD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2F4793E" w14:textId="77777777" w:rsidR="005828A1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28A1" w:rsidRPr="00A10B26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51</w:t>
              </w:r>
            </w:hyperlink>
            <w:r w:rsidR="005828A1"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 </w:t>
            </w:r>
          </w:p>
          <w:p w14:paraId="77DBF817" w14:textId="77777777" w:rsidR="005828A1" w:rsidRPr="00A10B26" w:rsidRDefault="0076042B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28A1" w:rsidRPr="00B13D06">
                <w:rPr>
                  <w:rFonts w:ascii="Times New Roman" w:hAnsi="Times New Roman" w:cs="Times New Roman"/>
                  <w:sz w:val="24"/>
                  <w:szCs w:val="24"/>
                </w:rPr>
                <w:t>подпункт 2 пункта 2 статьи 13</w:t>
              </w:r>
            </w:hyperlink>
            <w:r w:rsidR="005828A1" w:rsidRPr="00B13D0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304" w:type="dxa"/>
          </w:tcPr>
          <w:p w14:paraId="4CC98FE1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1A2A8A5D" w14:textId="77777777" w:rsidTr="00746241">
        <w:tc>
          <w:tcPr>
            <w:tcW w:w="581" w:type="dxa"/>
            <w:vAlign w:val="center"/>
          </w:tcPr>
          <w:p w14:paraId="300BA08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14:paraId="491B4D1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798" w:type="dxa"/>
          </w:tcPr>
          <w:p w14:paraId="376A301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7, статья 42 Земельного кодекса Российской Федерации </w:t>
            </w:r>
          </w:p>
        </w:tc>
        <w:tc>
          <w:tcPr>
            <w:tcW w:w="1304" w:type="dxa"/>
          </w:tcPr>
          <w:p w14:paraId="7FC3EB65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0E70BE39" w14:textId="77777777" w:rsidTr="00746241">
        <w:tc>
          <w:tcPr>
            <w:tcW w:w="581" w:type="dxa"/>
            <w:vAlign w:val="center"/>
          </w:tcPr>
          <w:p w14:paraId="6D0AD13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14:paraId="530A585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N 218-ФЗ "О государственной регистрации недвижимости"?</w:t>
            </w:r>
          </w:p>
        </w:tc>
        <w:tc>
          <w:tcPr>
            <w:tcW w:w="3798" w:type="dxa"/>
          </w:tcPr>
          <w:p w14:paraId="4EEB1422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  <w:tc>
          <w:tcPr>
            <w:tcW w:w="1304" w:type="dxa"/>
          </w:tcPr>
          <w:p w14:paraId="2B704E1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2826541F" w14:textId="77777777" w:rsidTr="00746241">
        <w:tc>
          <w:tcPr>
            <w:tcW w:w="581" w:type="dxa"/>
            <w:vAlign w:val="center"/>
          </w:tcPr>
          <w:p w14:paraId="163E397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14:paraId="6C2F833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798" w:type="dxa"/>
          </w:tcPr>
          <w:p w14:paraId="75CAA269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1304" w:type="dxa"/>
          </w:tcPr>
          <w:p w14:paraId="79C57BAB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48AFEA3A" w14:textId="77777777" w:rsidTr="00746241">
        <w:tc>
          <w:tcPr>
            <w:tcW w:w="581" w:type="dxa"/>
            <w:vAlign w:val="center"/>
          </w:tcPr>
          <w:p w14:paraId="6175EC9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14:paraId="040374EB" w14:textId="77777777" w:rsidR="005828A1" w:rsidRPr="00A10B26" w:rsidRDefault="005828A1" w:rsidP="000A5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</w:t>
            </w:r>
            <w:r w:rsidRPr="00A1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состояние, пригодное для использования в соответствии с разрешенным использованием?</w:t>
            </w:r>
          </w:p>
        </w:tc>
        <w:tc>
          <w:tcPr>
            <w:tcW w:w="3798" w:type="dxa"/>
          </w:tcPr>
          <w:p w14:paraId="13A91718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1304" w:type="dxa"/>
          </w:tcPr>
          <w:p w14:paraId="58E79E47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109FA9C0" w14:textId="77777777" w:rsidTr="00746241">
        <w:tc>
          <w:tcPr>
            <w:tcW w:w="581" w:type="dxa"/>
            <w:vAlign w:val="center"/>
          </w:tcPr>
          <w:p w14:paraId="1FB98425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14:paraId="2B0F4773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798" w:type="dxa"/>
          </w:tcPr>
          <w:p w14:paraId="0434CF9D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1304" w:type="dxa"/>
          </w:tcPr>
          <w:p w14:paraId="790D5C6D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1EF2B590" w14:textId="77777777" w:rsidTr="00746241">
        <w:tc>
          <w:tcPr>
            <w:tcW w:w="581" w:type="dxa"/>
            <w:vAlign w:val="center"/>
          </w:tcPr>
          <w:p w14:paraId="583FF0C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14:paraId="280608AC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</w:t>
            </w:r>
            <w:proofErr w:type="gramStart"/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лицом  прекратившего</w:t>
            </w:r>
            <w:proofErr w:type="gramEnd"/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своих полномочий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798" w:type="dxa"/>
          </w:tcPr>
          <w:p w14:paraId="0A876F4D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3 Федерального закона от 25 октября 2001 г. N 137-ФЗ "О введении в действие Земельного кодекса Российской Федерации" </w:t>
            </w:r>
          </w:p>
        </w:tc>
        <w:tc>
          <w:tcPr>
            <w:tcW w:w="1304" w:type="dxa"/>
          </w:tcPr>
          <w:p w14:paraId="08C59506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A10B26" w14:paraId="102C5CFA" w14:textId="77777777" w:rsidTr="00746241">
        <w:tc>
          <w:tcPr>
            <w:tcW w:w="581" w:type="dxa"/>
            <w:vAlign w:val="center"/>
          </w:tcPr>
          <w:p w14:paraId="602C197F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14:paraId="16DB0238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798" w:type="dxa"/>
          </w:tcPr>
          <w:p w14:paraId="6AF0D317" w14:textId="77777777" w:rsidR="005828A1" w:rsidRPr="00A10B26" w:rsidRDefault="005828A1" w:rsidP="00582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2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1304" w:type="dxa"/>
          </w:tcPr>
          <w:p w14:paraId="33DF14C3" w14:textId="77777777" w:rsidR="005828A1" w:rsidRPr="00A10B26" w:rsidRDefault="005828A1" w:rsidP="00746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A1" w:rsidRPr="005828A1" w14:paraId="20BE231D" w14:textId="77777777" w:rsidTr="00746241">
        <w:tc>
          <w:tcPr>
            <w:tcW w:w="581" w:type="dxa"/>
            <w:vAlign w:val="center"/>
          </w:tcPr>
          <w:p w14:paraId="10F79806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5" w:type="dxa"/>
          </w:tcPr>
          <w:p w14:paraId="058FD050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14:paraId="79372E07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строительных работ;</w:t>
            </w:r>
          </w:p>
          <w:p w14:paraId="54EDBFBF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работ, связанных с пользованием недрами?</w:t>
            </w:r>
          </w:p>
        </w:tc>
        <w:tc>
          <w:tcPr>
            <w:tcW w:w="3798" w:type="dxa"/>
          </w:tcPr>
          <w:p w14:paraId="3FE1F04F" w14:textId="77777777" w:rsidR="005828A1" w:rsidRPr="005828A1" w:rsidRDefault="0076042B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5828A1" w:rsidRPr="005828A1">
                <w:rPr>
                  <w:rFonts w:ascii="Times New Roman" w:hAnsi="Times New Roman" w:cs="Times New Roman"/>
                </w:rPr>
                <w:t>пункт 4 статьи 13</w:t>
              </w:r>
            </w:hyperlink>
            <w:r w:rsidR="005828A1" w:rsidRPr="005828A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304" w:type="dxa"/>
          </w:tcPr>
          <w:p w14:paraId="59CCCC15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45D62B8E" w14:textId="77777777" w:rsidTr="00746241">
        <w:tc>
          <w:tcPr>
            <w:tcW w:w="581" w:type="dxa"/>
            <w:vAlign w:val="center"/>
          </w:tcPr>
          <w:p w14:paraId="3955CF13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5" w:type="dxa"/>
          </w:tcPr>
          <w:p w14:paraId="2BF5E6F1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 xml:space="preserve">Обеспечена ли рекультивация земель лицами, деятельность </w:t>
            </w:r>
            <w:r w:rsidRPr="005828A1">
              <w:rPr>
                <w:rFonts w:ascii="Times New Roman" w:hAnsi="Times New Roman" w:cs="Times New Roman"/>
              </w:rPr>
              <w:lastRenderedPageBreak/>
              <w:t>которых привела к ухудшению качества земель?</w:t>
            </w:r>
          </w:p>
        </w:tc>
        <w:tc>
          <w:tcPr>
            <w:tcW w:w="3798" w:type="dxa"/>
          </w:tcPr>
          <w:p w14:paraId="13A979A1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lastRenderedPageBreak/>
              <w:t>пункт 5 статьи 13 Земельного кодекса Российской Федерации</w:t>
            </w:r>
          </w:p>
        </w:tc>
        <w:tc>
          <w:tcPr>
            <w:tcW w:w="1304" w:type="dxa"/>
          </w:tcPr>
          <w:p w14:paraId="67ABD34D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7464EDAE" w14:textId="77777777" w:rsidTr="00746241">
        <w:tc>
          <w:tcPr>
            <w:tcW w:w="581" w:type="dxa"/>
            <w:vAlign w:val="center"/>
          </w:tcPr>
          <w:p w14:paraId="4451C6B8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5" w:type="dxa"/>
          </w:tcPr>
          <w:p w14:paraId="10415C69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среде?</w:t>
            </w:r>
          </w:p>
        </w:tc>
        <w:tc>
          <w:tcPr>
            <w:tcW w:w="3798" w:type="dxa"/>
          </w:tcPr>
          <w:p w14:paraId="3682DA46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абзац второй статьи 42 Земельного кодекса Российской Федерации</w:t>
            </w:r>
          </w:p>
        </w:tc>
        <w:tc>
          <w:tcPr>
            <w:tcW w:w="1304" w:type="dxa"/>
          </w:tcPr>
          <w:p w14:paraId="54FC76C3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0778F4F7" w14:textId="77777777" w:rsidTr="00746241">
        <w:tc>
          <w:tcPr>
            <w:tcW w:w="581" w:type="dxa"/>
            <w:vAlign w:val="center"/>
          </w:tcPr>
          <w:p w14:paraId="5EFF1A0E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5" w:type="dxa"/>
          </w:tcPr>
          <w:p w14:paraId="7B977003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14:paraId="7BB116A0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загрязнения;</w:t>
            </w:r>
          </w:p>
          <w:p w14:paraId="53BDFBEC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истощения;</w:t>
            </w:r>
          </w:p>
          <w:p w14:paraId="3A767A0E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деградации;</w:t>
            </w:r>
          </w:p>
          <w:p w14:paraId="6E354572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порчи;</w:t>
            </w:r>
          </w:p>
          <w:p w14:paraId="0CB628DE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уничтожения;</w:t>
            </w:r>
          </w:p>
          <w:p w14:paraId="434A8944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осуществления иного негативного воздействия?</w:t>
            </w:r>
          </w:p>
        </w:tc>
        <w:tc>
          <w:tcPr>
            <w:tcW w:w="3798" w:type="dxa"/>
          </w:tcPr>
          <w:p w14:paraId="1D80CD86" w14:textId="77777777" w:rsidR="005828A1" w:rsidRPr="005828A1" w:rsidRDefault="0076042B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5828A1" w:rsidRPr="005828A1">
                <w:rPr>
                  <w:rFonts w:ascii="Times New Roman" w:hAnsi="Times New Roman" w:cs="Times New Roman"/>
                </w:rPr>
                <w:t>абзац восьмой статьи 42</w:t>
              </w:r>
            </w:hyperlink>
            <w:r w:rsidR="005828A1" w:rsidRPr="005828A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304" w:type="dxa"/>
          </w:tcPr>
          <w:p w14:paraId="71593CA8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30A78AA0" w14:textId="77777777" w:rsidTr="00746241">
        <w:tc>
          <w:tcPr>
            <w:tcW w:w="581" w:type="dxa"/>
            <w:vAlign w:val="center"/>
          </w:tcPr>
          <w:p w14:paraId="465A6BFD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5" w:type="dxa"/>
          </w:tcPr>
          <w:p w14:paraId="15EDB4F6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Возмещен ли в полном объеме вред, причиненный в результате совершения земельных правонарушений?</w:t>
            </w:r>
          </w:p>
        </w:tc>
        <w:tc>
          <w:tcPr>
            <w:tcW w:w="3798" w:type="dxa"/>
          </w:tcPr>
          <w:p w14:paraId="5B43F1FF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пункт 1 статьи 76 Земельного кодекса Российской Федерации</w:t>
            </w:r>
          </w:p>
        </w:tc>
        <w:tc>
          <w:tcPr>
            <w:tcW w:w="1304" w:type="dxa"/>
          </w:tcPr>
          <w:p w14:paraId="58A7990E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2EBE400C" w14:textId="77777777" w:rsidTr="00746241">
        <w:tc>
          <w:tcPr>
            <w:tcW w:w="581" w:type="dxa"/>
            <w:vAlign w:val="center"/>
          </w:tcPr>
          <w:p w14:paraId="267DDC1E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5" w:type="dxa"/>
          </w:tcPr>
          <w:p w14:paraId="45722305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798" w:type="dxa"/>
          </w:tcPr>
          <w:p w14:paraId="46B65287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пункт 3 статьи 76 Земельного кодекса Российской Федерации</w:t>
            </w:r>
          </w:p>
        </w:tc>
        <w:tc>
          <w:tcPr>
            <w:tcW w:w="1304" w:type="dxa"/>
          </w:tcPr>
          <w:p w14:paraId="5B88EB78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28A1" w:rsidRPr="005828A1" w14:paraId="47983799" w14:textId="77777777" w:rsidTr="00746241">
        <w:tc>
          <w:tcPr>
            <w:tcW w:w="581" w:type="dxa"/>
            <w:vAlign w:val="center"/>
          </w:tcPr>
          <w:p w14:paraId="53ABE3F3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5" w:type="dxa"/>
          </w:tcPr>
          <w:p w14:paraId="0454C815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438C8932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пестицидами и агрохимиками;</w:t>
            </w:r>
          </w:p>
          <w:p w14:paraId="01782C84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опасными для здоровья людей и окружающей среды веществами;</w:t>
            </w:r>
          </w:p>
          <w:p w14:paraId="7A508643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- отходами производства и потребления?</w:t>
            </w:r>
          </w:p>
        </w:tc>
        <w:tc>
          <w:tcPr>
            <w:tcW w:w="3798" w:type="dxa"/>
          </w:tcPr>
          <w:p w14:paraId="7E3BAF06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статья 39.35 Земельного кодекса Российской Федерации</w:t>
            </w:r>
          </w:p>
          <w:p w14:paraId="52B67A21" w14:textId="77777777" w:rsidR="005828A1" w:rsidRPr="005828A1" w:rsidRDefault="005828A1" w:rsidP="00582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8A1">
              <w:rPr>
                <w:rFonts w:ascii="Times New Roman" w:hAnsi="Times New Roman" w:cs="Times New Roman"/>
              </w:rPr>
              <w:t>часть 2 статьи 8.6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14:paraId="3D78350E" w14:textId="77777777" w:rsidR="005828A1" w:rsidRPr="005828A1" w:rsidRDefault="005828A1" w:rsidP="005828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99B66F" w14:textId="77777777" w:rsidR="005828A1" w:rsidRPr="005828A1" w:rsidRDefault="005828A1" w:rsidP="005828A1">
      <w:pPr>
        <w:spacing w:line="240" w:lineRule="auto"/>
        <w:rPr>
          <w:rFonts w:ascii="Times New Roman" w:hAnsi="Times New Roman" w:cs="Times New Roman"/>
        </w:rPr>
      </w:pPr>
    </w:p>
    <w:p w14:paraId="64F88F99" w14:textId="77777777" w:rsidR="005828A1" w:rsidRPr="005828A1" w:rsidRDefault="005828A1" w:rsidP="005828A1">
      <w:pPr>
        <w:spacing w:line="240" w:lineRule="auto"/>
        <w:rPr>
          <w:rFonts w:ascii="Times New Roman" w:hAnsi="Times New Roman" w:cs="Times New Roman"/>
        </w:rPr>
      </w:pPr>
      <w:r w:rsidRPr="005828A1">
        <w:rPr>
          <w:rFonts w:ascii="Times New Roman" w:hAnsi="Times New Roman" w:cs="Times New Roman"/>
        </w:rPr>
        <w:t xml:space="preserve">    "__" ___________________ 20 __ г.  __________________________________________</w:t>
      </w:r>
    </w:p>
    <w:p w14:paraId="2EA9C12A" w14:textId="77777777" w:rsidR="005828A1" w:rsidRPr="005729CF" w:rsidRDefault="005828A1" w:rsidP="005828A1">
      <w:pPr>
        <w:spacing w:line="240" w:lineRule="auto"/>
        <w:rPr>
          <w:rFonts w:ascii="Times New Roman" w:hAnsi="Times New Roman" w:cs="Times New Roman"/>
        </w:rPr>
      </w:pPr>
      <w:r w:rsidRPr="005828A1">
        <w:rPr>
          <w:rFonts w:ascii="Times New Roman" w:hAnsi="Times New Roman" w:cs="Times New Roman"/>
        </w:rPr>
        <w:t xml:space="preserve">      </w:t>
      </w:r>
      <w:r w:rsidRPr="005729CF">
        <w:rPr>
          <w:rFonts w:ascii="Times New Roman" w:hAnsi="Times New Roman" w:cs="Times New Roman"/>
        </w:rPr>
        <w:t xml:space="preserve">(указывается дата заполнения                  </w:t>
      </w:r>
      <w:r>
        <w:rPr>
          <w:rFonts w:ascii="Times New Roman" w:hAnsi="Times New Roman" w:cs="Times New Roman"/>
        </w:rPr>
        <w:t xml:space="preserve">                  </w:t>
      </w:r>
      <w:r w:rsidRPr="005729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729CF">
        <w:rPr>
          <w:rFonts w:ascii="Times New Roman" w:hAnsi="Times New Roman" w:cs="Times New Roman"/>
        </w:rPr>
        <w:t xml:space="preserve">  (</w:t>
      </w:r>
      <w:proofErr w:type="gramEnd"/>
      <w:r w:rsidRPr="005729CF">
        <w:rPr>
          <w:rFonts w:ascii="Times New Roman" w:hAnsi="Times New Roman" w:cs="Times New Roman"/>
        </w:rPr>
        <w:t>подписи должностных лиц)</w:t>
      </w:r>
    </w:p>
    <w:p w14:paraId="41644744" w14:textId="77777777" w:rsidR="005828A1" w:rsidRPr="005729CF" w:rsidRDefault="005828A1" w:rsidP="005828A1">
      <w:pPr>
        <w:spacing w:line="240" w:lineRule="auto"/>
        <w:rPr>
          <w:rFonts w:ascii="Times New Roman" w:hAnsi="Times New Roman" w:cs="Times New Roman"/>
        </w:rPr>
      </w:pPr>
      <w:r w:rsidRPr="005729CF">
        <w:rPr>
          <w:rFonts w:ascii="Times New Roman" w:hAnsi="Times New Roman" w:cs="Times New Roman"/>
        </w:rPr>
        <w:t xml:space="preserve">           проверочного листа)           </w:t>
      </w:r>
      <w:bookmarkStart w:id="0" w:name="P147"/>
      <w:bookmarkEnd w:id="0"/>
    </w:p>
    <w:p w14:paraId="38FA71F6" w14:textId="77777777" w:rsidR="005828A1" w:rsidRDefault="005828A1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828A1" w:rsidSect="0097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58"/>
    <w:multiLevelType w:val="hybridMultilevel"/>
    <w:tmpl w:val="094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B99"/>
    <w:multiLevelType w:val="hybridMultilevel"/>
    <w:tmpl w:val="0D3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978"/>
    <w:multiLevelType w:val="hybridMultilevel"/>
    <w:tmpl w:val="81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5E"/>
    <w:rsid w:val="00030E97"/>
    <w:rsid w:val="0008412F"/>
    <w:rsid w:val="000A58F1"/>
    <w:rsid w:val="000E1054"/>
    <w:rsid w:val="00120107"/>
    <w:rsid w:val="001534CB"/>
    <w:rsid w:val="00162A09"/>
    <w:rsid w:val="001702FE"/>
    <w:rsid w:val="001B7A91"/>
    <w:rsid w:val="00211618"/>
    <w:rsid w:val="00212AF1"/>
    <w:rsid w:val="00223DC0"/>
    <w:rsid w:val="00253206"/>
    <w:rsid w:val="0026783F"/>
    <w:rsid w:val="00272A16"/>
    <w:rsid w:val="0029324C"/>
    <w:rsid w:val="002D0557"/>
    <w:rsid w:val="002E16B3"/>
    <w:rsid w:val="00301278"/>
    <w:rsid w:val="0031749A"/>
    <w:rsid w:val="00325F75"/>
    <w:rsid w:val="003324FE"/>
    <w:rsid w:val="00397DAB"/>
    <w:rsid w:val="003E7815"/>
    <w:rsid w:val="003F53BF"/>
    <w:rsid w:val="00405A17"/>
    <w:rsid w:val="00406736"/>
    <w:rsid w:val="004331BE"/>
    <w:rsid w:val="00450BF0"/>
    <w:rsid w:val="0049188C"/>
    <w:rsid w:val="004C1142"/>
    <w:rsid w:val="004F4420"/>
    <w:rsid w:val="00506A2F"/>
    <w:rsid w:val="0052796F"/>
    <w:rsid w:val="00575333"/>
    <w:rsid w:val="005828A1"/>
    <w:rsid w:val="005856BE"/>
    <w:rsid w:val="005972BB"/>
    <w:rsid w:val="005D2E2E"/>
    <w:rsid w:val="005D4096"/>
    <w:rsid w:val="005E783A"/>
    <w:rsid w:val="006579F3"/>
    <w:rsid w:val="00660D91"/>
    <w:rsid w:val="00667EB4"/>
    <w:rsid w:val="00682AEC"/>
    <w:rsid w:val="006F6685"/>
    <w:rsid w:val="00716DC6"/>
    <w:rsid w:val="0076042B"/>
    <w:rsid w:val="0079160E"/>
    <w:rsid w:val="007A7E52"/>
    <w:rsid w:val="00807668"/>
    <w:rsid w:val="00821F73"/>
    <w:rsid w:val="00826830"/>
    <w:rsid w:val="008852CE"/>
    <w:rsid w:val="008D4622"/>
    <w:rsid w:val="008E7EF5"/>
    <w:rsid w:val="009066FB"/>
    <w:rsid w:val="00941448"/>
    <w:rsid w:val="0095465E"/>
    <w:rsid w:val="00977543"/>
    <w:rsid w:val="00A07ADB"/>
    <w:rsid w:val="00A10B26"/>
    <w:rsid w:val="00A14637"/>
    <w:rsid w:val="00A304C8"/>
    <w:rsid w:val="00A652F7"/>
    <w:rsid w:val="00B129DC"/>
    <w:rsid w:val="00B13D06"/>
    <w:rsid w:val="00B2301C"/>
    <w:rsid w:val="00BA24EB"/>
    <w:rsid w:val="00BA775B"/>
    <w:rsid w:val="00C050C9"/>
    <w:rsid w:val="00C6459D"/>
    <w:rsid w:val="00C801ED"/>
    <w:rsid w:val="00CB2929"/>
    <w:rsid w:val="00CB7088"/>
    <w:rsid w:val="00CC6AB9"/>
    <w:rsid w:val="00CD1F74"/>
    <w:rsid w:val="00CE0B91"/>
    <w:rsid w:val="00D72951"/>
    <w:rsid w:val="00DD5AC0"/>
    <w:rsid w:val="00E47A87"/>
    <w:rsid w:val="00E915D3"/>
    <w:rsid w:val="00E93397"/>
    <w:rsid w:val="00EB3A0A"/>
    <w:rsid w:val="00EE6F8C"/>
    <w:rsid w:val="00F12390"/>
    <w:rsid w:val="00F15B88"/>
    <w:rsid w:val="00F26EBA"/>
    <w:rsid w:val="00F71402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6091"/>
  <w15:chartTrackingRefBased/>
  <w15:docId w15:val="{F376408F-0D4B-4737-8CB8-8A0AC6B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828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7C97D1748E131A240DBD97ACBEB49CD88E49AC920375A7E34DE47C77C7533B8EFFF31178E15E1DF306915D856FCR5x1L" TargetMode="External"/><Relationship Id="rId13" Type="http://schemas.openxmlformats.org/officeDocument/2006/relationships/hyperlink" Target="consultantplus://offline/ref=1E8E2809A900DC65C05027C97D1748E131A240DBD97ACBEB49CD88E49AC920375A7E34DE42C2767766E2FFFB7842840BE6C52E6F0BD8R5x6L" TargetMode="External"/><Relationship Id="rId18" Type="http://schemas.openxmlformats.org/officeDocument/2006/relationships/hyperlink" Target="consultantplus://offline/ref=1E8E2809A900DC65C05027C97D1748E133AF4ED8DE7BCBEB49CD88E49AC920375A7E34DE47C77E7F3BB8EFFF31178E15E1DF306915D856FCR5x1L" TargetMode="External"/><Relationship Id="rId26" Type="http://schemas.openxmlformats.org/officeDocument/2006/relationships/hyperlink" Target="consultantplus://offline/ref=B2A5B796F4CCF59D169F8ACA84F2D2609F1F1FA54091E1503A00B91A9699F209A70B9EC97667296D114166932F30A699ACBFB40AB4D7k03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E2809A900DC65C05027C97D1748E131A441DAD17BCBEB49CD88E49AC920375A7E34DE47C77C7B35B8EFFF31178E15E1DF306915D856FCR5x1L" TargetMode="External"/><Relationship Id="rId7" Type="http://schemas.openxmlformats.org/officeDocument/2006/relationships/hyperlink" Target="consultantplus://offline/ref=1E8E2809A900DC65C05027C97D1748E131A240DBD97ACBEB49CD88E49AC920375A7E34DE42C27E7766E2FFFB7842840BE6C52E6F0BD8R5x6L" TargetMode="External"/><Relationship Id="rId12" Type="http://schemas.openxmlformats.org/officeDocument/2006/relationships/hyperlink" Target="consultantplus://offline/ref=1E8E2809A900DC65C05027C97D1748E131A240DBD97ACBEB49CD88E49AC920375A7E34DE42C2777766E2FFFB7842840BE6C52E6F0BD8R5x6L" TargetMode="External"/><Relationship Id="rId17" Type="http://schemas.openxmlformats.org/officeDocument/2006/relationships/hyperlink" Target="consultantplus://offline/ref=1E8E2809A900DC65C05027C97D1748E131A441DAD17BCBEB49CD88E49AC920375A7E34DE47C77A7432B8EFFF31178E15E1DF306915D856FCR5x1L" TargetMode="External"/><Relationship Id="rId25" Type="http://schemas.openxmlformats.org/officeDocument/2006/relationships/hyperlink" Target="consultantplus://offline/ref=B2A5B796F4CCF59D169F8ACA84F2D2609F1F1FA54091E1503A00B91A9699F209A70B9EC97264256D114166932F30A699ACBFB40AB4D7k03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8E2809A900DC65C05027C97D1748E131A240DBD97ACBEB49CD88E49AC920375A7E34DE47C77C7533B8EFFF31178E15E1DF306915D856FCR5x1L" TargetMode="External"/><Relationship Id="rId20" Type="http://schemas.openxmlformats.org/officeDocument/2006/relationships/hyperlink" Target="consultantplus://offline/ref=1E8E2809A900DC65C05027C97D1748E133AF4ED8DE7BCBEB49CD88E49AC920375A7E34DE47C77E7A30B8EFFF31178E15E1DF306915D856FCR5x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8E2809A900DC65C05027C97D1748E131A240DBD97ACBEB49CD88E49AC920375A7E34DE47C77C7533B8EFFF31178E15E1DF306915D856FCR5x1L" TargetMode="External"/><Relationship Id="rId11" Type="http://schemas.openxmlformats.org/officeDocument/2006/relationships/hyperlink" Target="consultantplus://offline/ref=1E8E2809A900DC65C05027C97D1748E131A240DBD97ACBEB49CD88E49AC920375A7E34DE42C2797766E2FFFB7842840BE6C52E6F0BD8R5x6L" TargetMode="External"/><Relationship Id="rId24" Type="http://schemas.openxmlformats.org/officeDocument/2006/relationships/hyperlink" Target="consultantplus://offline/ref=B2A5B796F4CCF59D169F8ACA84F2D2609F1F1FA54091E1503A00B91A9699F209A70B9EC97264286D114166932F30A699ACBFB40AB4D7k03BL" TargetMode="External"/><Relationship Id="rId5" Type="http://schemas.openxmlformats.org/officeDocument/2006/relationships/hyperlink" Target="consultantplus://offline/ref=1E8E2809A900DC65C05027C97D1748E131A240DBD97ACBEB49CD88E49AC920375A7E34DE47C77F7931B8EFFF31178E15E1DF306915D856FCR5x1L" TargetMode="External"/><Relationship Id="rId15" Type="http://schemas.openxmlformats.org/officeDocument/2006/relationships/hyperlink" Target="consultantplus://offline/ref=1E8E2809A900DC65C05027C97D1748E131A741D3DD75CBEB49CD88E49AC920375A7E34DE47C77F7E3AB8EFFF31178E15E1DF306915D856FCR5x1L" TargetMode="External"/><Relationship Id="rId23" Type="http://schemas.openxmlformats.org/officeDocument/2006/relationships/hyperlink" Target="consultantplus://offline/ref=1E8E2809A900DC65C05027C97D1748E131A441DAD17BCBEB49CD88E49AC920375A7E34DE47C77C7B35B8EFFF31178E15E1DF306915D856FCR5x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8E2809A900DC65C05027C97D1748E133AF4ED8DE75CBEB49CD88E49AC920375A7E34DE47C77F7834B8EFFF31178E15E1DF306915D856FCR5x1L" TargetMode="External"/><Relationship Id="rId19" Type="http://schemas.openxmlformats.org/officeDocument/2006/relationships/hyperlink" Target="consultantplus://offline/ref=1E8E2809A900DC65C05027C97D1748E133AF4ED8DE7BCBEB49CD88E49AC920375A7E34DE47C77E7936B8EFFF31178E15E1DF306915D856FCR5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E2809A900DC65C05027C97D1748E133AF4ED8DE75CBEB49CD88E49AC920375A7E34DE47C77F7D32B8EFFF31178E15E1DF306915D856FCR5x1L" TargetMode="External"/><Relationship Id="rId14" Type="http://schemas.openxmlformats.org/officeDocument/2006/relationships/hyperlink" Target="consultantplus://offline/ref=1E8E2809A900DC65C05027C97D1748E131A741D3DD75CBEB49CD88E49AC920375A7E34DC4C932E3867BEBBA96B42870BE4C132R6xDL" TargetMode="External"/><Relationship Id="rId22" Type="http://schemas.openxmlformats.org/officeDocument/2006/relationships/hyperlink" Target="consultantplus://offline/ref=B2A5B796F4CCF59D169F8ACA84F2D2609F1F1FA54091E1503A00B91A9699F209A70B9EC97264286D114166932F30A699ACBFB40AB4D7k03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Галина Александровна Литвиненко</cp:lastModifiedBy>
  <cp:revision>58</cp:revision>
  <cp:lastPrinted>2020-03-06T10:11:00Z</cp:lastPrinted>
  <dcterms:created xsi:type="dcterms:W3CDTF">2020-02-04T09:49:00Z</dcterms:created>
  <dcterms:modified xsi:type="dcterms:W3CDTF">2022-03-01T08:02:00Z</dcterms:modified>
</cp:coreProperties>
</file>