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Pr="00FB6410" w:rsidRDefault="00D319FE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15.09.2014 года № 5450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F69DF" w:rsidRPr="00FB6410" w:rsidRDefault="00DF69DF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76125C">
        <w:rPr>
          <w:sz w:val="28"/>
          <w:szCs w:val="28"/>
        </w:rPr>
        <w:t>ВОЛС</w:t>
      </w:r>
      <w:r w:rsidR="007125D3">
        <w:rPr>
          <w:sz w:val="28"/>
          <w:szCs w:val="28"/>
        </w:rPr>
        <w:t xml:space="preserve">) </w:t>
      </w:r>
      <w:r w:rsidR="000A5230">
        <w:rPr>
          <w:sz w:val="28"/>
          <w:szCs w:val="28"/>
        </w:rPr>
        <w:t xml:space="preserve">от </w:t>
      </w:r>
      <w:r w:rsidR="00810238">
        <w:rPr>
          <w:sz w:val="28"/>
          <w:szCs w:val="28"/>
        </w:rPr>
        <w:t xml:space="preserve">врезки в ВОЛС </w:t>
      </w:r>
      <w:r w:rsidR="00810238" w:rsidRPr="0076125C">
        <w:rPr>
          <w:sz w:val="28"/>
          <w:szCs w:val="28"/>
        </w:rPr>
        <w:t xml:space="preserve">«Трубный - </w:t>
      </w:r>
      <w:proofErr w:type="spellStart"/>
      <w:r w:rsidR="00810238" w:rsidRPr="0076125C">
        <w:rPr>
          <w:sz w:val="28"/>
          <w:szCs w:val="28"/>
        </w:rPr>
        <w:t>Томинский</w:t>
      </w:r>
      <w:proofErr w:type="spellEnd"/>
      <w:r w:rsidR="00810238" w:rsidRPr="0076125C">
        <w:rPr>
          <w:sz w:val="28"/>
          <w:szCs w:val="28"/>
        </w:rPr>
        <w:t>» до</w:t>
      </w:r>
      <w:r w:rsidR="00810238">
        <w:rPr>
          <w:sz w:val="28"/>
          <w:szCs w:val="28"/>
        </w:rPr>
        <w:t xml:space="preserve"> УД Полетаево, ул. </w:t>
      </w:r>
      <w:proofErr w:type="gramStart"/>
      <w:r w:rsidR="00810238">
        <w:rPr>
          <w:sz w:val="28"/>
          <w:szCs w:val="28"/>
        </w:rPr>
        <w:t>Почтовая</w:t>
      </w:r>
      <w:proofErr w:type="gramEnd"/>
      <w:r w:rsidR="00810238">
        <w:rPr>
          <w:sz w:val="28"/>
          <w:szCs w:val="28"/>
        </w:rPr>
        <w:t>, 13</w:t>
      </w:r>
      <w:r w:rsidR="0076125C">
        <w:rPr>
          <w:sz w:val="28"/>
          <w:szCs w:val="28"/>
        </w:rPr>
        <w:t xml:space="preserve"> </w:t>
      </w:r>
      <w:r w:rsidR="000A5230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Генеральным планом дер. Ключи,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712074">
        <w:rPr>
          <w:color w:val="000000"/>
          <w:sz w:val="28"/>
          <w:szCs w:val="28"/>
          <w:shd w:val="clear" w:color="auto" w:fill="FFFFFF"/>
        </w:rPr>
        <w:t>О</w:t>
      </w:r>
      <w:r w:rsidR="0076125C">
        <w:rPr>
          <w:color w:val="000000"/>
          <w:sz w:val="28"/>
          <w:szCs w:val="28"/>
          <w:shd w:val="clear" w:color="auto" w:fill="FFFFFF"/>
        </w:rPr>
        <w:t>АО</w:t>
      </w:r>
      <w:r w:rsidR="00712074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76125C">
        <w:rPr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="0076125C">
        <w:rPr>
          <w:vanish/>
          <w:color w:val="000000"/>
          <w:sz w:val="28"/>
          <w:szCs w:val="28"/>
          <w:shd w:val="clear" w:color="auto" w:fill="FFFFFF"/>
        </w:rPr>
        <w:t>осРос</w:t>
      </w:r>
      <w:r w:rsidR="00712074">
        <w:rPr>
          <w:color w:val="000000"/>
          <w:sz w:val="28"/>
          <w:szCs w:val="28"/>
          <w:shd w:val="clear" w:color="auto" w:fill="FFFFFF"/>
        </w:rPr>
        <w:t>»</w:t>
      </w:r>
      <w:r w:rsidR="00DF69DF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712074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810238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810238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810238">
        <w:rPr>
          <w:b w:val="0"/>
          <w:sz w:val="28"/>
          <w:szCs w:val="28"/>
        </w:rPr>
        <w:t xml:space="preserve">территории </w:t>
      </w:r>
      <w:r w:rsidR="00810238" w:rsidRPr="00810238">
        <w:rPr>
          <w:b w:val="0"/>
          <w:sz w:val="28"/>
          <w:szCs w:val="28"/>
        </w:rPr>
        <w:t xml:space="preserve">для размещения линейного объекта (ВОЛС) от врезки в ВОЛС «Трубный - </w:t>
      </w:r>
      <w:proofErr w:type="spellStart"/>
      <w:r w:rsidR="00810238" w:rsidRPr="00810238">
        <w:rPr>
          <w:b w:val="0"/>
          <w:sz w:val="28"/>
          <w:szCs w:val="28"/>
        </w:rPr>
        <w:t>Томинский</w:t>
      </w:r>
      <w:proofErr w:type="spellEnd"/>
      <w:r w:rsidR="00810238" w:rsidRPr="00810238">
        <w:rPr>
          <w:b w:val="0"/>
          <w:sz w:val="28"/>
          <w:szCs w:val="28"/>
        </w:rPr>
        <w:t xml:space="preserve">» до УД Полетаево, ул. </w:t>
      </w:r>
      <w:proofErr w:type="gramStart"/>
      <w:r w:rsidR="00810238" w:rsidRPr="00810238">
        <w:rPr>
          <w:b w:val="0"/>
          <w:sz w:val="28"/>
          <w:szCs w:val="28"/>
        </w:rPr>
        <w:t>Почтовая</w:t>
      </w:r>
      <w:proofErr w:type="gramEnd"/>
      <w:r w:rsidR="00810238" w:rsidRPr="00810238">
        <w:rPr>
          <w:b w:val="0"/>
          <w:sz w:val="28"/>
          <w:szCs w:val="28"/>
        </w:rPr>
        <w:t>, 13</w:t>
      </w:r>
      <w:r w:rsidR="00810238">
        <w:rPr>
          <w:b w:val="0"/>
          <w:sz w:val="28"/>
          <w:szCs w:val="28"/>
        </w:rPr>
        <w:t xml:space="preserve"> </w:t>
      </w:r>
      <w:r w:rsidR="0076125C" w:rsidRPr="00810238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810238"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810238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 и</w:t>
      </w:r>
      <w:r w:rsidRPr="0076125C">
        <w:rPr>
          <w:b w:val="0"/>
          <w:sz w:val="28"/>
          <w:szCs w:val="28"/>
        </w:rPr>
        <w:t xml:space="preserve"> Администраци</w:t>
      </w:r>
      <w:r w:rsidR="00810238">
        <w:rPr>
          <w:b w:val="0"/>
          <w:sz w:val="28"/>
          <w:szCs w:val="28"/>
        </w:rPr>
        <w:t>и</w:t>
      </w:r>
      <w:r w:rsidR="0076125C">
        <w:rPr>
          <w:b w:val="0"/>
          <w:sz w:val="28"/>
          <w:szCs w:val="28"/>
        </w:rPr>
        <w:t xml:space="preserve"> </w:t>
      </w:r>
      <w:r w:rsidR="00810238">
        <w:rPr>
          <w:b w:val="0"/>
          <w:sz w:val="28"/>
          <w:szCs w:val="28"/>
        </w:rPr>
        <w:t>Полетаевского</w:t>
      </w:r>
      <w:r w:rsidR="0076125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сельск</w:t>
      </w:r>
      <w:r w:rsidR="00810238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поселени</w:t>
      </w:r>
      <w:r w:rsidR="00810238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9DF">
        <w:rPr>
          <w:sz w:val="28"/>
          <w:szCs w:val="28"/>
        </w:rPr>
        <w:t xml:space="preserve">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024"/>
    <w:rsid w:val="00032331"/>
    <w:rsid w:val="000A5230"/>
    <w:rsid w:val="00182024"/>
    <w:rsid w:val="00417599"/>
    <w:rsid w:val="00456A20"/>
    <w:rsid w:val="00560E06"/>
    <w:rsid w:val="00712074"/>
    <w:rsid w:val="007125D3"/>
    <w:rsid w:val="0076125C"/>
    <w:rsid w:val="007F5DDE"/>
    <w:rsid w:val="00810238"/>
    <w:rsid w:val="00930CC6"/>
    <w:rsid w:val="00944FB1"/>
    <w:rsid w:val="009762D1"/>
    <w:rsid w:val="00997369"/>
    <w:rsid w:val="009E3D85"/>
    <w:rsid w:val="00A96910"/>
    <w:rsid w:val="00CD15CB"/>
    <w:rsid w:val="00D319FE"/>
    <w:rsid w:val="00D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33C7-2D35-44CD-83B1-D21C87FD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</cp:revision>
  <cp:lastPrinted>2014-09-12T05:06:00Z</cp:lastPrinted>
  <dcterms:created xsi:type="dcterms:W3CDTF">2013-10-31T08:24:00Z</dcterms:created>
  <dcterms:modified xsi:type="dcterms:W3CDTF">2014-09-15T08:37:00Z</dcterms:modified>
</cp:coreProperties>
</file>