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BA9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22571F" w14:textId="26EC8149" w:rsidR="006957C6" w:rsidRDefault="006957C6" w:rsidP="006957C6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06.04.2022 № 55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14:paraId="0C400D2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5199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F269F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D86C4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BF563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5BFF4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5E466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C09D7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A64A35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DBD9D0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3FCEC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ECE722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76BF5B1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3BD6855" w14:textId="622A9F88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D5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74:19:1104001:949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п.Новый Кременкуль</w:t>
      </w:r>
    </w:p>
    <w:p w14:paraId="74586755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11BA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0E54D8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9BC75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16.02.2022 № 3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УК «Гамма Групп»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061FB41E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94D8DB0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CD5872">
        <w:rPr>
          <w:rFonts w:ascii="Times New Roman" w:hAnsi="Times New Roman"/>
          <w:sz w:val="28"/>
          <w:szCs w:val="28"/>
        </w:rPr>
        <w:t>1104001:949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lastRenderedPageBreak/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ООО УК «Гамма Групп»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«Малоэтажная многоквартирная жилая застройка» (код 2.1.1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Ж.1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застройки индивидуальными и блокированными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F41418C" w14:textId="13702184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>) обеспечить опубликование настоящего постановления</w:t>
      </w:r>
      <w:r w:rsidR="00A311B4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0E73B6">
        <w:rPr>
          <w:rFonts w:ascii="Times New Roman" w:hAnsi="Times New Roman"/>
          <w:sz w:val="28"/>
          <w:szCs w:val="28"/>
        </w:rPr>
        <w:t>а</w:t>
      </w:r>
      <w:r w:rsidRPr="00605FA3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057C82F0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14B7D408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4DFC2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EC4A0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7C59F5FA" w14:textId="1A6BF4F3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0E73B6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6957C6">
      <w:pgSz w:w="11905" w:h="16838"/>
      <w:pgMar w:top="1135" w:right="848" w:bottom="1135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E73B6"/>
    <w:rsid w:val="000F7EAC"/>
    <w:rsid w:val="001040D7"/>
    <w:rsid w:val="00110E66"/>
    <w:rsid w:val="001113B6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53F4B"/>
    <w:rsid w:val="00655846"/>
    <w:rsid w:val="006957C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D4CAE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E333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D282D-9C9A-4569-9138-838BA22D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12</cp:revision>
  <cp:lastPrinted>2021-02-17T05:25:00Z</cp:lastPrinted>
  <dcterms:created xsi:type="dcterms:W3CDTF">2021-12-22T05:03:00Z</dcterms:created>
  <dcterms:modified xsi:type="dcterms:W3CDTF">2022-04-11T10:20:00Z</dcterms:modified>
</cp:coreProperties>
</file>