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noProof/>
          <w:sz w:val="32"/>
          <w:szCs w:val="32"/>
          <w:lang w:eastAsia="ru-RU"/>
        </w:rPr>
        <w:drawing>
          <wp:inline distT="0" distB="0" distL="0" distR="0" wp14:anchorId="5B617281" wp14:editId="44729CE6">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ТЕРРИТОРИАЛЬНАЯ ИЗБИРАТЕЛЬНАЯ КОМИССИЯ</w:t>
      </w: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СОСНОВСКОГО РАЙОНА</w:t>
      </w:r>
    </w:p>
    <w:p w:rsidR="00166A62" w:rsidRPr="00403AFF" w:rsidRDefault="00166A62" w:rsidP="00166A62">
      <w:pPr>
        <w:spacing w:after="0" w:line="240" w:lineRule="auto"/>
        <w:ind w:firstLine="720"/>
        <w:jc w:val="center"/>
        <w:rPr>
          <w:rFonts w:ascii="Times New Roman" w:eastAsiaTheme="minorEastAsia" w:hAnsi="Times New Roman" w:cs="Times New Roman"/>
          <w:b/>
          <w:bCs/>
          <w:sz w:val="32"/>
          <w:szCs w:val="32"/>
          <w:lang w:eastAsia="ru-RU"/>
        </w:rPr>
      </w:pPr>
    </w:p>
    <w:p w:rsidR="00166A62" w:rsidRPr="00403AFF" w:rsidRDefault="00166A62" w:rsidP="00166A62">
      <w:pPr>
        <w:spacing w:after="0" w:line="240" w:lineRule="auto"/>
        <w:ind w:firstLine="720"/>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РЕШЕНИЕ</w:t>
      </w:r>
    </w:p>
    <w:p w:rsidR="00166A62" w:rsidRPr="00403AFF" w:rsidRDefault="00166A62" w:rsidP="00166A62">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166A62" w:rsidRPr="00EF17AB" w:rsidRDefault="00166A62" w:rsidP="00166A62">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2</w:t>
      </w:r>
      <w:r w:rsidRPr="00EF17AB">
        <w:rPr>
          <w:rFonts w:ascii="Times New Roman" w:eastAsiaTheme="minorEastAsia" w:hAnsi="Times New Roman" w:cs="Times New Roman"/>
          <w:sz w:val="28"/>
          <w:szCs w:val="28"/>
          <w:lang w:eastAsia="ru-RU"/>
        </w:rPr>
        <w:t xml:space="preserve"> июня 2022 года                                                                             </w:t>
      </w:r>
      <w:r w:rsidR="008022E7">
        <w:rPr>
          <w:rFonts w:ascii="Times New Roman" w:eastAsiaTheme="minorEastAsia" w:hAnsi="Times New Roman" w:cs="Times New Roman"/>
          <w:sz w:val="28"/>
          <w:szCs w:val="28"/>
          <w:lang w:eastAsia="ru-RU"/>
        </w:rPr>
        <w:t xml:space="preserve">     </w:t>
      </w:r>
      <w:r w:rsidRPr="00EF17AB">
        <w:rPr>
          <w:rFonts w:ascii="Times New Roman" w:eastAsiaTheme="minorEastAsia" w:hAnsi="Times New Roman" w:cs="Times New Roman"/>
          <w:sz w:val="28"/>
          <w:szCs w:val="28"/>
          <w:lang w:eastAsia="ru-RU"/>
        </w:rPr>
        <w:t>№</w:t>
      </w:r>
      <w:r w:rsidR="008022E7">
        <w:rPr>
          <w:rFonts w:ascii="Times New Roman" w:eastAsiaTheme="minorEastAsia" w:hAnsi="Times New Roman" w:cs="Times New Roman"/>
          <w:sz w:val="28"/>
          <w:szCs w:val="28"/>
          <w:lang w:eastAsia="ru-RU"/>
        </w:rPr>
        <w:t>43</w:t>
      </w:r>
      <w:r w:rsidRPr="00EF17AB">
        <w:rPr>
          <w:rFonts w:ascii="Times New Roman" w:eastAsiaTheme="minorEastAsia" w:hAnsi="Times New Roman" w:cs="Times New Roman"/>
          <w:sz w:val="28"/>
          <w:szCs w:val="28"/>
          <w:lang w:eastAsia="ru-RU"/>
        </w:rPr>
        <w:t>/</w:t>
      </w:r>
      <w:r w:rsidR="008022E7">
        <w:rPr>
          <w:rFonts w:ascii="Times New Roman" w:eastAsiaTheme="minorEastAsia" w:hAnsi="Times New Roman" w:cs="Times New Roman"/>
          <w:sz w:val="28"/>
          <w:szCs w:val="28"/>
          <w:lang w:eastAsia="ru-RU"/>
        </w:rPr>
        <w:t>282</w:t>
      </w:r>
      <w:r w:rsidRPr="00EF17AB">
        <w:rPr>
          <w:rFonts w:ascii="Times New Roman" w:eastAsiaTheme="minorEastAsia" w:hAnsi="Times New Roman" w:cs="Times New Roman"/>
          <w:sz w:val="28"/>
          <w:szCs w:val="28"/>
          <w:lang w:eastAsia="ru-RU"/>
        </w:rPr>
        <w:t>-5</w:t>
      </w:r>
    </w:p>
    <w:p w:rsidR="00166A62" w:rsidRPr="00EF17AB" w:rsidRDefault="00166A62" w:rsidP="00166A62">
      <w:pPr>
        <w:spacing w:after="0" w:line="240" w:lineRule="auto"/>
        <w:jc w:val="center"/>
        <w:rPr>
          <w:rFonts w:ascii="Times New Roman" w:eastAsia="Times New Roman" w:hAnsi="Times New Roman" w:cs="Times New Roman"/>
          <w:b/>
          <w:bCs/>
          <w:i/>
          <w:sz w:val="28"/>
          <w:szCs w:val="28"/>
          <w:lang w:eastAsia="ru-RU"/>
        </w:rPr>
      </w:pPr>
      <w:r w:rsidRPr="00EF17AB">
        <w:rPr>
          <w:rFonts w:ascii="Times New Roman" w:eastAsiaTheme="minorEastAsia" w:hAnsi="Times New Roman" w:cs="Times New Roman"/>
          <w:sz w:val="28"/>
          <w:szCs w:val="28"/>
          <w:lang w:eastAsia="ru-RU"/>
        </w:rPr>
        <w:t>с. Долгодеревенское</w:t>
      </w:r>
    </w:p>
    <w:p w:rsidR="00166A62" w:rsidRDefault="00166A62" w:rsidP="00166A62">
      <w:pPr>
        <w:spacing w:after="0" w:line="240" w:lineRule="auto"/>
        <w:jc w:val="both"/>
        <w:rPr>
          <w:rFonts w:ascii="Times New Roman" w:eastAsia="Times New Roman" w:hAnsi="Times New Roman" w:cs="Times New Roman"/>
          <w:b/>
          <w:bCs/>
          <w:i/>
          <w:sz w:val="24"/>
          <w:szCs w:val="28"/>
          <w:lang w:eastAsia="ru-RU"/>
        </w:rPr>
      </w:pP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r w:rsidRPr="00166A62">
        <w:rPr>
          <w:rFonts w:ascii="Times New Roman" w:eastAsia="Times New Roman" w:hAnsi="Times New Roman" w:cs="Times New Roman"/>
          <w:b/>
          <w:i/>
          <w:lang w:eastAsia="ru-RU"/>
        </w:rPr>
        <w:t>О</w:t>
      </w:r>
      <w:r>
        <w:rPr>
          <w:rFonts w:ascii="Times New Roman" w:eastAsia="Times New Roman" w:hAnsi="Times New Roman" w:cs="Times New Roman"/>
          <w:b/>
          <w:i/>
          <w:lang w:eastAsia="ru-RU"/>
        </w:rPr>
        <w:t>б</w:t>
      </w:r>
      <w:r w:rsidRPr="00166A6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 xml:space="preserve">утверждении </w:t>
      </w:r>
      <w:r w:rsidRPr="00166A62">
        <w:rPr>
          <w:rFonts w:ascii="Times New Roman" w:eastAsia="Times New Roman" w:hAnsi="Times New Roman" w:cs="Times New Roman"/>
          <w:b/>
          <w:i/>
          <w:lang w:eastAsia="ru-RU"/>
        </w:rPr>
        <w:t>Порядк</w:t>
      </w:r>
      <w:r>
        <w:rPr>
          <w:rFonts w:ascii="Times New Roman" w:eastAsia="Times New Roman" w:hAnsi="Times New Roman" w:cs="Times New Roman"/>
          <w:b/>
          <w:i/>
          <w:lang w:eastAsia="ru-RU"/>
        </w:rPr>
        <w:t>а</w:t>
      </w:r>
      <w:r w:rsidRPr="00166A62">
        <w:rPr>
          <w:rFonts w:ascii="Times New Roman" w:eastAsia="Times New Roman" w:hAnsi="Times New Roman" w:cs="Times New Roman"/>
          <w:b/>
          <w:i/>
          <w:lang w:eastAsia="ru-RU"/>
        </w:rPr>
        <w:t xml:space="preserve">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w:t>
      </w:r>
      <w:r>
        <w:rPr>
          <w:rFonts w:ascii="Times New Roman" w:eastAsia="Times New Roman" w:hAnsi="Times New Roman" w:cs="Times New Roman"/>
          <w:b/>
          <w:i/>
          <w:lang w:eastAsia="ru-RU"/>
        </w:rPr>
        <w:t>а</w:t>
      </w:r>
      <w:r w:rsidRPr="00166A62">
        <w:rPr>
          <w:rFonts w:ascii="Times New Roman" w:eastAsia="Times New Roman" w:hAnsi="Times New Roman" w:cs="Times New Roman"/>
          <w:b/>
          <w:i/>
          <w:lang w:eastAsia="ru-RU"/>
        </w:rPr>
        <w:t xml:space="preserve"> Совета депутатов </w:t>
      </w:r>
      <w:r>
        <w:rPr>
          <w:rFonts w:ascii="Times New Roman" w:eastAsia="Times New Roman" w:hAnsi="Times New Roman" w:cs="Times New Roman"/>
          <w:b/>
          <w:i/>
          <w:lang w:eastAsia="ru-RU"/>
        </w:rPr>
        <w:t>Вознесенского</w:t>
      </w:r>
      <w:r w:rsidRPr="00166A62">
        <w:rPr>
          <w:rFonts w:ascii="Times New Roman" w:eastAsia="Times New Roman" w:hAnsi="Times New Roman" w:cs="Times New Roman"/>
          <w:b/>
          <w:i/>
          <w:lang w:eastAsia="ru-RU"/>
        </w:rPr>
        <w:t xml:space="preserve"> сельского поселения по одномандатн</w:t>
      </w:r>
      <w:r>
        <w:rPr>
          <w:rFonts w:ascii="Times New Roman" w:eastAsia="Times New Roman" w:hAnsi="Times New Roman" w:cs="Times New Roman"/>
          <w:b/>
          <w:i/>
          <w:lang w:eastAsia="ru-RU"/>
        </w:rPr>
        <w:t>ому</w:t>
      </w:r>
      <w:r w:rsidRPr="00166A62">
        <w:rPr>
          <w:rFonts w:ascii="Times New Roman" w:eastAsia="Times New Roman" w:hAnsi="Times New Roman" w:cs="Times New Roman"/>
          <w:b/>
          <w:i/>
          <w:lang w:eastAsia="ru-RU"/>
        </w:rPr>
        <w:t xml:space="preserve"> избирательн</w:t>
      </w:r>
      <w:r>
        <w:rPr>
          <w:rFonts w:ascii="Times New Roman" w:eastAsia="Times New Roman" w:hAnsi="Times New Roman" w:cs="Times New Roman"/>
          <w:b/>
          <w:i/>
          <w:lang w:eastAsia="ru-RU"/>
        </w:rPr>
        <w:t>ому</w:t>
      </w:r>
      <w:r w:rsidRPr="00166A62">
        <w:rPr>
          <w:rFonts w:ascii="Times New Roman" w:eastAsia="Times New Roman" w:hAnsi="Times New Roman" w:cs="Times New Roman"/>
          <w:b/>
          <w:i/>
          <w:lang w:eastAsia="ru-RU"/>
        </w:rPr>
        <w:t xml:space="preserve"> округ</w:t>
      </w:r>
      <w:r>
        <w:rPr>
          <w:rFonts w:ascii="Times New Roman" w:eastAsia="Times New Roman" w:hAnsi="Times New Roman" w:cs="Times New Roman"/>
          <w:b/>
          <w:i/>
          <w:lang w:eastAsia="ru-RU"/>
        </w:rPr>
        <w:t>у</w:t>
      </w:r>
      <w:r w:rsidRPr="00166A62">
        <w:rPr>
          <w:rFonts w:ascii="Times New Roman" w:eastAsia="Times New Roman" w:hAnsi="Times New Roman" w:cs="Times New Roman"/>
          <w:b/>
          <w:i/>
          <w:lang w:eastAsia="ru-RU"/>
        </w:rPr>
        <w:t xml:space="preserve"> №4</w:t>
      </w: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p>
    <w:p w:rsidR="00166A62" w:rsidRPr="00166A62" w:rsidRDefault="00166A62" w:rsidP="00166A62">
      <w:pPr>
        <w:spacing w:after="120" w:line="360" w:lineRule="auto"/>
        <w:ind w:firstLine="709"/>
        <w:jc w:val="both"/>
        <w:rPr>
          <w:rFonts w:ascii="Times New Roman" w:eastAsia="Times New Roman" w:hAnsi="Times New Roman" w:cs="Times New Roman"/>
          <w:sz w:val="28"/>
          <w:szCs w:val="28"/>
          <w:lang w:eastAsia="ru-RU"/>
        </w:rPr>
      </w:pPr>
      <w:bookmarkStart w:id="0" w:name="_GoBack"/>
      <w:bookmarkEnd w:id="0"/>
      <w:r w:rsidRPr="00166A62">
        <w:rPr>
          <w:rFonts w:ascii="Times New Roman" w:hAnsi="Times New Roman" w:cs="Times New Roman"/>
          <w:bCs/>
          <w:sz w:val="28"/>
          <w:szCs w:val="28"/>
        </w:rPr>
        <w:t xml:space="preserve">В соответствии со статьей 54 Федерального закона от 12 июня 2002 года № 67-ФЗ «Об основных гарантиях избирательных прав и права </w:t>
      </w:r>
      <w:r w:rsidRPr="00166A62">
        <w:rPr>
          <w:rFonts w:ascii="Times New Roman" w:hAnsi="Times New Roman" w:cs="Times New Roman"/>
          <w:bCs/>
          <w:sz w:val="28"/>
          <w:szCs w:val="28"/>
        </w:rPr>
        <w:br/>
        <w:t>на участие в референдуме граждан Российской Федерации»</w:t>
      </w:r>
      <w:r w:rsidRPr="00166A62">
        <w:rPr>
          <w:sz w:val="28"/>
          <w:szCs w:val="28"/>
        </w:rPr>
        <w:t xml:space="preserve">, </w:t>
      </w:r>
      <w:r w:rsidRPr="00166A62">
        <w:rPr>
          <w:rFonts w:ascii="Times New Roman" w:hAnsi="Times New Roman" w:cs="Times New Roman"/>
          <w:bCs/>
          <w:sz w:val="28"/>
          <w:szCs w:val="28"/>
        </w:rPr>
        <w:t xml:space="preserve">территориальная </w:t>
      </w:r>
      <w:r w:rsidRPr="00166A62">
        <w:rPr>
          <w:rFonts w:ascii="Times New Roman" w:eastAsia="Times New Roman" w:hAnsi="Times New Roman" w:cs="Times New Roman"/>
          <w:sz w:val="28"/>
          <w:szCs w:val="28"/>
          <w:lang w:eastAsia="ru-RU"/>
        </w:rPr>
        <w:t>избирательная комиссия Сосновского района</w:t>
      </w:r>
      <w:r w:rsidR="004661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66168" w:rsidRPr="006141F5">
        <w:rPr>
          <w:rFonts w:ascii="Times New Roman" w:eastAsia="Times New Roman" w:hAnsi="Times New Roman" w:cs="Times New Roman"/>
          <w:bCs/>
          <w:sz w:val="28"/>
          <w:szCs w:val="28"/>
          <w:lang w:eastAsia="ru-RU"/>
        </w:rPr>
        <w:t>на которую в соответствии с решением территориальной избирательной комиссии Сосновского района №</w:t>
      </w:r>
      <w:r w:rsidR="006141F5" w:rsidRPr="006141F5">
        <w:rPr>
          <w:rFonts w:ascii="Times New Roman" w:eastAsia="Times New Roman" w:hAnsi="Times New Roman" w:cs="Times New Roman"/>
          <w:bCs/>
          <w:sz w:val="28"/>
          <w:szCs w:val="28"/>
          <w:lang w:eastAsia="ru-RU"/>
        </w:rPr>
        <w:t>42</w:t>
      </w:r>
      <w:r w:rsidR="00466168" w:rsidRPr="006141F5">
        <w:rPr>
          <w:rFonts w:ascii="Times New Roman" w:eastAsia="Times New Roman" w:hAnsi="Times New Roman" w:cs="Times New Roman"/>
          <w:bCs/>
          <w:sz w:val="28"/>
          <w:szCs w:val="28"/>
          <w:lang w:eastAsia="ru-RU"/>
        </w:rPr>
        <w:t>/</w:t>
      </w:r>
      <w:r w:rsidR="006141F5" w:rsidRPr="006141F5">
        <w:rPr>
          <w:rFonts w:ascii="Times New Roman" w:eastAsia="Times New Roman" w:hAnsi="Times New Roman" w:cs="Times New Roman"/>
          <w:bCs/>
          <w:sz w:val="28"/>
          <w:szCs w:val="28"/>
          <w:lang w:eastAsia="ru-RU"/>
        </w:rPr>
        <w:t>246</w:t>
      </w:r>
      <w:r w:rsidR="00466168" w:rsidRPr="006141F5">
        <w:rPr>
          <w:rFonts w:ascii="Times New Roman" w:eastAsia="Times New Roman" w:hAnsi="Times New Roman" w:cs="Times New Roman"/>
          <w:bCs/>
          <w:sz w:val="28"/>
          <w:szCs w:val="28"/>
          <w:lang w:eastAsia="ru-RU"/>
        </w:rPr>
        <w:t>-5 от 20 июня  2022 года возложено исполнение полномочий окружной избирательной комиссии по дополнительным выборам депутата Совета депутатов Вознесенского сельского поселения четвертого созыва по одномандатному избирательному округу № 4</w:t>
      </w:r>
      <w:r w:rsidR="00466168" w:rsidRPr="00275785">
        <w:rPr>
          <w:rFonts w:ascii="Times New Roman" w:eastAsia="Times New Roman" w:hAnsi="Times New Roman" w:cs="Times New Roman"/>
          <w:bCs/>
          <w:color w:val="0070C0"/>
          <w:sz w:val="28"/>
          <w:szCs w:val="28"/>
          <w:lang w:eastAsia="ru-RU"/>
        </w:rPr>
        <w:t xml:space="preserve"> </w:t>
      </w:r>
      <w:r>
        <w:rPr>
          <w:rFonts w:ascii="Times New Roman" w:eastAsia="Times New Roman" w:hAnsi="Times New Roman" w:cs="Times New Roman"/>
          <w:sz w:val="28"/>
          <w:szCs w:val="28"/>
          <w:lang w:eastAsia="ru-RU"/>
        </w:rPr>
        <w:t xml:space="preserve"> </w:t>
      </w:r>
      <w:r w:rsidRPr="00166A62">
        <w:rPr>
          <w:rFonts w:ascii="Times New Roman" w:eastAsia="Times New Roman" w:hAnsi="Times New Roman" w:cs="Times New Roman"/>
          <w:sz w:val="28"/>
          <w:szCs w:val="28"/>
          <w:lang w:eastAsia="ru-RU"/>
        </w:rPr>
        <w:t>РЕШ</w:t>
      </w:r>
      <w:r>
        <w:rPr>
          <w:rFonts w:ascii="Times New Roman" w:eastAsia="Times New Roman" w:hAnsi="Times New Roman" w:cs="Times New Roman"/>
          <w:sz w:val="28"/>
          <w:szCs w:val="28"/>
          <w:lang w:eastAsia="ru-RU"/>
        </w:rPr>
        <w:t>ИЛ</w:t>
      </w:r>
      <w:r w:rsidRPr="00166A62">
        <w:rPr>
          <w:rFonts w:ascii="Times New Roman" w:eastAsia="Times New Roman" w:hAnsi="Times New Roman" w:cs="Times New Roman"/>
          <w:sz w:val="28"/>
          <w:szCs w:val="28"/>
          <w:lang w:eastAsia="ru-RU"/>
        </w:rPr>
        <w:t>А:</w:t>
      </w:r>
    </w:p>
    <w:p w:rsidR="00166A62" w:rsidRPr="00166A62" w:rsidRDefault="00166A62" w:rsidP="00166A62">
      <w:pPr>
        <w:tabs>
          <w:tab w:val="left" w:pos="6600"/>
        </w:tabs>
        <w:spacing w:after="0" w:line="360" w:lineRule="auto"/>
        <w:ind w:right="-2" w:firstLine="709"/>
        <w:jc w:val="both"/>
        <w:rPr>
          <w:rFonts w:ascii="Times New Roman" w:eastAsia="Times New Roman" w:hAnsi="Times New Roman" w:cs="Times New Roman"/>
          <w:sz w:val="28"/>
          <w:szCs w:val="28"/>
          <w:lang w:eastAsia="ru-RU"/>
        </w:rPr>
      </w:pPr>
      <w:r w:rsidRPr="00166A62">
        <w:rPr>
          <w:rFonts w:ascii="Times New Roman" w:eastAsia="Times New Roman" w:hAnsi="Times New Roman" w:cs="Times New Roman"/>
          <w:sz w:val="28"/>
          <w:szCs w:val="28"/>
          <w:lang w:eastAsia="ru-RU"/>
        </w:rPr>
        <w:t>1. Утвердить Порядок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w:t>
      </w:r>
      <w:r>
        <w:rPr>
          <w:rFonts w:ascii="Times New Roman" w:eastAsia="Times New Roman" w:hAnsi="Times New Roman" w:cs="Times New Roman"/>
          <w:sz w:val="28"/>
          <w:szCs w:val="28"/>
          <w:lang w:eastAsia="ru-RU"/>
        </w:rPr>
        <w:t>а</w:t>
      </w:r>
      <w:r w:rsidRPr="00166A62">
        <w:rPr>
          <w:rFonts w:ascii="Times New Roman" w:eastAsia="Times New Roman" w:hAnsi="Times New Roman" w:cs="Times New Roman"/>
          <w:sz w:val="28"/>
          <w:szCs w:val="28"/>
          <w:lang w:eastAsia="ru-RU"/>
        </w:rPr>
        <w:t xml:space="preserve"> Совета депутатов Вознесенского сельского поселения по одномандатному избирательному округу №4 (</w:t>
      </w:r>
      <w:r>
        <w:rPr>
          <w:rFonts w:ascii="Times New Roman" w:eastAsia="Times New Roman" w:hAnsi="Times New Roman" w:cs="Times New Roman"/>
          <w:sz w:val="28"/>
          <w:szCs w:val="28"/>
          <w:lang w:eastAsia="ru-RU"/>
        </w:rPr>
        <w:t>приложение 1</w:t>
      </w:r>
      <w:r w:rsidRPr="00166A62">
        <w:rPr>
          <w:rFonts w:ascii="Times New Roman" w:eastAsia="Times New Roman" w:hAnsi="Times New Roman" w:cs="Times New Roman"/>
          <w:sz w:val="28"/>
          <w:szCs w:val="28"/>
          <w:lang w:eastAsia="ru-RU"/>
        </w:rPr>
        <w:t>).</w:t>
      </w:r>
      <w:r w:rsidRPr="00166A62">
        <w:rPr>
          <w:rFonts w:ascii="Times New Roman" w:eastAsia="Times New Roman" w:hAnsi="Times New Roman" w:cs="Times New Roman"/>
          <w:sz w:val="28"/>
          <w:szCs w:val="28"/>
          <w:lang w:eastAsia="ru-RU"/>
        </w:rPr>
        <w:tab/>
      </w:r>
    </w:p>
    <w:p w:rsidR="00166A62" w:rsidRDefault="00166A62" w:rsidP="00166A62">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166A62">
        <w:rPr>
          <w:rFonts w:ascii="Times New Roman" w:hAnsi="Times New Roman" w:cs="Times New Roman"/>
          <w:sz w:val="28"/>
          <w:szCs w:val="28"/>
        </w:rPr>
        <w:lastRenderedPageBreak/>
        <w:t>2. </w:t>
      </w:r>
      <w:r w:rsidRPr="00166A62">
        <w:rPr>
          <w:rFonts w:ascii="Times New Roman" w:hAnsi="Times New Roman" w:cs="Times New Roman"/>
          <w:sz w:val="28"/>
          <w:szCs w:val="28"/>
        </w:rPr>
        <w:tab/>
        <w:t>Утвердить Памятку по организации приема в территориальной избирательной комиссии предвыборных агитационных материалов и представляемых одновременно с ними документов (приложение 2).</w:t>
      </w:r>
    </w:p>
    <w:p w:rsidR="00166A62" w:rsidRPr="001779EC" w:rsidRDefault="00166A62" w:rsidP="00166A62">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779EC">
        <w:rPr>
          <w:rFonts w:ascii="Times New Roman" w:eastAsia="Times New Roman" w:hAnsi="Times New Roman" w:cs="Times New Roman"/>
          <w:sz w:val="28"/>
          <w:szCs w:val="28"/>
          <w:lang w:eastAsia="ru-RU"/>
        </w:rPr>
        <w:t>.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166A62" w:rsidRPr="001779EC" w:rsidRDefault="00166A62" w:rsidP="00166A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779EC">
        <w:rPr>
          <w:rFonts w:ascii="Times New Roman" w:eastAsia="Times New Roman" w:hAnsi="Times New Roman" w:cs="Times New Roman"/>
          <w:sz w:val="28"/>
          <w:szCs w:val="28"/>
          <w:lang w:eastAsia="ru-RU"/>
        </w:rPr>
        <w:t>. Контроль за исполнением настоящего решения возложить на председателя территориальной избирательной комиссии Сосновского района Корниенко Т.Б.</w:t>
      </w:r>
    </w:p>
    <w:p w:rsidR="00166A62" w:rsidRPr="003C227B" w:rsidRDefault="00166A62" w:rsidP="00166A62">
      <w:pPr>
        <w:spacing w:after="0" w:line="360" w:lineRule="auto"/>
        <w:ind w:firstLine="709"/>
        <w:rPr>
          <w:rFonts w:ascii="Times New Roman" w:eastAsia="Times New Roman" w:hAnsi="Times New Roman" w:cs="Times New Roman"/>
          <w:color w:val="000000"/>
          <w:sz w:val="28"/>
          <w:szCs w:val="28"/>
          <w:lang w:eastAsia="ru-RU"/>
        </w:rPr>
      </w:pPr>
    </w:p>
    <w:p w:rsidR="00166A62" w:rsidRDefault="00166A62" w:rsidP="00166A62">
      <w:pPr>
        <w:snapToGrid w:val="0"/>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napToGrid w:val="0"/>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napToGrid w:val="0"/>
        <w:spacing w:after="0" w:line="24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Председатель комиссии                                                                  Т.Б. Корниенко</w:t>
      </w:r>
    </w:p>
    <w:p w:rsidR="00166A62" w:rsidRDefault="00166A62" w:rsidP="00166A62">
      <w:pPr>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pacing w:after="0" w:line="24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 xml:space="preserve">Секретарь комиссии                                                                     И.М. Щастливая </w:t>
      </w:r>
    </w:p>
    <w:p w:rsidR="00166A62" w:rsidRDefault="00166A62" w:rsidP="00166A62"/>
    <w:p w:rsidR="00166A62" w:rsidRPr="00166A62" w:rsidRDefault="00166A62" w:rsidP="00166A62">
      <w:pPr>
        <w:autoSpaceDE w:val="0"/>
        <w:autoSpaceDN w:val="0"/>
        <w:adjustRightInd w:val="0"/>
        <w:spacing w:after="0" w:line="360" w:lineRule="auto"/>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lastRenderedPageBreak/>
        <w:t xml:space="preserve">                                                                                     </w:t>
      </w: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 xml:space="preserve">                                                                                           Приложение 1</w:t>
      </w: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p>
    <w:p w:rsidR="00166A62" w:rsidRPr="00166A62" w:rsidRDefault="00166A62" w:rsidP="00166A62">
      <w:pPr>
        <w:autoSpaceDE w:val="0"/>
        <w:autoSpaceDN w:val="0"/>
        <w:adjustRightInd w:val="0"/>
        <w:spacing w:after="0" w:line="240" w:lineRule="auto"/>
        <w:ind w:left="5670"/>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УТВЕРЖДЕН</w:t>
      </w:r>
    </w:p>
    <w:p w:rsidR="00166A62" w:rsidRPr="00166A62" w:rsidRDefault="00166A62" w:rsidP="00166A62">
      <w:pPr>
        <w:autoSpaceDE w:val="0"/>
        <w:autoSpaceDN w:val="0"/>
        <w:adjustRightInd w:val="0"/>
        <w:spacing w:after="0" w:line="240" w:lineRule="auto"/>
        <w:ind w:left="5670"/>
        <w:jc w:val="center"/>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решением территориальной избирательной комиссии Сосновского района</w:t>
      </w:r>
    </w:p>
    <w:p w:rsidR="00166A62" w:rsidRPr="00166A62" w:rsidRDefault="00166A62" w:rsidP="00166A62">
      <w:pPr>
        <w:spacing w:after="0" w:line="240" w:lineRule="auto"/>
        <w:ind w:left="5670"/>
        <w:jc w:val="center"/>
        <w:rPr>
          <w:rFonts w:ascii="Times New Roman" w:eastAsia="Times New Roman" w:hAnsi="Times New Roman" w:cs="Times New Roman"/>
          <w:b/>
          <w:bCs/>
          <w:sz w:val="28"/>
          <w:szCs w:val="28"/>
          <w:lang w:eastAsia="ru-RU"/>
        </w:rPr>
      </w:pPr>
      <w:r w:rsidRPr="00166A62">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22</w:t>
      </w:r>
      <w:r w:rsidRPr="00166A62">
        <w:rPr>
          <w:rFonts w:ascii="Times New Roman" w:eastAsia="Times New Roman" w:hAnsi="Times New Roman" w:cs="Times New Roman"/>
          <w:sz w:val="24"/>
          <w:szCs w:val="28"/>
        </w:rPr>
        <w:t xml:space="preserve"> ию</w:t>
      </w:r>
      <w:r>
        <w:rPr>
          <w:rFonts w:ascii="Times New Roman" w:eastAsia="Times New Roman" w:hAnsi="Times New Roman" w:cs="Times New Roman"/>
          <w:sz w:val="24"/>
          <w:szCs w:val="28"/>
        </w:rPr>
        <w:t>н</w:t>
      </w:r>
      <w:r w:rsidRPr="00166A62">
        <w:rPr>
          <w:rFonts w:ascii="Times New Roman" w:eastAsia="Times New Roman" w:hAnsi="Times New Roman" w:cs="Times New Roman"/>
          <w:sz w:val="24"/>
          <w:szCs w:val="28"/>
        </w:rPr>
        <w:t>я 202</w:t>
      </w:r>
      <w:r>
        <w:rPr>
          <w:rFonts w:ascii="Times New Roman" w:eastAsia="Times New Roman" w:hAnsi="Times New Roman" w:cs="Times New Roman"/>
          <w:sz w:val="24"/>
          <w:szCs w:val="28"/>
        </w:rPr>
        <w:t>2</w:t>
      </w:r>
      <w:r w:rsidRPr="00166A62">
        <w:rPr>
          <w:rFonts w:ascii="Times New Roman" w:eastAsia="Times New Roman" w:hAnsi="Times New Roman" w:cs="Times New Roman"/>
          <w:sz w:val="24"/>
          <w:szCs w:val="28"/>
        </w:rPr>
        <w:t xml:space="preserve"> года №</w:t>
      </w:r>
      <w:r w:rsidR="008022E7">
        <w:rPr>
          <w:rFonts w:ascii="Times New Roman" w:eastAsia="Times New Roman" w:hAnsi="Times New Roman" w:cs="Times New Roman"/>
          <w:sz w:val="24"/>
          <w:szCs w:val="28"/>
        </w:rPr>
        <w:t>43</w:t>
      </w:r>
      <w:r w:rsidRPr="008022E7">
        <w:rPr>
          <w:rFonts w:ascii="Times New Roman" w:eastAsia="Times New Roman" w:hAnsi="Times New Roman" w:cs="Times New Roman"/>
          <w:sz w:val="24"/>
          <w:szCs w:val="28"/>
        </w:rPr>
        <w:t>/</w:t>
      </w:r>
      <w:r w:rsidR="008022E7" w:rsidRPr="008022E7">
        <w:rPr>
          <w:rFonts w:ascii="Times New Roman" w:eastAsia="Times New Roman" w:hAnsi="Times New Roman" w:cs="Times New Roman"/>
          <w:sz w:val="24"/>
          <w:szCs w:val="28"/>
        </w:rPr>
        <w:t>282</w:t>
      </w:r>
      <w:r w:rsidRPr="008022E7">
        <w:rPr>
          <w:rFonts w:ascii="Times New Roman" w:eastAsia="Times New Roman" w:hAnsi="Times New Roman" w:cs="Times New Roman"/>
          <w:sz w:val="24"/>
          <w:szCs w:val="28"/>
        </w:rPr>
        <w:t>-5</w:t>
      </w: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sz w:val="28"/>
          <w:szCs w:val="28"/>
          <w:lang w:eastAsia="ru-RU"/>
        </w:rPr>
      </w:pPr>
      <w:r w:rsidRPr="00166A62">
        <w:rPr>
          <w:rFonts w:ascii="Times New Roman" w:eastAsia="Times New Roman" w:hAnsi="Times New Roman" w:cs="Times New Roman"/>
          <w:b/>
          <w:sz w:val="28"/>
          <w:szCs w:val="28"/>
          <w:lang w:eastAsia="ru-RU"/>
        </w:rPr>
        <w:t xml:space="preserve">Порядок </w:t>
      </w:r>
    </w:p>
    <w:p w:rsidR="00166A62" w:rsidRPr="00166A62" w:rsidRDefault="00166A62" w:rsidP="00166A62">
      <w:pPr>
        <w:spacing w:after="0" w:line="240" w:lineRule="auto"/>
        <w:jc w:val="center"/>
        <w:rPr>
          <w:rFonts w:ascii="Times New Roman" w:eastAsia="Times New Roman" w:hAnsi="Times New Roman" w:cs="Times New Roman"/>
          <w:b/>
          <w:sz w:val="28"/>
          <w:szCs w:val="28"/>
          <w:lang w:eastAsia="ru-RU"/>
        </w:rPr>
      </w:pPr>
      <w:r w:rsidRPr="00166A62">
        <w:rPr>
          <w:rFonts w:ascii="Times New Roman" w:eastAsia="Times New Roman" w:hAnsi="Times New Roman" w:cs="Times New Roman"/>
          <w:b/>
          <w:sz w:val="28"/>
          <w:szCs w:val="28"/>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Вознесенского сельского поселения по одномандатному избирательному округу №4</w:t>
      </w: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keepNext/>
        <w:keepLines/>
        <w:suppressAutoHyphens/>
        <w:spacing w:after="240"/>
        <w:jc w:val="center"/>
        <w:rPr>
          <w:rFonts w:ascii="Times New Roman" w:hAnsi="Times New Roman" w:cs="Times New Roman"/>
          <w:b/>
          <w:kern w:val="28"/>
          <w:sz w:val="28"/>
          <w:szCs w:val="28"/>
        </w:rPr>
      </w:pPr>
      <w:r w:rsidRPr="00166A62">
        <w:rPr>
          <w:rFonts w:ascii="Times New Roman" w:hAnsi="Times New Roman" w:cs="Times New Roman"/>
          <w:b/>
          <w:bCs/>
          <w:sz w:val="28"/>
          <w:szCs w:val="28"/>
        </w:rPr>
        <w:t>1. Общие положения</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1.1. Прием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Вознесенского сельского поселения по одномандатному избирательному округу №4</w:t>
      </w:r>
      <w:r>
        <w:rPr>
          <w:rFonts w:ascii="Times New Roman" w:eastAsia="Calibri" w:hAnsi="Times New Roman" w:cs="Times New Roman"/>
          <w:sz w:val="28"/>
          <w:szCs w:val="28"/>
        </w:rPr>
        <w:t xml:space="preserve"> </w:t>
      </w:r>
      <w:r w:rsidRPr="00166A62">
        <w:rPr>
          <w:rFonts w:ascii="Times New Roman" w:eastAsia="Calibri" w:hAnsi="Times New Roman" w:cs="Times New Roman"/>
          <w:sz w:val="28"/>
          <w:szCs w:val="28"/>
        </w:rPr>
        <w:t>организуют в территориальной избирательной комиссии Сосновского района на которую возложены полномочия окружной избирательной комиссии по одномандатн</w:t>
      </w:r>
      <w:r>
        <w:rPr>
          <w:rFonts w:ascii="Times New Roman" w:eastAsia="Calibri" w:hAnsi="Times New Roman" w:cs="Times New Roman"/>
          <w:sz w:val="28"/>
          <w:szCs w:val="28"/>
        </w:rPr>
        <w:t>ому</w:t>
      </w:r>
      <w:r w:rsidRPr="00166A62">
        <w:rPr>
          <w:rFonts w:ascii="Times New Roman" w:eastAsia="Calibri" w:hAnsi="Times New Roman" w:cs="Times New Roman"/>
          <w:sz w:val="28"/>
          <w:szCs w:val="28"/>
        </w:rPr>
        <w:t xml:space="preserve"> избирательн</w:t>
      </w:r>
      <w:r>
        <w:rPr>
          <w:rFonts w:ascii="Times New Roman" w:eastAsia="Calibri" w:hAnsi="Times New Roman" w:cs="Times New Roman"/>
          <w:sz w:val="28"/>
          <w:szCs w:val="28"/>
        </w:rPr>
        <w:t>ому</w:t>
      </w:r>
      <w:r w:rsidRPr="00166A62">
        <w:rPr>
          <w:rFonts w:ascii="Times New Roman" w:eastAsia="Calibri" w:hAnsi="Times New Roman" w:cs="Times New Roman"/>
          <w:sz w:val="28"/>
          <w:szCs w:val="28"/>
        </w:rPr>
        <w:t xml:space="preserve"> округ</w:t>
      </w:r>
      <w:r>
        <w:rPr>
          <w:rFonts w:ascii="Times New Roman" w:eastAsia="Calibri" w:hAnsi="Times New Roman" w:cs="Times New Roman"/>
          <w:sz w:val="28"/>
          <w:szCs w:val="28"/>
        </w:rPr>
        <w:t>у</w:t>
      </w:r>
      <w:r w:rsidRPr="00166A62">
        <w:rPr>
          <w:rFonts w:ascii="Times New Roman" w:eastAsia="Calibri" w:hAnsi="Times New Roman" w:cs="Times New Roman"/>
          <w:sz w:val="28"/>
          <w:szCs w:val="28"/>
        </w:rPr>
        <w:t xml:space="preserve"> №4 (далее Избирательная комиссия) – члены Рабочей группы по информационным спорам и иным вопросам информационного обеспечения выборов (далее – Рабочая группа).</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1.2. Прием членами Рабочей группы экземпляров, выпущенных кандидатами в депутаты печатных предвыборных агитационных материалов или их копий, экземпляров аудиовизуальных предвыборных агитационных материалов, фотографий иных предвыборных агитационных материалов (далее – предвыборные агитационные материалы)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 на участие в референдуме граждан Российской Федерации» документов от </w:t>
      </w:r>
      <w:r w:rsidRPr="00166A62">
        <w:rPr>
          <w:rFonts w:ascii="Times New Roman" w:eastAsia="Calibri" w:hAnsi="Times New Roman" w:cs="Times New Roman"/>
          <w:sz w:val="28"/>
          <w:szCs w:val="28"/>
        </w:rPr>
        <w:lastRenderedPageBreak/>
        <w:t>кандидатов, уполномоченных представителей по финансовым вопросам кандидатов, доверенных лиц кандидатов (далее – уполномоченных лиц), производится по рабочим дням с 13.00 до 17.00 часов, в пятницу до 16.00. Принятые членами Рабочей группы экземпляры предвыборных агитационных материалов и представляемых одновременно с ними документов подлежат регистрации в установленном в Избирательной комиссии порядке.</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1.3. Направленные в Избирательную комиссию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 поступившие в Избирательную комиссию, регистрируются в соответствии с существующим порядком.</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1.4. Все агитационные материалы должны изготавливаться на территории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1.5. Вместе с агитационными материалами представляются документы, содержащие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(приложения 1, 2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1.6.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(приложение 3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Представление не требуется в случаях, указанных в подпунктах «а-в» пункта 9 статьи 48 Федерального закона «Об основных гарантиях избирательных прав и права на участие в референдуме граждан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а) использование избирательным объединением на соответствующих выборах высказываний выдвинутых им кандидатов;</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1.7. Все печатные и аудиовизуальные предвыборные агитационные материалы должны содержать:</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наименование, юридический адрес и ИНН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наименование организации (фамилию, имя, отчество лица), заказавшей (заказавшего) агитационные материалы (избирательного объединения, кандидата);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информацию о тираже агитационного материала;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информацию о дате выпуска агитационного материала;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указание об оплате их изготовления из средств соответствующего избирательного фонда;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w:t>
      </w:r>
      <w:r w:rsidRPr="00166A62">
        <w:rPr>
          <w:rFonts w:ascii="Times New Roman" w:eastAsia="Calibri" w:hAnsi="Times New Roman" w:cs="Times New Roman"/>
          <w:sz w:val="28"/>
          <w:szCs w:val="28"/>
        </w:rPr>
        <w:lastRenderedPageBreak/>
        <w:t>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1.8. Печатные агитационные материалы могут быть изготовлены: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noBreakHyphen/>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166A62">
        <w:rPr>
          <w:rFonts w:ascii="Times New Roman" w:eastAsia="Calibri" w:hAnsi="Times New Roman" w:cs="Times New Roman"/>
          <w:sz w:val="28"/>
          <w:szCs w:val="28"/>
          <w:vertAlign w:val="superscript"/>
        </w:rPr>
        <w:t>1</w:t>
      </w:r>
      <w:r w:rsidRPr="00166A62">
        <w:rPr>
          <w:rFonts w:ascii="Times New Roman" w:eastAsia="Calibri" w:hAnsi="Times New Roman" w:cs="Times New Roman"/>
          <w:sz w:val="28"/>
          <w:szCs w:val="28"/>
        </w:rPr>
        <w:t xml:space="preserve"> статьи 54 Федерального закона </w:t>
      </w:r>
      <w:r w:rsidRPr="00166A62">
        <w:rPr>
          <w:rFonts w:ascii="Times New Roman" w:eastAsia="Calibri" w:hAnsi="Times New Roman" w:cs="Times New Roman"/>
          <w:sz w:val="28"/>
          <w:szCs w:val="28"/>
        </w:rPr>
        <w:br/>
        <w:t>«Об основных гарантиях избирательных прав и права на участие в референдуме граждан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noBreakHyphen/>
        <w:t> кандидатами – на собственном оборудовании.</w:t>
      </w:r>
    </w:p>
    <w:p w:rsidR="00166A62" w:rsidRPr="00166A62" w:rsidRDefault="00166A62" w:rsidP="00166A62">
      <w:pPr>
        <w:keepNext/>
        <w:keepLines/>
        <w:suppressAutoHyphens/>
        <w:spacing w:after="120"/>
        <w:jc w:val="center"/>
        <w:rPr>
          <w:rFonts w:ascii="Times New Roman" w:hAnsi="Times New Roman" w:cs="Times New Roman"/>
          <w:b/>
          <w:bCs/>
          <w:sz w:val="28"/>
          <w:szCs w:val="28"/>
        </w:rPr>
      </w:pPr>
      <w:r w:rsidRPr="00166A62">
        <w:rPr>
          <w:rFonts w:ascii="Times New Roman" w:hAnsi="Times New Roman" w:cs="Times New Roman"/>
          <w:b/>
          <w:bCs/>
          <w:sz w:val="28"/>
          <w:szCs w:val="28"/>
        </w:rPr>
        <w:t>2.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2.1. Член Рабочей группы, ответственный за прием экземпляров предвыборных агитационных материалов, принимая от уполномоченного лица экземпляр предвыборного агитационного материала и прилагаемых к нему документов, осуществляет первоначальную проверку представленных материалов и документов на соответствие требованиям федерального законодательства. В случае выявления несоответствия представленных материалов и (или) документов требованиям федерального законодательства он информирует об этом факте уполномоченное лицо и рекомендует представить эти материалы и документы в избирательную комиссию после устранения указанного несоответствия.</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Представленные материалы и документы вместе с уведомлением незамедлительно передаются членом Рабочей группы, ответственным за </w:t>
      </w:r>
      <w:r w:rsidRPr="00166A62">
        <w:rPr>
          <w:rFonts w:ascii="Times New Roman" w:eastAsia="Calibri" w:hAnsi="Times New Roman" w:cs="Times New Roman"/>
          <w:sz w:val="28"/>
          <w:szCs w:val="28"/>
        </w:rPr>
        <w:lastRenderedPageBreak/>
        <w:t xml:space="preserve">прием экземпляров предвыборных агитационных материалов, для регистрации.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2.2. Документы, указанные в пункте 2.1 настоящего Порядка, регистрируются в соответствии с существующим порядком регистрации документов в избирательной комиссии, после чего представленная уполномоченным лицом копия уведомления возвращается ему с отметкой о получении</w:t>
      </w:r>
      <w:r w:rsidRPr="00166A62">
        <w:rPr>
          <w:rFonts w:ascii="Times New Roman" w:eastAsia="Calibri" w:hAnsi="Times New Roman" w:cs="Times New Roman"/>
          <w:color w:val="000000"/>
          <w:spacing w:val="3"/>
          <w:sz w:val="28"/>
          <w:szCs w:val="28"/>
        </w:rPr>
        <w:t xml:space="preserve">.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2.3. В случае несоответствия уведомления прилагаемым к нему документам и (или) материалам и не устранения этого несоответствия уполномоченным лицом, членом Рабочей группы Избирательной комиссии составляется акт в двух экземплярах по форме, установленной приложением к настоящему Порядку. Об указанных обстоятельствах кандидат 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 (приложение 4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2.4. Уведомление вместе с прилагаемыми к нему материалами и документами после его регистрации в соответствии с пунктом 1.3 или пунктом 2.2 настоящего Порядка незамедлительно передается секретарю Рабочей группы.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2.5. В случае представления в Избирательную комиссию материалов на внешних носителях (дискетах, оптических компакт-дисках CD-R, CD-RW, </w:t>
      </w:r>
      <w:r w:rsidRPr="00166A62">
        <w:rPr>
          <w:rFonts w:ascii="Times New Roman" w:eastAsia="Calibri" w:hAnsi="Times New Roman" w:cs="Times New Roman"/>
          <w:sz w:val="28"/>
          <w:szCs w:val="28"/>
          <w:lang w:val="en-GB"/>
        </w:rPr>
        <w:t>DVD</w:t>
      </w:r>
      <w:r w:rsidRPr="00166A62">
        <w:rPr>
          <w:rFonts w:ascii="Times New Roman" w:eastAsia="Calibri" w:hAnsi="Times New Roman" w:cs="Times New Roman"/>
          <w:sz w:val="28"/>
          <w:szCs w:val="28"/>
        </w:rPr>
        <w:t xml:space="preserve"> либо USB Flash Drive) зарегистрированное уведомление с прилагаемым к нему внешним носителем передается для осуществления проверки носителя на отсутствие на нем вредоносных программ руководителю аппарата ТИК, ответственному за осуществление такой проверки.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вышеуказанный акт составляется в </w:t>
      </w:r>
      <w:r w:rsidRPr="00166A62">
        <w:rPr>
          <w:rFonts w:ascii="Times New Roman" w:eastAsia="Calibri" w:hAnsi="Times New Roman" w:cs="Times New Roman"/>
          <w:sz w:val="28"/>
          <w:szCs w:val="28"/>
        </w:rPr>
        <w:lastRenderedPageBreak/>
        <w:t xml:space="preserve">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прилагаемым к нему внешним носителем и актом передаются члену Рабочей группы ответственному за прием экземпляров предвыборных агитационных материалов.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2.6. Член Рабочей группы, ответственный за прием экземпляров предвыборных агитационных материалов,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2.7. Уведомление вместе с прилагаемыми к нему материалами и документами, а также заключением, указанным в пункте 2.6, и актом, указанным в пункте 2.5 настоящего Порядка, представляется секретарем Рабочей группы руководителю Рабочей группы не позднее чем через четыре часа после регистрации документа.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2.9. О выявленных нарушениях законодательства руководитель Рабочей группы докладывает Председателю Избирательной комиссии, а также согласует вопрос о направлении соответствующего уведомления кандидату. Решение о вынесении вопроса на рассмотрение Рабочей группы принимается в порядке, предусмотренном Положением о Рабочей группе по информационным спорам и иным вопросам информационного обеспечения выборов. </w:t>
      </w:r>
    </w:p>
    <w:p w:rsidR="00166A62" w:rsidRPr="00166A62" w:rsidRDefault="00166A62" w:rsidP="00166A62">
      <w:pPr>
        <w:keepNext/>
        <w:keepLines/>
        <w:suppressAutoHyphens/>
        <w:spacing w:before="80" w:after="12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 xml:space="preserve">3. Ввод сведений </w:t>
      </w:r>
      <w:r w:rsidRPr="00166A62">
        <w:rPr>
          <w:rFonts w:ascii="Times New Roman" w:hAnsi="Times New Roman" w:cs="Times New Roman"/>
          <w:b/>
          <w:sz w:val="28"/>
          <w:szCs w:val="28"/>
        </w:rPr>
        <w:t>в задачу «Агитация» ГАС «Выборы».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3.1. </w:t>
      </w:r>
      <w:r w:rsidRPr="00166A62">
        <w:rPr>
          <w:rFonts w:ascii="Times New Roman" w:eastAsia="Calibri" w:hAnsi="Times New Roman" w:cs="Times New Roman"/>
          <w:bCs/>
          <w:sz w:val="28"/>
          <w:szCs w:val="28"/>
        </w:rPr>
        <w:t xml:space="preserve">После представления в Избирательную комиссию </w:t>
      </w:r>
      <w:r w:rsidRPr="00166A62">
        <w:rPr>
          <w:rFonts w:ascii="Times New Roman" w:eastAsia="Calibri" w:hAnsi="Times New Roman" w:cs="Times New Roman"/>
          <w:sz w:val="28"/>
          <w:szCs w:val="28"/>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w:t>
      </w:r>
      <w:r w:rsidRPr="00166A62">
        <w:rPr>
          <w:rFonts w:ascii="Times New Roman" w:eastAsia="Calibri" w:hAnsi="Times New Roman" w:cs="Times New Roman"/>
          <w:bCs/>
          <w:sz w:val="28"/>
          <w:szCs w:val="28"/>
        </w:rPr>
        <w:t xml:space="preserve">экземпляра (копии) </w:t>
      </w:r>
      <w:r w:rsidRPr="00166A62">
        <w:rPr>
          <w:rFonts w:ascii="Times New Roman" w:eastAsia="Calibri" w:hAnsi="Times New Roman" w:cs="Times New Roman"/>
          <w:sz w:val="28"/>
          <w:szCs w:val="28"/>
        </w:rPr>
        <w:t xml:space="preserve">агитационного материала и проверки соблюдения требований указанного Федерального закона при его </w:t>
      </w:r>
      <w:r w:rsidRPr="00166A62">
        <w:rPr>
          <w:rFonts w:ascii="Times New Roman" w:eastAsia="Calibri" w:hAnsi="Times New Roman" w:cs="Times New Roman"/>
          <w:sz w:val="28"/>
          <w:szCs w:val="28"/>
        </w:rPr>
        <w:lastRenderedPageBreak/>
        <w:t xml:space="preserve">изготовлении и представлении в избирательную комиссию </w:t>
      </w:r>
      <w:r w:rsidRPr="00166A62">
        <w:rPr>
          <w:rFonts w:ascii="Times New Roman" w:eastAsia="Calibri" w:hAnsi="Times New Roman" w:cs="Times New Roman"/>
          <w:bCs/>
          <w:sz w:val="28"/>
          <w:szCs w:val="28"/>
        </w:rPr>
        <w:t>руководитель Рабочей группы дает указание ответственному сотруднику ввести в задачу «Агитация» ГАС «Выборы» сведения о представленных в избирательную комиссию агитационных материалах, отвечающих требованиям пунктов 2, 3, 5 статьи 54 Федерального закона.</w:t>
      </w:r>
    </w:p>
    <w:p w:rsidR="00166A62" w:rsidRPr="00166A62" w:rsidRDefault="00166A62" w:rsidP="00166A62">
      <w:pPr>
        <w:suppressAutoHyphens/>
        <w:spacing w:line="360" w:lineRule="auto"/>
        <w:ind w:firstLine="709"/>
        <w:jc w:val="both"/>
        <w:rPr>
          <w:rFonts w:ascii="Times New Roman" w:eastAsia="Calibri" w:hAnsi="Times New Roman" w:cs="Times New Roman"/>
          <w:bCs/>
          <w:sz w:val="28"/>
          <w:szCs w:val="28"/>
        </w:rPr>
      </w:pPr>
      <w:r w:rsidRPr="00166A62">
        <w:rPr>
          <w:rFonts w:ascii="Times New Roman" w:eastAsia="Calibri" w:hAnsi="Times New Roman" w:cs="Times New Roman"/>
          <w:bCs/>
          <w:sz w:val="28"/>
          <w:szCs w:val="28"/>
        </w:rPr>
        <w:t xml:space="preserve">3.2. Сведения о представленных в Избирательную комиссию агитационных материалах вводятся в порядке и сроки, установленные </w:t>
      </w:r>
      <w:r w:rsidRPr="00166A62">
        <w:rPr>
          <w:rFonts w:ascii="Times New Roman" w:eastAsia="Calibri" w:hAnsi="Times New Roman" w:cs="Times New Roman"/>
          <w:sz w:val="28"/>
          <w:szCs w:val="28"/>
        </w:rP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w:t>
      </w:r>
      <w:r w:rsidRPr="00166A62">
        <w:rPr>
          <w:rFonts w:ascii="Times New Roman" w:eastAsia="Calibri" w:hAnsi="Times New Roman" w:cs="Times New Roman"/>
          <w:bCs/>
          <w:sz w:val="28"/>
          <w:szCs w:val="28"/>
        </w:rPr>
        <w:t xml:space="preserve">предвыборной агитации, агитации при проведении референдума, утвержденным постановлением </w:t>
      </w:r>
      <w:r w:rsidRPr="00166A62">
        <w:rPr>
          <w:rFonts w:ascii="Times New Roman" w:eastAsia="Calibri" w:hAnsi="Times New Roman" w:cs="Times New Roman"/>
          <w:sz w:val="28"/>
          <w:szCs w:val="28"/>
        </w:rPr>
        <w:t>Центральной избирательной комиссии Российской Федерации от 14 февраля 2013 года № 161/1192-6, с изменениями, внесенными постановлениями ЦИК России от 27 мая 2014 года № 232/1475-6, от 26 мая 2015 года № 284/1672-6 и от 29 марта 2017 года № 78/684-7.</w:t>
      </w:r>
    </w:p>
    <w:p w:rsidR="00166A62" w:rsidRPr="00166A62" w:rsidRDefault="00166A62" w:rsidP="00166A62">
      <w:pPr>
        <w:keepNext/>
        <w:keepLines/>
        <w:widowControl w:val="0"/>
        <w:suppressAutoHyphens/>
        <w:spacing w:before="60" w:after="240"/>
        <w:ind w:firstLine="709"/>
        <w:jc w:val="center"/>
        <w:rPr>
          <w:rFonts w:ascii="Times New Roman" w:hAnsi="Times New Roman" w:cs="Times New Roman"/>
          <w:b/>
          <w:bCs/>
          <w:sz w:val="28"/>
          <w:szCs w:val="28"/>
        </w:rPr>
      </w:pPr>
      <w:r w:rsidRPr="00166A62">
        <w:rPr>
          <w:rFonts w:ascii="Times New Roman" w:hAnsi="Times New Roman" w:cs="Times New Roman"/>
          <w:b/>
          <w:bCs/>
          <w:sz w:val="28"/>
          <w:szCs w:val="28"/>
        </w:rPr>
        <w:t xml:space="preserve">4. Учет и хранение предвыборных агитационных материалов, </w:t>
      </w:r>
      <w:r w:rsidRPr="00166A62">
        <w:rPr>
          <w:rFonts w:ascii="Times New Roman" w:hAnsi="Times New Roman" w:cs="Times New Roman"/>
          <w:b/>
          <w:bCs/>
          <w:sz w:val="28"/>
          <w:szCs w:val="28"/>
        </w:rPr>
        <w:br/>
        <w:t xml:space="preserve">представляемых в Избирательную комиссию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4.1. Учет предвыборных агитационных материалов и представляемых одновременно с ними документов осуществляется в Рабочей группе в порядке, предусмотренном Регламентом задачи «Агитация» ГАС «Выборы» членом Рабочей группы, осуществляющим учет, систематизацию и хранение предвыборных агитационных материалов, представленных в Избирательную комиссию.</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4.2. Экземпляры предвыборных агитационных материалов и представляемые одновременно с ними документы выдаются под роспись и только по указанию руководителя Рабочей группы. Перед окончанием рабочего дня документы и материалы возвращаются члену Рабочей группы, осуществляющему учет, систематизацию и хранение предвыборных агитационных материалов, представленных в Избирательную комиссию.</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4.3. Экземпляры предвыборных агитационных материалов и представляемых одновременно с ними документов вместе с заключениями, указанными в пункте 2.6, и актами, указанными в пункте 2.5 настоящего Порядка, хранятся у члена Рабочей группы, осуществляющего учет, систематизацию и хранение предвыборных агитационных материалов, представленных в Избирательную комиссию. Доступ к подлинникам указанных материалов и документов осуществляется с разрешения руководителя Рабочей группы.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4.4. В течение месяца после официального опубликования результатов выборов депутатов Совета депутатов Долгодеревенского сельского поселения документы, указанные в пункте 4.3 настоящего Порядка, передаются в архив в соответствии с существующим порядком хранения и передачи в архив документов. </w:t>
      </w:r>
    </w:p>
    <w:p w:rsidR="00166A62" w:rsidRPr="00166A62" w:rsidRDefault="00166A62" w:rsidP="00166A62">
      <w:pPr>
        <w:keepNext/>
        <w:keepLines/>
        <w:suppressAutoHyphens/>
        <w:spacing w:before="40" w:after="24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5.1.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w:t>
      </w:r>
      <w:r w:rsidRPr="00166A62">
        <w:rPr>
          <w:rFonts w:ascii="Times New Roman" w:eastAsia="Calibri" w:hAnsi="Times New Roman" w:cs="Times New Roman"/>
          <w:sz w:val="28"/>
          <w:szCs w:val="28"/>
        </w:rPr>
        <w:noBreakHyphen/>
        <w:t> КРС) передается компьютерная распечатка отчета из задачи «Агитация» ГАС «Выборы» с информацией о представленных в Избирательную комиссию предвыборных агитационных материалах.</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В КРС могут передаваться копии предвыборных агитационных материалов и представленных вместе с ними документов.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5.2. Работник КРС информирует секретаря Рабочей группы о результатах проверки, проведенной КРС, и вносит соответствующую запись в распечатку, указанную в пункте 5.1 настоящего Порядка, а работник Аппарата осуществляет ввод представленной информации в задачу «Агитация» ГАС «Выборы».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 xml:space="preserve">В случае выявления нарушения секретарь Рабочей группы или указанный работник КРС незамедлительно докладывает об этом руководителю Рабочей группы и руководителю КРС. Руководитель Рабочей группы согласует с Председателем Избирательной комиссии вопрос о принятии дальнейших мер в связи с выявленными нарушениями.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5.3 При выявлении факта распространения на территории одномандатн</w:t>
      </w:r>
      <w:r>
        <w:rPr>
          <w:rFonts w:ascii="Times New Roman" w:eastAsia="Calibri" w:hAnsi="Times New Roman" w:cs="Times New Roman"/>
          <w:sz w:val="28"/>
          <w:szCs w:val="28"/>
        </w:rPr>
        <w:t>ого</w:t>
      </w:r>
      <w:r w:rsidRPr="00166A62">
        <w:rPr>
          <w:rFonts w:ascii="Times New Roman" w:eastAsia="Calibri" w:hAnsi="Times New Roman" w:cs="Times New Roman"/>
          <w:sz w:val="28"/>
          <w:szCs w:val="28"/>
        </w:rPr>
        <w:t xml:space="preserve"> избирательн</w:t>
      </w:r>
      <w:r>
        <w:rPr>
          <w:rFonts w:ascii="Times New Roman" w:eastAsia="Calibri" w:hAnsi="Times New Roman" w:cs="Times New Roman"/>
          <w:sz w:val="28"/>
          <w:szCs w:val="28"/>
        </w:rPr>
        <w:t>ого</w:t>
      </w:r>
      <w:r w:rsidRPr="00166A62">
        <w:rPr>
          <w:rFonts w:ascii="Times New Roman" w:eastAsia="Calibri" w:hAnsi="Times New Roman" w:cs="Times New Roman"/>
          <w:sz w:val="28"/>
          <w:szCs w:val="28"/>
        </w:rPr>
        <w:t xml:space="preserve"> округ</w:t>
      </w:r>
      <w:r>
        <w:rPr>
          <w:rFonts w:ascii="Times New Roman" w:eastAsia="Calibri" w:hAnsi="Times New Roman" w:cs="Times New Roman"/>
          <w:sz w:val="28"/>
          <w:szCs w:val="28"/>
        </w:rPr>
        <w:t>а</w:t>
      </w:r>
      <w:r w:rsidRPr="00166A62">
        <w:rPr>
          <w:rFonts w:ascii="Times New Roman" w:eastAsia="Calibri" w:hAnsi="Times New Roman" w:cs="Times New Roman"/>
          <w:sz w:val="28"/>
          <w:szCs w:val="28"/>
        </w:rPr>
        <w:t xml:space="preserve"> №4 агитационного материала, не представленного в Избирательную комиссию,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этом секретарю Рабочей группы либо непосредственно руководителю Рабочей группы. </w:t>
      </w:r>
    </w:p>
    <w:p w:rsidR="00166A62" w:rsidRPr="00166A62" w:rsidRDefault="00166A62" w:rsidP="00166A62">
      <w:pPr>
        <w:widowControl w:val="0"/>
        <w:autoSpaceDE w:val="0"/>
        <w:autoSpaceDN w:val="0"/>
        <w:adjustRightInd w:val="0"/>
        <w:snapToGrid w:val="0"/>
        <w:spacing w:after="0" w:line="360" w:lineRule="auto"/>
        <w:ind w:firstLine="709"/>
        <w:jc w:val="both"/>
        <w:rPr>
          <w:rFonts w:ascii="Times New Roman" w:eastAsiaTheme="minorEastAsia" w:hAnsi="Times New Roman" w:cs="Times New Roman"/>
          <w:sz w:val="28"/>
          <w:szCs w:val="28"/>
          <w:lang w:eastAsia="ru-RU"/>
        </w:rPr>
        <w:sectPr w:rsidR="00166A62" w:rsidRPr="00166A62" w:rsidSect="009E7FC1">
          <w:headerReference w:type="even" r:id="rId8"/>
          <w:pgSz w:w="11906" w:h="16838"/>
          <w:pgMar w:top="1134" w:right="851" w:bottom="1134" w:left="1701" w:header="708" w:footer="708" w:gutter="0"/>
          <w:pgNumType w:start="1"/>
          <w:cols w:space="708"/>
          <w:titlePg/>
          <w:docGrid w:linePitch="360"/>
        </w:sectPr>
      </w:pPr>
    </w:p>
    <w:tbl>
      <w:tblPr>
        <w:tblW w:w="5353" w:type="dxa"/>
        <w:tblInd w:w="4253" w:type="dxa"/>
        <w:tblLayout w:type="fixed"/>
        <w:tblLook w:val="0000" w:firstRow="0" w:lastRow="0" w:firstColumn="0" w:lastColumn="0" w:noHBand="0" w:noVBand="0"/>
      </w:tblPr>
      <w:tblGrid>
        <w:gridCol w:w="5353"/>
      </w:tblGrid>
      <w:tr w:rsidR="00166A62" w:rsidRPr="00166A62" w:rsidTr="00931377">
        <w:trPr>
          <w:trHeight w:val="283"/>
        </w:trPr>
        <w:tc>
          <w:tcPr>
            <w:tcW w:w="5353" w:type="dxa"/>
            <w:tcBorders>
              <w:top w:val="nil"/>
              <w:left w:val="nil"/>
              <w:bottom w:val="nil"/>
              <w:right w:val="nil"/>
            </w:tcBorders>
          </w:tcPr>
          <w:p w:rsidR="00166A62" w:rsidRPr="00166A62" w:rsidRDefault="00166A62" w:rsidP="00166A62">
            <w:pPr>
              <w:snapToGrid w:val="0"/>
              <w:spacing w:after="0" w:line="240" w:lineRule="auto"/>
              <w:jc w:val="center"/>
              <w:rPr>
                <w:rFonts w:ascii="Times New Roman" w:eastAsia="Times New Roman" w:hAnsi="Times New Roman" w:cs="Times New Roman"/>
                <w:bCs/>
                <w:caps/>
                <w:sz w:val="20"/>
                <w:szCs w:val="20"/>
                <w:lang w:eastAsia="ru-RU"/>
              </w:rPr>
            </w:pPr>
            <w:r w:rsidRPr="00166A62">
              <w:rPr>
                <w:rFonts w:ascii="Times New Roman" w:eastAsia="Times New Roman" w:hAnsi="Times New Roman" w:cs="Times New Roman"/>
                <w:bCs/>
                <w:caps/>
                <w:sz w:val="20"/>
                <w:szCs w:val="20"/>
                <w:lang w:eastAsia="ru-RU"/>
              </w:rPr>
              <w:lastRenderedPageBreak/>
              <w:t>П</w:t>
            </w:r>
            <w:r w:rsidRPr="00166A62">
              <w:rPr>
                <w:rFonts w:ascii="Times New Roman" w:eastAsia="Times New Roman" w:hAnsi="Times New Roman" w:cs="Times New Roman"/>
                <w:bCs/>
                <w:sz w:val="20"/>
                <w:szCs w:val="20"/>
                <w:lang w:eastAsia="ru-RU"/>
              </w:rPr>
              <w:t>риложение 1</w:t>
            </w:r>
          </w:p>
        </w:tc>
      </w:tr>
      <w:tr w:rsidR="00166A62" w:rsidRPr="00166A62" w:rsidTr="00931377">
        <w:tc>
          <w:tcPr>
            <w:tcW w:w="5353" w:type="dxa"/>
            <w:tcBorders>
              <w:top w:val="nil"/>
              <w:left w:val="nil"/>
              <w:bottom w:val="nil"/>
              <w:right w:val="nil"/>
            </w:tcBorders>
          </w:tcPr>
          <w:p w:rsidR="00166A62" w:rsidRPr="00166A62" w:rsidRDefault="00166A62" w:rsidP="00166A62">
            <w:pPr>
              <w:snapToGrid w:val="0"/>
              <w:spacing w:after="0" w:line="240" w:lineRule="auto"/>
              <w:jc w:val="center"/>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к Порядку </w:t>
            </w:r>
            <w:r w:rsidRPr="00166A62">
              <w:rPr>
                <w:rFonts w:ascii="Times New Roman" w:eastAsia="Times New Roman" w:hAnsi="Times New Roman" w:cs="Times New Roman"/>
                <w:bCs/>
                <w:sz w:val="20"/>
                <w:szCs w:val="20"/>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tc>
      </w:tr>
      <w:tr w:rsidR="00166A62" w:rsidRPr="00166A62" w:rsidTr="00931377">
        <w:tc>
          <w:tcPr>
            <w:tcW w:w="5353" w:type="dxa"/>
            <w:tcBorders>
              <w:top w:val="nil"/>
              <w:left w:val="nil"/>
              <w:bottom w:val="nil"/>
              <w:right w:val="nil"/>
            </w:tcBorders>
          </w:tcPr>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p>
        </w:tc>
      </w:tr>
    </w:tbl>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904"/>
        <w:gridCol w:w="5546"/>
      </w:tblGrid>
      <w:tr w:rsidR="00166A62" w:rsidRPr="00166A62" w:rsidTr="00931377">
        <w:tc>
          <w:tcPr>
            <w:tcW w:w="2109" w:type="dxa"/>
          </w:tcPr>
          <w:p w:rsidR="00166A62" w:rsidRPr="00166A62" w:rsidRDefault="00166A62" w:rsidP="00166A62">
            <w:pPr>
              <w:rPr>
                <w:rFonts w:eastAsia="Calibri"/>
                <w:sz w:val="26"/>
                <w:szCs w:val="26"/>
              </w:rPr>
            </w:pPr>
          </w:p>
        </w:tc>
        <w:tc>
          <w:tcPr>
            <w:tcW w:w="2109" w:type="dxa"/>
          </w:tcPr>
          <w:p w:rsidR="00166A62" w:rsidRPr="00166A62" w:rsidRDefault="00166A62" w:rsidP="00166A62">
            <w:pPr>
              <w:rPr>
                <w:rFonts w:eastAsia="Calibri"/>
                <w:sz w:val="26"/>
                <w:szCs w:val="26"/>
              </w:rPr>
            </w:pPr>
          </w:p>
        </w:tc>
        <w:tc>
          <w:tcPr>
            <w:tcW w:w="5353" w:type="dxa"/>
          </w:tcPr>
          <w:p w:rsidR="00166A62" w:rsidRPr="00166A62" w:rsidRDefault="00166A62" w:rsidP="00166A62">
            <w:pPr>
              <w:jc w:val="both"/>
              <w:rPr>
                <w:rFonts w:eastAsia="Calibri"/>
                <w:sz w:val="26"/>
                <w:szCs w:val="26"/>
              </w:rPr>
            </w:pPr>
            <w:r w:rsidRPr="00166A62">
              <w:rPr>
                <w:rFonts w:eastAsia="Calibri"/>
                <w:sz w:val="26"/>
                <w:szCs w:val="26"/>
              </w:rPr>
              <w:t xml:space="preserve">В окружную избирательную комиссию Сосновского района по одномандатному избирательному округу № </w:t>
            </w:r>
            <w:r>
              <w:rPr>
                <w:rFonts w:eastAsia="Calibri"/>
                <w:sz w:val="26"/>
                <w:szCs w:val="26"/>
              </w:rPr>
              <w:t>4</w:t>
            </w:r>
            <w:r w:rsidRPr="00166A62">
              <w:rPr>
                <w:rFonts w:eastAsia="Calibri"/>
                <w:sz w:val="26"/>
                <w:szCs w:val="26"/>
              </w:rPr>
              <w:t xml:space="preserve"> от кандидата в депутаты </w:t>
            </w:r>
            <w:r w:rsidRPr="00166A62">
              <w:rPr>
                <w:rFonts w:eastAsia="Times New Roman"/>
                <w:sz w:val="26"/>
                <w:szCs w:val="26"/>
                <w:lang w:eastAsia="ru-RU"/>
              </w:rPr>
              <w:t xml:space="preserve">Совета депутатов </w:t>
            </w:r>
            <w:r>
              <w:rPr>
                <w:rFonts w:eastAsia="Times New Roman"/>
                <w:sz w:val="26"/>
                <w:szCs w:val="26"/>
                <w:lang w:eastAsia="ru-RU"/>
              </w:rPr>
              <w:t>Вознесенского</w:t>
            </w:r>
            <w:r w:rsidRPr="00166A62">
              <w:rPr>
                <w:rFonts w:eastAsia="Times New Roman"/>
                <w:sz w:val="26"/>
                <w:szCs w:val="26"/>
                <w:lang w:eastAsia="ru-RU"/>
              </w:rPr>
              <w:t xml:space="preserve"> сельского поселения по одномандатному избирательному округу </w:t>
            </w:r>
            <w:r w:rsidRPr="00166A62">
              <w:rPr>
                <w:rFonts w:eastAsia="Calibri"/>
                <w:sz w:val="26"/>
                <w:szCs w:val="26"/>
              </w:rPr>
              <w:t>№</w:t>
            </w:r>
            <w:r>
              <w:rPr>
                <w:rFonts w:eastAsia="Calibri"/>
                <w:sz w:val="26"/>
                <w:szCs w:val="26"/>
              </w:rPr>
              <w:t>4</w:t>
            </w:r>
            <w:r w:rsidRPr="00166A62">
              <w:rPr>
                <w:rFonts w:eastAsia="Calibri"/>
                <w:sz w:val="26"/>
                <w:szCs w:val="26"/>
              </w:rPr>
              <w:t xml:space="preserve"> _________________________________________</w:t>
            </w:r>
            <w:r w:rsidRPr="00166A62">
              <w:rPr>
                <w:rFonts w:eastAsia="Calibri"/>
                <w:sz w:val="26"/>
                <w:szCs w:val="26"/>
              </w:rPr>
              <w:br/>
            </w:r>
            <w:r w:rsidRPr="00166A62">
              <w:rPr>
                <w:rFonts w:eastAsia="Calibri"/>
                <w:i/>
                <w:sz w:val="26"/>
                <w:szCs w:val="26"/>
              </w:rPr>
              <w:t xml:space="preserve">                                                           (ФИО)</w:t>
            </w:r>
          </w:p>
        </w:tc>
      </w:tr>
    </w:tbl>
    <w:p w:rsidR="00166A62" w:rsidRPr="00166A62" w:rsidRDefault="00166A62" w:rsidP="00166A62">
      <w:pPr>
        <w:spacing w:after="0"/>
        <w:jc w:val="center"/>
        <w:rPr>
          <w:rFonts w:ascii="Times New Roman" w:hAnsi="Times New Roman" w:cs="Times New Roman"/>
          <w:b/>
          <w:sz w:val="26"/>
          <w:szCs w:val="26"/>
        </w:rPr>
      </w:pPr>
    </w:p>
    <w:p w:rsidR="00166A62" w:rsidRPr="00166A62" w:rsidRDefault="00166A62" w:rsidP="00166A62">
      <w:pPr>
        <w:spacing w:after="0"/>
        <w:jc w:val="center"/>
        <w:rPr>
          <w:rFonts w:ascii="Times New Roman" w:hAnsi="Times New Roman" w:cs="Times New Roman"/>
          <w:b/>
          <w:sz w:val="26"/>
          <w:szCs w:val="26"/>
        </w:rPr>
      </w:pPr>
      <w:r w:rsidRPr="00166A62">
        <w:rPr>
          <w:rFonts w:ascii="Times New Roman" w:hAnsi="Times New Roman" w:cs="Times New Roman"/>
          <w:b/>
          <w:sz w:val="26"/>
          <w:szCs w:val="26"/>
        </w:rPr>
        <w:t>Уведомление</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Я, _____________________________________________________________, на основании п.3 статьи 54 Федерального закона «Об основных гарантиях избирательных прав и права на участие в референдуме граждан Российской Федерации» представляю: </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1.</w:t>
      </w:r>
      <w:r w:rsidRPr="00166A62">
        <w:rPr>
          <w:rFonts w:ascii="Times New Roman" w:hAnsi="Times New Roman" w:cs="Times New Roman"/>
          <w:sz w:val="26"/>
          <w:szCs w:val="26"/>
        </w:rPr>
        <w:tab/>
        <w:t>Наименование печатного агитационного материала (листовка, буклет, карманный календарь, другое)________________________ в ____ экз., дата изготовления__________.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2.</w:t>
      </w:r>
      <w:r w:rsidRPr="00166A62">
        <w:rPr>
          <w:rFonts w:ascii="Times New Roman" w:hAnsi="Times New Roman" w:cs="Times New Roman"/>
          <w:sz w:val="26"/>
          <w:szCs w:val="26"/>
        </w:rPr>
        <w:tab/>
        <w:t>Наименование аудиовизуального агитационного материала (видеоролик, аудиокассета, другое) _____________________в ____ экз., дата изготовления___________.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3.</w:t>
      </w:r>
      <w:r w:rsidRPr="00166A62">
        <w:rPr>
          <w:rFonts w:ascii="Times New Roman" w:hAnsi="Times New Roman" w:cs="Times New Roman"/>
          <w:sz w:val="26"/>
          <w:szCs w:val="26"/>
        </w:rPr>
        <w:tab/>
        <w:t>Фотографии агитационного материала (баннера, растяжки, пилона, другое) ______________________ в ____ экз., дата изготовления____________________________.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4. </w:t>
      </w:r>
      <w:r w:rsidRPr="00166A62">
        <w:rPr>
          <w:rFonts w:ascii="Times New Roman" w:eastAsia="Times New Roman" w:hAnsi="Times New Roman" w:cs="Times New Roman"/>
          <w:sz w:val="26"/>
          <w:szCs w:val="26"/>
          <w:lang w:eastAsia="ru-RU"/>
        </w:rPr>
        <w:t xml:space="preserve">          Согласие _____________________ на использование высказываний в агитационном материале (при наличии высказываний) на _______ листах.</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5.</w:t>
      </w:r>
      <w:r w:rsidRPr="00166A62">
        <w:rPr>
          <w:rFonts w:ascii="Times New Roman" w:hAnsi="Times New Roman" w:cs="Times New Roman"/>
          <w:sz w:val="26"/>
          <w:szCs w:val="26"/>
        </w:rPr>
        <w:tab/>
        <w:t>Сведения об организации, изготовившей данные материалы:</w:t>
      </w:r>
    </w:p>
    <w:p w:rsidR="00166A62" w:rsidRPr="00166A62" w:rsidRDefault="00166A62" w:rsidP="00166A62">
      <w:pPr>
        <w:spacing w:after="0" w:line="240" w:lineRule="auto"/>
        <w:jc w:val="both"/>
        <w:rPr>
          <w:rFonts w:ascii="Times New Roman" w:hAnsi="Times New Roman" w:cs="Times New Roman"/>
          <w:sz w:val="26"/>
          <w:szCs w:val="26"/>
        </w:rPr>
      </w:pPr>
      <w:r w:rsidRPr="00166A62">
        <w:rPr>
          <w:rFonts w:ascii="Times New Roman" w:hAnsi="Times New Roman" w:cs="Times New Roman"/>
          <w:sz w:val="26"/>
          <w:szCs w:val="26"/>
        </w:rPr>
        <w:t>1) наименование_________________________________________________________;</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2) местонахождение (адрес) ______________________________________________.</w:t>
      </w:r>
    </w:p>
    <w:p w:rsidR="00166A62" w:rsidRPr="00166A62" w:rsidRDefault="00166A62" w:rsidP="00166A62">
      <w:pPr>
        <w:spacing w:after="0" w:line="240" w:lineRule="auto"/>
        <w:ind w:firstLine="709"/>
        <w:rPr>
          <w:rFonts w:ascii="Times New Roman" w:hAnsi="Times New Roman" w:cs="Times New Roman"/>
          <w:sz w:val="26"/>
          <w:szCs w:val="26"/>
        </w:rPr>
      </w:pPr>
      <w:r w:rsidRPr="00166A62">
        <w:rPr>
          <w:rFonts w:ascii="Times New Roman" w:hAnsi="Times New Roman" w:cs="Times New Roman"/>
          <w:sz w:val="26"/>
          <w:szCs w:val="26"/>
        </w:rPr>
        <w:t>6.</w:t>
      </w:r>
      <w:r w:rsidRPr="00166A62">
        <w:rPr>
          <w:rFonts w:ascii="Times New Roman" w:hAnsi="Times New Roman" w:cs="Times New Roman"/>
          <w:sz w:val="26"/>
          <w:szCs w:val="26"/>
        </w:rPr>
        <w:tab/>
        <w:t>Сведения о лице, заказавшем данные материалы:</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1) _____________________________________________________________________;</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2) адрес места жительства: Челябинская область _____________________________.</w:t>
      </w:r>
    </w:p>
    <w:p w:rsidR="00166A62" w:rsidRPr="00166A62" w:rsidRDefault="00166A62" w:rsidP="00166A62">
      <w:pPr>
        <w:spacing w:after="0" w:line="240" w:lineRule="auto"/>
        <w:ind w:firstLine="709"/>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7. Согласие ____________________ на использование высказываний в агитационном материале прилагается.</w:t>
      </w:r>
    </w:p>
    <w:p w:rsidR="00166A62" w:rsidRPr="00166A62" w:rsidRDefault="00166A62" w:rsidP="00166A62">
      <w:pPr>
        <w:spacing w:after="0" w:line="240" w:lineRule="auto"/>
        <w:rPr>
          <w:rFonts w:ascii="Times New Roman" w:hAnsi="Times New Roman" w:cs="Times New Roman"/>
          <w:sz w:val="26"/>
          <w:szCs w:val="26"/>
        </w:rPr>
      </w:pP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Дата «___»___________ 202</w:t>
      </w:r>
      <w:r>
        <w:rPr>
          <w:rFonts w:ascii="Times New Roman" w:hAnsi="Times New Roman" w:cs="Times New Roman"/>
          <w:sz w:val="26"/>
          <w:szCs w:val="26"/>
        </w:rPr>
        <w:t>2</w:t>
      </w:r>
      <w:r w:rsidRPr="00166A62">
        <w:rPr>
          <w:rFonts w:ascii="Times New Roman" w:hAnsi="Times New Roman" w:cs="Times New Roman"/>
          <w:sz w:val="26"/>
          <w:szCs w:val="26"/>
        </w:rPr>
        <w:t xml:space="preserve"> г</w:t>
      </w:r>
      <w:r>
        <w:rPr>
          <w:rFonts w:ascii="Times New Roman" w:hAnsi="Times New Roman" w:cs="Times New Roman"/>
          <w:sz w:val="26"/>
          <w:szCs w:val="26"/>
        </w:rPr>
        <w:t>.</w:t>
      </w:r>
      <w:r w:rsidRPr="00166A62">
        <w:rPr>
          <w:rFonts w:ascii="Times New Roman" w:hAnsi="Times New Roman" w:cs="Times New Roman"/>
          <w:sz w:val="26"/>
          <w:szCs w:val="26"/>
        </w:rPr>
        <w:t xml:space="preserve">         Подпись____________/________________/</w:t>
      </w:r>
    </w:p>
    <w:p w:rsidR="00166A62" w:rsidRPr="00166A62" w:rsidRDefault="00166A62" w:rsidP="00166A62">
      <w:pPr>
        <w:spacing w:after="0" w:line="240" w:lineRule="auto"/>
        <w:ind w:firstLine="540"/>
        <w:jc w:val="both"/>
        <w:rPr>
          <w:rFonts w:ascii="Times New Roman" w:eastAsia="Times New Roman" w:hAnsi="Times New Roman" w:cs="Times New Roman"/>
          <w:sz w:val="26"/>
          <w:szCs w:val="26"/>
          <w:lang w:eastAsia="ru-RU"/>
        </w:rPr>
      </w:pP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Приложение:</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1. Два  экземпляра агитационного печатного материала </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2. копия документа об оплате изготовления данного предвыборного агитационного материала из избирательного фонда кандидата;</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 3. электронный образ данного предвыборного агитационного материала в машиночитаемом виде (оптический компакт – диск CD – R, CD – RW, DVD – R,  DVD – RW,  USB FlashDrive)  . </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Дата принятия АПМ_________________ Время 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ФИО члена Комиссии________________          Подпись__________________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1905"/>
        <w:gridCol w:w="5546"/>
      </w:tblGrid>
      <w:tr w:rsidR="00166A62" w:rsidRPr="00166A62" w:rsidTr="00931377">
        <w:tc>
          <w:tcPr>
            <w:tcW w:w="2108" w:type="dxa"/>
          </w:tcPr>
          <w:p w:rsidR="00166A62" w:rsidRPr="00166A62" w:rsidRDefault="00166A62" w:rsidP="00166A62">
            <w:pPr>
              <w:rPr>
                <w:rFonts w:eastAsia="Calibri"/>
                <w:sz w:val="26"/>
                <w:szCs w:val="26"/>
              </w:rPr>
            </w:pPr>
          </w:p>
        </w:tc>
        <w:tc>
          <w:tcPr>
            <w:tcW w:w="2109" w:type="dxa"/>
          </w:tcPr>
          <w:p w:rsidR="00166A62" w:rsidRPr="00166A62" w:rsidRDefault="00166A62" w:rsidP="00166A62">
            <w:pPr>
              <w:rPr>
                <w:rFonts w:eastAsia="Calibri"/>
                <w:sz w:val="26"/>
                <w:szCs w:val="26"/>
              </w:rPr>
            </w:pPr>
          </w:p>
        </w:tc>
        <w:tc>
          <w:tcPr>
            <w:tcW w:w="5353" w:type="dxa"/>
          </w:tcPr>
          <w:p w:rsidR="00166A62" w:rsidRPr="00166A62" w:rsidRDefault="00166A62" w:rsidP="00166A62">
            <w:pPr>
              <w:jc w:val="center"/>
              <w:rPr>
                <w:rFonts w:eastAsia="Calibri"/>
                <w:sz w:val="20"/>
                <w:szCs w:val="20"/>
              </w:rPr>
            </w:pPr>
            <w:r w:rsidRPr="00166A62">
              <w:rPr>
                <w:rFonts w:eastAsia="Calibri"/>
                <w:sz w:val="20"/>
                <w:szCs w:val="20"/>
              </w:rPr>
              <w:t>Приложение 2</w:t>
            </w:r>
          </w:p>
          <w:p w:rsidR="00166A62" w:rsidRPr="00166A62" w:rsidRDefault="00166A62" w:rsidP="00166A62">
            <w:pPr>
              <w:jc w:val="center"/>
              <w:rPr>
                <w:rFonts w:eastAsia="Calibri"/>
                <w:sz w:val="20"/>
                <w:szCs w:val="20"/>
              </w:rPr>
            </w:pPr>
            <w:r w:rsidRPr="00166A62">
              <w:rPr>
                <w:rFonts w:eastAsia="Calibri"/>
                <w:sz w:val="20"/>
                <w:szCs w:val="20"/>
              </w:rPr>
              <w:t>к Порядку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jc w:val="both"/>
              <w:rPr>
                <w:rFonts w:eastAsia="Calibri"/>
                <w:sz w:val="26"/>
                <w:szCs w:val="26"/>
              </w:rPr>
            </w:pPr>
          </w:p>
          <w:p w:rsidR="00166A62" w:rsidRPr="00166A62" w:rsidRDefault="00166A62" w:rsidP="00166A62">
            <w:pPr>
              <w:jc w:val="both"/>
              <w:rPr>
                <w:rFonts w:eastAsia="Calibri"/>
                <w:sz w:val="26"/>
                <w:szCs w:val="26"/>
              </w:rPr>
            </w:pPr>
            <w:r w:rsidRPr="00166A62">
              <w:rPr>
                <w:rFonts w:eastAsia="Calibri"/>
                <w:sz w:val="26"/>
                <w:szCs w:val="26"/>
              </w:rPr>
              <w:t xml:space="preserve">В окружную избирательную комиссию Сосновского района по одномандатному избирательному округу № </w:t>
            </w:r>
            <w:r>
              <w:rPr>
                <w:rFonts w:eastAsia="Calibri"/>
                <w:sz w:val="26"/>
                <w:szCs w:val="26"/>
              </w:rPr>
              <w:t>4</w:t>
            </w:r>
            <w:r w:rsidRPr="00166A62">
              <w:rPr>
                <w:rFonts w:eastAsia="Calibri"/>
                <w:sz w:val="26"/>
                <w:szCs w:val="26"/>
              </w:rPr>
              <w:t xml:space="preserve"> от кандидата в депутаты </w:t>
            </w:r>
            <w:r w:rsidRPr="00166A62">
              <w:rPr>
                <w:rFonts w:eastAsia="Times New Roman"/>
                <w:sz w:val="26"/>
                <w:szCs w:val="26"/>
                <w:lang w:eastAsia="ru-RU"/>
              </w:rPr>
              <w:t xml:space="preserve">Совета депутатов </w:t>
            </w:r>
            <w:r>
              <w:rPr>
                <w:rFonts w:eastAsia="Times New Roman"/>
                <w:sz w:val="26"/>
                <w:szCs w:val="26"/>
                <w:lang w:eastAsia="ru-RU"/>
              </w:rPr>
              <w:t>Вознесенского</w:t>
            </w:r>
            <w:r w:rsidRPr="00166A62">
              <w:rPr>
                <w:rFonts w:eastAsia="Times New Roman"/>
                <w:sz w:val="26"/>
                <w:szCs w:val="26"/>
                <w:lang w:eastAsia="ru-RU"/>
              </w:rPr>
              <w:t xml:space="preserve"> сельского поселения по одномандатному избирательному округу </w:t>
            </w:r>
            <w:r w:rsidRPr="00166A62">
              <w:rPr>
                <w:rFonts w:eastAsia="Calibri"/>
                <w:sz w:val="26"/>
                <w:szCs w:val="26"/>
              </w:rPr>
              <w:t>№</w:t>
            </w:r>
            <w:r>
              <w:rPr>
                <w:rFonts w:eastAsia="Calibri"/>
                <w:sz w:val="26"/>
                <w:szCs w:val="26"/>
              </w:rPr>
              <w:t>4</w:t>
            </w:r>
            <w:r w:rsidRPr="00166A62">
              <w:rPr>
                <w:rFonts w:eastAsia="Calibri"/>
                <w:sz w:val="26"/>
                <w:szCs w:val="26"/>
              </w:rPr>
              <w:t xml:space="preserve"> _________________________________________</w:t>
            </w:r>
            <w:r w:rsidRPr="00166A62">
              <w:rPr>
                <w:rFonts w:eastAsia="Calibri"/>
                <w:sz w:val="26"/>
                <w:szCs w:val="26"/>
              </w:rPr>
              <w:br/>
            </w:r>
            <w:r w:rsidRPr="00166A62">
              <w:rPr>
                <w:rFonts w:eastAsia="Calibri"/>
                <w:i/>
                <w:sz w:val="26"/>
                <w:szCs w:val="26"/>
              </w:rPr>
              <w:t xml:space="preserve">                                                           (ФИО)</w:t>
            </w:r>
          </w:p>
        </w:tc>
      </w:tr>
    </w:tbl>
    <w:p w:rsidR="00166A62" w:rsidRPr="00166A62" w:rsidRDefault="00166A62" w:rsidP="00166A62">
      <w:pPr>
        <w:spacing w:after="0"/>
        <w:rPr>
          <w:rFonts w:ascii="Times New Roman" w:hAnsi="Times New Roman" w:cs="Times New Roman"/>
          <w:sz w:val="26"/>
          <w:szCs w:val="26"/>
        </w:rPr>
      </w:pPr>
    </w:p>
    <w:p w:rsidR="00166A62" w:rsidRPr="00166A62" w:rsidRDefault="00166A62" w:rsidP="00166A62">
      <w:pPr>
        <w:spacing w:after="0" w:line="360" w:lineRule="auto"/>
        <w:jc w:val="center"/>
        <w:rPr>
          <w:rFonts w:ascii="Times New Roman" w:hAnsi="Times New Roman" w:cs="Times New Roman"/>
          <w:b/>
          <w:sz w:val="26"/>
          <w:szCs w:val="26"/>
        </w:rPr>
      </w:pPr>
      <w:r w:rsidRPr="00166A62">
        <w:rPr>
          <w:rFonts w:ascii="Times New Roman" w:hAnsi="Times New Roman" w:cs="Times New Roman"/>
          <w:b/>
          <w:sz w:val="26"/>
          <w:szCs w:val="26"/>
        </w:rPr>
        <w:t>Уведомление</w:t>
      </w:r>
    </w:p>
    <w:p w:rsidR="00166A62" w:rsidRPr="00166A62" w:rsidRDefault="00166A62" w:rsidP="00166A62">
      <w:pPr>
        <w:spacing w:after="0" w:line="36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Я, __________________________, кандидат в депутаты </w:t>
      </w:r>
      <w:r w:rsidRPr="00166A62">
        <w:rPr>
          <w:rFonts w:ascii="Times New Roman" w:eastAsia="Calibri" w:hAnsi="Times New Roman" w:cs="Times New Roman"/>
          <w:sz w:val="26"/>
          <w:szCs w:val="26"/>
        </w:rPr>
        <w:t>Со</w:t>
      </w:r>
      <w:r w:rsidR="008650FE">
        <w:rPr>
          <w:rFonts w:ascii="Times New Roman" w:eastAsia="Calibri" w:hAnsi="Times New Roman" w:cs="Times New Roman"/>
          <w:sz w:val="26"/>
          <w:szCs w:val="26"/>
        </w:rPr>
        <w:t>вета</w:t>
      </w:r>
      <w:r w:rsidRPr="00166A62">
        <w:rPr>
          <w:rFonts w:ascii="Times New Roman" w:eastAsia="Calibri" w:hAnsi="Times New Roman" w:cs="Times New Roman"/>
          <w:sz w:val="26"/>
          <w:szCs w:val="26"/>
        </w:rPr>
        <w:t xml:space="preserve"> депутатов </w:t>
      </w:r>
      <w:r w:rsidR="008650FE" w:rsidRPr="008650FE">
        <w:rPr>
          <w:rFonts w:ascii="Times New Roman" w:eastAsia="Calibri" w:hAnsi="Times New Roman" w:cs="Times New Roman"/>
          <w:sz w:val="26"/>
          <w:szCs w:val="26"/>
        </w:rPr>
        <w:t xml:space="preserve">Вознесенского сельского поселения по одномандатному избирательному округу №4 </w:t>
      </w:r>
      <w:r w:rsidRPr="00166A62">
        <w:rPr>
          <w:rFonts w:ascii="Times New Roman" w:hAnsi="Times New Roman" w:cs="Times New Roman"/>
          <w:sz w:val="26"/>
          <w:szCs w:val="26"/>
        </w:rPr>
        <w:t>уведомляю избирательную комиссию о том, что печать черно-белых и цветных агитационных материалов выполнена на личном принтере (марка______________________, дата выпуска_________________), находящемся по адресу______________________________________________________________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Заказчик:_______________________________________________________________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Исполнитель:____________________________________________________________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Тираж___________________ штук.</w:t>
      </w:r>
    </w:p>
    <w:p w:rsidR="00166A62" w:rsidRPr="00166A62" w:rsidRDefault="00166A62" w:rsidP="00166A62">
      <w:pPr>
        <w:tabs>
          <w:tab w:val="left" w:pos="4962"/>
        </w:tabs>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Дата выпуска _____________________20</w:t>
      </w:r>
      <w:r w:rsidR="008650FE">
        <w:rPr>
          <w:rFonts w:ascii="Times New Roman" w:hAnsi="Times New Roman" w:cs="Times New Roman"/>
          <w:sz w:val="26"/>
          <w:szCs w:val="26"/>
        </w:rPr>
        <w:t>___</w:t>
      </w:r>
      <w:r w:rsidRPr="00166A62">
        <w:rPr>
          <w:rFonts w:ascii="Times New Roman" w:hAnsi="Times New Roman" w:cs="Times New Roman"/>
          <w:sz w:val="26"/>
          <w:szCs w:val="26"/>
        </w:rPr>
        <w:t xml:space="preserve"> года.</w:t>
      </w:r>
    </w:p>
    <w:p w:rsidR="00166A62" w:rsidRPr="00166A62" w:rsidRDefault="00166A62" w:rsidP="00166A62">
      <w:pPr>
        <w:tabs>
          <w:tab w:val="left" w:pos="4962"/>
          <w:tab w:val="left" w:pos="6663"/>
        </w:tabs>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 xml:space="preserve">Расходы на изготовление печатных изданий оплачены из моего избирательного фонда. </w:t>
      </w:r>
    </w:p>
    <w:p w:rsidR="00166A62" w:rsidRPr="00166A62" w:rsidRDefault="00166A62" w:rsidP="00166A62">
      <w:pPr>
        <w:spacing w:after="0" w:line="36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Согласие ____________________ на использование высказываний в агитационном материале (если высказывания использовались).</w:t>
      </w:r>
    </w:p>
    <w:p w:rsidR="00166A62" w:rsidRPr="00166A62" w:rsidRDefault="00166A62" w:rsidP="00166A62">
      <w:pPr>
        <w:tabs>
          <w:tab w:val="left" w:pos="4962"/>
        </w:tabs>
        <w:spacing w:after="0"/>
        <w:rPr>
          <w:rFonts w:ascii="Times New Roman" w:hAnsi="Times New Roman" w:cs="Times New Roman"/>
          <w:sz w:val="26"/>
          <w:szCs w:val="26"/>
        </w:rPr>
      </w:pPr>
      <w:r w:rsidRPr="00166A62">
        <w:rPr>
          <w:rFonts w:ascii="Times New Roman" w:hAnsi="Times New Roman" w:cs="Times New Roman"/>
          <w:sz w:val="26"/>
          <w:szCs w:val="26"/>
        </w:rPr>
        <w:t>Подпись_______________/________________/ Дата «___»___________ 20__ г</w:t>
      </w:r>
    </w:p>
    <w:p w:rsidR="00166A62" w:rsidRPr="00166A62" w:rsidRDefault="00166A62" w:rsidP="00166A62">
      <w:pPr>
        <w:spacing w:after="0" w:line="240" w:lineRule="auto"/>
        <w:ind w:firstLine="540"/>
        <w:jc w:val="both"/>
        <w:rPr>
          <w:rFonts w:ascii="Times New Roman" w:eastAsia="Times New Roman" w:hAnsi="Times New Roman" w:cs="Times New Roman"/>
          <w:sz w:val="26"/>
          <w:szCs w:val="26"/>
          <w:lang w:eastAsia="ru-RU"/>
        </w:rPr>
      </w:pP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Приложение:</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1. Два экземпляра агитационного печатного материала </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2. копия документа об оплате изготовления данного предвыборного агитационного материала из избирательного фонда кандидата;</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 3. электронный образ данного предвыборного агитационного материала в машиночитаемом виде (оптический компакт – диск CD – R, CD – RW, DVD – R,  DVD – RW,  USB FlashDrive)  .</w:t>
      </w: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 xml:space="preserve"> Дата принятия АПМ_________________, Время ____________</w:t>
      </w: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ФИО члена Комиссии________________          Подпись__________________</w:t>
      </w: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lastRenderedPageBreak/>
        <w:t>Приложение 3</w:t>
      </w: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sz w:val="20"/>
          <w:szCs w:val="20"/>
          <w:lang w:eastAsia="ru-RU"/>
        </w:rPr>
        <w:t xml:space="preserve">к Порядку </w:t>
      </w:r>
      <w:r w:rsidRPr="00166A62">
        <w:rPr>
          <w:rFonts w:ascii="Times New Roman" w:eastAsia="Times New Roman" w:hAnsi="Times New Roman" w:cs="Times New Roman"/>
          <w:bCs/>
          <w:sz w:val="20"/>
          <w:szCs w:val="20"/>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snapToGrid w:val="0"/>
        <w:spacing w:after="0" w:line="240" w:lineRule="auto"/>
        <w:ind w:left="4820"/>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 xml:space="preserve">Кандидату в депутаты </w:t>
      </w:r>
      <w:r w:rsidRPr="00166A62">
        <w:rPr>
          <w:rFonts w:ascii="Times New Roman" w:eastAsia="Times New Roman" w:hAnsi="Times New Roman" w:cs="Times New Roman"/>
          <w:sz w:val="26"/>
          <w:szCs w:val="26"/>
          <w:lang w:eastAsia="ru-RU"/>
        </w:rPr>
        <w:t>Совета депутатов Вознесенского сельского поселения одномандатному избирательному округу №</w:t>
      </w:r>
      <w:r>
        <w:rPr>
          <w:rFonts w:ascii="Times New Roman" w:eastAsia="Times New Roman" w:hAnsi="Times New Roman" w:cs="Times New Roman"/>
          <w:sz w:val="26"/>
          <w:szCs w:val="26"/>
          <w:lang w:eastAsia="ru-RU"/>
        </w:rPr>
        <w:t>4</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СОГЛАСИЕ</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на использование высказываний</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Я, 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Паспорт №_______, серия ______________, выдан___________________________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проживающий(ая) по адресу:______________________________________________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 xml:space="preserve"> даю согласие кандидату в депутаты </w:t>
      </w:r>
      <w:r w:rsidRPr="00166A62">
        <w:rPr>
          <w:rFonts w:ascii="Times New Roman" w:eastAsia="Times New Roman" w:hAnsi="Times New Roman" w:cs="Times New Roman"/>
          <w:sz w:val="26"/>
          <w:szCs w:val="26"/>
          <w:lang w:eastAsia="ru-RU"/>
        </w:rPr>
        <w:t xml:space="preserve">Совета депутатов </w:t>
      </w:r>
      <w:r w:rsidR="008650FE" w:rsidRPr="008650FE">
        <w:rPr>
          <w:rFonts w:ascii="Times New Roman" w:eastAsia="Times New Roman" w:hAnsi="Times New Roman" w:cs="Times New Roman"/>
          <w:sz w:val="26"/>
          <w:szCs w:val="26"/>
          <w:lang w:eastAsia="ru-RU"/>
        </w:rPr>
        <w:t xml:space="preserve">Вознесенского сельского поселения по одномандатному избирательному округу №4 </w:t>
      </w:r>
      <w:r w:rsidRPr="00166A62">
        <w:rPr>
          <w:rFonts w:ascii="Times New Roman" w:eastAsia="Times New Roman" w:hAnsi="Times New Roman" w:cs="Times New Roman"/>
          <w:bCs/>
          <w:sz w:val="26"/>
          <w:szCs w:val="26"/>
          <w:lang w:eastAsia="ru-RU"/>
        </w:rPr>
        <w:t>на использование моих высказываний:</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1_____________________________________________________________________________________________________________________________________________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2._____________________________________________________________________________________________________________________________________________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а также даю своё согласие на использование следующих положительных высказываний__________________________________________________________________________________________________________________________________.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Подпись________________                                      ФИО__________________</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Дата __________________</w:t>
      </w: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bCs/>
          <w:sz w:val="24"/>
          <w:szCs w:val="24"/>
          <w:lang w:eastAsia="ru-RU"/>
        </w:rPr>
        <w:lastRenderedPageBreak/>
        <w:t>Приложение 4</w:t>
      </w: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sz w:val="24"/>
          <w:szCs w:val="24"/>
          <w:lang w:eastAsia="ru-RU"/>
        </w:rPr>
        <w:t xml:space="preserve">к Порядку </w:t>
      </w:r>
      <w:r w:rsidRPr="00166A62">
        <w:rPr>
          <w:rFonts w:ascii="Times New Roman" w:eastAsia="Times New Roman" w:hAnsi="Times New Roman" w:cs="Times New Roman"/>
          <w:bCs/>
          <w:sz w:val="24"/>
          <w:szCs w:val="24"/>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АКТ</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о выявленных нарушениях закона при приеме предвыборного агитационного материала,</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 _________________________ 202</w:t>
      </w:r>
      <w:r w:rsidR="008650FE">
        <w:rPr>
          <w:rFonts w:ascii="Times New Roman" w:eastAsia="Times New Roman" w:hAnsi="Times New Roman" w:cs="Times New Roman"/>
          <w:bCs/>
          <w:sz w:val="26"/>
          <w:szCs w:val="26"/>
          <w:lang w:eastAsia="ru-RU"/>
        </w:rPr>
        <w:t>2</w:t>
      </w:r>
      <w:r w:rsidRPr="00166A62">
        <w:rPr>
          <w:rFonts w:ascii="Times New Roman" w:eastAsia="Times New Roman" w:hAnsi="Times New Roman" w:cs="Times New Roman"/>
          <w:bCs/>
          <w:sz w:val="26"/>
          <w:szCs w:val="26"/>
          <w:lang w:eastAsia="ru-RU"/>
        </w:rPr>
        <w:t xml:space="preserve"> года   в ______ час. _____ мин.</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i/>
          <w:sz w:val="20"/>
          <w:szCs w:val="20"/>
          <w:lang w:eastAsia="ru-RU"/>
        </w:rPr>
        <w:t>(кандидатом, уполномоченным лицом кандидата)</w:t>
      </w:r>
      <w:r w:rsidRPr="00166A62">
        <w:rPr>
          <w:rFonts w:ascii="Times New Roman" w:eastAsia="Times New Roman" w:hAnsi="Times New Roman" w:cs="Times New Roman"/>
          <w:bCs/>
          <w:sz w:val="20"/>
          <w:szCs w:val="20"/>
          <w:lang w:eastAsia="ru-RU"/>
        </w:rPr>
        <w:t xml:space="preserve"> _____________________________________________________________________________________________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0"/>
          <w:szCs w:val="20"/>
          <w:lang w:eastAsia="ru-RU"/>
        </w:rPr>
        <w:t>(фамилия, имя, отчество)</w:t>
      </w:r>
    </w:p>
    <w:p w:rsidR="00166A62" w:rsidRPr="00166A62" w:rsidRDefault="00166A62" w:rsidP="00166A62">
      <w:pPr>
        <w:snapToGrid w:val="0"/>
        <w:spacing w:after="0" w:line="240" w:lineRule="auto"/>
        <w:jc w:val="center"/>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в территориальную избирательную комиссию Сосновского района представлен экземпляр (копия, фотография) печатного (аудиовизуального, иного) агитационного материала:______________________________________________________________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4"/>
          <w:szCs w:val="24"/>
          <w:lang w:eastAsia="ru-RU"/>
        </w:rPr>
      </w:pPr>
      <w:r w:rsidRPr="00166A62">
        <w:rPr>
          <w:rFonts w:ascii="Times New Roman" w:eastAsia="Times New Roman" w:hAnsi="Times New Roman" w:cs="Times New Roman"/>
          <w:bCs/>
          <w:i/>
          <w:sz w:val="24"/>
          <w:szCs w:val="24"/>
          <w:lang w:eastAsia="ru-RU"/>
        </w:rPr>
        <w:t>(описание агитационного материала)</w:t>
      </w:r>
    </w:p>
    <w:p w:rsidR="00166A62" w:rsidRPr="00166A62" w:rsidRDefault="00166A62" w:rsidP="00166A62">
      <w:pPr>
        <w:snapToGrid w:val="0"/>
        <w:spacing w:after="0" w:line="240" w:lineRule="auto"/>
        <w:jc w:val="both"/>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bCs/>
          <w:sz w:val="24"/>
          <w:szCs w:val="24"/>
          <w:lang w:eastAsia="ru-RU"/>
        </w:rPr>
        <w:t>на носителе 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4"/>
          <w:szCs w:val="24"/>
          <w:lang w:eastAsia="ru-RU"/>
        </w:rPr>
      </w:pPr>
      <w:r w:rsidRPr="00166A62">
        <w:rPr>
          <w:rFonts w:ascii="Times New Roman" w:eastAsia="Times New Roman" w:hAnsi="Times New Roman" w:cs="Times New Roman"/>
          <w:bCs/>
          <w:i/>
          <w:sz w:val="24"/>
          <w:szCs w:val="24"/>
          <w:lang w:eastAsia="ru-RU"/>
        </w:rPr>
        <w:t>(вид носителя информации)</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При приеме агитационного материала и приложенных к нему документов установлено, что не соблюдено следующее требование закона:</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0"/>
          <w:szCs w:val="20"/>
          <w:lang w:eastAsia="ru-RU"/>
        </w:rPr>
        <w:t>(описание нарушения требования закона с указанием на пункт и статью закона)</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ind w:firstLine="708"/>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В соответствии с пунктом 6 статьи 54 Федерального закона «Об основных гарантиях избирательных прав и права на участие в референдуме граждан Российской Федерации» распространение агитационного материала с нарушением указанного требования закона ЗАПРЕЩАЕТСЯ.</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Лицо, представившее агитационный материал, 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6"/>
          <w:szCs w:val="26"/>
          <w:lang w:eastAsia="ru-RU"/>
        </w:rPr>
      </w:pPr>
      <w:r w:rsidRPr="00166A62">
        <w:rPr>
          <w:rFonts w:ascii="Times New Roman" w:eastAsia="Times New Roman" w:hAnsi="Times New Roman" w:cs="Times New Roman"/>
          <w:bCs/>
          <w:i/>
          <w:sz w:val="26"/>
          <w:szCs w:val="26"/>
          <w:lang w:eastAsia="ru-RU"/>
        </w:rPr>
        <w:t>(подпись, инициалы, фамилия)</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Лицо, принявшее агитационный материал, 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6"/>
          <w:szCs w:val="26"/>
          <w:lang w:eastAsia="ru-RU"/>
        </w:rPr>
        <w:t>(подпись, инициалы</w:t>
      </w:r>
      <w:r w:rsidRPr="00166A62">
        <w:rPr>
          <w:rFonts w:ascii="Times New Roman" w:eastAsia="Times New Roman" w:hAnsi="Times New Roman" w:cs="Times New Roman"/>
          <w:bCs/>
          <w:i/>
          <w:sz w:val="20"/>
          <w:szCs w:val="20"/>
          <w:lang w:eastAsia="ru-RU"/>
        </w:rPr>
        <w:t>, фамилия)</w:t>
      </w: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8022E7" w:rsidRDefault="00166A62" w:rsidP="008650FE">
      <w:pPr>
        <w:suppressAutoHyphens/>
        <w:spacing w:after="0"/>
        <w:ind w:left="5387"/>
        <w:jc w:val="center"/>
        <w:rPr>
          <w:rFonts w:ascii="Times New Roman" w:hAnsi="Times New Roman" w:cs="Times New Roman"/>
          <w:sz w:val="24"/>
          <w:szCs w:val="24"/>
          <w:lang w:eastAsia="zh-CN"/>
        </w:rPr>
      </w:pPr>
      <w:r w:rsidRPr="008022E7">
        <w:rPr>
          <w:rFonts w:ascii="Times New Roman" w:hAnsi="Times New Roman" w:cs="Times New Roman"/>
          <w:sz w:val="24"/>
          <w:szCs w:val="24"/>
          <w:lang w:eastAsia="zh-CN"/>
        </w:rPr>
        <w:lastRenderedPageBreak/>
        <w:t>Приложение № 2</w:t>
      </w:r>
    </w:p>
    <w:p w:rsidR="008022E7" w:rsidRDefault="00166A62" w:rsidP="008650FE">
      <w:pPr>
        <w:suppressAutoHyphens/>
        <w:spacing w:after="0"/>
        <w:ind w:left="5387"/>
        <w:jc w:val="center"/>
        <w:rPr>
          <w:rFonts w:ascii="Times New Roman" w:hAnsi="Times New Roman" w:cs="Times New Roman"/>
          <w:sz w:val="24"/>
          <w:szCs w:val="24"/>
          <w:lang w:eastAsia="zh-CN"/>
        </w:rPr>
      </w:pPr>
      <w:r w:rsidRPr="008022E7">
        <w:rPr>
          <w:rFonts w:ascii="Times New Roman" w:hAnsi="Times New Roman" w:cs="Times New Roman"/>
          <w:sz w:val="24"/>
          <w:szCs w:val="24"/>
          <w:lang w:eastAsia="zh-CN"/>
        </w:rPr>
        <w:t xml:space="preserve">к решению территориальной избирательной комиссии </w:t>
      </w:r>
    </w:p>
    <w:p w:rsidR="00166A62" w:rsidRPr="008022E7" w:rsidRDefault="00166A62" w:rsidP="008650FE">
      <w:pPr>
        <w:suppressAutoHyphens/>
        <w:spacing w:after="0"/>
        <w:ind w:left="5387"/>
        <w:jc w:val="center"/>
        <w:rPr>
          <w:rFonts w:ascii="Times New Roman" w:hAnsi="Times New Roman" w:cs="Times New Roman"/>
          <w:sz w:val="24"/>
          <w:szCs w:val="24"/>
          <w:lang w:eastAsia="zh-CN"/>
        </w:rPr>
      </w:pPr>
      <w:r w:rsidRPr="008022E7">
        <w:rPr>
          <w:rFonts w:ascii="Times New Roman" w:hAnsi="Times New Roman" w:cs="Times New Roman"/>
          <w:sz w:val="24"/>
          <w:szCs w:val="24"/>
          <w:lang w:eastAsia="zh-CN"/>
        </w:rPr>
        <w:t>Сосновского района</w:t>
      </w:r>
    </w:p>
    <w:p w:rsidR="00166A62" w:rsidRPr="008022E7" w:rsidRDefault="00166A62" w:rsidP="008650FE">
      <w:pPr>
        <w:suppressAutoHyphens/>
        <w:spacing w:after="0"/>
        <w:ind w:left="5387"/>
        <w:jc w:val="center"/>
        <w:rPr>
          <w:rFonts w:ascii="Times New Roman" w:hAnsi="Times New Roman" w:cs="Times New Roman"/>
          <w:sz w:val="24"/>
          <w:szCs w:val="24"/>
          <w:lang w:eastAsia="zh-CN"/>
        </w:rPr>
      </w:pPr>
      <w:r w:rsidRPr="008022E7">
        <w:rPr>
          <w:rFonts w:ascii="Times New Roman" w:hAnsi="Times New Roman" w:cs="Times New Roman"/>
          <w:sz w:val="24"/>
          <w:szCs w:val="24"/>
          <w:lang w:eastAsia="zh-CN"/>
        </w:rPr>
        <w:t xml:space="preserve">от </w:t>
      </w:r>
      <w:r w:rsidR="008650FE" w:rsidRPr="008022E7">
        <w:rPr>
          <w:rFonts w:ascii="Times New Roman" w:hAnsi="Times New Roman" w:cs="Times New Roman"/>
          <w:sz w:val="24"/>
          <w:szCs w:val="24"/>
          <w:lang w:eastAsia="zh-CN"/>
        </w:rPr>
        <w:t>22</w:t>
      </w:r>
      <w:r w:rsidRPr="008022E7">
        <w:rPr>
          <w:rFonts w:ascii="Times New Roman" w:hAnsi="Times New Roman" w:cs="Times New Roman"/>
          <w:sz w:val="24"/>
          <w:szCs w:val="24"/>
          <w:lang w:eastAsia="zh-CN"/>
        </w:rPr>
        <w:t xml:space="preserve"> ию</w:t>
      </w:r>
      <w:r w:rsidR="008650FE" w:rsidRPr="008022E7">
        <w:rPr>
          <w:rFonts w:ascii="Times New Roman" w:hAnsi="Times New Roman" w:cs="Times New Roman"/>
          <w:sz w:val="24"/>
          <w:szCs w:val="24"/>
          <w:lang w:eastAsia="zh-CN"/>
        </w:rPr>
        <w:t>н</w:t>
      </w:r>
      <w:r w:rsidRPr="008022E7">
        <w:rPr>
          <w:rFonts w:ascii="Times New Roman" w:hAnsi="Times New Roman" w:cs="Times New Roman"/>
          <w:sz w:val="24"/>
          <w:szCs w:val="24"/>
          <w:lang w:eastAsia="zh-CN"/>
        </w:rPr>
        <w:t>я 202</w:t>
      </w:r>
      <w:r w:rsidR="008650FE" w:rsidRPr="008022E7">
        <w:rPr>
          <w:rFonts w:ascii="Times New Roman" w:hAnsi="Times New Roman" w:cs="Times New Roman"/>
          <w:sz w:val="24"/>
          <w:szCs w:val="24"/>
          <w:lang w:eastAsia="zh-CN"/>
        </w:rPr>
        <w:t>2</w:t>
      </w:r>
      <w:r w:rsidRPr="008022E7">
        <w:rPr>
          <w:rFonts w:ascii="Times New Roman" w:hAnsi="Times New Roman" w:cs="Times New Roman"/>
          <w:sz w:val="24"/>
          <w:szCs w:val="24"/>
          <w:lang w:eastAsia="zh-CN"/>
        </w:rPr>
        <w:t xml:space="preserve"> года №</w:t>
      </w:r>
      <w:r w:rsidR="008022E7" w:rsidRPr="008022E7">
        <w:rPr>
          <w:rFonts w:ascii="Times New Roman" w:hAnsi="Times New Roman" w:cs="Times New Roman"/>
          <w:sz w:val="24"/>
          <w:szCs w:val="24"/>
          <w:lang w:eastAsia="zh-CN"/>
        </w:rPr>
        <w:t>43</w:t>
      </w:r>
      <w:r w:rsidRPr="008022E7">
        <w:rPr>
          <w:rFonts w:ascii="Times New Roman" w:hAnsi="Times New Roman" w:cs="Times New Roman"/>
          <w:sz w:val="24"/>
          <w:szCs w:val="24"/>
          <w:lang w:eastAsia="zh-CN"/>
        </w:rPr>
        <w:t>/</w:t>
      </w:r>
      <w:r w:rsidR="008022E7" w:rsidRPr="008022E7">
        <w:rPr>
          <w:rFonts w:ascii="Times New Roman" w:hAnsi="Times New Roman" w:cs="Times New Roman"/>
          <w:sz w:val="24"/>
          <w:szCs w:val="24"/>
          <w:lang w:eastAsia="zh-CN"/>
        </w:rPr>
        <w:t>282</w:t>
      </w:r>
      <w:r w:rsidRPr="008022E7">
        <w:rPr>
          <w:rFonts w:ascii="Times New Roman" w:hAnsi="Times New Roman" w:cs="Times New Roman"/>
          <w:sz w:val="24"/>
          <w:szCs w:val="24"/>
          <w:lang w:eastAsia="zh-CN"/>
        </w:rPr>
        <w:t>-5</w:t>
      </w:r>
    </w:p>
    <w:p w:rsidR="00166A62" w:rsidRPr="00166A62" w:rsidRDefault="00166A62" w:rsidP="00166A62">
      <w:pPr>
        <w:suppressAutoHyphens/>
        <w:ind w:left="4536"/>
        <w:jc w:val="both"/>
        <w:rPr>
          <w:rFonts w:ascii="Times New Roman" w:hAnsi="Times New Roman" w:cs="Times New Roman"/>
          <w:lang w:eastAsia="zh-CN"/>
        </w:rPr>
      </w:pPr>
    </w:p>
    <w:p w:rsidR="00166A62" w:rsidRPr="00166A62" w:rsidRDefault="00166A62" w:rsidP="00166A62">
      <w:pPr>
        <w:keepNext/>
        <w:keepLines/>
        <w:suppressAutoHyphens/>
        <w:spacing w:before="80" w:after="24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Памятка по организации приема в территориальной избирательной комиссии предвыборных агитационных материалов и представляемых одновременно с ними документов</w:t>
      </w:r>
    </w:p>
    <w:p w:rsidR="00166A62" w:rsidRPr="00166A62" w:rsidRDefault="00166A62" w:rsidP="00166A62">
      <w:pPr>
        <w:suppressAutoHyphens/>
        <w:spacing w:before="40"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 Лица, имеющие право представлять агитационные материалы в комиссию.</w:t>
      </w:r>
      <w:r w:rsidRPr="00166A62">
        <w:rPr>
          <w:rFonts w:ascii="Times New Roman" w:hAnsi="Times New Roman" w:cs="Times New Roman"/>
          <w:sz w:val="28"/>
          <w:szCs w:val="28"/>
          <w:lang w:eastAsia="zh-CN"/>
        </w:rPr>
        <w:t xml:space="preserve">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территориальную избирательную комиссию агитационные материалы могут быть представлены кандидатом, выдвинутым по соответствующему избирательному округу либо его доверенным лицом, либо его уполномоченным представителем, в том числе уполномоченным представителем по финансовым вопросам;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2.</w:t>
      </w:r>
      <w:r w:rsidRPr="00166A62">
        <w:rPr>
          <w:rFonts w:ascii="Times New Roman" w:hAnsi="Times New Roman" w:cs="Times New Roman"/>
          <w:sz w:val="28"/>
          <w:szCs w:val="28"/>
          <w:lang w:eastAsia="zh-CN"/>
        </w:rPr>
        <w:t xml:space="preserve"> В избирательную комиссию до начала их распространения должны быть представлены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3.</w:t>
      </w:r>
      <w:r w:rsidRPr="00166A62">
        <w:rPr>
          <w:rFonts w:ascii="Times New Roman" w:hAnsi="Times New Roman" w:cs="Times New Roman"/>
          <w:sz w:val="28"/>
          <w:szCs w:val="28"/>
          <w:lang w:eastAsia="zh-CN"/>
        </w:rPr>
        <w:t> В избирательную комиссию не представляются агитационные материалы, предназначенные для размещения в организациях, осуществляющих выпуск средств массовой информации (например, статьи в газетах, ролики для телевидения или радио).</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4. Вместе с экземпляром</w:t>
      </w:r>
      <w:r w:rsidRPr="00166A62">
        <w:rPr>
          <w:rFonts w:ascii="Times New Roman" w:hAnsi="Times New Roman" w:cs="Times New Roman"/>
          <w:sz w:val="28"/>
          <w:szCs w:val="28"/>
          <w:lang w:eastAsia="zh-CN"/>
        </w:rPr>
        <w:t xml:space="preserve"> агитационного материала (копией, фотографией) в избирательную комиссию должно быть представлено </w:t>
      </w:r>
      <w:r w:rsidRPr="00166A62">
        <w:rPr>
          <w:rFonts w:ascii="Times New Roman" w:hAnsi="Times New Roman" w:cs="Times New Roman"/>
          <w:sz w:val="28"/>
          <w:szCs w:val="28"/>
          <w:lang w:eastAsia="zh-CN"/>
        </w:rPr>
        <w:br/>
        <w:t xml:space="preserve">(пункт 3 статьи 54 Федерального закона «Об основных гарантиях избирательных прав и права на участие в референдуме граждан Российской Федерации», далее – Федеральный закон) уведомление, содержащее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lastRenderedPageBreak/>
        <w:t>5.</w:t>
      </w:r>
      <w:r w:rsidRPr="00166A62">
        <w:rPr>
          <w:rFonts w:ascii="Times New Roman" w:hAnsi="Times New Roman" w:cs="Times New Roman"/>
          <w:sz w:val="28"/>
          <w:szCs w:val="28"/>
          <w:lang w:eastAsia="zh-CN"/>
        </w:rPr>
        <w:t> Все агитационные материалы должны изготавливаться на территории Российской Федерации.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6.</w:t>
      </w:r>
      <w:r w:rsidRPr="00166A62">
        <w:rPr>
          <w:rFonts w:ascii="Times New Roman" w:hAnsi="Times New Roman" w:cs="Times New Roman"/>
          <w:sz w:val="28"/>
          <w:szCs w:val="28"/>
          <w:lang w:eastAsia="zh-CN"/>
        </w:rPr>
        <w:t> Разновидности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а) печатные агитационные материалы – материалы, выполненные, как правило, на бумажном носителе, а также на ином носителе, сходном до степени смешения при визуальном восприятии (например, листовка, брошюра, билборд, буклет, бюллетень, календарь, плакат, транспарант и т.п.);</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б) аудиовизуальные агитационные материалы – аудиоролик, видеоролик, анимационный визуальный материал для распространения в сети «Интернет»;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иной агитационный материал – билборд, значок, флаг, транспарант, баннер и т.п.</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Билборд, транспарант могут быть отнесены как к печатным агитационным материалам, так и к иным агитационным материалам – на усмотрение лица, представившего данный агитационный материал.</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7.</w:t>
      </w:r>
      <w:r w:rsidRPr="00166A62">
        <w:rPr>
          <w:rFonts w:ascii="Times New Roman" w:hAnsi="Times New Roman" w:cs="Times New Roman"/>
          <w:sz w:val="28"/>
          <w:szCs w:val="28"/>
          <w:lang w:eastAsia="zh-CN"/>
        </w:rPr>
        <w:t xml:space="preserve"> Все </w:t>
      </w:r>
      <w:r w:rsidRPr="00166A62">
        <w:rPr>
          <w:rFonts w:ascii="Times New Roman" w:hAnsi="Times New Roman" w:cs="Times New Roman"/>
          <w:b/>
          <w:sz w:val="28"/>
          <w:szCs w:val="28"/>
          <w:lang w:eastAsia="zh-CN"/>
        </w:rPr>
        <w:t>печатные и аудиовизуальные</w:t>
      </w:r>
      <w:r w:rsidRPr="00166A62">
        <w:rPr>
          <w:rFonts w:ascii="Times New Roman" w:hAnsi="Times New Roman" w:cs="Times New Roman"/>
          <w:sz w:val="28"/>
          <w:szCs w:val="28"/>
          <w:lang w:eastAsia="zh-CN"/>
        </w:rPr>
        <w:t xml:space="preserve"> агитационные материалы должны содержать:</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наименование, юридический адрес и ИНН организации, изготовившей данные материалы (фамилию, имя, отчество лица, изготовившего данные материалы, наименование субъекта Российской Федерации, района, города, иного населенного пункта, где находится место его жительства);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наименование организации (фамилию, имя, отчество лица), заказавшей (заказавшего) агитационные материалы (избирательного объединения, кандидата);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информацию о тираже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информацию о дате выпуска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указание об оплате их изготовления из средств соответствующего избирательного фонда;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w:t>
      </w:r>
      <w:r w:rsidRPr="00166A62">
        <w:rPr>
          <w:rFonts w:ascii="Times New Roman" w:hAnsi="Times New Roman" w:cs="Times New Roman"/>
          <w:sz w:val="28"/>
          <w:szCs w:val="28"/>
          <w:lang w:eastAsia="zh-CN"/>
        </w:rPr>
        <w:lastRenderedPageBreak/>
        <w:t>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Для печатного агитационного материала эти сведения размещаются непосредственно на экземпляре материала. Для аудиовизуального агитационного материала эти данные размещаются на компакт-диске или на коробке, в которую он вложен либо непосредственно в видеоряде. На иных агитационных материалах эти сведения не указываются.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8. Иные агитационные материалы</w:t>
      </w:r>
      <w:r w:rsidRPr="00166A62">
        <w:rPr>
          <w:rFonts w:ascii="Times New Roman" w:hAnsi="Times New Roman" w:cs="Times New Roman"/>
          <w:sz w:val="28"/>
          <w:szCs w:val="28"/>
          <w:lang w:eastAsia="zh-CN"/>
        </w:rPr>
        <w:t xml:space="preserve"> (например, билборд, значок, флаг, баннер) должны представляться в избирательную комиссию в виде фотографии. Значок или флаг могут быть также представлены в виде образца.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9.</w:t>
      </w:r>
      <w:r w:rsidRPr="00166A62">
        <w:rPr>
          <w:rFonts w:ascii="Times New Roman" w:hAnsi="Times New Roman" w:cs="Times New Roman"/>
          <w:sz w:val="28"/>
          <w:szCs w:val="28"/>
          <w:lang w:eastAsia="zh-CN"/>
        </w:rPr>
        <w:t xml:space="preserve"> Печатные агитационные материалы могут быть изготовлены:</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54 Федерального закона. Список таких организаций составляется организующей выборы избирательной комиссией;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кандидатами – на собственном оборудовании.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10. Аудиовизуальные и иные агитационные материалы</w:t>
      </w:r>
      <w:r w:rsidRPr="00166A62">
        <w:rPr>
          <w:rFonts w:ascii="Times New Roman" w:hAnsi="Times New Roman" w:cs="Times New Roman"/>
          <w:sz w:val="28"/>
          <w:szCs w:val="28"/>
          <w:lang w:eastAsia="zh-CN"/>
        </w:rPr>
        <w:t xml:space="preserve"> могут быть изготовлены в любой организации, любым лицом.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11.</w:t>
      </w:r>
      <w:r w:rsidRPr="00166A62">
        <w:rPr>
          <w:rFonts w:ascii="Times New Roman" w:hAnsi="Times New Roman" w:cs="Times New Roman"/>
          <w:sz w:val="28"/>
          <w:szCs w:val="28"/>
          <w:lang w:eastAsia="zh-CN"/>
        </w:rPr>
        <w:t> В день голосования на прежних местах сохраняются только печатные агитационные материалы, ранее размещенные в установленном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12</w:t>
      </w:r>
      <w:r w:rsidRPr="00166A62">
        <w:rPr>
          <w:rFonts w:ascii="Times New Roman" w:hAnsi="Times New Roman" w:cs="Times New Roman"/>
          <w:sz w:val="28"/>
          <w:szCs w:val="28"/>
          <w:lang w:eastAsia="zh-CN"/>
        </w:rPr>
        <w:t>.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за исключением случаев, указанных в подпунктах «а-в» пункта 9 статьи 48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lastRenderedPageBreak/>
        <w:t>а) использование избирательным объединением на соответствующих выборах высказываний выдвинутых им кандидатов;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б)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13.</w:t>
      </w:r>
      <w:r w:rsidRPr="00166A62">
        <w:rPr>
          <w:rFonts w:ascii="Times New Roman" w:hAnsi="Times New Roman" w:cs="Times New Roman"/>
          <w:sz w:val="28"/>
          <w:szCs w:val="28"/>
          <w:lang w:eastAsia="zh-CN"/>
        </w:rPr>
        <w:t> Агитационные материалы не могут содержать коммерческую рекламу (пункт 5</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56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b/>
          <w:sz w:val="28"/>
          <w:szCs w:val="28"/>
          <w:lang w:eastAsia="zh-CN"/>
        </w:rPr>
      </w:pPr>
      <w:r w:rsidRPr="00166A62">
        <w:rPr>
          <w:rFonts w:ascii="Times New Roman" w:hAnsi="Times New Roman" w:cs="Times New Roman"/>
          <w:b/>
          <w:sz w:val="28"/>
          <w:szCs w:val="28"/>
          <w:lang w:eastAsia="zh-CN"/>
        </w:rPr>
        <w:t>14. Прием предвыборных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При представлении в избирательную комиссию агитационных материалов (их копий, изображений) и соответствующих документов, необходимо убедиться: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правомочности лица, представляющего предвыборные агитационные материалы (п.1);</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наличии уведомления к агитационным материалам (см. пункт 4);</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для печатных и аудиовизуальных агитационных материалов – в наличии «выходных данных» (см. пункт 7).</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наличии согласий на использование высказываний физических лиц (см. пункт 12);</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отсутствии в агитационном материале изображений и высказываний несовершеннолетних лиц;</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отсутствии коммерческой рекламы (см. пункт 13);</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 в случае использования в агитационном материале высказываний </w:t>
      </w:r>
      <w:r w:rsidRPr="00166A62">
        <w:rPr>
          <w:rFonts w:ascii="Times New Roman" w:hAnsi="Times New Roman" w:cs="Times New Roman"/>
          <w:b/>
          <w:sz w:val="28"/>
          <w:szCs w:val="28"/>
          <w:lang w:eastAsia="zh-CN"/>
        </w:rPr>
        <w:t>лица, замещающего государственную или выборную муниципальную должность – в отсутствии указания этой должности (можно указывать лишь фамилию, имя и отчество)</w:t>
      </w:r>
      <w:r w:rsidRPr="00166A62">
        <w:rPr>
          <w:rFonts w:ascii="Times New Roman" w:hAnsi="Times New Roman" w:cs="Times New Roman"/>
          <w:sz w:val="28"/>
          <w:szCs w:val="28"/>
          <w:lang w:eastAsia="zh-CN"/>
        </w:rPr>
        <w:t>;</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отсутствие в агитационном материале признаков нарушения пунктов 1 и 1</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56 Федерального закона «Об основных гарантиях избирательных </w:t>
      </w:r>
      <w:r w:rsidRPr="00166A62">
        <w:rPr>
          <w:rFonts w:ascii="Times New Roman" w:hAnsi="Times New Roman" w:cs="Times New Roman"/>
          <w:sz w:val="28"/>
          <w:szCs w:val="28"/>
          <w:lang w:eastAsia="zh-CN"/>
        </w:rPr>
        <w:lastRenderedPageBreak/>
        <w:t xml:space="preserve">прав и права на участие в референдуме граждан Российской Федерации». Окончательную оценку агитационных материалов на предмет признаков экстремистской деятельности может дать лишь уполномоченный на то орган внутренних дел.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15.</w:t>
      </w:r>
      <w:r w:rsidRPr="00166A62">
        <w:rPr>
          <w:rFonts w:ascii="Times New Roman" w:hAnsi="Times New Roman" w:cs="Times New Roman"/>
          <w:sz w:val="28"/>
          <w:szCs w:val="28"/>
          <w:lang w:eastAsia="zh-CN"/>
        </w:rPr>
        <w:t> В случае выявления несоответствия представленных материалов и (или) документов требованиям федерального законодательства необходимо проинформировать об этом факте уполномоченное лицо и рекомендовать представить эти материалы и документы в избирательную комиссию после устранения указанного несоответствия.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16.</w:t>
      </w:r>
      <w:r w:rsidRPr="00166A62">
        <w:rPr>
          <w:rFonts w:ascii="Times New Roman" w:hAnsi="Times New Roman" w:cs="Times New Roman"/>
          <w:sz w:val="28"/>
          <w:szCs w:val="28"/>
          <w:lang w:eastAsia="zh-CN"/>
        </w:rPr>
        <w:t> В случае несоответствия уведомления прилагаемым к нему документам и (или) материалам и не устранения этого несоответствия уполномоченным лицом, выявления факта несоответствия представленного агитационного материала требованиям законодательства, председатель территориальной избирательной комиссии направляет в адрес кандидата письмо с предупреждением о недопустимости распространения такого агитационного материала. Копия письма приобщается к представленным предвыборным агитационным материалам. В случае необходимости в правоохранительные органы может быть направлено представление об изъятии незаконного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17.</w:t>
      </w:r>
      <w:r w:rsidRPr="00166A62">
        <w:rPr>
          <w:rFonts w:ascii="Times New Roman" w:hAnsi="Times New Roman" w:cs="Times New Roman"/>
          <w:sz w:val="28"/>
          <w:szCs w:val="28"/>
          <w:lang w:eastAsia="zh-CN"/>
        </w:rPr>
        <w:t> Учет предвыборных агитационных материалов и представляемых одновременно с ними документов осуществляется в избирательной комиссии отдельно для каждой избирательной кампании, для каждого избирательного объединения, каждого кандидата по форме, утвержденной соответствующей избирательной комиссией.</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18.</w:t>
      </w:r>
      <w:r w:rsidRPr="00166A62">
        <w:rPr>
          <w:rFonts w:ascii="Times New Roman" w:hAnsi="Times New Roman" w:cs="Times New Roman"/>
          <w:sz w:val="28"/>
          <w:szCs w:val="28"/>
          <w:lang w:eastAsia="zh-CN"/>
        </w:rPr>
        <w:t>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 КРС) могут быть переданы необходимые сведения, в том числе – копии представленных предвыборных агитационных материалов и иных документов.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19.</w:t>
      </w:r>
      <w:r w:rsidRPr="00166A62">
        <w:rPr>
          <w:rFonts w:ascii="Times New Roman" w:hAnsi="Times New Roman" w:cs="Times New Roman"/>
          <w:sz w:val="28"/>
          <w:szCs w:val="28"/>
          <w:lang w:eastAsia="zh-CN"/>
        </w:rPr>
        <w:t> Запрещается проводить предвыборную агитацию, выпускать и распространять любые агитационные материалы (пункт 7 статьи 48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lastRenderedPageBreak/>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пунктом 8</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настоящей статьи,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3) воинским частям, военным учреждениям и организациям;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5) комиссиям, членам избирательных комиссий с правом решающего голоса;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6) иностранным гражданам, за исключением случая, предусмотренного пунктом 10 статьи 4 настоящего Федерального закона, лицам без гражданства, иностранным юридическим лицам;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7) международным организациям и международным общественным движениям;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sectPr w:rsidR="00166A62" w:rsidRPr="00166A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DB" w:rsidRDefault="00A63CDB">
      <w:pPr>
        <w:spacing w:after="0" w:line="240" w:lineRule="auto"/>
      </w:pPr>
      <w:r>
        <w:separator/>
      </w:r>
    </w:p>
  </w:endnote>
  <w:endnote w:type="continuationSeparator" w:id="0">
    <w:p w:rsidR="00A63CDB" w:rsidRDefault="00A6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DB" w:rsidRDefault="00A63CDB">
      <w:pPr>
        <w:spacing w:after="0" w:line="240" w:lineRule="auto"/>
      </w:pPr>
      <w:r>
        <w:separator/>
      </w:r>
    </w:p>
  </w:footnote>
  <w:footnote w:type="continuationSeparator" w:id="0">
    <w:p w:rsidR="00A63CDB" w:rsidRDefault="00A63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5C" w:rsidRDefault="008650F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2B5C" w:rsidRDefault="00A63C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22DCD"/>
    <w:multiLevelType w:val="hybridMultilevel"/>
    <w:tmpl w:val="F44CCC76"/>
    <w:lvl w:ilvl="0" w:tplc="8F787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F81ABA"/>
    <w:multiLevelType w:val="hybridMultilevel"/>
    <w:tmpl w:val="ECE01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F2"/>
    <w:rsid w:val="00147FAA"/>
    <w:rsid w:val="00166A62"/>
    <w:rsid w:val="001E61D0"/>
    <w:rsid w:val="003C7896"/>
    <w:rsid w:val="00466168"/>
    <w:rsid w:val="006141F5"/>
    <w:rsid w:val="008022E7"/>
    <w:rsid w:val="008650FE"/>
    <w:rsid w:val="0090024F"/>
    <w:rsid w:val="00A63CDB"/>
    <w:rsid w:val="00AB3EF2"/>
    <w:rsid w:val="00E07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6B818-6066-4457-9484-B6245582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A62"/>
    <w:pPr>
      <w:ind w:left="720"/>
      <w:contextualSpacing/>
    </w:pPr>
  </w:style>
  <w:style w:type="paragraph" w:styleId="a4">
    <w:name w:val="header"/>
    <w:basedOn w:val="a"/>
    <w:link w:val="a5"/>
    <w:uiPriority w:val="99"/>
    <w:semiHidden/>
    <w:unhideWhenUsed/>
    <w:rsid w:val="00166A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66A62"/>
  </w:style>
  <w:style w:type="character" w:styleId="a6">
    <w:name w:val="page number"/>
    <w:basedOn w:val="a0"/>
    <w:rsid w:val="00166A62"/>
  </w:style>
  <w:style w:type="table" w:customStyle="1" w:styleId="2">
    <w:name w:val="Сетка таблицы2"/>
    <w:basedOn w:val="a1"/>
    <w:next w:val="a7"/>
    <w:uiPriority w:val="39"/>
    <w:rsid w:val="00166A62"/>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6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789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7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5286</Words>
  <Characters>30132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6</cp:revision>
  <cp:lastPrinted>2022-06-24T11:34:00Z</cp:lastPrinted>
  <dcterms:created xsi:type="dcterms:W3CDTF">2022-06-09T10:09:00Z</dcterms:created>
  <dcterms:modified xsi:type="dcterms:W3CDTF">2022-06-24T11:35:00Z</dcterms:modified>
</cp:coreProperties>
</file>