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1F3" w:rsidRPr="00BB7E4C" w:rsidRDefault="006521F3" w:rsidP="006521F3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Theme="minorEastAsia"/>
          <w:b/>
          <w:bCs/>
          <w:sz w:val="32"/>
          <w:szCs w:val="32"/>
        </w:rPr>
      </w:pPr>
      <w:r w:rsidRPr="00BB7E4C">
        <w:rPr>
          <w:rFonts w:eastAsiaTheme="minorEastAsia"/>
          <w:b/>
          <w:bCs/>
          <w:noProof/>
          <w:sz w:val="32"/>
          <w:szCs w:val="32"/>
        </w:rPr>
        <w:drawing>
          <wp:inline distT="0" distB="0" distL="0" distR="0" wp14:anchorId="5C4BA576" wp14:editId="5D17750F">
            <wp:extent cx="494030" cy="59118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521F3" w:rsidRPr="00BB7E4C" w:rsidRDefault="006521F3" w:rsidP="006521F3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Theme="minorEastAsia"/>
          <w:b/>
          <w:bCs/>
          <w:sz w:val="16"/>
          <w:szCs w:val="16"/>
        </w:rPr>
      </w:pPr>
    </w:p>
    <w:p w:rsidR="006521F3" w:rsidRPr="00BB7E4C" w:rsidRDefault="006521F3" w:rsidP="006521F3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Theme="minorEastAsia"/>
          <w:b/>
          <w:bCs/>
          <w:sz w:val="32"/>
          <w:szCs w:val="32"/>
        </w:rPr>
      </w:pPr>
      <w:r w:rsidRPr="00BB7E4C">
        <w:rPr>
          <w:rFonts w:eastAsiaTheme="minorEastAsia"/>
          <w:b/>
          <w:bCs/>
          <w:sz w:val="32"/>
          <w:szCs w:val="32"/>
        </w:rPr>
        <w:t>ТЕРРИТОРИАЛЬНАЯ ИЗБИРАТЕЛЬНАЯ КОМИССИЯ</w:t>
      </w:r>
    </w:p>
    <w:p w:rsidR="006521F3" w:rsidRPr="00BB7E4C" w:rsidRDefault="006521F3" w:rsidP="006521F3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Theme="minorEastAsia"/>
          <w:b/>
          <w:bCs/>
          <w:sz w:val="32"/>
          <w:szCs w:val="32"/>
        </w:rPr>
      </w:pPr>
      <w:r w:rsidRPr="00BB7E4C">
        <w:rPr>
          <w:rFonts w:eastAsiaTheme="minorEastAsia"/>
          <w:b/>
          <w:bCs/>
          <w:sz w:val="32"/>
          <w:szCs w:val="32"/>
        </w:rPr>
        <w:t>СОСНОВСКОГО РАЙОНА</w:t>
      </w:r>
    </w:p>
    <w:p w:rsidR="006521F3" w:rsidRPr="00BB7E4C" w:rsidRDefault="006521F3" w:rsidP="006521F3">
      <w:pPr>
        <w:ind w:firstLine="720"/>
        <w:jc w:val="center"/>
        <w:rPr>
          <w:rFonts w:eastAsiaTheme="minorEastAsia"/>
          <w:b/>
          <w:bCs/>
          <w:sz w:val="32"/>
          <w:szCs w:val="32"/>
        </w:rPr>
      </w:pPr>
    </w:p>
    <w:p w:rsidR="006521F3" w:rsidRPr="00BB7E4C" w:rsidRDefault="006521F3" w:rsidP="006521F3">
      <w:pPr>
        <w:ind w:firstLine="720"/>
        <w:jc w:val="center"/>
        <w:rPr>
          <w:rFonts w:eastAsiaTheme="minorEastAsia"/>
          <w:b/>
          <w:bCs/>
          <w:sz w:val="32"/>
          <w:szCs w:val="32"/>
        </w:rPr>
      </w:pPr>
      <w:r w:rsidRPr="00BB7E4C">
        <w:rPr>
          <w:rFonts w:eastAsiaTheme="minorEastAsia"/>
          <w:b/>
          <w:bCs/>
          <w:sz w:val="32"/>
          <w:szCs w:val="32"/>
        </w:rPr>
        <w:t>РЕШЕНИЕ</w:t>
      </w:r>
    </w:p>
    <w:p w:rsidR="006521F3" w:rsidRPr="00BB7E4C" w:rsidRDefault="006521F3" w:rsidP="006521F3">
      <w:pPr>
        <w:widowControl w:val="0"/>
        <w:autoSpaceDE w:val="0"/>
        <w:autoSpaceDN w:val="0"/>
        <w:adjustRightInd w:val="0"/>
        <w:snapToGrid w:val="0"/>
        <w:spacing w:line="360" w:lineRule="auto"/>
        <w:jc w:val="center"/>
        <w:rPr>
          <w:rFonts w:eastAsiaTheme="minorEastAsia"/>
          <w:sz w:val="28"/>
          <w:szCs w:val="28"/>
        </w:rPr>
      </w:pPr>
    </w:p>
    <w:p w:rsidR="006521F3" w:rsidRPr="00471845" w:rsidRDefault="00442120" w:rsidP="006521F3">
      <w:pPr>
        <w:widowControl w:val="0"/>
        <w:autoSpaceDE w:val="0"/>
        <w:autoSpaceDN w:val="0"/>
        <w:adjustRightInd w:val="0"/>
        <w:snapToGrid w:val="0"/>
        <w:spacing w:line="360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</w:t>
      </w:r>
      <w:r w:rsidR="006521F3" w:rsidRPr="00471845">
        <w:rPr>
          <w:rFonts w:eastAsiaTheme="minorEastAsia"/>
          <w:sz w:val="28"/>
          <w:szCs w:val="28"/>
        </w:rPr>
        <w:t xml:space="preserve">0 </w:t>
      </w:r>
      <w:r>
        <w:rPr>
          <w:rFonts w:eastAsiaTheme="minorEastAsia"/>
          <w:sz w:val="28"/>
          <w:szCs w:val="28"/>
        </w:rPr>
        <w:t>августа</w:t>
      </w:r>
      <w:r w:rsidR="006521F3" w:rsidRPr="00471845">
        <w:rPr>
          <w:rFonts w:eastAsiaTheme="minorEastAsia"/>
          <w:sz w:val="28"/>
          <w:szCs w:val="28"/>
        </w:rPr>
        <w:t xml:space="preserve"> 2022 года                                                     </w:t>
      </w:r>
      <w:r w:rsidR="00471845">
        <w:rPr>
          <w:rFonts w:eastAsiaTheme="minorEastAsia"/>
          <w:sz w:val="28"/>
          <w:szCs w:val="28"/>
        </w:rPr>
        <w:t xml:space="preserve">   </w:t>
      </w:r>
      <w:r w:rsidR="004C447F" w:rsidRPr="00471845">
        <w:rPr>
          <w:rFonts w:eastAsiaTheme="minorEastAsia"/>
          <w:sz w:val="28"/>
          <w:szCs w:val="28"/>
        </w:rPr>
        <w:t xml:space="preserve">                       №4</w:t>
      </w:r>
      <w:r>
        <w:rPr>
          <w:rFonts w:eastAsiaTheme="minorEastAsia"/>
          <w:sz w:val="28"/>
          <w:szCs w:val="28"/>
        </w:rPr>
        <w:t>9</w:t>
      </w:r>
      <w:r w:rsidR="004C447F" w:rsidRPr="00471845">
        <w:rPr>
          <w:rFonts w:eastAsiaTheme="minorEastAsia"/>
          <w:sz w:val="28"/>
          <w:szCs w:val="28"/>
        </w:rPr>
        <w:t>/</w:t>
      </w:r>
      <w:r w:rsidR="006521F3" w:rsidRPr="00471845">
        <w:rPr>
          <w:rFonts w:eastAsiaTheme="minorEastAsia"/>
          <w:sz w:val="28"/>
          <w:szCs w:val="28"/>
        </w:rPr>
        <w:t>3</w:t>
      </w:r>
      <w:r w:rsidR="00597BE1">
        <w:rPr>
          <w:rFonts w:eastAsiaTheme="minorEastAsia"/>
          <w:sz w:val="28"/>
          <w:szCs w:val="28"/>
        </w:rPr>
        <w:t>9</w:t>
      </w:r>
      <w:r w:rsidR="008D68A8">
        <w:rPr>
          <w:rFonts w:eastAsiaTheme="minorEastAsia"/>
          <w:sz w:val="28"/>
          <w:szCs w:val="28"/>
        </w:rPr>
        <w:t>5</w:t>
      </w:r>
      <w:r w:rsidR="006521F3" w:rsidRPr="00471845">
        <w:rPr>
          <w:rFonts w:eastAsiaTheme="minorEastAsia"/>
          <w:sz w:val="28"/>
          <w:szCs w:val="28"/>
        </w:rPr>
        <w:t>-5</w:t>
      </w:r>
    </w:p>
    <w:p w:rsidR="006521F3" w:rsidRDefault="006521F3" w:rsidP="006521F3">
      <w:pPr>
        <w:jc w:val="center"/>
        <w:rPr>
          <w:rFonts w:eastAsiaTheme="minorEastAsia"/>
          <w:sz w:val="28"/>
          <w:szCs w:val="28"/>
        </w:rPr>
      </w:pPr>
      <w:r w:rsidRPr="00471845">
        <w:rPr>
          <w:rFonts w:eastAsiaTheme="minorEastAsia"/>
          <w:sz w:val="28"/>
          <w:szCs w:val="28"/>
        </w:rPr>
        <w:t>с. Долгодеревенское</w:t>
      </w:r>
    </w:p>
    <w:p w:rsidR="009C7572" w:rsidRDefault="009C7572" w:rsidP="006521F3">
      <w:pPr>
        <w:jc w:val="center"/>
        <w:rPr>
          <w:rFonts w:eastAsiaTheme="minorEastAsia"/>
          <w:sz w:val="28"/>
          <w:szCs w:val="28"/>
        </w:rPr>
      </w:pPr>
    </w:p>
    <w:p w:rsidR="00E441A3" w:rsidRPr="00E441A3" w:rsidRDefault="00E441A3" w:rsidP="00E441A3">
      <w:pPr>
        <w:jc w:val="both"/>
        <w:rPr>
          <w:rFonts w:eastAsiaTheme="minorEastAsia"/>
          <w:b/>
          <w:i/>
          <w:sz w:val="22"/>
          <w:szCs w:val="22"/>
        </w:rPr>
      </w:pPr>
      <w:r>
        <w:rPr>
          <w:rFonts w:eastAsiaTheme="minorEastAsia"/>
          <w:b/>
          <w:i/>
          <w:sz w:val="22"/>
          <w:szCs w:val="22"/>
        </w:rPr>
        <w:t xml:space="preserve">О форме избирательного бюллетеня и требованиях к изготовлению избирательных бюллетеней для голосования на дополнительных выборах депутата Совета депутатов </w:t>
      </w:r>
      <w:r w:rsidR="008D68A8">
        <w:rPr>
          <w:rFonts w:eastAsiaTheme="minorEastAsia"/>
          <w:b/>
          <w:i/>
          <w:sz w:val="22"/>
          <w:szCs w:val="22"/>
        </w:rPr>
        <w:t>Рощинского</w:t>
      </w:r>
      <w:r>
        <w:rPr>
          <w:rFonts w:eastAsiaTheme="minorEastAsia"/>
          <w:b/>
          <w:i/>
          <w:sz w:val="22"/>
          <w:szCs w:val="22"/>
        </w:rPr>
        <w:t xml:space="preserve"> сельского поселения четвертого созыва по одномандатному избирательному округу №</w:t>
      </w:r>
      <w:r w:rsidR="008D68A8">
        <w:rPr>
          <w:rFonts w:eastAsiaTheme="minorEastAsia"/>
          <w:b/>
          <w:i/>
          <w:sz w:val="22"/>
          <w:szCs w:val="22"/>
        </w:rPr>
        <w:t>8</w:t>
      </w:r>
    </w:p>
    <w:p w:rsidR="00E441A3" w:rsidRDefault="00E441A3" w:rsidP="009C7572">
      <w:pPr>
        <w:jc w:val="both"/>
        <w:rPr>
          <w:rFonts w:eastAsiaTheme="minorEastAsia"/>
          <w:b/>
          <w:i/>
          <w:sz w:val="22"/>
          <w:szCs w:val="22"/>
        </w:rPr>
      </w:pPr>
    </w:p>
    <w:p w:rsidR="00E441A3" w:rsidRPr="00935DE2" w:rsidRDefault="00E441A3" w:rsidP="00E441A3">
      <w:pPr>
        <w:suppressAutoHyphens/>
        <w:spacing w:after="240" w:line="360" w:lineRule="auto"/>
        <w:ind w:firstLine="851"/>
        <w:jc w:val="both"/>
        <w:rPr>
          <w:spacing w:val="1"/>
          <w:sz w:val="28"/>
          <w:szCs w:val="28"/>
          <w:u w:val="single"/>
          <w:lang w:eastAsia="ar-SA"/>
        </w:rPr>
      </w:pPr>
      <w:r>
        <w:rPr>
          <w:bCs/>
          <w:sz w:val="28"/>
          <w:szCs w:val="28"/>
        </w:rPr>
        <w:t>В соответствии со статьей 63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статьей 41 Закона области от 29  июня 2006 года № 36-ЗО «О муниципальных выборах Челябинской области»</w:t>
      </w:r>
      <w:r>
        <w:rPr>
          <w:sz w:val="28"/>
          <w:szCs w:val="28"/>
        </w:rPr>
        <w:t xml:space="preserve"> территориальная избирательная комиссия Сосновского района, </w:t>
      </w:r>
      <w:bookmarkStart w:id="0" w:name="_GoBack"/>
      <w:r w:rsidR="008D68A8" w:rsidRPr="00935DE2">
        <w:rPr>
          <w:sz w:val="28"/>
          <w:szCs w:val="28"/>
        </w:rPr>
        <w:t xml:space="preserve">на которую в соответствии  с постановлением избирательной комиссии Челябинской области № 11/320-7 от 19 мая 2022 года возложено исполнение полномочий по подготовке и проведению выборов в органы местного самоуправления, местного референдума на территории Рощинского сельского поселения Сосновского муниципального района, </w:t>
      </w:r>
      <w:r w:rsidRPr="00935DE2">
        <w:rPr>
          <w:spacing w:val="1"/>
          <w:sz w:val="28"/>
          <w:szCs w:val="28"/>
          <w:lang w:eastAsia="ar-SA"/>
        </w:rPr>
        <w:t>РЕШИЛА:</w:t>
      </w:r>
    </w:p>
    <w:bookmarkEnd w:id="0"/>
    <w:p w:rsidR="00E441A3" w:rsidRDefault="00E441A3" w:rsidP="00E441A3">
      <w:pPr>
        <w:suppressAutoHyphens/>
        <w:spacing w:line="360" w:lineRule="auto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1. Утвердить форму избирательного бюллетеня для голосования на дополнительных выборах депутата </w:t>
      </w:r>
      <w:r w:rsidRPr="00E441A3">
        <w:rPr>
          <w:sz w:val="28"/>
          <w:szCs w:val="28"/>
          <w:lang w:eastAsia="ar-SA"/>
        </w:rPr>
        <w:t xml:space="preserve">Совета депутатов </w:t>
      </w:r>
      <w:r w:rsidR="008D68A8">
        <w:rPr>
          <w:sz w:val="28"/>
          <w:szCs w:val="28"/>
          <w:lang w:eastAsia="ar-SA"/>
        </w:rPr>
        <w:t>Рощинского</w:t>
      </w:r>
      <w:r w:rsidRPr="00E441A3">
        <w:rPr>
          <w:sz w:val="28"/>
          <w:szCs w:val="28"/>
          <w:lang w:eastAsia="ar-SA"/>
        </w:rPr>
        <w:t xml:space="preserve"> сельского поселения четвертого созыва по одномандатному избирательному округу №</w:t>
      </w:r>
      <w:r w:rsidR="008D68A8">
        <w:rPr>
          <w:sz w:val="28"/>
          <w:szCs w:val="28"/>
          <w:lang w:eastAsia="ar-SA"/>
        </w:rPr>
        <w:t>8</w:t>
      </w:r>
      <w:r>
        <w:rPr>
          <w:sz w:val="28"/>
          <w:szCs w:val="28"/>
          <w:lang w:eastAsia="ar-SA"/>
        </w:rPr>
        <w:t xml:space="preserve"> (Приложение № 1).</w:t>
      </w:r>
    </w:p>
    <w:p w:rsidR="00E441A3" w:rsidRDefault="00E441A3" w:rsidP="00E441A3">
      <w:pPr>
        <w:suppressAutoHyphens/>
        <w:spacing w:line="360" w:lineRule="auto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2. Утвердить требования к изготовлению избирательных бюллетеней для голосования на дополнительных выборах депутата </w:t>
      </w:r>
      <w:r w:rsidRPr="00E441A3">
        <w:rPr>
          <w:sz w:val="28"/>
          <w:szCs w:val="28"/>
          <w:lang w:eastAsia="ar-SA"/>
        </w:rPr>
        <w:t xml:space="preserve">Совета депутатов </w:t>
      </w:r>
      <w:r w:rsidR="008D68A8">
        <w:rPr>
          <w:sz w:val="28"/>
          <w:szCs w:val="28"/>
          <w:lang w:eastAsia="ar-SA"/>
        </w:rPr>
        <w:t>Рощинского</w:t>
      </w:r>
      <w:r w:rsidRPr="00E441A3">
        <w:rPr>
          <w:sz w:val="28"/>
          <w:szCs w:val="28"/>
          <w:lang w:eastAsia="ar-SA"/>
        </w:rPr>
        <w:t xml:space="preserve"> сельского поселения четвертого созыва по одномандатному избирательному округу №</w:t>
      </w:r>
      <w:r w:rsidR="008D68A8">
        <w:rPr>
          <w:sz w:val="28"/>
          <w:szCs w:val="28"/>
          <w:lang w:eastAsia="ar-SA"/>
        </w:rPr>
        <w:t>8</w:t>
      </w:r>
      <w:r>
        <w:rPr>
          <w:sz w:val="28"/>
          <w:szCs w:val="28"/>
          <w:lang w:eastAsia="ar-SA"/>
        </w:rPr>
        <w:t xml:space="preserve"> (Приложение № 2).</w:t>
      </w:r>
    </w:p>
    <w:p w:rsidR="00E441A3" w:rsidRDefault="00E441A3" w:rsidP="00E441A3">
      <w:pPr>
        <w:suppressAutoHyphens/>
        <w:spacing w:line="360" w:lineRule="auto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>3. Направить настоящее решение в избирательную комиссию Челябинской области для размещения в информационно-телекоммуникационной сети «Интернет».</w:t>
      </w:r>
    </w:p>
    <w:p w:rsidR="00E441A3" w:rsidRDefault="00E441A3" w:rsidP="00E441A3">
      <w:pPr>
        <w:suppressAutoHyphens/>
        <w:spacing w:line="360" w:lineRule="auto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4. Контроль за исполнением настоящего решения возложить на секретаря территориальной избирательной комиссии Сосновского района </w:t>
      </w:r>
      <w:proofErr w:type="spellStart"/>
      <w:r>
        <w:rPr>
          <w:sz w:val="28"/>
          <w:szCs w:val="28"/>
          <w:lang w:eastAsia="ar-SA"/>
        </w:rPr>
        <w:t>Щастливую</w:t>
      </w:r>
      <w:proofErr w:type="spellEnd"/>
      <w:r>
        <w:rPr>
          <w:sz w:val="28"/>
          <w:szCs w:val="28"/>
          <w:lang w:eastAsia="ar-SA"/>
        </w:rPr>
        <w:t xml:space="preserve"> И.М. </w:t>
      </w:r>
    </w:p>
    <w:p w:rsidR="00E441A3" w:rsidRDefault="00E441A3" w:rsidP="00E441A3">
      <w:pPr>
        <w:jc w:val="right"/>
        <w:rPr>
          <w:sz w:val="22"/>
          <w:szCs w:val="26"/>
        </w:rPr>
      </w:pPr>
    </w:p>
    <w:p w:rsidR="00E441A3" w:rsidRDefault="00E441A3" w:rsidP="00E441A3">
      <w:pPr>
        <w:jc w:val="right"/>
        <w:rPr>
          <w:sz w:val="22"/>
          <w:szCs w:val="26"/>
        </w:rPr>
      </w:pPr>
    </w:p>
    <w:p w:rsidR="00E441A3" w:rsidRDefault="00E441A3" w:rsidP="00E441A3">
      <w:pPr>
        <w:rPr>
          <w:szCs w:val="26"/>
        </w:rPr>
      </w:pPr>
    </w:p>
    <w:p w:rsidR="00E441A3" w:rsidRPr="005C5FE4" w:rsidRDefault="00E441A3" w:rsidP="00E441A3">
      <w:pPr>
        <w:snapToGrid w:val="0"/>
        <w:rPr>
          <w:rFonts w:eastAsiaTheme="minorEastAsia"/>
          <w:sz w:val="28"/>
          <w:szCs w:val="28"/>
        </w:rPr>
      </w:pPr>
      <w:r w:rsidRPr="005C5FE4">
        <w:rPr>
          <w:rFonts w:eastAsiaTheme="minorEastAsia"/>
          <w:sz w:val="28"/>
          <w:szCs w:val="28"/>
        </w:rPr>
        <w:t xml:space="preserve">Председатель комиссии                                                                </w:t>
      </w:r>
      <w:r>
        <w:rPr>
          <w:rFonts w:eastAsiaTheme="minorEastAsia"/>
          <w:sz w:val="28"/>
          <w:szCs w:val="28"/>
        </w:rPr>
        <w:t xml:space="preserve"> </w:t>
      </w:r>
      <w:r w:rsidRPr="005C5FE4">
        <w:rPr>
          <w:rFonts w:eastAsiaTheme="minorEastAsia"/>
          <w:sz w:val="28"/>
          <w:szCs w:val="28"/>
        </w:rPr>
        <w:t xml:space="preserve"> Т.Б. Корниенко</w:t>
      </w:r>
    </w:p>
    <w:p w:rsidR="00E441A3" w:rsidRDefault="00E441A3" w:rsidP="00E441A3">
      <w:pPr>
        <w:spacing w:line="259" w:lineRule="auto"/>
        <w:rPr>
          <w:rFonts w:eastAsiaTheme="minorEastAsia"/>
          <w:sz w:val="28"/>
          <w:szCs w:val="28"/>
        </w:rPr>
      </w:pPr>
    </w:p>
    <w:p w:rsidR="00E441A3" w:rsidRPr="005C5FE4" w:rsidRDefault="00E441A3" w:rsidP="00E441A3">
      <w:pPr>
        <w:spacing w:line="259" w:lineRule="auto"/>
        <w:rPr>
          <w:rFonts w:eastAsiaTheme="minorEastAsia"/>
          <w:sz w:val="28"/>
          <w:szCs w:val="28"/>
        </w:rPr>
      </w:pPr>
    </w:p>
    <w:p w:rsidR="00E441A3" w:rsidRDefault="00E441A3" w:rsidP="00E441A3">
      <w:pPr>
        <w:rPr>
          <w:szCs w:val="26"/>
        </w:rPr>
      </w:pPr>
      <w:r w:rsidRPr="005C5FE4">
        <w:rPr>
          <w:rFonts w:eastAsiaTheme="minorEastAsia"/>
          <w:sz w:val="28"/>
          <w:szCs w:val="28"/>
        </w:rPr>
        <w:t xml:space="preserve">Секретарь комиссии                                                                      И.М. </w:t>
      </w:r>
      <w:proofErr w:type="spellStart"/>
      <w:r w:rsidRPr="005C5FE4">
        <w:rPr>
          <w:rFonts w:eastAsiaTheme="minorEastAsia"/>
          <w:sz w:val="28"/>
          <w:szCs w:val="28"/>
        </w:rPr>
        <w:t>Щастливая</w:t>
      </w:r>
      <w:proofErr w:type="spellEnd"/>
    </w:p>
    <w:p w:rsidR="00E441A3" w:rsidRDefault="00E441A3" w:rsidP="00E441A3">
      <w:pPr>
        <w:rPr>
          <w:szCs w:val="26"/>
        </w:rPr>
      </w:pPr>
    </w:p>
    <w:p w:rsidR="00E441A3" w:rsidRDefault="00E441A3" w:rsidP="00E441A3">
      <w:pPr>
        <w:tabs>
          <w:tab w:val="left" w:pos="3600"/>
        </w:tabs>
        <w:rPr>
          <w:szCs w:val="26"/>
        </w:rPr>
      </w:pPr>
      <w:r>
        <w:rPr>
          <w:szCs w:val="26"/>
        </w:rPr>
        <w:tab/>
      </w:r>
    </w:p>
    <w:p w:rsidR="00E441A3" w:rsidRDefault="00E441A3" w:rsidP="00E441A3">
      <w:pPr>
        <w:tabs>
          <w:tab w:val="left" w:pos="3600"/>
        </w:tabs>
        <w:rPr>
          <w:szCs w:val="26"/>
        </w:rPr>
      </w:pPr>
    </w:p>
    <w:p w:rsidR="00E441A3" w:rsidRDefault="00E441A3" w:rsidP="00E441A3">
      <w:pPr>
        <w:tabs>
          <w:tab w:val="left" w:pos="3600"/>
        </w:tabs>
        <w:rPr>
          <w:szCs w:val="26"/>
        </w:rPr>
      </w:pPr>
    </w:p>
    <w:p w:rsidR="00E441A3" w:rsidRDefault="00E441A3" w:rsidP="00E441A3">
      <w:pPr>
        <w:tabs>
          <w:tab w:val="left" w:pos="3600"/>
        </w:tabs>
        <w:rPr>
          <w:szCs w:val="26"/>
        </w:rPr>
      </w:pPr>
    </w:p>
    <w:p w:rsidR="00E441A3" w:rsidRDefault="00E441A3" w:rsidP="00E441A3">
      <w:pPr>
        <w:tabs>
          <w:tab w:val="left" w:pos="3600"/>
        </w:tabs>
        <w:rPr>
          <w:szCs w:val="26"/>
        </w:rPr>
      </w:pPr>
    </w:p>
    <w:p w:rsidR="00E441A3" w:rsidRDefault="00E441A3" w:rsidP="00E441A3">
      <w:pPr>
        <w:tabs>
          <w:tab w:val="left" w:pos="3600"/>
        </w:tabs>
        <w:rPr>
          <w:szCs w:val="26"/>
        </w:rPr>
      </w:pPr>
    </w:p>
    <w:p w:rsidR="00E441A3" w:rsidRDefault="00E441A3" w:rsidP="00E441A3">
      <w:pPr>
        <w:tabs>
          <w:tab w:val="left" w:pos="3600"/>
        </w:tabs>
        <w:rPr>
          <w:szCs w:val="26"/>
        </w:rPr>
      </w:pPr>
    </w:p>
    <w:p w:rsidR="00E441A3" w:rsidRDefault="00E441A3" w:rsidP="00E441A3">
      <w:pPr>
        <w:tabs>
          <w:tab w:val="left" w:pos="3600"/>
        </w:tabs>
        <w:rPr>
          <w:szCs w:val="26"/>
        </w:rPr>
      </w:pPr>
    </w:p>
    <w:p w:rsidR="00E441A3" w:rsidRDefault="00E441A3" w:rsidP="00E441A3">
      <w:pPr>
        <w:tabs>
          <w:tab w:val="left" w:pos="3600"/>
        </w:tabs>
        <w:rPr>
          <w:szCs w:val="26"/>
        </w:rPr>
      </w:pPr>
    </w:p>
    <w:p w:rsidR="00E441A3" w:rsidRDefault="00E441A3" w:rsidP="00E441A3">
      <w:pPr>
        <w:tabs>
          <w:tab w:val="left" w:pos="3600"/>
        </w:tabs>
        <w:rPr>
          <w:szCs w:val="26"/>
        </w:rPr>
      </w:pPr>
    </w:p>
    <w:p w:rsidR="00E441A3" w:rsidRDefault="00E441A3" w:rsidP="00E441A3">
      <w:pPr>
        <w:tabs>
          <w:tab w:val="left" w:pos="3600"/>
        </w:tabs>
        <w:rPr>
          <w:szCs w:val="26"/>
        </w:rPr>
      </w:pPr>
    </w:p>
    <w:p w:rsidR="00E441A3" w:rsidRDefault="00E441A3" w:rsidP="00E441A3">
      <w:pPr>
        <w:tabs>
          <w:tab w:val="left" w:pos="3600"/>
        </w:tabs>
        <w:rPr>
          <w:szCs w:val="26"/>
        </w:rPr>
      </w:pPr>
    </w:p>
    <w:p w:rsidR="00E441A3" w:rsidRDefault="00E441A3" w:rsidP="00E441A3">
      <w:pPr>
        <w:tabs>
          <w:tab w:val="left" w:pos="3600"/>
        </w:tabs>
        <w:rPr>
          <w:szCs w:val="26"/>
        </w:rPr>
      </w:pPr>
    </w:p>
    <w:p w:rsidR="00E441A3" w:rsidRDefault="00E441A3" w:rsidP="00E441A3">
      <w:pPr>
        <w:tabs>
          <w:tab w:val="left" w:pos="3600"/>
        </w:tabs>
        <w:rPr>
          <w:szCs w:val="26"/>
        </w:rPr>
      </w:pPr>
    </w:p>
    <w:p w:rsidR="00E441A3" w:rsidRDefault="00E441A3" w:rsidP="00E441A3">
      <w:pPr>
        <w:tabs>
          <w:tab w:val="left" w:pos="3600"/>
        </w:tabs>
        <w:rPr>
          <w:szCs w:val="26"/>
        </w:rPr>
      </w:pPr>
    </w:p>
    <w:p w:rsidR="00E441A3" w:rsidRDefault="00E441A3" w:rsidP="00E441A3">
      <w:pPr>
        <w:tabs>
          <w:tab w:val="left" w:pos="3600"/>
        </w:tabs>
        <w:rPr>
          <w:szCs w:val="26"/>
        </w:rPr>
      </w:pPr>
    </w:p>
    <w:p w:rsidR="00E441A3" w:rsidRDefault="00E441A3" w:rsidP="00E441A3">
      <w:pPr>
        <w:tabs>
          <w:tab w:val="left" w:pos="3600"/>
        </w:tabs>
        <w:rPr>
          <w:szCs w:val="26"/>
        </w:rPr>
      </w:pPr>
    </w:p>
    <w:p w:rsidR="00E441A3" w:rsidRDefault="00E441A3" w:rsidP="00E441A3">
      <w:pPr>
        <w:tabs>
          <w:tab w:val="left" w:pos="3600"/>
        </w:tabs>
        <w:rPr>
          <w:szCs w:val="26"/>
        </w:rPr>
      </w:pPr>
    </w:p>
    <w:p w:rsidR="00E441A3" w:rsidRDefault="00E441A3" w:rsidP="00E441A3">
      <w:pPr>
        <w:tabs>
          <w:tab w:val="left" w:pos="3600"/>
        </w:tabs>
        <w:rPr>
          <w:szCs w:val="26"/>
        </w:rPr>
      </w:pPr>
    </w:p>
    <w:p w:rsidR="00E441A3" w:rsidRDefault="00E441A3" w:rsidP="00E441A3">
      <w:pPr>
        <w:tabs>
          <w:tab w:val="left" w:pos="3600"/>
        </w:tabs>
        <w:rPr>
          <w:szCs w:val="26"/>
        </w:rPr>
      </w:pPr>
    </w:p>
    <w:p w:rsidR="00E441A3" w:rsidRDefault="00E441A3" w:rsidP="00E441A3">
      <w:pPr>
        <w:tabs>
          <w:tab w:val="left" w:pos="3600"/>
        </w:tabs>
        <w:rPr>
          <w:szCs w:val="26"/>
        </w:rPr>
      </w:pPr>
    </w:p>
    <w:p w:rsidR="00E441A3" w:rsidRDefault="00E441A3" w:rsidP="00E441A3">
      <w:pPr>
        <w:tabs>
          <w:tab w:val="left" w:pos="3600"/>
        </w:tabs>
        <w:rPr>
          <w:szCs w:val="26"/>
        </w:rPr>
      </w:pPr>
    </w:p>
    <w:p w:rsidR="00E441A3" w:rsidRDefault="00E441A3" w:rsidP="00E441A3">
      <w:pPr>
        <w:tabs>
          <w:tab w:val="left" w:pos="3600"/>
        </w:tabs>
        <w:rPr>
          <w:szCs w:val="26"/>
        </w:rPr>
      </w:pPr>
    </w:p>
    <w:p w:rsidR="00E441A3" w:rsidRDefault="00E441A3" w:rsidP="00E441A3">
      <w:pPr>
        <w:tabs>
          <w:tab w:val="left" w:pos="3600"/>
        </w:tabs>
        <w:rPr>
          <w:szCs w:val="26"/>
        </w:rPr>
      </w:pPr>
    </w:p>
    <w:p w:rsidR="00E441A3" w:rsidRDefault="00E441A3" w:rsidP="00E441A3">
      <w:pPr>
        <w:tabs>
          <w:tab w:val="left" w:pos="3600"/>
        </w:tabs>
        <w:rPr>
          <w:szCs w:val="26"/>
        </w:rPr>
      </w:pPr>
    </w:p>
    <w:p w:rsidR="00E441A3" w:rsidRDefault="00E441A3" w:rsidP="00E441A3">
      <w:pPr>
        <w:tabs>
          <w:tab w:val="left" w:pos="3600"/>
        </w:tabs>
        <w:rPr>
          <w:szCs w:val="26"/>
        </w:rPr>
      </w:pPr>
    </w:p>
    <w:p w:rsidR="00E441A3" w:rsidRDefault="00E441A3" w:rsidP="00E441A3">
      <w:pPr>
        <w:tabs>
          <w:tab w:val="left" w:pos="3600"/>
        </w:tabs>
        <w:rPr>
          <w:szCs w:val="26"/>
        </w:rPr>
      </w:pPr>
    </w:p>
    <w:p w:rsidR="00E441A3" w:rsidRDefault="00E441A3" w:rsidP="00E441A3">
      <w:pPr>
        <w:tabs>
          <w:tab w:val="left" w:pos="3600"/>
        </w:tabs>
        <w:rPr>
          <w:szCs w:val="26"/>
        </w:rPr>
      </w:pPr>
    </w:p>
    <w:p w:rsidR="00E441A3" w:rsidRDefault="00E441A3" w:rsidP="00E441A3">
      <w:pPr>
        <w:tabs>
          <w:tab w:val="left" w:pos="3600"/>
        </w:tabs>
        <w:rPr>
          <w:szCs w:val="26"/>
        </w:rPr>
      </w:pPr>
    </w:p>
    <w:p w:rsidR="00E441A3" w:rsidRDefault="00E441A3" w:rsidP="00E441A3">
      <w:pPr>
        <w:tabs>
          <w:tab w:val="left" w:pos="3600"/>
        </w:tabs>
        <w:rPr>
          <w:szCs w:val="26"/>
        </w:rPr>
      </w:pPr>
    </w:p>
    <w:p w:rsidR="00E441A3" w:rsidRDefault="00E441A3" w:rsidP="00E441A3">
      <w:pPr>
        <w:tabs>
          <w:tab w:val="left" w:pos="3600"/>
        </w:tabs>
        <w:rPr>
          <w:szCs w:val="26"/>
        </w:rPr>
      </w:pPr>
    </w:p>
    <w:p w:rsidR="00597BE1" w:rsidRDefault="00597BE1" w:rsidP="00E441A3">
      <w:pPr>
        <w:tabs>
          <w:tab w:val="left" w:pos="3600"/>
        </w:tabs>
        <w:rPr>
          <w:szCs w:val="26"/>
        </w:rPr>
      </w:pPr>
    </w:p>
    <w:p w:rsidR="00597BE1" w:rsidRDefault="00597BE1" w:rsidP="00E441A3">
      <w:pPr>
        <w:tabs>
          <w:tab w:val="left" w:pos="3600"/>
        </w:tabs>
        <w:rPr>
          <w:szCs w:val="26"/>
        </w:rPr>
      </w:pPr>
    </w:p>
    <w:p w:rsidR="00597BE1" w:rsidRDefault="00597BE1" w:rsidP="00E441A3">
      <w:pPr>
        <w:tabs>
          <w:tab w:val="left" w:pos="3600"/>
        </w:tabs>
        <w:rPr>
          <w:szCs w:val="26"/>
        </w:rPr>
      </w:pPr>
    </w:p>
    <w:p w:rsidR="00E441A3" w:rsidRDefault="00E441A3" w:rsidP="00E441A3">
      <w:pPr>
        <w:tabs>
          <w:tab w:val="left" w:pos="3600"/>
        </w:tabs>
        <w:rPr>
          <w:szCs w:val="26"/>
        </w:rPr>
      </w:pPr>
    </w:p>
    <w:p w:rsidR="00E441A3" w:rsidRDefault="00E441A3" w:rsidP="00E441A3">
      <w:pPr>
        <w:tabs>
          <w:tab w:val="left" w:pos="3600"/>
        </w:tabs>
        <w:rPr>
          <w:szCs w:val="26"/>
        </w:rPr>
      </w:pPr>
    </w:p>
    <w:p w:rsidR="00E441A3" w:rsidRDefault="00E441A3" w:rsidP="00E441A3">
      <w:pPr>
        <w:tabs>
          <w:tab w:val="left" w:pos="3600"/>
        </w:tabs>
        <w:rPr>
          <w:szCs w:val="26"/>
        </w:rPr>
      </w:pPr>
    </w:p>
    <w:p w:rsidR="00E441A3" w:rsidRDefault="00E441A3" w:rsidP="00E441A3">
      <w:pPr>
        <w:tabs>
          <w:tab w:val="left" w:pos="3600"/>
        </w:tabs>
        <w:rPr>
          <w:szCs w:val="26"/>
        </w:rPr>
      </w:pPr>
    </w:p>
    <w:p w:rsidR="00E441A3" w:rsidRDefault="00E441A3" w:rsidP="00E441A3">
      <w:pPr>
        <w:tabs>
          <w:tab w:val="left" w:pos="3600"/>
        </w:tabs>
        <w:rPr>
          <w:szCs w:val="26"/>
        </w:rPr>
      </w:pPr>
    </w:p>
    <w:p w:rsidR="00E441A3" w:rsidRPr="00E441A3" w:rsidRDefault="00E441A3" w:rsidP="00E441A3">
      <w:pPr>
        <w:ind w:left="5529"/>
        <w:jc w:val="center"/>
        <w:rPr>
          <w:sz w:val="24"/>
          <w:szCs w:val="24"/>
        </w:rPr>
      </w:pPr>
      <w:r w:rsidRPr="00E441A3">
        <w:rPr>
          <w:sz w:val="24"/>
          <w:szCs w:val="24"/>
        </w:rPr>
        <w:lastRenderedPageBreak/>
        <w:t>Приложение 1</w:t>
      </w:r>
      <w:r>
        <w:rPr>
          <w:sz w:val="24"/>
          <w:szCs w:val="24"/>
        </w:rPr>
        <w:t xml:space="preserve"> </w:t>
      </w:r>
      <w:r w:rsidRPr="00E441A3">
        <w:rPr>
          <w:sz w:val="24"/>
          <w:szCs w:val="24"/>
        </w:rPr>
        <w:t>к решению территориальной</w:t>
      </w:r>
    </w:p>
    <w:p w:rsidR="00E441A3" w:rsidRPr="00E441A3" w:rsidRDefault="00E441A3" w:rsidP="00E441A3">
      <w:pPr>
        <w:ind w:left="5529"/>
        <w:jc w:val="center"/>
        <w:rPr>
          <w:sz w:val="24"/>
          <w:szCs w:val="24"/>
        </w:rPr>
      </w:pPr>
      <w:r w:rsidRPr="00E441A3">
        <w:rPr>
          <w:sz w:val="24"/>
          <w:szCs w:val="24"/>
        </w:rPr>
        <w:t>избирательной комиссии</w:t>
      </w:r>
    </w:p>
    <w:p w:rsidR="00E441A3" w:rsidRPr="00E441A3" w:rsidRDefault="00E441A3" w:rsidP="00E441A3">
      <w:pPr>
        <w:ind w:left="5529"/>
        <w:jc w:val="center"/>
        <w:rPr>
          <w:sz w:val="24"/>
          <w:szCs w:val="24"/>
        </w:rPr>
      </w:pPr>
      <w:r w:rsidRPr="00E441A3">
        <w:rPr>
          <w:sz w:val="24"/>
          <w:szCs w:val="24"/>
        </w:rPr>
        <w:t>Сосновского района</w:t>
      </w:r>
    </w:p>
    <w:p w:rsidR="00E441A3" w:rsidRPr="00E441A3" w:rsidRDefault="00E441A3" w:rsidP="00E441A3">
      <w:pPr>
        <w:ind w:left="5529"/>
        <w:jc w:val="center"/>
        <w:rPr>
          <w:sz w:val="24"/>
          <w:szCs w:val="24"/>
        </w:rPr>
      </w:pPr>
      <w:r w:rsidRPr="00E441A3">
        <w:rPr>
          <w:sz w:val="24"/>
          <w:szCs w:val="24"/>
        </w:rPr>
        <w:t>от 10 августа 2022 года № 49/39</w:t>
      </w:r>
      <w:r w:rsidR="008D68A8">
        <w:rPr>
          <w:sz w:val="24"/>
          <w:szCs w:val="24"/>
        </w:rPr>
        <w:t>5</w:t>
      </w:r>
      <w:r w:rsidRPr="00E441A3">
        <w:rPr>
          <w:sz w:val="24"/>
          <w:szCs w:val="24"/>
        </w:rPr>
        <w:t>-5</w:t>
      </w:r>
    </w:p>
    <w:p w:rsidR="00E441A3" w:rsidRDefault="00E441A3" w:rsidP="00E441A3">
      <w:pPr>
        <w:jc w:val="right"/>
      </w:pPr>
    </w:p>
    <w:p w:rsidR="00E441A3" w:rsidRDefault="00E441A3" w:rsidP="00E441A3">
      <w:pPr>
        <w:autoSpaceDE w:val="0"/>
        <w:autoSpaceDN w:val="0"/>
        <w:adjustRightInd w:val="0"/>
        <w:ind w:left="6521"/>
        <w:jc w:val="center"/>
        <w:rPr>
          <w:spacing w:val="-3"/>
          <w:sz w:val="4"/>
          <w:szCs w:val="4"/>
          <w:highlight w:val="yellow"/>
        </w:rPr>
      </w:pPr>
    </w:p>
    <w:p w:rsidR="00E441A3" w:rsidRDefault="00E441A3" w:rsidP="00E441A3">
      <w:pPr>
        <w:autoSpaceDE w:val="0"/>
        <w:autoSpaceDN w:val="0"/>
        <w:adjustRightInd w:val="0"/>
        <w:ind w:left="6521"/>
        <w:jc w:val="center"/>
        <w:rPr>
          <w:spacing w:val="-3"/>
          <w:sz w:val="4"/>
          <w:szCs w:val="4"/>
          <w:highlight w:val="yellow"/>
        </w:rPr>
      </w:pPr>
    </w:p>
    <w:p w:rsidR="00E441A3" w:rsidRDefault="00E441A3" w:rsidP="00E441A3">
      <w:pPr>
        <w:autoSpaceDE w:val="0"/>
        <w:autoSpaceDN w:val="0"/>
        <w:adjustRightInd w:val="0"/>
        <w:ind w:left="6521"/>
        <w:jc w:val="center"/>
        <w:rPr>
          <w:spacing w:val="-3"/>
          <w:sz w:val="4"/>
          <w:szCs w:val="4"/>
          <w:highlight w:val="yellow"/>
        </w:rPr>
      </w:pPr>
    </w:p>
    <w:p w:rsidR="00E441A3" w:rsidRDefault="00E441A3" w:rsidP="00E441A3">
      <w:pPr>
        <w:autoSpaceDE w:val="0"/>
        <w:autoSpaceDN w:val="0"/>
        <w:adjustRightInd w:val="0"/>
        <w:ind w:left="6521"/>
        <w:jc w:val="center"/>
        <w:rPr>
          <w:spacing w:val="-3"/>
          <w:sz w:val="24"/>
          <w:szCs w:val="24"/>
          <w:highlight w:val="yellow"/>
        </w:rPr>
      </w:pPr>
    </w:p>
    <w:tbl>
      <w:tblPr>
        <w:tblW w:w="0" w:type="dxa"/>
        <w:tblInd w:w="-679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52"/>
        <w:gridCol w:w="5670"/>
        <w:gridCol w:w="1234"/>
        <w:gridCol w:w="1134"/>
      </w:tblGrid>
      <w:tr w:rsidR="00E441A3" w:rsidTr="00E441A3">
        <w:trPr>
          <w:cantSplit/>
        </w:trPr>
        <w:tc>
          <w:tcPr>
            <w:tcW w:w="812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hideMark/>
          </w:tcPr>
          <w:p w:rsidR="00E441A3" w:rsidRDefault="00E441A3">
            <w:pPr>
              <w:keepNext/>
              <w:tabs>
                <w:tab w:val="left" w:pos="7830"/>
              </w:tabs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ИЗБИРАТЕЛЬНЫЙ БЮЛЛЕТЕНЬ</w:t>
            </w:r>
          </w:p>
          <w:p w:rsidR="00E441A3" w:rsidRDefault="00E441A3">
            <w:pPr>
              <w:tabs>
                <w:tab w:val="left" w:pos="7830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</w:rPr>
              <w:t xml:space="preserve">для голосования на </w:t>
            </w:r>
            <w:r>
              <w:t>(дополнительных, досрочных, повторных</w:t>
            </w:r>
            <w:r>
              <w:rPr>
                <w:b/>
              </w:rPr>
              <w:t>) выборах депутата (депутатов) ______________________________________________________________</w:t>
            </w:r>
          </w:p>
          <w:p w:rsidR="00E441A3" w:rsidRDefault="00E441A3">
            <w:pPr>
              <w:tabs>
                <w:tab w:val="left" w:pos="7830"/>
              </w:tabs>
              <w:jc w:val="both"/>
              <w:rPr>
                <w:sz w:val="13"/>
                <w:szCs w:val="13"/>
              </w:rPr>
            </w:pPr>
            <w:r>
              <w:rPr>
                <w:sz w:val="12"/>
                <w:szCs w:val="12"/>
              </w:rPr>
              <w:t xml:space="preserve">                                                                                           </w:t>
            </w:r>
            <w:r>
              <w:rPr>
                <w:sz w:val="13"/>
                <w:szCs w:val="13"/>
              </w:rPr>
              <w:t xml:space="preserve"> (наименование представительного органа муниципального образования)</w:t>
            </w:r>
          </w:p>
          <w:p w:rsidR="00E441A3" w:rsidRDefault="00E441A3">
            <w:pPr>
              <w:tabs>
                <w:tab w:val="left" w:pos="7830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</w:rPr>
              <w:t xml:space="preserve"> __ созыва по одномандатному (многомандатному) избирательному округу №__</w:t>
            </w:r>
          </w:p>
          <w:p w:rsidR="00E441A3" w:rsidRDefault="00E441A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___________________________________</w:t>
            </w:r>
            <w:r>
              <w:rPr>
                <w:b/>
                <w:bCs/>
                <w:sz w:val="24"/>
                <w:szCs w:val="24"/>
              </w:rPr>
              <w:t xml:space="preserve"> Челябинской области</w:t>
            </w:r>
          </w:p>
          <w:p w:rsidR="00E441A3" w:rsidRDefault="00E441A3">
            <w:pPr>
              <w:tabs>
                <w:tab w:val="left" w:pos="7830"/>
              </w:tabs>
              <w:jc w:val="both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                                                (наименование муниципального образования)</w:t>
            </w:r>
          </w:p>
          <w:p w:rsidR="00E441A3" w:rsidRDefault="00E441A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________ 20__ года</w:t>
            </w:r>
          </w:p>
          <w:p w:rsidR="00E441A3" w:rsidRDefault="00E441A3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(дата голосования)</w:t>
            </w:r>
          </w:p>
        </w:tc>
        <w:tc>
          <w:tcPr>
            <w:tcW w:w="2367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:rsidR="00E441A3" w:rsidRDefault="00E441A3">
            <w:pPr>
              <w:tabs>
                <w:tab w:val="left" w:pos="7030"/>
              </w:tabs>
              <w:suppressAutoHyphens/>
              <w:jc w:val="center"/>
              <w:rPr>
                <w:sz w:val="16"/>
                <w:szCs w:val="16"/>
              </w:rPr>
            </w:pPr>
          </w:p>
          <w:p w:rsidR="00E441A3" w:rsidRDefault="00E441A3">
            <w:pPr>
              <w:tabs>
                <w:tab w:val="left" w:pos="7030"/>
              </w:tabs>
              <w:suppressAutoHyphens/>
              <w:ind w:left="497" w:right="1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(Место для размещения подписей двух членов избирательной комиссии с правом решающего голоса </w:t>
            </w:r>
          </w:p>
          <w:p w:rsidR="00E441A3" w:rsidRDefault="00E441A3">
            <w:pPr>
              <w:tabs>
                <w:tab w:val="left" w:pos="7030"/>
              </w:tabs>
              <w:suppressAutoHyphens/>
              <w:ind w:left="497" w:right="1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 печать избирательной комиссии)</w:t>
            </w:r>
          </w:p>
        </w:tc>
      </w:tr>
      <w:tr w:rsidR="00E441A3" w:rsidTr="00E441A3">
        <w:trPr>
          <w:cantSplit/>
        </w:trPr>
        <w:tc>
          <w:tcPr>
            <w:tcW w:w="10489" w:type="dxa"/>
            <w:gridSpan w:val="4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hideMark/>
          </w:tcPr>
          <w:p w:rsidR="00E441A3" w:rsidRDefault="00E441A3" w:rsidP="00E441A3">
            <w:pPr>
              <w:numPr>
                <w:ilvl w:val="0"/>
                <w:numId w:val="2"/>
              </w:numPr>
              <w:spacing w:before="60" w:after="60"/>
              <w:ind w:left="0" w:firstLine="113"/>
              <w:rPr>
                <w:sz w:val="22"/>
                <w:szCs w:val="22"/>
              </w:rPr>
            </w:pPr>
            <w:r>
              <w:rPr>
                <w:rFonts w:ascii="Arial" w:hAnsi="Arial"/>
                <w:b/>
                <w:i/>
              </w:rPr>
              <w:t>РАЗЪЯСНЕНИЕ ПОРЯДКА ЗАПОЛНЕНИЯ ИЗБИРАТЕЛЬНОГО БЮЛЛЕТЕНЯ</w:t>
            </w:r>
          </w:p>
        </w:tc>
      </w:tr>
      <w:tr w:rsidR="00E441A3" w:rsidTr="00E441A3">
        <w:trPr>
          <w:cantSplit/>
        </w:trPr>
        <w:tc>
          <w:tcPr>
            <w:tcW w:w="10489" w:type="dxa"/>
            <w:gridSpan w:val="4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E441A3" w:rsidRDefault="00E441A3">
            <w:pPr>
              <w:spacing w:after="60"/>
              <w:ind w:left="108" w:right="111" w:firstLine="170"/>
              <w:jc w:val="both"/>
              <w:rPr>
                <w:rFonts w:ascii="Arial" w:hAnsi="Arial"/>
                <w:i/>
                <w:iCs/>
                <w:sz w:val="16"/>
                <w:szCs w:val="16"/>
              </w:rPr>
            </w:pPr>
            <w:r>
              <w:rPr>
                <w:rFonts w:ascii="Arial" w:hAnsi="Arial"/>
                <w:i/>
                <w:iCs/>
                <w:sz w:val="16"/>
                <w:szCs w:val="16"/>
              </w:rPr>
              <w:t>Поставьте любой знак в пустом квадрате справа от фамилии только одного зарегистрированного кандидата, в пользу которого сделан выбор.</w:t>
            </w:r>
          </w:p>
          <w:p w:rsidR="00E441A3" w:rsidRDefault="00E441A3">
            <w:pPr>
              <w:suppressAutoHyphens/>
              <w:spacing w:after="60"/>
              <w:ind w:left="108" w:right="111" w:firstLine="170"/>
              <w:jc w:val="both"/>
              <w:rPr>
                <w:rFonts w:ascii="Arial" w:hAnsi="Arial"/>
                <w:i/>
                <w:iCs/>
                <w:sz w:val="16"/>
                <w:szCs w:val="16"/>
              </w:rPr>
            </w:pPr>
            <w:r>
              <w:rPr>
                <w:rFonts w:ascii="Arial" w:hAnsi="Arial"/>
                <w:i/>
                <w:iCs/>
                <w:sz w:val="16"/>
                <w:szCs w:val="16"/>
              </w:rPr>
              <w:t>Избирательный бюллетень, в котором любой знак (знаки) проставлен (проставлены) более чем в одном квадрате либо не проставлен ни в одном из них, считается недействительным.</w:t>
            </w:r>
          </w:p>
          <w:p w:rsidR="00E441A3" w:rsidRDefault="00E441A3">
            <w:pPr>
              <w:suppressAutoHyphens/>
              <w:spacing w:after="60"/>
              <w:ind w:left="108" w:right="111" w:firstLine="170"/>
              <w:jc w:val="both"/>
              <w:rPr>
                <w:rFonts w:ascii="Arial" w:hAnsi="Arial"/>
                <w:i/>
                <w:iCs/>
                <w:sz w:val="16"/>
                <w:szCs w:val="16"/>
              </w:rPr>
            </w:pPr>
            <w:r>
              <w:rPr>
                <w:rFonts w:ascii="Arial" w:hAnsi="Arial"/>
                <w:i/>
                <w:iCs/>
                <w:sz w:val="16"/>
                <w:szCs w:val="16"/>
              </w:rPr>
              <w:t>Избирательный бюллетень, изготовленный неофициально, либо не заверенный подписями двух членов избирательной комиссии с правом решающего голоса и печатью избирательной комиссии, признается бюллетенем неустановленной формы и при подсчете голосов не учитывается.</w:t>
            </w:r>
          </w:p>
          <w:p w:rsidR="00E441A3" w:rsidRDefault="00E441A3">
            <w:pPr>
              <w:suppressAutoHyphens/>
              <w:spacing w:before="60" w:after="60"/>
              <w:ind w:left="108" w:right="111" w:firstLine="17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i/>
                <w:iCs/>
                <w:sz w:val="16"/>
                <w:szCs w:val="16"/>
              </w:rPr>
              <w:t>В случае использования прозрачных ящиков для голосования, в целях защиты тайны голосования избирателя, избирательный бюллетень складывается лицевой стороной внутрь</w:t>
            </w:r>
          </w:p>
        </w:tc>
      </w:tr>
      <w:tr w:rsidR="00E441A3" w:rsidTr="00E441A3">
        <w:trPr>
          <w:cantSplit/>
          <w:trHeight w:val="6684"/>
        </w:trPr>
        <w:tc>
          <w:tcPr>
            <w:tcW w:w="24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vAlign w:val="center"/>
          </w:tcPr>
          <w:p w:rsidR="00E441A3" w:rsidRDefault="00E441A3">
            <w:pPr>
              <w:spacing w:before="120"/>
              <w:ind w:left="114" w:right="14"/>
              <w:jc w:val="center"/>
              <w:rPr>
                <w:i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ФАМИЛИЯ,</w:t>
            </w:r>
            <w:r>
              <w:rPr>
                <w:b/>
                <w:sz w:val="24"/>
                <w:szCs w:val="24"/>
              </w:rPr>
              <w:br/>
              <w:t>имя</w:t>
            </w:r>
            <w:proofErr w:type="gramEnd"/>
            <w:r>
              <w:rPr>
                <w:b/>
                <w:sz w:val="24"/>
                <w:szCs w:val="24"/>
              </w:rPr>
              <w:t xml:space="preserve"> и отчество</w:t>
            </w:r>
            <w:r>
              <w:rPr>
                <w:b/>
                <w:sz w:val="24"/>
                <w:szCs w:val="24"/>
              </w:rPr>
              <w:br/>
            </w:r>
            <w:r>
              <w:rPr>
                <w:i/>
                <w:sz w:val="24"/>
                <w:szCs w:val="24"/>
              </w:rPr>
              <w:t>зарегистрированного кандидата</w:t>
            </w:r>
          </w:p>
          <w:p w:rsidR="00E441A3" w:rsidRDefault="00E441A3">
            <w:pPr>
              <w:spacing w:before="120"/>
              <w:ind w:left="114" w:right="14"/>
              <w:jc w:val="center"/>
              <w:rPr>
                <w:rFonts w:ascii="Times New Roman CYR" w:hAnsi="Times New Roman CYR" w:cs="Times New Roman CYR"/>
                <w:i/>
                <w:iCs/>
              </w:rPr>
            </w:pPr>
          </w:p>
        </w:tc>
        <w:tc>
          <w:tcPr>
            <w:tcW w:w="6904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hideMark/>
          </w:tcPr>
          <w:p w:rsidR="00E441A3" w:rsidRDefault="00E441A3">
            <w:pPr>
              <w:spacing w:after="120" w:line="216" w:lineRule="auto"/>
              <w:ind w:left="-10" w:firstLine="360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Если фамилии, имена и отчества двух и более кандидатов совпадают полностью, сведения о кандидатах размещаются в бюллетене в соответствии с датами рождения кандидатов (первыми указываются сведения о старшем кандидате). Если кандидат менял фамилию, или имя, или отчество в период избирательной кампании либо в течение года до дня официального опубликования (публикации) решения о назначении выборов, указываются слова "Прежние фамилия, имя, отчество:» и его прежние фамилия, или имя, или отчество кандидата.</w:t>
            </w:r>
          </w:p>
          <w:p w:rsidR="00E441A3" w:rsidRDefault="00E441A3">
            <w:pPr>
              <w:spacing w:after="120" w:line="216" w:lineRule="auto"/>
              <w:ind w:left="-10" w:firstLine="360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Год рождения; слова «место жительства –» и наименование субъекта Российской Федерации, района, города, иного населенного пункта, где находится место жительства кандидата; основное место работы или службы, занимаемая должность (в случае отсутствия основного места работы или службы – род занятий); если кандидат является депутатом и осуществляет свои полномочия на непостоянной основе, указываются сведения об этом с указанием наименования соответствующего представительного органа.</w:t>
            </w:r>
          </w:p>
          <w:p w:rsidR="00E441A3" w:rsidRDefault="00E441A3">
            <w:pPr>
              <w:spacing w:after="120" w:line="216" w:lineRule="auto"/>
              <w:ind w:left="-10" w:firstLine="360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Если кандидат выдвинут избирательным объединением, указываются слова «выдвинут:» и наименование соответствующей политической партии, иного общественного объединения в именительном падеже. Если кандидат сам выдвинул свою кандидатуру, указывается слово «самовыдвижение».</w:t>
            </w:r>
          </w:p>
          <w:p w:rsidR="00E441A3" w:rsidRDefault="00E441A3">
            <w:pPr>
              <w:spacing w:after="120" w:line="216" w:lineRule="auto"/>
              <w:ind w:left="-10" w:firstLine="360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Если кандидат указал на свою принадлежность к политической партии либо иному общественному объединению, указывается наименование соответствующей политической партии, иного общественного объединения в соответствии с пунктом 10 статьи 35 Федерального закона «Об основных гарантиях избирательных прав и права на участие в референдуме граждан Российской Федерации», а также статус кандидата в этой политической партии, ином общественном объединении.</w:t>
            </w:r>
          </w:p>
          <w:p w:rsidR="00E441A3" w:rsidRDefault="00E441A3">
            <w:pPr>
              <w:spacing w:after="120" w:line="216" w:lineRule="auto"/>
              <w:ind w:left="-10" w:firstLine="360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Если у кандидата имелась или имеется судимость, указываются сведения о судимости кандидата.</w:t>
            </w:r>
          </w:p>
          <w:p w:rsidR="00E441A3" w:rsidRDefault="00E441A3">
            <w:pPr>
              <w:spacing w:after="120" w:line="216" w:lineRule="auto"/>
              <w:ind w:left="-10" w:firstLine="360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</w:rPr>
              <w:t>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указываются сведения об этом.</w:t>
            </w:r>
          </w:p>
        </w:tc>
        <w:tc>
          <w:tcPr>
            <w:tcW w:w="1134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hideMark/>
          </w:tcPr>
          <w:p w:rsidR="00E441A3" w:rsidRDefault="00E441A3">
            <w:pPr>
              <w:spacing w:after="240"/>
              <w:jc w:val="center"/>
              <w:rPr>
                <w:i/>
                <w:iCs/>
              </w:rPr>
            </w:pPr>
            <w:r>
              <w:rPr>
                <w:rFonts w:ascii="Calibri" w:eastAsia="Calibri"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166370</wp:posOffset>
                      </wp:positionH>
                      <wp:positionV relativeFrom="paragraph">
                        <wp:posOffset>2007870</wp:posOffset>
                      </wp:positionV>
                      <wp:extent cx="360045" cy="369570"/>
                      <wp:effectExtent l="0" t="0" r="20955" b="1143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0045" cy="369570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64E1AD" id="Прямоугольник 2" o:spid="_x0000_s1026" style="position:absolute;margin-left:13.1pt;margin-top:158.1pt;width:28.35pt;height:29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" filled="f" strokeweight="2pt"/>
                  </w:pict>
                </mc:Fallback>
              </mc:AlternateContent>
            </w:r>
          </w:p>
        </w:tc>
      </w:tr>
    </w:tbl>
    <w:p w:rsidR="00E441A3" w:rsidRDefault="00E441A3" w:rsidP="00E441A3">
      <w:pPr>
        <w:autoSpaceDE w:val="0"/>
        <w:autoSpaceDN w:val="0"/>
        <w:adjustRightInd w:val="0"/>
        <w:ind w:left="6521"/>
        <w:jc w:val="center"/>
        <w:rPr>
          <w:spacing w:val="-3"/>
          <w:sz w:val="24"/>
          <w:szCs w:val="24"/>
          <w:highlight w:val="yellow"/>
        </w:rPr>
      </w:pPr>
    </w:p>
    <w:p w:rsidR="00E441A3" w:rsidRDefault="00E441A3" w:rsidP="00E441A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441A3" w:rsidRPr="00E441A3" w:rsidRDefault="00E441A3" w:rsidP="00E441A3">
      <w:pPr>
        <w:ind w:left="5387"/>
        <w:jc w:val="center"/>
        <w:rPr>
          <w:sz w:val="24"/>
          <w:szCs w:val="24"/>
        </w:rPr>
      </w:pPr>
      <w:r w:rsidRPr="00E441A3">
        <w:rPr>
          <w:sz w:val="24"/>
          <w:szCs w:val="24"/>
        </w:rPr>
        <w:lastRenderedPageBreak/>
        <w:t>Приложение 2</w:t>
      </w:r>
    </w:p>
    <w:p w:rsidR="00E441A3" w:rsidRPr="00E441A3" w:rsidRDefault="00E441A3" w:rsidP="00E441A3">
      <w:pPr>
        <w:ind w:left="5387"/>
        <w:jc w:val="center"/>
        <w:rPr>
          <w:sz w:val="24"/>
          <w:szCs w:val="24"/>
        </w:rPr>
      </w:pPr>
      <w:r w:rsidRPr="00E441A3">
        <w:rPr>
          <w:sz w:val="24"/>
          <w:szCs w:val="24"/>
        </w:rPr>
        <w:t>к решению территориальной</w:t>
      </w:r>
    </w:p>
    <w:p w:rsidR="00E441A3" w:rsidRPr="00E441A3" w:rsidRDefault="00E441A3" w:rsidP="00E441A3">
      <w:pPr>
        <w:ind w:left="5387"/>
        <w:jc w:val="center"/>
        <w:rPr>
          <w:sz w:val="24"/>
          <w:szCs w:val="24"/>
        </w:rPr>
      </w:pPr>
      <w:r w:rsidRPr="00E441A3">
        <w:rPr>
          <w:sz w:val="24"/>
          <w:szCs w:val="24"/>
        </w:rPr>
        <w:t>избирательной комиссии</w:t>
      </w:r>
    </w:p>
    <w:p w:rsidR="00E441A3" w:rsidRPr="00E441A3" w:rsidRDefault="00E441A3" w:rsidP="00E441A3">
      <w:pPr>
        <w:ind w:left="5387"/>
        <w:jc w:val="center"/>
        <w:rPr>
          <w:sz w:val="24"/>
          <w:szCs w:val="24"/>
        </w:rPr>
      </w:pPr>
      <w:r>
        <w:rPr>
          <w:sz w:val="24"/>
          <w:szCs w:val="24"/>
        </w:rPr>
        <w:t>Сосновского</w:t>
      </w:r>
      <w:r w:rsidRPr="00E441A3">
        <w:rPr>
          <w:sz w:val="24"/>
          <w:szCs w:val="24"/>
        </w:rPr>
        <w:t xml:space="preserve"> района</w:t>
      </w:r>
    </w:p>
    <w:p w:rsidR="00E441A3" w:rsidRPr="00E441A3" w:rsidRDefault="00E441A3" w:rsidP="00E441A3">
      <w:pPr>
        <w:ind w:left="5387"/>
        <w:jc w:val="center"/>
        <w:rPr>
          <w:sz w:val="24"/>
          <w:szCs w:val="24"/>
        </w:rPr>
      </w:pPr>
      <w:r w:rsidRPr="00E441A3">
        <w:rPr>
          <w:sz w:val="24"/>
          <w:szCs w:val="24"/>
        </w:rPr>
        <w:t>от 10 августа 2022 года № 4</w:t>
      </w:r>
      <w:r>
        <w:rPr>
          <w:sz w:val="24"/>
          <w:szCs w:val="24"/>
        </w:rPr>
        <w:t>9</w:t>
      </w:r>
      <w:r w:rsidRPr="00E441A3">
        <w:rPr>
          <w:sz w:val="24"/>
          <w:szCs w:val="24"/>
        </w:rPr>
        <w:t>/</w:t>
      </w:r>
      <w:r>
        <w:rPr>
          <w:sz w:val="24"/>
          <w:szCs w:val="24"/>
        </w:rPr>
        <w:t>39</w:t>
      </w:r>
      <w:r w:rsidR="008D68A8">
        <w:rPr>
          <w:sz w:val="24"/>
          <w:szCs w:val="24"/>
        </w:rPr>
        <w:t>5</w:t>
      </w:r>
      <w:r w:rsidRPr="00E441A3">
        <w:rPr>
          <w:sz w:val="24"/>
          <w:szCs w:val="24"/>
        </w:rPr>
        <w:t>-5</w:t>
      </w:r>
    </w:p>
    <w:p w:rsidR="00E441A3" w:rsidRDefault="00E441A3" w:rsidP="00E441A3">
      <w:pPr>
        <w:jc w:val="right"/>
      </w:pPr>
    </w:p>
    <w:p w:rsidR="00E441A3" w:rsidRDefault="00E441A3" w:rsidP="00E441A3">
      <w:pPr>
        <w:autoSpaceDE w:val="0"/>
        <w:autoSpaceDN w:val="0"/>
        <w:adjustRightInd w:val="0"/>
        <w:ind w:left="6521"/>
        <w:jc w:val="center"/>
        <w:rPr>
          <w:spacing w:val="-3"/>
          <w:sz w:val="4"/>
          <w:szCs w:val="4"/>
          <w:highlight w:val="yellow"/>
        </w:rPr>
      </w:pPr>
    </w:p>
    <w:p w:rsidR="00E441A3" w:rsidRDefault="00E441A3" w:rsidP="00597B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</w:t>
      </w:r>
    </w:p>
    <w:p w:rsidR="00E441A3" w:rsidRDefault="00E441A3" w:rsidP="00597B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изготовлению избирательных бюллетеней для голосования </w:t>
      </w:r>
    </w:p>
    <w:p w:rsidR="00E441A3" w:rsidRDefault="00E441A3" w:rsidP="00597B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дополнительных выборах депутата </w:t>
      </w:r>
      <w:r w:rsidRPr="00E441A3">
        <w:rPr>
          <w:b/>
          <w:sz w:val="28"/>
          <w:szCs w:val="28"/>
        </w:rPr>
        <w:t xml:space="preserve">Совета депутатов </w:t>
      </w:r>
      <w:r w:rsidR="008D68A8">
        <w:rPr>
          <w:b/>
          <w:sz w:val="28"/>
          <w:szCs w:val="28"/>
        </w:rPr>
        <w:t>Рощинского</w:t>
      </w:r>
      <w:r w:rsidRPr="00E441A3">
        <w:rPr>
          <w:b/>
          <w:sz w:val="28"/>
          <w:szCs w:val="28"/>
        </w:rPr>
        <w:t xml:space="preserve"> сельского поселения четвертого созыва по одномандатному избирательному округу №</w:t>
      </w:r>
      <w:r w:rsidR="008D68A8">
        <w:rPr>
          <w:b/>
          <w:sz w:val="28"/>
          <w:szCs w:val="28"/>
        </w:rPr>
        <w:t>8</w:t>
      </w:r>
    </w:p>
    <w:p w:rsidR="00E441A3" w:rsidRDefault="00E441A3" w:rsidP="00E441A3">
      <w:pPr>
        <w:spacing w:line="360" w:lineRule="auto"/>
        <w:ind w:firstLine="720"/>
        <w:jc w:val="both"/>
        <w:rPr>
          <w:sz w:val="28"/>
          <w:szCs w:val="28"/>
        </w:rPr>
      </w:pPr>
    </w:p>
    <w:p w:rsidR="00E441A3" w:rsidRDefault="00E441A3" w:rsidP="00E441A3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 xml:space="preserve">Фамилии зарегистрированных кандидатов указываются                              в алфавитном порядке. Если фамилии, имена и отчества двух и более кандидатов совпадают полностью, сведения о кандидатах размещаются                   в бюллетене в соответствии с датами рождения кандидатов (первыми указываются сведения о старшем кандидате). </w:t>
      </w:r>
    </w:p>
    <w:p w:rsidR="00E441A3" w:rsidRDefault="00E441A3" w:rsidP="00E441A3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Если кандидат менял фамилию, или имя, или отчество в период избирательной кампании либо в течение года до дня официального опубликования (публикации) решения о назначении выборов, в бюллетене также указываются его прежние фамилия, или имя, или отчество.</w:t>
      </w:r>
    </w:p>
    <w:p w:rsidR="00E441A3" w:rsidRDefault="00E441A3" w:rsidP="00E441A3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 xml:space="preserve">При включении в избирательный бюллетень сведений о судимости зарегистрированного кандидата указываются сведения об имеющейся и (или) имевшейся судимости с указанием номера (номеров) и части (частей), пункта (пунктов), а также наименования (наименований) статьи (статей) Уголовного кодекса Российской Федерации, статьи (статей) уголовного кодекса,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был осужден в соответствии с указанными законодательными актами за деяния, признаваемые преступлением действующим Уголовным кодексом Российской Федерации. </w:t>
      </w:r>
    </w:p>
    <w:p w:rsidR="00E441A3" w:rsidRDefault="00E441A3" w:rsidP="00E441A3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в избирательный бюллетень включаются сведения о неснятой и непогашенной судимости, то перед сведениями о судимости указываются слова «имеется судимость:». Если в избирательный бюллетень включаются </w:t>
      </w:r>
      <w:r>
        <w:rPr>
          <w:sz w:val="28"/>
          <w:szCs w:val="28"/>
        </w:rPr>
        <w:lastRenderedPageBreak/>
        <w:t>сведения о снятой или погашенной судимости, то перед сведениями о судимости указываются слова «имелась судимость:».</w:t>
      </w:r>
    </w:p>
    <w:p w:rsidR="00E441A3" w:rsidRDefault="00E441A3" w:rsidP="00E441A3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соответствующих случаях указываются слова «является физическим лицом, выполняющим функции иностранного агента» либо «является кандидатом, аффилированным с выполняющим функции иностранного агента лицом».</w:t>
      </w:r>
    </w:p>
    <w:p w:rsidR="00E441A3" w:rsidRDefault="00E441A3" w:rsidP="00E441A3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 xml:space="preserve">Избирательные бюллетени печатаются на бумаге белого цвета плотностью </w:t>
      </w:r>
      <w:r w:rsidR="005167B5" w:rsidRPr="005167B5">
        <w:rPr>
          <w:sz w:val="28"/>
          <w:szCs w:val="28"/>
        </w:rPr>
        <w:t xml:space="preserve">не более 80 </w:t>
      </w:r>
      <w:r>
        <w:rPr>
          <w:sz w:val="28"/>
          <w:szCs w:val="28"/>
        </w:rPr>
        <w:t>г/м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. </w:t>
      </w:r>
    </w:p>
    <w:p w:rsidR="00E441A3" w:rsidRDefault="00E441A3" w:rsidP="00E441A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Ширина избирательного бюллетеня – 147±1мм, длина – 210±1мм. (формат А5).</w:t>
      </w:r>
    </w:p>
    <w:p w:rsidR="00E441A3" w:rsidRDefault="00E441A3" w:rsidP="00E441A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Ширина избирательного бюллетеня – 210±1мм, длина – 297±1мм. (формат А4). </w:t>
      </w:r>
    </w:p>
    <w:p w:rsidR="00E441A3" w:rsidRDefault="00E441A3" w:rsidP="00E441A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Ширина избирательного бюллетеня – 297±1мм, длина – 420±1мм. (формат А3).</w:t>
      </w:r>
    </w:p>
    <w:p w:rsidR="00E441A3" w:rsidRDefault="00E441A3" w:rsidP="00E441A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Избирательные бюллетени печатаются на русском языке. </w:t>
      </w:r>
    </w:p>
    <w:p w:rsidR="00E441A3" w:rsidRDefault="00E441A3" w:rsidP="00E441A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Текст избирательного бюллетеня печатается в одну краску черного цвета. </w:t>
      </w:r>
    </w:p>
    <w:p w:rsidR="00E441A3" w:rsidRDefault="00E441A3" w:rsidP="00E441A3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  <w:t>Каждый избирательный бюллетень должен содержать разъяснение        о порядке его заполнения.</w:t>
      </w:r>
    </w:p>
    <w:p w:rsidR="00E441A3" w:rsidRDefault="00E441A3" w:rsidP="00E441A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избирательном бюллетене части, отведенные каждому зарегистрированному кандидату, разделяются прямой линией черного цвета. Эти части избирательного бюллетеня должны быть одинаковыми по площади. </w:t>
      </w:r>
    </w:p>
    <w:p w:rsidR="00E441A3" w:rsidRDefault="00E441A3" w:rsidP="00E441A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Фамилия, имя и отчество кандидата, сведения о кандидате и пустой квадрат для проставления знака волеизъявления избирателя размещаются на уровне середины части избирательного бюллетеня, определенной для каждого зарегистрированного кандидата. </w:t>
      </w:r>
    </w:p>
    <w:p w:rsidR="00E441A3" w:rsidRDefault="00E441A3" w:rsidP="00E441A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Квадраты для проставления знаков волеизъявления должны иметь одинаковый размер и располагаться строго друг под другом.</w:t>
      </w:r>
    </w:p>
    <w:p w:rsidR="00E441A3" w:rsidRDefault="00E441A3" w:rsidP="00E441A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Нумерация избирательных бюллетеней не допускается.</w:t>
      </w:r>
    </w:p>
    <w:p w:rsidR="00E441A3" w:rsidRDefault="00E441A3" w:rsidP="00E441A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Текст избирательного бюллетеня размещается только на одной стороне избирательного бюллетеня.</w:t>
      </w:r>
    </w:p>
    <w:p w:rsidR="00E441A3" w:rsidRDefault="00E441A3" w:rsidP="00E441A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периметру избирательного бюллетеня на расстоянии 5 мм от его краев печатается рамка черного цвета в одну линию.</w:t>
      </w:r>
    </w:p>
    <w:p w:rsidR="00E441A3" w:rsidRDefault="00E441A3" w:rsidP="00E441A3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sz w:val="28"/>
          <w:szCs w:val="28"/>
        </w:rPr>
        <w:tab/>
        <w:t xml:space="preserve">На лицевой стороне избирательного бюллетеня в правом верхнем углу предусматривается место для размещения подписей двух членов избирательной комиссии с правом решающего голоса и печати этой комиссии. </w:t>
      </w:r>
    </w:p>
    <w:p w:rsidR="00E441A3" w:rsidRDefault="00E441A3" w:rsidP="00E441A3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>
        <w:rPr>
          <w:sz w:val="28"/>
          <w:szCs w:val="28"/>
        </w:rPr>
        <w:tab/>
        <w:t xml:space="preserve">На выборах в органы местного самоуправления при изготовлении бюллетеней используется бумага с нанесенными типографским способом цветным фоном или надписью </w:t>
      </w:r>
      <w:proofErr w:type="spellStart"/>
      <w:r>
        <w:rPr>
          <w:sz w:val="28"/>
          <w:szCs w:val="28"/>
        </w:rPr>
        <w:t>микрошрифтом</w:t>
      </w:r>
      <w:proofErr w:type="spellEnd"/>
      <w:r>
        <w:rPr>
          <w:sz w:val="28"/>
          <w:szCs w:val="28"/>
        </w:rPr>
        <w:t xml:space="preserve"> и (или) защитной сеткой.</w:t>
      </w:r>
    </w:p>
    <w:p w:rsidR="00E441A3" w:rsidRDefault="00E441A3" w:rsidP="00E441A3">
      <w:pPr>
        <w:spacing w:line="360" w:lineRule="auto"/>
        <w:ind w:firstLine="720"/>
        <w:jc w:val="both"/>
        <w:rPr>
          <w:sz w:val="28"/>
        </w:rPr>
      </w:pPr>
    </w:p>
    <w:p w:rsidR="00E441A3" w:rsidRDefault="00E441A3" w:rsidP="00E441A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441A3" w:rsidRDefault="00E441A3" w:rsidP="009C7572">
      <w:pPr>
        <w:jc w:val="both"/>
        <w:rPr>
          <w:rFonts w:eastAsiaTheme="minorEastAsia"/>
          <w:b/>
          <w:i/>
          <w:sz w:val="22"/>
          <w:szCs w:val="22"/>
        </w:rPr>
      </w:pPr>
    </w:p>
    <w:p w:rsidR="00E441A3" w:rsidRDefault="00E441A3" w:rsidP="009C7572">
      <w:pPr>
        <w:jc w:val="both"/>
        <w:rPr>
          <w:rFonts w:eastAsiaTheme="minorEastAsia"/>
          <w:b/>
          <w:i/>
          <w:sz w:val="22"/>
          <w:szCs w:val="22"/>
        </w:rPr>
      </w:pPr>
    </w:p>
    <w:p w:rsidR="00E441A3" w:rsidRDefault="00E441A3" w:rsidP="009C7572">
      <w:pPr>
        <w:jc w:val="both"/>
        <w:rPr>
          <w:rFonts w:eastAsiaTheme="minorEastAsia"/>
          <w:b/>
          <w:i/>
          <w:sz w:val="22"/>
          <w:szCs w:val="22"/>
        </w:rPr>
      </w:pPr>
    </w:p>
    <w:sectPr w:rsidR="00E441A3" w:rsidSect="005E1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  <w:rPr>
        <w:rFonts w:cs="Times New Roman"/>
      </w:rPr>
    </w:lvl>
  </w:abstractNum>
  <w:abstractNum w:abstractNumId="1" w15:restartNumberingAfterBreak="0">
    <w:nsid w:val="6D9A0E24"/>
    <w:multiLevelType w:val="hybridMultilevel"/>
    <w:tmpl w:val="EC2613BA"/>
    <w:lvl w:ilvl="0" w:tplc="2812B18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E05"/>
    <w:rsid w:val="0008650B"/>
    <w:rsid w:val="00212E93"/>
    <w:rsid w:val="00341418"/>
    <w:rsid w:val="00383975"/>
    <w:rsid w:val="00442120"/>
    <w:rsid w:val="004601A2"/>
    <w:rsid w:val="00471845"/>
    <w:rsid w:val="004C447F"/>
    <w:rsid w:val="005167B5"/>
    <w:rsid w:val="00597BE1"/>
    <w:rsid w:val="005C5FE4"/>
    <w:rsid w:val="005D2503"/>
    <w:rsid w:val="006521F3"/>
    <w:rsid w:val="006F3DED"/>
    <w:rsid w:val="00713C9A"/>
    <w:rsid w:val="00770245"/>
    <w:rsid w:val="007F5DF2"/>
    <w:rsid w:val="008D68A8"/>
    <w:rsid w:val="00935DE2"/>
    <w:rsid w:val="009C7572"/>
    <w:rsid w:val="00A35FC0"/>
    <w:rsid w:val="00A965ED"/>
    <w:rsid w:val="00B755B8"/>
    <w:rsid w:val="00B97E05"/>
    <w:rsid w:val="00C92F4A"/>
    <w:rsid w:val="00CD4F7C"/>
    <w:rsid w:val="00E441A3"/>
    <w:rsid w:val="00FC4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804810-D8CE-42AB-98B5-EE89A5356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521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6521F3"/>
    <w:pPr>
      <w:jc w:val="center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6521F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5C5FE4"/>
    <w:pPr>
      <w:ind w:left="720"/>
      <w:contextualSpacing/>
    </w:pPr>
  </w:style>
  <w:style w:type="paragraph" w:customStyle="1" w:styleId="ConsPlusNonformat">
    <w:name w:val="ConsPlusNonformat"/>
    <w:uiPriority w:val="99"/>
    <w:rsid w:val="009C757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FC44C9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935DE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35DE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5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6</Pages>
  <Words>1443</Words>
  <Characters>8226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19</cp:revision>
  <cp:lastPrinted>2022-08-10T11:21:00Z</cp:lastPrinted>
  <dcterms:created xsi:type="dcterms:W3CDTF">2022-06-27T12:56:00Z</dcterms:created>
  <dcterms:modified xsi:type="dcterms:W3CDTF">2022-08-10T11:21:00Z</dcterms:modified>
</cp:coreProperties>
</file>