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510E" w14:textId="2F0C0667" w:rsidR="00973805" w:rsidRPr="00D617E3" w:rsidRDefault="00D617E3" w:rsidP="00973805">
      <w:pPr>
        <w:spacing w:after="0" w:line="283" w:lineRule="atLeast"/>
        <w:rPr>
          <w:rFonts w:ascii="Times New Roman" w:hAnsi="Times New Roman" w:cs="Times New Roman"/>
          <w:sz w:val="28"/>
          <w:szCs w:val="28"/>
        </w:rPr>
      </w:pPr>
      <w:r w:rsidRPr="00D617E3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11.07.2022г. № 1233</w:t>
      </w:r>
    </w:p>
    <w:p w14:paraId="76E556EE" w14:textId="77777777" w:rsidR="00973805" w:rsidRPr="00973805" w:rsidRDefault="00973805" w:rsidP="00973805">
      <w:pPr>
        <w:pStyle w:val="2"/>
        <w:spacing w:before="0" w:after="0" w:line="283" w:lineRule="atLeast"/>
      </w:pPr>
    </w:p>
    <w:p w14:paraId="7C306AA3" w14:textId="77777777" w:rsidR="00973805" w:rsidRPr="00973805" w:rsidRDefault="00973805" w:rsidP="00973805">
      <w:pPr>
        <w:pStyle w:val="2"/>
        <w:spacing w:before="0" w:after="0" w:line="283" w:lineRule="atLeast"/>
      </w:pPr>
    </w:p>
    <w:p w14:paraId="6877D9B0" w14:textId="77777777" w:rsidR="00973805" w:rsidRPr="00973805" w:rsidRDefault="00973805" w:rsidP="00973805">
      <w:pPr>
        <w:pStyle w:val="2"/>
        <w:spacing w:before="0" w:after="0" w:line="283" w:lineRule="atLeast"/>
      </w:pPr>
    </w:p>
    <w:p w14:paraId="58E7131F" w14:textId="77777777" w:rsidR="00973805" w:rsidRPr="00973805" w:rsidRDefault="00973805" w:rsidP="00973805">
      <w:pPr>
        <w:pStyle w:val="2"/>
        <w:spacing w:before="0" w:after="0" w:line="283" w:lineRule="atLeast"/>
      </w:pPr>
    </w:p>
    <w:p w14:paraId="33D57277" w14:textId="77777777" w:rsidR="00973805" w:rsidRPr="00973805" w:rsidRDefault="00973805" w:rsidP="00973805">
      <w:pPr>
        <w:pStyle w:val="2"/>
        <w:spacing w:before="0" w:after="0" w:line="283" w:lineRule="atLeast"/>
      </w:pPr>
    </w:p>
    <w:p w14:paraId="1E950FC8" w14:textId="77777777" w:rsidR="00973805" w:rsidRPr="00973805" w:rsidRDefault="00973805" w:rsidP="00973805">
      <w:pPr>
        <w:pStyle w:val="2"/>
        <w:spacing w:before="0" w:after="0" w:line="283" w:lineRule="atLeast"/>
      </w:pPr>
    </w:p>
    <w:p w14:paraId="578B293F" w14:textId="77777777" w:rsidR="00973805" w:rsidRPr="00973805" w:rsidRDefault="00973805" w:rsidP="00973805">
      <w:pPr>
        <w:pStyle w:val="2"/>
        <w:spacing w:before="0" w:after="0" w:line="283" w:lineRule="atLeast"/>
      </w:pPr>
    </w:p>
    <w:p w14:paraId="35BF8839" w14:textId="77777777" w:rsidR="009747D2" w:rsidRDefault="009747D2" w:rsidP="009747D2">
      <w:pPr>
        <w:pStyle w:val="2"/>
        <w:spacing w:before="0" w:after="0"/>
        <w:ind w:right="36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26A6C54" w14:textId="1285E56F" w:rsidR="00973805" w:rsidRPr="009747D2" w:rsidRDefault="00973805" w:rsidP="009747D2">
      <w:pPr>
        <w:pStyle w:val="2"/>
        <w:spacing w:before="0" w:after="0"/>
        <w:ind w:right="3684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создании специальной комиссии</w:t>
      </w:r>
      <w:r w:rsidR="00974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определению границ прилегающих</w:t>
      </w:r>
      <w:r w:rsidR="00974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 некоторым организациям и объектам</w:t>
      </w:r>
      <w:r w:rsidR="00974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территорий,</w:t>
      </w:r>
      <w:r w:rsidR="00974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которых не допускается розничная продажа</w:t>
      </w:r>
      <w:r w:rsidR="00974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алкогольной продукции и розничная продажа</w:t>
      </w:r>
      <w:r w:rsidR="00974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алкогольной продукции при оказании услуг общественного питания на территории</w:t>
      </w:r>
      <w:r w:rsidR="00974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747D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Сосновского муниципального района Челябинской области</w:t>
      </w:r>
    </w:p>
    <w:p w14:paraId="37CAAF81" w14:textId="77777777" w:rsidR="00973805" w:rsidRPr="009747D2" w:rsidRDefault="00973805" w:rsidP="00973805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BBAB4C" w14:textId="77777777" w:rsidR="00973805" w:rsidRDefault="00973805" w:rsidP="00973805">
      <w:pPr>
        <w:pStyle w:val="a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3BA76EBB" w14:textId="77777777" w:rsidR="00973805" w:rsidRDefault="00973805" w:rsidP="00973805">
      <w:pPr>
        <w:pStyle w:val="a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214FD9F9" w14:textId="77777777" w:rsidR="00973805" w:rsidRDefault="00973805" w:rsidP="00973805">
      <w:pPr>
        <w:pStyle w:val="a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 06.10.2003 г. № 131-ФЗ «Об общих принципах организации местного самоуправления в Российской Федерации», Федеральным законом Российской Федерации от 22.11.1995 г. № 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г. № 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на основании Устава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Сосновского муниципального района Челябинской области, </w:t>
      </w:r>
    </w:p>
    <w:p w14:paraId="0F69D75D" w14:textId="77777777" w:rsidR="00973805" w:rsidRPr="00973805" w:rsidRDefault="00973805" w:rsidP="009747D2">
      <w:pPr>
        <w:pStyle w:val="a0"/>
        <w:spacing w:after="0" w:line="240" w:lineRule="auto"/>
        <w:jc w:val="both"/>
      </w:pPr>
      <w:r w:rsidRPr="00973805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ПОСТАНОВЛЯЮ:</w:t>
      </w:r>
    </w:p>
    <w:p w14:paraId="6A77BD36" w14:textId="77777777" w:rsidR="00973805" w:rsidRDefault="00973805" w:rsidP="00973805">
      <w:pPr>
        <w:pStyle w:val="a0"/>
        <w:spacing w:after="0" w:line="240" w:lineRule="auto"/>
        <w:ind w:firstLine="794"/>
        <w:jc w:val="both"/>
      </w:pPr>
      <w:bookmarkStart w:id="0" w:name="P0003_1"/>
      <w:bookmarkEnd w:id="0"/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специальной 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Сосновского муниципального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965E2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0739C03" w14:textId="77777777" w:rsidR="00973805" w:rsidRDefault="00973805" w:rsidP="00973805">
      <w:pPr>
        <w:pStyle w:val="a0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состав специальной 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Сосновского муниципального района Челябинской области </w:t>
      </w:r>
      <w:r>
        <w:rPr>
          <w:rFonts w:ascii="Times New Roman" w:hAnsi="Times New Roman" w:cs="Times New Roman"/>
          <w:sz w:val="28"/>
          <w:szCs w:val="28"/>
        </w:rPr>
        <w:t>(приложение № 2).</w:t>
      </w:r>
    </w:p>
    <w:p w14:paraId="3E34E812" w14:textId="77777777" w:rsidR="00973805" w:rsidRDefault="00973805" w:rsidP="00973805">
      <w:pPr>
        <w:spacing w:after="0" w:line="240" w:lineRule="auto"/>
        <w:ind w:firstLine="720"/>
        <w:jc w:val="both"/>
      </w:pPr>
      <w:bookmarkStart w:id="1" w:name="P0004_1"/>
      <w:bookmarkEnd w:id="1"/>
      <w:r>
        <w:rPr>
          <w:rFonts w:ascii="Times New Roman" w:hAnsi="Times New Roman" w:cs="Times New Roman"/>
          <w:sz w:val="28"/>
          <w:szCs w:val="28"/>
        </w:rPr>
        <w:t>3. Управлению муниципальной службы (О.В. Осиповой) обеспечить официальное опубликование настоящего постановления и его размещение на официальном сайте администрации Сосновского муниципального района в сети «Интернет».</w:t>
      </w:r>
    </w:p>
    <w:p w14:paraId="0EB7D13C" w14:textId="77777777" w:rsidR="00973805" w:rsidRDefault="00973805" w:rsidP="00973805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района Плюскову Н.Н.</w:t>
      </w:r>
    </w:p>
    <w:p w14:paraId="3CE2A458" w14:textId="77777777" w:rsidR="00973805" w:rsidRDefault="00973805" w:rsidP="009738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C78AA0" w14:textId="77777777" w:rsidR="006B721F" w:rsidRDefault="006B721F" w:rsidP="009738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1E00FA" w14:textId="77777777" w:rsidR="00973805" w:rsidRDefault="00973805" w:rsidP="009738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78"/>
        <w:gridCol w:w="3403"/>
      </w:tblGrid>
      <w:tr w:rsidR="00973805" w14:paraId="605479EB" w14:textId="77777777" w:rsidTr="00973805">
        <w:tc>
          <w:tcPr>
            <w:tcW w:w="6178" w:type="dxa"/>
            <w:shd w:val="clear" w:color="auto" w:fill="auto"/>
          </w:tcPr>
          <w:p w14:paraId="4AF9E9A7" w14:textId="77777777" w:rsidR="00276B02" w:rsidRDefault="00973805" w:rsidP="00974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276B02">
              <w:rPr>
                <w:rFonts w:ascii="Times New Roman" w:hAnsi="Times New Roman" w:cs="Times New Roman"/>
                <w:sz w:val="28"/>
                <w:szCs w:val="28"/>
              </w:rPr>
              <w:t>а Сосновского</w:t>
            </w:r>
          </w:p>
          <w:p w14:paraId="17A9D4BD" w14:textId="1FDB06B0" w:rsidR="00973805" w:rsidRDefault="00276B02" w:rsidP="009747D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973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7D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973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йона </w:t>
            </w:r>
          </w:p>
        </w:tc>
        <w:tc>
          <w:tcPr>
            <w:tcW w:w="3403" w:type="dxa"/>
            <w:shd w:val="clear" w:color="auto" w:fill="auto"/>
          </w:tcPr>
          <w:p w14:paraId="69530F3B" w14:textId="77777777" w:rsidR="00973805" w:rsidRDefault="00973805" w:rsidP="009738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C2998" w14:textId="44C8D205" w:rsidR="00973805" w:rsidRDefault="009747D2" w:rsidP="009738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B02">
              <w:rPr>
                <w:rFonts w:ascii="Times New Roman" w:hAnsi="Times New Roman" w:cs="Times New Roman"/>
                <w:sz w:val="28"/>
                <w:szCs w:val="28"/>
              </w:rPr>
              <w:t>Е.Г. Ваганов</w:t>
            </w:r>
          </w:p>
        </w:tc>
      </w:tr>
    </w:tbl>
    <w:p w14:paraId="23D61413" w14:textId="77777777" w:rsidR="00973805" w:rsidRDefault="00973805" w:rsidP="00973805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14:paraId="66CCDF5D" w14:textId="77777777" w:rsidR="00973805" w:rsidRDefault="00973805" w:rsidP="00973805">
      <w:pPr>
        <w:pStyle w:val="a0"/>
        <w:spacing w:after="0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5CA1D10B" w14:textId="77777777" w:rsidR="00973805" w:rsidRDefault="00965E22" w:rsidP="00973805">
      <w:pPr>
        <w:pStyle w:val="a0"/>
        <w:pageBreakBefore/>
        <w:spacing w:after="0" w:line="240" w:lineRule="auto"/>
        <w:ind w:firstLine="794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6DD802B" w14:textId="77777777" w:rsidR="00973805" w:rsidRDefault="00965E22" w:rsidP="00973805">
      <w:pPr>
        <w:pStyle w:val="a0"/>
        <w:spacing w:after="0" w:line="240" w:lineRule="auto"/>
        <w:ind w:firstLine="794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7380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738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A8ABE0C" w14:textId="77777777" w:rsidR="00973805" w:rsidRDefault="00973805" w:rsidP="00973805">
      <w:pPr>
        <w:pStyle w:val="a0"/>
        <w:spacing w:after="0" w:line="240" w:lineRule="auto"/>
        <w:ind w:firstLine="794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Сосновского муниципального района </w:t>
      </w:r>
    </w:p>
    <w:p w14:paraId="77A9B6AF" w14:textId="77777777" w:rsidR="00973805" w:rsidRDefault="00973805" w:rsidP="00973805">
      <w:pPr>
        <w:pStyle w:val="a0"/>
        <w:spacing w:after="0" w:line="240" w:lineRule="auto"/>
        <w:ind w:firstLine="794"/>
        <w:jc w:val="right"/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Челябинской области</w:t>
      </w:r>
    </w:p>
    <w:p w14:paraId="44D26018" w14:textId="7B4ACCBA" w:rsidR="00973805" w:rsidRDefault="00973805" w:rsidP="00973805">
      <w:pPr>
        <w:pStyle w:val="a0"/>
        <w:spacing w:line="240" w:lineRule="auto"/>
        <w:ind w:firstLine="794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17E3">
        <w:rPr>
          <w:rFonts w:ascii="Times New Roman" w:hAnsi="Times New Roman" w:cs="Times New Roman"/>
          <w:sz w:val="28"/>
          <w:szCs w:val="28"/>
        </w:rPr>
        <w:t>11.07.</w:t>
      </w:r>
      <w:r>
        <w:rPr>
          <w:rFonts w:ascii="Times New Roman" w:hAnsi="Times New Roman" w:cs="Times New Roman"/>
          <w:sz w:val="28"/>
          <w:szCs w:val="28"/>
        </w:rPr>
        <w:t>2022 г. № </w:t>
      </w:r>
      <w:r w:rsidR="00D617E3">
        <w:rPr>
          <w:rFonts w:ascii="Times New Roman" w:hAnsi="Times New Roman" w:cs="Times New Roman"/>
          <w:sz w:val="28"/>
          <w:szCs w:val="28"/>
        </w:rPr>
        <w:t>1233</w:t>
      </w:r>
    </w:p>
    <w:p w14:paraId="55BD50C2" w14:textId="77777777" w:rsidR="00973805" w:rsidRDefault="00973805" w:rsidP="00973805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D00CB9" w14:textId="77777777" w:rsidR="00973805" w:rsidRDefault="00973805" w:rsidP="00973805">
      <w:pPr>
        <w:pStyle w:val="a0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7A8504C6" w14:textId="77777777" w:rsidR="00973805" w:rsidRDefault="00973805" w:rsidP="00973805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специальной комиссии по определению границ прилегающих территорий, </w:t>
      </w:r>
    </w:p>
    <w:p w14:paraId="5C150B86" w14:textId="77777777" w:rsidR="00973805" w:rsidRDefault="00973805" w:rsidP="00973805">
      <w:pPr>
        <w:pStyle w:val="a0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 территории Сосновского муниципального района Челябинской области</w:t>
      </w:r>
    </w:p>
    <w:p w14:paraId="2E680D97" w14:textId="77777777" w:rsidR="00973805" w:rsidRDefault="00973805" w:rsidP="00973805">
      <w:pPr>
        <w:pStyle w:val="a0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8DE21A2" w14:textId="77777777" w:rsidR="00973805" w:rsidRDefault="00973805" w:rsidP="00973805">
      <w:pPr>
        <w:pStyle w:val="a0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sz w:val="28"/>
          <w:szCs w:val="28"/>
        </w:rPr>
        <w:t>1.1. Положение о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 территории Сосновского муниципального района Челябинской области (далее по тексту - Положение) определяет порядок работы, права и функции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 территории Сосновского муниципального района Челябинской области (далее - Комиссия).</w:t>
      </w:r>
    </w:p>
    <w:p w14:paraId="2CBD4481" w14:textId="77777777" w:rsidR="00973805" w:rsidRDefault="00973805" w:rsidP="00973805">
      <w:pPr>
        <w:pStyle w:val="a0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sz w:val="28"/>
          <w:szCs w:val="28"/>
        </w:rPr>
        <w:t>1.2. Комиссия образована в целях разработки необходимых мер в сфере регулирования оборота алкогольной и спиртосодержащей продукции, оценки рисков, связанных с принятием нормативно-правовых актов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Сосновского муниципального района Челябинской области.</w:t>
      </w:r>
    </w:p>
    <w:p w14:paraId="73F9DDFB" w14:textId="77777777" w:rsidR="00973805" w:rsidRDefault="00973805" w:rsidP="00973805">
      <w:pPr>
        <w:pStyle w:val="a0"/>
        <w:spacing w:after="83" w:line="24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 действующим законодательством Российской Федерации, Челябинской области, муниципальными правовыми актами органов местного самоуправления  Сосновского муниципального района Челябинской области, а также Положением.</w:t>
      </w:r>
    </w:p>
    <w:p w14:paraId="53C5CD36" w14:textId="77777777" w:rsidR="00973805" w:rsidRDefault="00973805" w:rsidP="00973805">
      <w:pPr>
        <w:pStyle w:val="a0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2. Основные цели и задачи Комиссии</w:t>
      </w:r>
    </w:p>
    <w:p w14:paraId="665E612A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оценки рисков, связанных с принятием муниципального правового акта, в соответствии с которым планируется первоначальное установление или увеличение границ прилегающих территорий либо отмена </w:t>
      </w:r>
      <w:r>
        <w:rPr>
          <w:rFonts w:ascii="Times New Roman" w:hAnsi="Times New Roman" w:cs="Times New Roman"/>
          <w:sz w:val="28"/>
          <w:szCs w:val="28"/>
        </w:rPr>
        <w:lastRenderedPageBreak/>
        <w:t>ранее установленных или уменьшение границ прилегающих территорий, Комиссия осуществляет следующие функции:</w:t>
      </w:r>
    </w:p>
    <w:p w14:paraId="4DC26C36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2.1. участвует в рассмотрении проекта муниципального правового акта,  в соответствии с которым планируется первоначальное установление или увеличение границ прилегающих территорий либо отмена ранее установленных или уменьшение границ прилегающих территорий;</w:t>
      </w:r>
    </w:p>
    <w:p w14:paraId="36BE394C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2.2. 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 муниципального правового акта, представленные членами Комиссии, заинтересованными организациями и гражданами;</w:t>
      </w:r>
    </w:p>
    <w:p w14:paraId="3AA8DEBE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2.3. выносит заключение об одобрении проекта муниципального правового акта либо об отказе в его одобрении.</w:t>
      </w:r>
    </w:p>
    <w:p w14:paraId="7B75F975" w14:textId="77777777" w:rsidR="00973805" w:rsidRDefault="00973805" w:rsidP="00973805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006EB" w14:textId="77777777" w:rsidR="00973805" w:rsidRDefault="00973805" w:rsidP="00973805">
      <w:pPr>
        <w:pStyle w:val="a0"/>
        <w:jc w:val="center"/>
      </w:pPr>
      <w:r>
        <w:rPr>
          <w:rFonts w:ascii="Times New Roman" w:hAnsi="Times New Roman" w:cs="Times New Roman"/>
          <w:sz w:val="28"/>
          <w:szCs w:val="28"/>
        </w:rPr>
        <w:t>3. Права Комиссии</w:t>
      </w:r>
    </w:p>
    <w:p w14:paraId="4E466AAB" w14:textId="77777777" w:rsidR="00973805" w:rsidRDefault="00973805" w:rsidP="00973805">
      <w:pPr>
        <w:pStyle w:val="a0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sz w:val="28"/>
          <w:szCs w:val="28"/>
        </w:rPr>
        <w:t>Для выполнения возложенных на нее задач Комиссия вправе:</w:t>
      </w:r>
    </w:p>
    <w:p w14:paraId="7E77015A" w14:textId="77777777" w:rsidR="00973805" w:rsidRDefault="00973805" w:rsidP="00973805">
      <w:pPr>
        <w:pStyle w:val="a0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sz w:val="28"/>
          <w:szCs w:val="28"/>
        </w:rPr>
        <w:t>3.1. Обеспечивать взаимодействие администрации Сосновского муниципального района Челябинской области с представителями государственных органов исполнительной власти, предприятиями и организациями независимо от их организационно-правовой формы и формы собственности в сфере установления границ территорий, прилегающих к организациям и объектам, на которых не допускается розничная продажа алкогольной продукции на территории Сосновского муниципального района Челябинской области.</w:t>
      </w:r>
    </w:p>
    <w:p w14:paraId="367BD4BA" w14:textId="77777777" w:rsidR="00973805" w:rsidRDefault="00973805" w:rsidP="00973805">
      <w:pPr>
        <w:pStyle w:val="a0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sz w:val="28"/>
          <w:szCs w:val="28"/>
        </w:rPr>
        <w:t>3.2. Рассматривать вопросы и готовить предложения администрации Сосновского муниципального района Челябинской области государственным органам исполнительной власти о принятии мер по фактам выявленных нарушений законодательства и неудовлетворительной работы хозяйствующих субъектов в сфере розничной продажи алкогольной продукции и розничной продажи алкогольной продукции при оказании услуг общественного питания на территории городского округа.</w:t>
      </w:r>
    </w:p>
    <w:p w14:paraId="479CC74D" w14:textId="77777777" w:rsidR="00973805" w:rsidRDefault="00973805" w:rsidP="00973805">
      <w:pPr>
        <w:pStyle w:val="a0"/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sz w:val="28"/>
          <w:szCs w:val="28"/>
        </w:rPr>
        <w:t>3.3. Привлекать для участия в работе Комиссии представителей отраслевых (функциональных) органов  администрации Сосновского муниципального района Челябинской области, органов исполнительной власти  Челябинской области, общественных и иных организаций, физических лиц.</w:t>
      </w:r>
    </w:p>
    <w:p w14:paraId="67EAC589" w14:textId="77777777" w:rsidR="00276B02" w:rsidRDefault="00276B02" w:rsidP="00973805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6162E3" w14:textId="672DED05" w:rsidR="00973805" w:rsidRDefault="00973805" w:rsidP="00973805">
      <w:pPr>
        <w:pStyle w:val="a0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14:paraId="6D1B516A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4.1. Комиссия рассматривает представленные материалы по вопросам, относящимся к деятельности Комиссии.</w:t>
      </w:r>
    </w:p>
    <w:p w14:paraId="4C0F3D21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4.2. Комиссию возглавляет председатель.</w:t>
      </w:r>
    </w:p>
    <w:p w14:paraId="7FA901DC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4.3. В состав Комиссии входят председатель, заместитель председателя, секретарь Комиссии, члены Комиссии.</w:t>
      </w:r>
    </w:p>
    <w:p w14:paraId="11B96430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4.4. Председатель Комиссии:</w:t>
      </w:r>
    </w:p>
    <w:p w14:paraId="1045444E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определяет время и место проведения заседаний Комиссии;</w:t>
      </w:r>
    </w:p>
    <w:p w14:paraId="4C5A2706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Комиссии;</w:t>
      </w:r>
    </w:p>
    <w:p w14:paraId="3997DDFB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14:paraId="122BC6FE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14:paraId="347DCBD3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вносит предложения в повестку;</w:t>
      </w:r>
    </w:p>
    <w:p w14:paraId="5901376A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формирует рабочие группы;</w:t>
      </w:r>
    </w:p>
    <w:p w14:paraId="1EB7CE94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организует контроль за выполнением решений, принятых Комиссией;</w:t>
      </w:r>
    </w:p>
    <w:p w14:paraId="0C7CBAEB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подписывает документы, в том числе протоколы заседаний Комиссии;</w:t>
      </w:r>
    </w:p>
    <w:p w14:paraId="281B70DC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имеет право решающего голоса на заседаниях Комиссии.</w:t>
      </w:r>
    </w:p>
    <w:p w14:paraId="3FC57732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4.5. Заместитель председателя Комиссии:</w:t>
      </w:r>
    </w:p>
    <w:p w14:paraId="157A99C0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знакомится с материалами по вопросам, рассматриваемым Комиссией;</w:t>
      </w:r>
    </w:p>
    <w:p w14:paraId="1B691366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вносит предложения по вопросам, находящимся в компетенции Комиссии;</w:t>
      </w:r>
    </w:p>
    <w:p w14:paraId="2919EFD2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выполняет поручения Комиссии и ее председателя;</w:t>
      </w:r>
    </w:p>
    <w:p w14:paraId="631214DE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исполняет обязанности председателя Комиссии в случае его отсутствия</w:t>
      </w:r>
      <w:r w:rsidR="00965E22">
        <w:rPr>
          <w:rFonts w:ascii="Times New Roman" w:hAnsi="Times New Roman" w:cs="Times New Roman"/>
          <w:sz w:val="28"/>
          <w:szCs w:val="28"/>
        </w:rPr>
        <w:t xml:space="preserve"> по уважительным причинам (отпуск, болезнь)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B770B9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4.6. Члены Комиссии:</w:t>
      </w:r>
    </w:p>
    <w:p w14:paraId="636C4E82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вносят предложения в повестку дня заседания Комиссии;</w:t>
      </w:r>
    </w:p>
    <w:p w14:paraId="4D0CC13E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знакомятся с материалами по вопросам, рассматриваемым Комиссией;</w:t>
      </w:r>
    </w:p>
    <w:p w14:paraId="7D5E5690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выполняют поручения Комиссии и ее председателя;</w:t>
      </w:r>
    </w:p>
    <w:p w14:paraId="272BD9DC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участвуют в подготовке вопросов на заседания Комиссии и осуществляют необходимые меры по выполнению ее решений;</w:t>
      </w:r>
    </w:p>
    <w:p w14:paraId="58519706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докладывают на заседаниях Комиссии по вопросам, относящимся к их компетенции.</w:t>
      </w:r>
    </w:p>
    <w:p w14:paraId="4D1BB3AB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4.7. По отдельным рассматриваемым вопросам для участия в заседаниях Комиссии могут быть приглашены не являющиеся членами Комиссии представители контролирующих, правоохранительных, надзорных органов, общественных и иных организаций, представляющих интересы хозяйствующих субъектов.</w:t>
      </w:r>
    </w:p>
    <w:p w14:paraId="3AC895F1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4.8. Секретарь Комиссии:</w:t>
      </w:r>
    </w:p>
    <w:p w14:paraId="3C2D0AD4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вопросам, вынесенным на рассмотрение Комиссии, в том числе уведомляет лиц, принимающих участие в работе Комиссии, о дате, времени и месте проведения заседаний не менее чем за 3 рабочих дня до их начала и обеспечивает членов Комиссии необходимыми материалами;</w:t>
      </w:r>
    </w:p>
    <w:p w14:paraId="27053D69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в ходе проведения заседаний Комиссии секретарь Комиссии оформляет протокол заседания Комиссии;</w:t>
      </w:r>
    </w:p>
    <w:p w14:paraId="0F11A92F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обеспечивает хранение документации, связанной с деятельностью Комиссии;</w:t>
      </w:r>
    </w:p>
    <w:p w14:paraId="339420DB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выполняет по поручению председателя Комиссии и заместителя председателя Комиссии иные необходимые организационные мероприятия, обеспечивающие деятельность Комиссии;</w:t>
      </w:r>
    </w:p>
    <w:p w14:paraId="54BD2E8D" w14:textId="77777777" w:rsidR="00973805" w:rsidRDefault="00973805" w:rsidP="00973805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заносит в протокол сведения о присутствующих на заседании Комиссии представителях хозяйствующих субъектов.</w:t>
      </w:r>
    </w:p>
    <w:p w14:paraId="78AFAB84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4.9. Заседания Комиссии проводятся по мере необходимости утверждения либо внесения изменений в постановления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на территории Сосновского муниципального района Челябинской области, время и место проведения заседаний Комиссии определяет председатель Комиссии.</w:t>
      </w:r>
    </w:p>
    <w:p w14:paraId="0653CE0F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4.10. На заседании заслушиваются члены Комиссии, представители организаций и иные приглашенные лица.</w:t>
      </w:r>
    </w:p>
    <w:p w14:paraId="5814C687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4.11. Заседание Комиссии считается правомочным, если на нем присутствуют более двух третей от числа членов Комиссии.</w:t>
      </w:r>
    </w:p>
    <w:p w14:paraId="301101E9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4.12. Решение принимается большинством не менее двух третей общего числа членов специальной комиссии, присутствующих на заседании, путем открытого голосования.</w:t>
      </w:r>
    </w:p>
    <w:p w14:paraId="17830B75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4.13. Решение оформляется протоколом, который подписывают председатель, заместитель председателя и ответственный секретарь Комиссии, члены Комиссии.</w:t>
      </w:r>
    </w:p>
    <w:p w14:paraId="195B49BE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4.14. В соответствии с решением Комиссии хозяйствующему субъекту в течение 10 рабочих дней выдается выписка из протокола заседания Комиссии.</w:t>
      </w:r>
    </w:p>
    <w:p w14:paraId="5E28C760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4.15. Комиссия может мотивированным решением отложить рассмотрение представленных материалов на определенный срок, но не более чем на три месяца.</w:t>
      </w:r>
    </w:p>
    <w:p w14:paraId="5D75A768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4.17. Член Комиссии, несогласный с принятым решением, имеет право в письменном виде изложить свое особое мнение, которое подлежит обязательному приобщению к протоколу заседания Комиссии.</w:t>
      </w:r>
    </w:p>
    <w:p w14:paraId="05A43274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4.18. В случае вынесения Комиссией заключения об отказе в одобрении проект муниципального правового акта возвращается секретарем Комиссии на доработку с последующим соблюдением этапов подготовки проекта муниципального правового акта в администрацию Сосновского муниципального района Челябинской области в течение 3 рабочих дней.</w:t>
      </w:r>
    </w:p>
    <w:p w14:paraId="07302E50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4.19. Заключение об одобрении  проекта муниципального правового акта направляется секретарем Комиссии в администрацию Сосновского муниципального района Челябинской области для вынесения проекта муниципального правового акта на общественное обсуждение, проводимое в соответствии с Федеральным законом Российской Федерации «Об основах общественного контроля в  Российской Федерации» в течение 3 рабочих дней со дня заседаний.</w:t>
      </w:r>
    </w:p>
    <w:p w14:paraId="5E6D5FF1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</w:p>
    <w:p w14:paraId="25069930" w14:textId="77777777" w:rsidR="00973805" w:rsidRDefault="00973805" w:rsidP="00973805">
      <w:pPr>
        <w:pStyle w:val="a0"/>
        <w:spacing w:after="0" w:line="240" w:lineRule="auto"/>
        <w:ind w:firstLine="737"/>
        <w:jc w:val="both"/>
      </w:pPr>
    </w:p>
    <w:p w14:paraId="092F8ADA" w14:textId="77777777" w:rsidR="00973805" w:rsidRDefault="00973805" w:rsidP="00973805">
      <w:pPr>
        <w:ind w:firstLine="737"/>
        <w:jc w:val="both"/>
      </w:pPr>
    </w:p>
    <w:p w14:paraId="7FEE7A73" w14:textId="77777777" w:rsidR="00973805" w:rsidRDefault="00973805" w:rsidP="00973805">
      <w:pPr>
        <w:ind w:firstLine="737"/>
        <w:jc w:val="both"/>
      </w:pPr>
    </w:p>
    <w:p w14:paraId="0CFD4CF9" w14:textId="77777777" w:rsidR="000F40CB" w:rsidRDefault="000F40CB" w:rsidP="00F60759">
      <w:pPr>
        <w:pStyle w:val="a0"/>
        <w:pageBreakBefore/>
        <w:spacing w:after="0" w:line="240" w:lineRule="auto"/>
        <w:ind w:firstLine="794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14:paraId="6C7E9DAF" w14:textId="77777777" w:rsidR="000F40CB" w:rsidRDefault="000F40CB" w:rsidP="00F60759">
      <w:pPr>
        <w:pStyle w:val="a0"/>
        <w:spacing w:after="0" w:line="240" w:lineRule="auto"/>
        <w:ind w:firstLine="794"/>
        <w:jc w:val="right"/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0742960" w14:textId="77777777" w:rsidR="000F40CB" w:rsidRDefault="000F40CB" w:rsidP="00F60759">
      <w:pPr>
        <w:pStyle w:val="a0"/>
        <w:spacing w:after="0" w:line="240" w:lineRule="auto"/>
        <w:ind w:firstLine="794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Сосновского муниципального района </w:t>
      </w:r>
    </w:p>
    <w:p w14:paraId="136429CF" w14:textId="77777777" w:rsidR="000F40CB" w:rsidRDefault="000F40CB" w:rsidP="00F60759">
      <w:pPr>
        <w:pStyle w:val="a0"/>
        <w:spacing w:after="0" w:line="240" w:lineRule="auto"/>
        <w:ind w:firstLine="794"/>
        <w:jc w:val="right"/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Челябинской области</w:t>
      </w:r>
    </w:p>
    <w:p w14:paraId="04A4AD30" w14:textId="14EC256D" w:rsidR="000F40CB" w:rsidRDefault="000F40CB" w:rsidP="00F60759">
      <w:pPr>
        <w:pStyle w:val="a0"/>
        <w:spacing w:after="0" w:line="240" w:lineRule="auto"/>
        <w:ind w:firstLine="794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617E3">
        <w:rPr>
          <w:rFonts w:ascii="Times New Roman" w:hAnsi="Times New Roman" w:cs="Times New Roman"/>
          <w:sz w:val="28"/>
          <w:szCs w:val="28"/>
        </w:rPr>
        <w:t>11.07.</w:t>
      </w:r>
      <w:r>
        <w:rPr>
          <w:rFonts w:ascii="Times New Roman" w:hAnsi="Times New Roman" w:cs="Times New Roman"/>
          <w:sz w:val="28"/>
          <w:szCs w:val="28"/>
        </w:rPr>
        <w:t>2022 г. № </w:t>
      </w:r>
      <w:r w:rsidR="00D617E3">
        <w:rPr>
          <w:rFonts w:ascii="Times New Roman" w:hAnsi="Times New Roman" w:cs="Times New Roman"/>
          <w:sz w:val="28"/>
          <w:szCs w:val="28"/>
        </w:rPr>
        <w:t>1233</w:t>
      </w:r>
    </w:p>
    <w:p w14:paraId="3C94CCC0" w14:textId="77777777" w:rsidR="000F40CB" w:rsidRDefault="000F40CB" w:rsidP="00F60759">
      <w:pPr>
        <w:pStyle w:val="a0"/>
        <w:spacing w:after="0" w:line="240" w:lineRule="auto"/>
        <w:jc w:val="center"/>
      </w:pPr>
      <w:bookmarkStart w:id="2" w:name="P000A"/>
      <w:bookmarkEnd w:id="2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СОСТАВ </w:t>
      </w:r>
    </w:p>
    <w:p w14:paraId="337FB213" w14:textId="77777777" w:rsidR="00F60759" w:rsidRDefault="000F40CB" w:rsidP="00F60759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специальной комиссии по определению границ прилегающих территорий, </w:t>
      </w:r>
    </w:p>
    <w:p w14:paraId="44DF51F4" w14:textId="77777777" w:rsidR="00F60759" w:rsidRDefault="000F40CB" w:rsidP="00F60759">
      <w:pPr>
        <w:pStyle w:val="a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 территории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Сосновского муниципального района </w:t>
      </w:r>
    </w:p>
    <w:p w14:paraId="4657C951" w14:textId="77777777" w:rsidR="000F40CB" w:rsidRDefault="000F40CB" w:rsidP="00F60759">
      <w:pPr>
        <w:pStyle w:val="a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Челябинской области</w:t>
      </w:r>
      <w:bookmarkStart w:id="3" w:name="P000B"/>
      <w:bookmarkEnd w:id="3"/>
    </w:p>
    <w:p w14:paraId="30D313CD" w14:textId="77777777" w:rsidR="005F7032" w:rsidRDefault="005F7032" w:rsidP="00F60759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4"/>
        <w:gridCol w:w="6922"/>
      </w:tblGrid>
      <w:tr w:rsidR="002332B7" w14:paraId="454652AE" w14:textId="77777777" w:rsidTr="00AB425B">
        <w:trPr>
          <w:trHeight w:val="276"/>
        </w:trPr>
        <w:tc>
          <w:tcPr>
            <w:tcW w:w="9596" w:type="dxa"/>
            <w:gridSpan w:val="2"/>
            <w:shd w:val="clear" w:color="auto" w:fill="auto"/>
          </w:tcPr>
          <w:p w14:paraId="2CAB5E1D" w14:textId="77777777" w:rsidR="002332B7" w:rsidRPr="002332B7" w:rsidRDefault="002332B7" w:rsidP="00F6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000B0000"/>
            <w:bookmarkEnd w:id="4"/>
            <w:r w:rsidRPr="002332B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2332B7" w14:paraId="02102612" w14:textId="77777777" w:rsidTr="00AB425B">
        <w:tc>
          <w:tcPr>
            <w:tcW w:w="2674" w:type="dxa"/>
            <w:shd w:val="clear" w:color="auto" w:fill="auto"/>
          </w:tcPr>
          <w:p w14:paraId="35DEB660" w14:textId="77777777" w:rsidR="002332B7" w:rsidRDefault="002332B7" w:rsidP="00F60759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Плюскова Н.Н.</w:t>
            </w:r>
          </w:p>
        </w:tc>
        <w:tc>
          <w:tcPr>
            <w:tcW w:w="6922" w:type="dxa"/>
            <w:shd w:val="clear" w:color="auto" w:fill="auto"/>
          </w:tcPr>
          <w:p w14:paraId="3C07608F" w14:textId="77777777" w:rsidR="002332B7" w:rsidRDefault="002332B7" w:rsidP="00F6075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BD37CC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йона, председатель Комитета по управлению имуществом и земельным отношениям</w:t>
            </w:r>
            <w:r w:rsidR="00BD37CC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района;</w:t>
            </w:r>
          </w:p>
        </w:tc>
      </w:tr>
      <w:tr w:rsidR="002332B7" w14:paraId="1B4668FF" w14:textId="77777777" w:rsidTr="00AB425B">
        <w:trPr>
          <w:trHeight w:val="360"/>
        </w:trPr>
        <w:tc>
          <w:tcPr>
            <w:tcW w:w="9596" w:type="dxa"/>
            <w:gridSpan w:val="2"/>
            <w:shd w:val="clear" w:color="auto" w:fill="auto"/>
          </w:tcPr>
          <w:p w14:paraId="40912508" w14:textId="77777777" w:rsidR="002332B7" w:rsidRDefault="002332B7" w:rsidP="00F6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0F40CB" w14:paraId="36161CAC" w14:textId="77777777" w:rsidTr="00AB425B">
        <w:trPr>
          <w:trHeight w:val="775"/>
        </w:trPr>
        <w:tc>
          <w:tcPr>
            <w:tcW w:w="2674" w:type="dxa"/>
            <w:shd w:val="clear" w:color="auto" w:fill="auto"/>
          </w:tcPr>
          <w:p w14:paraId="7736B4E2" w14:textId="77777777" w:rsidR="000F40CB" w:rsidRDefault="002332B7" w:rsidP="00F60759">
            <w:pPr>
              <w:pStyle w:val="a5"/>
            </w:pPr>
            <w:bookmarkStart w:id="5" w:name="P000B0003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Титова Н.Г.</w:t>
            </w:r>
          </w:p>
        </w:tc>
        <w:tc>
          <w:tcPr>
            <w:tcW w:w="6922" w:type="dxa"/>
            <w:shd w:val="clear" w:color="auto" w:fill="auto"/>
          </w:tcPr>
          <w:p w14:paraId="08C62F6D" w14:textId="77777777" w:rsidR="000F40CB" w:rsidRDefault="000F40CB" w:rsidP="00F60759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социально-экономическому развитию администрации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Сосновского муниципального района </w:t>
            </w:r>
          </w:p>
        </w:tc>
      </w:tr>
      <w:tr w:rsidR="002332B7" w14:paraId="634AEDEA" w14:textId="77777777" w:rsidTr="00AB425B">
        <w:trPr>
          <w:trHeight w:val="324"/>
        </w:trPr>
        <w:tc>
          <w:tcPr>
            <w:tcW w:w="9596" w:type="dxa"/>
            <w:gridSpan w:val="2"/>
            <w:shd w:val="clear" w:color="auto" w:fill="auto"/>
          </w:tcPr>
          <w:p w14:paraId="0956D58B" w14:textId="77777777" w:rsidR="002332B7" w:rsidRDefault="002332B7" w:rsidP="00F607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0F40CB" w14:paraId="578DFDD8" w14:textId="77777777" w:rsidTr="00AB425B">
        <w:tc>
          <w:tcPr>
            <w:tcW w:w="2674" w:type="dxa"/>
            <w:shd w:val="clear" w:color="auto" w:fill="auto"/>
          </w:tcPr>
          <w:p w14:paraId="4C962198" w14:textId="77777777" w:rsidR="000F40CB" w:rsidRDefault="002332B7" w:rsidP="00F60759">
            <w:pPr>
              <w:pStyle w:val="a5"/>
            </w:pPr>
            <w:bookmarkStart w:id="6" w:name="P000B0006"/>
            <w:bookmarkEnd w:id="6"/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Михайличенко М.Е.</w:t>
            </w:r>
          </w:p>
        </w:tc>
        <w:tc>
          <w:tcPr>
            <w:tcW w:w="6922" w:type="dxa"/>
            <w:shd w:val="clear" w:color="auto" w:fill="auto"/>
          </w:tcPr>
          <w:p w14:paraId="36939A2A" w14:textId="77777777" w:rsidR="000F40CB" w:rsidRDefault="002332B7" w:rsidP="00F607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40CB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отдела по социально-экономическому развитию администрации  </w:t>
            </w:r>
            <w:r w:rsidR="000F40CB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Сосновского муниципального района </w:t>
            </w:r>
          </w:p>
        </w:tc>
      </w:tr>
      <w:tr w:rsidR="002332B7" w14:paraId="0967BF5A" w14:textId="77777777" w:rsidTr="00AB425B">
        <w:tc>
          <w:tcPr>
            <w:tcW w:w="9596" w:type="dxa"/>
            <w:gridSpan w:val="2"/>
            <w:shd w:val="clear" w:color="auto" w:fill="auto"/>
          </w:tcPr>
          <w:p w14:paraId="7D503755" w14:textId="77777777" w:rsidR="002332B7" w:rsidRDefault="002332B7" w:rsidP="00F607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71378" w14:paraId="023D9FD5" w14:textId="77777777" w:rsidTr="00AB425B">
        <w:tc>
          <w:tcPr>
            <w:tcW w:w="2674" w:type="dxa"/>
            <w:shd w:val="clear" w:color="auto" w:fill="auto"/>
          </w:tcPr>
          <w:p w14:paraId="6C24A2C1" w14:textId="77777777" w:rsidR="00B71378" w:rsidRDefault="00B71378" w:rsidP="005D1EB0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000B0009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Гордей Н.А.</w:t>
            </w:r>
          </w:p>
        </w:tc>
        <w:tc>
          <w:tcPr>
            <w:tcW w:w="6922" w:type="dxa"/>
            <w:shd w:val="clear" w:color="auto" w:fill="auto"/>
          </w:tcPr>
          <w:p w14:paraId="5484B5C1" w14:textId="77777777" w:rsidR="00B71378" w:rsidRDefault="00B71378" w:rsidP="005D1EB0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Долгодеревенского  сельского поселения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Сосновского муниципального района Челябинской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B71378" w14:paraId="64E398AF" w14:textId="77777777" w:rsidTr="00AB425B">
        <w:tc>
          <w:tcPr>
            <w:tcW w:w="2674" w:type="dxa"/>
            <w:shd w:val="clear" w:color="auto" w:fill="auto"/>
          </w:tcPr>
          <w:p w14:paraId="11296561" w14:textId="77777777" w:rsidR="00B71378" w:rsidRDefault="00B71378" w:rsidP="005D1EB0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Игимбаева К.С.</w:t>
            </w:r>
          </w:p>
        </w:tc>
        <w:tc>
          <w:tcPr>
            <w:tcW w:w="6922" w:type="dxa"/>
            <w:shd w:val="clear" w:color="auto" w:fill="auto"/>
          </w:tcPr>
          <w:p w14:paraId="7C22FA27" w14:textId="77777777" w:rsidR="00B71378" w:rsidRDefault="00B71378" w:rsidP="005D1EB0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Краснопольского сельского поселения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 xml:space="preserve">Сосновского муниципального района Челябинской области по социальным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B71378" w14:paraId="6FF3417E" w14:textId="77777777" w:rsidTr="00AB425B">
        <w:tc>
          <w:tcPr>
            <w:tcW w:w="2674" w:type="dxa"/>
            <w:shd w:val="clear" w:color="auto" w:fill="auto"/>
          </w:tcPr>
          <w:p w14:paraId="0A656EC8" w14:textId="77777777" w:rsidR="00B71378" w:rsidRDefault="00B71378" w:rsidP="005D1EB0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Ю.Г.</w:t>
            </w:r>
          </w:p>
        </w:tc>
        <w:tc>
          <w:tcPr>
            <w:tcW w:w="6922" w:type="dxa"/>
            <w:shd w:val="clear" w:color="auto" w:fill="auto"/>
          </w:tcPr>
          <w:p w14:paraId="7057B623" w14:textId="77777777" w:rsidR="00B71378" w:rsidRDefault="00B71378" w:rsidP="005D1EB0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молодежи, физической культуре и спорту администрации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Сосновского муниципального района Челябинской области;</w:t>
            </w:r>
          </w:p>
        </w:tc>
      </w:tr>
      <w:tr w:rsidR="00B71378" w14:paraId="776543BC" w14:textId="77777777" w:rsidTr="00AB425B">
        <w:tc>
          <w:tcPr>
            <w:tcW w:w="2674" w:type="dxa"/>
            <w:shd w:val="clear" w:color="auto" w:fill="auto"/>
          </w:tcPr>
          <w:p w14:paraId="62246473" w14:textId="77777777" w:rsidR="00B71378" w:rsidRDefault="00B71378" w:rsidP="005D1EB0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Маркина Т.И.</w:t>
            </w:r>
          </w:p>
        </w:tc>
        <w:tc>
          <w:tcPr>
            <w:tcW w:w="6922" w:type="dxa"/>
            <w:shd w:val="clear" w:color="auto" w:fill="auto"/>
          </w:tcPr>
          <w:p w14:paraId="292E7C5A" w14:textId="77777777" w:rsidR="00B71378" w:rsidRDefault="00B71378" w:rsidP="005D1EB0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администрации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Сосновского муниципального района Челябинской области;</w:t>
            </w:r>
          </w:p>
        </w:tc>
      </w:tr>
      <w:tr w:rsidR="007B710E" w14:paraId="378C4CD0" w14:textId="77777777" w:rsidTr="00AB425B">
        <w:tc>
          <w:tcPr>
            <w:tcW w:w="2674" w:type="dxa"/>
            <w:shd w:val="clear" w:color="auto" w:fill="auto"/>
          </w:tcPr>
          <w:p w14:paraId="02E48899" w14:textId="77777777" w:rsidR="007B710E" w:rsidRPr="007B710E" w:rsidRDefault="007B710E" w:rsidP="005D1EB0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Пашнин К.П.</w:t>
            </w:r>
          </w:p>
        </w:tc>
        <w:tc>
          <w:tcPr>
            <w:tcW w:w="6922" w:type="dxa"/>
            <w:shd w:val="clear" w:color="auto" w:fill="auto"/>
          </w:tcPr>
          <w:p w14:paraId="14590E75" w14:textId="77777777" w:rsidR="007B710E" w:rsidRDefault="007B710E" w:rsidP="005D1EB0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осуществляющий розничную продажу алкогольной и спиртосодержащей (по согласованию);</w:t>
            </w:r>
          </w:p>
        </w:tc>
      </w:tr>
      <w:tr w:rsidR="007B710E" w14:paraId="3CB74BF2" w14:textId="77777777" w:rsidTr="00AB425B">
        <w:tc>
          <w:tcPr>
            <w:tcW w:w="2674" w:type="dxa"/>
            <w:shd w:val="clear" w:color="auto" w:fill="auto"/>
          </w:tcPr>
          <w:p w14:paraId="1C6B9BC9" w14:textId="77777777" w:rsidR="007B710E" w:rsidRDefault="007B710E" w:rsidP="005D1EB0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Ротатов В.В.</w:t>
            </w:r>
          </w:p>
        </w:tc>
        <w:tc>
          <w:tcPr>
            <w:tcW w:w="6922" w:type="dxa"/>
            <w:shd w:val="clear" w:color="auto" w:fill="auto"/>
          </w:tcPr>
          <w:p w14:paraId="674427CA" w14:textId="77777777" w:rsidR="007B710E" w:rsidRDefault="007B710E" w:rsidP="005D1EB0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Есаульского ПО (по согласованию);</w:t>
            </w:r>
          </w:p>
        </w:tc>
      </w:tr>
      <w:tr w:rsidR="00AB425B" w14:paraId="5C946B60" w14:textId="77777777" w:rsidTr="00AB425B">
        <w:tc>
          <w:tcPr>
            <w:tcW w:w="2674" w:type="dxa"/>
            <w:shd w:val="clear" w:color="auto" w:fill="auto"/>
          </w:tcPr>
          <w:p w14:paraId="5EE95B67" w14:textId="77777777" w:rsidR="00AB425B" w:rsidRDefault="00AB425B" w:rsidP="005A2B6C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Е.М.</w:t>
            </w:r>
          </w:p>
        </w:tc>
        <w:tc>
          <w:tcPr>
            <w:tcW w:w="6922" w:type="dxa"/>
            <w:shd w:val="clear" w:color="auto" w:fill="auto"/>
          </w:tcPr>
          <w:p w14:paraId="39646C1D" w14:textId="77777777" w:rsidR="00AB425B" w:rsidRDefault="00AB425B" w:rsidP="005A2B6C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ГБУЗ «Районная больница с.Долгодеревенское»;</w:t>
            </w:r>
          </w:p>
        </w:tc>
      </w:tr>
      <w:tr w:rsidR="00AB425B" w14:paraId="1081DB5E" w14:textId="77777777" w:rsidTr="00AB425B">
        <w:tc>
          <w:tcPr>
            <w:tcW w:w="2674" w:type="dxa"/>
            <w:shd w:val="clear" w:color="auto" w:fill="auto"/>
          </w:tcPr>
          <w:p w14:paraId="44E82FB8" w14:textId="77777777" w:rsidR="00AB425B" w:rsidRDefault="00AB425B" w:rsidP="005D1EB0">
            <w:pPr>
              <w:pStyle w:val="a5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Тимохина А.А.</w:t>
            </w:r>
          </w:p>
        </w:tc>
        <w:tc>
          <w:tcPr>
            <w:tcW w:w="6922" w:type="dxa"/>
            <w:shd w:val="clear" w:color="auto" w:fill="auto"/>
          </w:tcPr>
          <w:p w14:paraId="1A7B8AA0" w14:textId="77777777" w:rsidR="00AB425B" w:rsidRDefault="00AB425B" w:rsidP="005F7032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образованию администрации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Сосновского муниципального района</w:t>
            </w:r>
            <w:r w:rsidR="005F7032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.</w:t>
            </w:r>
          </w:p>
        </w:tc>
      </w:tr>
    </w:tbl>
    <w:p w14:paraId="60C96450" w14:textId="77777777" w:rsidR="000F40CB" w:rsidRDefault="000F40CB" w:rsidP="00F60759">
      <w:pPr>
        <w:spacing w:after="0" w:line="240" w:lineRule="auto"/>
      </w:pPr>
      <w:bookmarkStart w:id="8" w:name="P000B000C"/>
      <w:bookmarkStart w:id="9" w:name="P000B000F"/>
      <w:bookmarkStart w:id="10" w:name="P000B0015"/>
      <w:bookmarkStart w:id="11" w:name="P000B0018"/>
      <w:bookmarkStart w:id="12" w:name="P000B001B"/>
      <w:bookmarkStart w:id="13" w:name="P000B001E"/>
      <w:bookmarkStart w:id="14" w:name="P000B0021"/>
      <w:bookmarkEnd w:id="8"/>
      <w:bookmarkEnd w:id="9"/>
      <w:bookmarkEnd w:id="10"/>
      <w:bookmarkEnd w:id="11"/>
      <w:bookmarkEnd w:id="12"/>
      <w:bookmarkEnd w:id="13"/>
      <w:bookmarkEnd w:id="14"/>
    </w:p>
    <w:sectPr w:rsidR="000F40CB" w:rsidSect="009747D2">
      <w:pgSz w:w="11906" w:h="16838"/>
      <w:pgMar w:top="1134" w:right="1134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PT Astra Serif">
    <w:altName w:val="Arial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805"/>
    <w:rsid w:val="000F40CB"/>
    <w:rsid w:val="00232765"/>
    <w:rsid w:val="002332B7"/>
    <w:rsid w:val="00276B02"/>
    <w:rsid w:val="005D6804"/>
    <w:rsid w:val="005F7032"/>
    <w:rsid w:val="006B721F"/>
    <w:rsid w:val="006D7413"/>
    <w:rsid w:val="007B710E"/>
    <w:rsid w:val="007F4DF0"/>
    <w:rsid w:val="0096073B"/>
    <w:rsid w:val="00965E22"/>
    <w:rsid w:val="00973805"/>
    <w:rsid w:val="009747D2"/>
    <w:rsid w:val="00A672DC"/>
    <w:rsid w:val="00AB425B"/>
    <w:rsid w:val="00B71378"/>
    <w:rsid w:val="00BD37CC"/>
    <w:rsid w:val="00C151DB"/>
    <w:rsid w:val="00D617E3"/>
    <w:rsid w:val="00E10A32"/>
    <w:rsid w:val="00E96915"/>
    <w:rsid w:val="00F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C971"/>
  <w15:docId w15:val="{8803AB59-0027-48C6-AAF1-4C1D4742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915"/>
  </w:style>
  <w:style w:type="paragraph" w:styleId="2">
    <w:name w:val="heading 2"/>
    <w:basedOn w:val="a"/>
    <w:next w:val="a0"/>
    <w:link w:val="20"/>
    <w:qFormat/>
    <w:rsid w:val="00973805"/>
    <w:pPr>
      <w:keepNext/>
      <w:tabs>
        <w:tab w:val="num" w:pos="0"/>
      </w:tabs>
      <w:suppressAutoHyphens/>
      <w:spacing w:before="200" w:after="120" w:line="240" w:lineRule="auto"/>
      <w:outlineLvl w:val="1"/>
    </w:pPr>
    <w:rPr>
      <w:rFonts w:ascii="Liberation Serif" w:eastAsia="Tahoma" w:hAnsi="Liberation Serif" w:cs="Noto Sans Devanagari"/>
      <w:b/>
      <w:bCs/>
      <w:kern w:val="2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73805"/>
    <w:rPr>
      <w:rFonts w:ascii="Liberation Serif" w:eastAsia="Tahoma" w:hAnsi="Liberation Serif" w:cs="Noto Sans Devanagari"/>
      <w:b/>
      <w:bCs/>
      <w:kern w:val="2"/>
      <w:sz w:val="36"/>
      <w:szCs w:val="36"/>
      <w:lang w:eastAsia="zh-CN" w:bidi="hi-IN"/>
    </w:rPr>
  </w:style>
  <w:style w:type="paragraph" w:styleId="a0">
    <w:name w:val="Body Text"/>
    <w:basedOn w:val="a"/>
    <w:link w:val="a4"/>
    <w:rsid w:val="00973805"/>
    <w:pPr>
      <w:suppressAutoHyphens/>
      <w:spacing w:after="140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rsid w:val="00973805"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973805"/>
    <w:pPr>
      <w:suppressLineNumbers/>
      <w:suppressAutoHyphens/>
      <w:spacing w:after="0" w:line="240" w:lineRule="auto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Галина Александровна Литвиненко</cp:lastModifiedBy>
  <cp:revision>11</cp:revision>
  <cp:lastPrinted>2022-06-29T04:41:00Z</cp:lastPrinted>
  <dcterms:created xsi:type="dcterms:W3CDTF">2022-06-27T06:51:00Z</dcterms:created>
  <dcterms:modified xsi:type="dcterms:W3CDTF">2022-07-12T01:12:00Z</dcterms:modified>
</cp:coreProperties>
</file>