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96F0D13" w:rsidR="00365F01" w:rsidRDefault="004866B0" w:rsidP="004866B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17.10.2022г. № 2107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8AB7868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74:19:0801002:1918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по</w:t>
      </w:r>
      <w:proofErr w:type="gramEnd"/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участок находится примерно в 2 км по направлению на восток от д.</w:t>
      </w:r>
      <w:r w:rsidR="003852F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D4F66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Ключи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78543A56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кого муниципального района от </w:t>
      </w:r>
      <w:r w:rsidR="00ED2DC2" w:rsidRPr="00492C3F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 № 362</w:t>
      </w:r>
      <w:r w:rsidR="00ED2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</w:t>
      </w:r>
      <w:r w:rsidR="0032244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Комиссии по подготовке проекта Правил землепользования  </w:t>
      </w:r>
      <w:r w:rsidR="00022E4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4D4F6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и застройки от 27.09.2022 №31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4D4F6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Зайцевой Н.П.  от 13.09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4D4F6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D4F6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4D4F6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 6823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251CAC1E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ED2DC2">
        <w:rPr>
          <w:rFonts w:ascii="Times New Roman" w:hAnsi="Times New Roman"/>
          <w:color w:val="000000" w:themeColor="text1"/>
          <w:sz w:val="28"/>
          <w:szCs w:val="28"/>
        </w:rPr>
        <w:t>номером 7</w:t>
      </w:r>
      <w:r w:rsidR="004D4F66">
        <w:rPr>
          <w:rFonts w:ascii="Times New Roman" w:hAnsi="Times New Roman"/>
          <w:color w:val="000000" w:themeColor="text1"/>
          <w:sz w:val="28"/>
          <w:szCs w:val="28"/>
        </w:rPr>
        <w:t>4:19:0801002:1918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участок находится примерно в 2 км по направлению на восток от д. Ключи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В1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индивидуальными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домами, код 4.4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022E46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D42F615" w14:textId="487FB37F" w:rsidR="00087A7C" w:rsidRPr="00087A7C" w:rsidRDefault="00087A7C" w:rsidP="00087A7C">
      <w:pPr>
        <w:shd w:val="clear" w:color="auto" w:fill="FFFFFF"/>
        <w:suppressAutoHyphens w:val="0"/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396B2E" w:rsidRPr="00087A7C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</w:t>
      </w:r>
      <w:r w:rsidRPr="00087A7C">
        <w:rPr>
          <w:rFonts w:ascii="Times New Roman" w:hAnsi="Times New Roman"/>
          <w:color w:val="000000" w:themeColor="text1"/>
          <w:sz w:val="28"/>
          <w:szCs w:val="28"/>
        </w:rPr>
        <w:t>л землепользования и застройки:</w:t>
      </w:r>
    </w:p>
    <w:p w14:paraId="2C7AA3C7" w14:textId="14946E56" w:rsidR="00ED2DC2" w:rsidRPr="00ED2DC2" w:rsidRDefault="00DA3406" w:rsidP="00ED2DC2">
      <w:pPr>
        <w:pStyle w:val="aa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37468C">
        <w:rPr>
          <w:rFonts w:ascii="Times New Roman" w:hAnsi="Times New Roman"/>
          <w:color w:val="000000" w:themeColor="text1"/>
          <w:sz w:val="28"/>
          <w:szCs w:val="28"/>
        </w:rPr>
        <w:t>74:19:0801002:1918</w:t>
      </w:r>
      <w:r w:rsidR="00A54855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37468C">
        <w:rPr>
          <w:rFonts w:ascii="Times New Roman" w:hAnsi="Times New Roman"/>
          <w:bCs/>
          <w:color w:val="000000" w:themeColor="text1"/>
          <w:sz w:val="28"/>
          <w:szCs w:val="28"/>
        </w:rPr>
        <w:t>участок находится примерно в 2 км по направлению на восток от д. Ключи Зайцевой Н.П</w:t>
      </w:r>
      <w:r w:rsidR="00087A7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374E5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7468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28.10.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2022 </w:t>
      </w:r>
      <w:r w:rsidR="003852F1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в 11</w:t>
      </w:r>
      <w:r w:rsidR="00396B2E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ED2DC2">
        <w:rPr>
          <w:rFonts w:ascii="Times New Roman" w:hAnsi="Times New Roman"/>
          <w:sz w:val="28"/>
          <w:szCs w:val="28"/>
        </w:rPr>
        <w:t xml:space="preserve"> </w:t>
      </w:r>
      <w:r w:rsidR="00ED2DC2" w:rsidRPr="00ED2DC2">
        <w:rPr>
          <w:rFonts w:ascii="Times New Roman" w:hAnsi="Times New Roman"/>
          <w:sz w:val="28"/>
          <w:szCs w:val="28"/>
        </w:rPr>
        <w:t xml:space="preserve">в здании администрации Краснопольского сельского поселения по адресу: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район, пос. Красное поле, ул. Цветочная, 3.</w:t>
      </w:r>
    </w:p>
    <w:p w14:paraId="1B9623EE" w14:textId="48B15537" w:rsidR="00365F01" w:rsidRPr="00ED2DC2" w:rsidRDefault="00396B2E" w:rsidP="007976E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:19:0801002:1918</w:t>
      </w:r>
      <w:r w:rsidR="00773870"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3852F1" w:rsidRPr="00ED2D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3852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участок находится примерно в 2 км по направлению на восток от д. Ключи 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Зайцевой Н.П.</w:t>
      </w:r>
    </w:p>
    <w:p w14:paraId="69ED2A84" w14:textId="51FE649E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3852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28.10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638E0671" w14:textId="3706A472" w:rsidR="00ED2DC2" w:rsidRPr="00ED2DC2" w:rsidRDefault="00396B2E" w:rsidP="00ED2DC2">
      <w:pPr>
        <w:pStyle w:val="aa"/>
        <w:numPr>
          <w:ilvl w:val="0"/>
          <w:numId w:val="1"/>
        </w:numPr>
        <w:shd w:val="clear" w:color="auto" w:fill="FFFFFF"/>
        <w:tabs>
          <w:tab w:val="clear" w:pos="0"/>
          <w:tab w:val="num" w:pos="-1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3852F1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октября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2DC2" w:rsidRPr="00ED2DC2">
        <w:rPr>
          <w:rFonts w:ascii="Times New Roman" w:hAnsi="Times New Roman"/>
          <w:sz w:val="28"/>
          <w:szCs w:val="28"/>
        </w:rPr>
        <w:t xml:space="preserve">здании администрации Краснопольского сельского поселения адресу: Челябинская </w:t>
      </w:r>
      <w:r w:rsidR="00ED2DC2" w:rsidRPr="00ED2DC2">
        <w:rPr>
          <w:rFonts w:ascii="Times New Roman" w:eastAsia="Times New Roman" w:hAnsi="Times New Roman"/>
          <w:sz w:val="28"/>
          <w:szCs w:val="28"/>
          <w:lang w:eastAsia="ru-RU"/>
        </w:rPr>
        <w:t>область, Сосновский район, п. Красное поле, ул. Цветочная, д.3</w:t>
      </w:r>
    </w:p>
    <w:p w14:paraId="67B64DD2" w14:textId="11C8E88C" w:rsidR="00365F01" w:rsidRPr="00ED2DC2" w:rsidRDefault="00396B2E" w:rsidP="002633FF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ED2D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ED2DC2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5B58720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="003852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03 ноября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0686B307" w14:textId="77777777" w:rsidR="00022E46" w:rsidRPr="009C51FE" w:rsidRDefault="00022E46" w:rsidP="00022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615C90C5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72AB89F" w14:textId="7CF98A8B" w:rsidR="004A7AF6" w:rsidRDefault="004A7AF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44EE16" w14:textId="77777777" w:rsidR="004A7AF6" w:rsidRDefault="004A7AF6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4F48A95F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4866B0">
        <w:rPr>
          <w:rFonts w:ascii="PT Astra Serif" w:hAnsi="PT Astra Serif" w:cs="Times New Roman"/>
          <w:color w:val="000000" w:themeColor="text1"/>
          <w:sz w:val="28"/>
          <w:szCs w:val="28"/>
        </w:rPr>
        <w:t>17.10.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4866B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2107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84F6FAD" w14:textId="4626465D" w:rsidR="0051437F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ч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ные слушания, назначенные на 28 октября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3852F1">
        <w:rPr>
          <w:b w:val="0"/>
          <w:color w:val="000000" w:themeColor="text1"/>
        </w:rPr>
        <w:t>74:19:0801002:1918</w:t>
      </w:r>
      <w:r w:rsidR="0084262D" w:rsidRPr="0084262D">
        <w:rPr>
          <w:b w:val="0"/>
          <w:color w:val="000000" w:themeColor="text1"/>
        </w:rPr>
        <w:t xml:space="preserve">, расположенного по адресу: </w:t>
      </w:r>
      <w:r w:rsidR="00087A7C" w:rsidRPr="00087A7C">
        <w:rPr>
          <w:b w:val="0"/>
          <w:color w:val="000000" w:themeColor="text1"/>
        </w:rPr>
        <w:t>Челябинский область, Сосновский район</w:t>
      </w:r>
      <w:r w:rsidR="00087A7C" w:rsidRPr="003852F1">
        <w:rPr>
          <w:b w:val="0"/>
          <w:color w:val="000000" w:themeColor="text1"/>
        </w:rPr>
        <w:t xml:space="preserve">, </w:t>
      </w:r>
      <w:r w:rsidR="003852F1" w:rsidRPr="003852F1">
        <w:rPr>
          <w:b w:val="0"/>
          <w:bCs w:val="0"/>
          <w:color w:val="000000" w:themeColor="text1"/>
        </w:rPr>
        <w:t>участок находится примерно в 2 км по направлению на восток от д. Ключи</w:t>
      </w:r>
      <w:r w:rsidR="003852F1">
        <w:rPr>
          <w:bCs w:val="0"/>
          <w:color w:val="000000" w:themeColor="text1"/>
        </w:rPr>
        <w:t xml:space="preserve"> </w:t>
      </w:r>
      <w:r w:rsidR="00245A67" w:rsidRPr="00087A7C">
        <w:rPr>
          <w:b w:val="0"/>
        </w:rPr>
        <w:t>в</w:t>
      </w:r>
      <w:r w:rsidR="00245A67">
        <w:rPr>
          <w:b w:val="0"/>
        </w:rPr>
        <w:t xml:space="preserve"> территориальной </w:t>
      </w:r>
      <w:r w:rsidR="00087A7C">
        <w:rPr>
          <w:b w:val="0"/>
        </w:rPr>
        <w:t>зоне В1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087A7C">
        <w:rPr>
          <w:b w:val="0"/>
        </w:rPr>
        <w:t xml:space="preserve"> индивидуальными</w:t>
      </w:r>
      <w:r w:rsidR="00022E46">
        <w:rPr>
          <w:b w:val="0"/>
        </w:rPr>
        <w:t xml:space="preserve"> жилыми домами, код 4.4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</w:t>
      </w:r>
      <w:r w:rsidR="00022E46">
        <w:rPr>
          <w:b w:val="0"/>
          <w:bCs w:val="0"/>
          <w:color w:val="000000" w:themeColor="text1"/>
        </w:rPr>
        <w:t>Магазин</w:t>
      </w:r>
      <w:r w:rsidR="003852F1">
        <w:rPr>
          <w:b w:val="0"/>
          <w:bCs w:val="0"/>
          <w:color w:val="000000" w:themeColor="text1"/>
        </w:rPr>
        <w:t>ы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</w:p>
    <w:p w14:paraId="1675827D" w14:textId="0C86E4FC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крыта с 21.10.2022 по 28.10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38CBDC5D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28 октября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3852F1"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87A7C">
        <w:rPr>
          <w:rFonts w:ascii="PT Astra Serif" w:eastAsiaTheme="minorHAnsi" w:hAnsi="PT Astra Serif"/>
          <w:b w:val="0"/>
          <w:bCs w:val="0"/>
          <w:color w:val="000000" w:themeColor="text1"/>
        </w:rPr>
        <w:t>здании администрации Краснопольского сельского поселения</w:t>
      </w:r>
      <w:r w:rsidR="00087A7C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87A7C" w:rsidRPr="00087A7C">
        <w:rPr>
          <w:b w:val="0"/>
        </w:rPr>
        <w:t>Челябинская область, Сосновский район, пос. Красное поле, ул. Цветочная, 3.</w:t>
      </w:r>
      <w:r w:rsidR="00087A7C">
        <w:rPr>
          <w:rFonts w:ascii="PT Astra Serif" w:hAnsi="PT Astra Serif"/>
          <w:b w:val="0"/>
          <w:bCs w:val="0"/>
          <w:color w:val="000000" w:themeColor="text1"/>
        </w:rPr>
        <w:t xml:space="preserve">) </w:t>
      </w:r>
      <w:r w:rsidR="0084262D" w:rsidRPr="0084262D">
        <w:rPr>
          <w:rFonts w:ascii="PT Astra Serif" w:hAnsi="PT Astra Serif"/>
          <w:b w:val="0"/>
          <w:color w:val="000000" w:themeColor="text1"/>
        </w:rPr>
        <w:t>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proofErr w:type="spellEnd"/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proofErr w:type="spellStart"/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1F8729BC" w:rsidR="00FC7796" w:rsidRDefault="00FC7796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4A7AF6">
      <w:footerReference w:type="default" r:id="rId9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2D38" w14:textId="77777777" w:rsidR="009021A0" w:rsidRDefault="009021A0">
      <w:pPr>
        <w:spacing w:after="0" w:line="240" w:lineRule="auto"/>
      </w:pPr>
      <w:r>
        <w:separator/>
      </w:r>
    </w:p>
  </w:endnote>
  <w:endnote w:type="continuationSeparator" w:id="0">
    <w:p w14:paraId="710ACE81" w14:textId="77777777" w:rsidR="009021A0" w:rsidRDefault="0090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3811" w14:textId="77777777" w:rsidR="009021A0" w:rsidRDefault="009021A0">
      <w:pPr>
        <w:spacing w:after="0" w:line="240" w:lineRule="auto"/>
      </w:pPr>
      <w:r>
        <w:separator/>
      </w:r>
    </w:p>
  </w:footnote>
  <w:footnote w:type="continuationSeparator" w:id="0">
    <w:p w14:paraId="54C733F8" w14:textId="77777777" w:rsidR="009021A0" w:rsidRDefault="0090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003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4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22E46"/>
    <w:rsid w:val="00034879"/>
    <w:rsid w:val="000517F8"/>
    <w:rsid w:val="00087A7C"/>
    <w:rsid w:val="00143B2F"/>
    <w:rsid w:val="001C71E3"/>
    <w:rsid w:val="00237D00"/>
    <w:rsid w:val="00245A67"/>
    <w:rsid w:val="002E5515"/>
    <w:rsid w:val="00312B0C"/>
    <w:rsid w:val="0032244F"/>
    <w:rsid w:val="00354520"/>
    <w:rsid w:val="003571B0"/>
    <w:rsid w:val="00365F01"/>
    <w:rsid w:val="0037468C"/>
    <w:rsid w:val="003852F1"/>
    <w:rsid w:val="00396B2E"/>
    <w:rsid w:val="003A4234"/>
    <w:rsid w:val="00443FA5"/>
    <w:rsid w:val="0045243C"/>
    <w:rsid w:val="004866B0"/>
    <w:rsid w:val="004A7AF6"/>
    <w:rsid w:val="004C2117"/>
    <w:rsid w:val="004D4F66"/>
    <w:rsid w:val="0051437F"/>
    <w:rsid w:val="00567919"/>
    <w:rsid w:val="0057067F"/>
    <w:rsid w:val="00773870"/>
    <w:rsid w:val="00790773"/>
    <w:rsid w:val="007E4FA2"/>
    <w:rsid w:val="007F02EE"/>
    <w:rsid w:val="007F7D8D"/>
    <w:rsid w:val="0084262D"/>
    <w:rsid w:val="008947D6"/>
    <w:rsid w:val="008A23BE"/>
    <w:rsid w:val="009021A0"/>
    <w:rsid w:val="009C51FE"/>
    <w:rsid w:val="009E789D"/>
    <w:rsid w:val="00A23A91"/>
    <w:rsid w:val="00A54855"/>
    <w:rsid w:val="00AF33D0"/>
    <w:rsid w:val="00B9172F"/>
    <w:rsid w:val="00BC4581"/>
    <w:rsid w:val="00BD612B"/>
    <w:rsid w:val="00C00BD9"/>
    <w:rsid w:val="00C31C84"/>
    <w:rsid w:val="00C635E6"/>
    <w:rsid w:val="00CC0F54"/>
    <w:rsid w:val="00D00F30"/>
    <w:rsid w:val="00D826A0"/>
    <w:rsid w:val="00D87FEB"/>
    <w:rsid w:val="00DA3406"/>
    <w:rsid w:val="00DB6AE3"/>
    <w:rsid w:val="00DE4432"/>
    <w:rsid w:val="00DE59C5"/>
    <w:rsid w:val="00EC2FB6"/>
    <w:rsid w:val="00EC79A4"/>
    <w:rsid w:val="00ED2DC2"/>
    <w:rsid w:val="00F374E5"/>
    <w:rsid w:val="00F4080B"/>
    <w:rsid w:val="00F60B37"/>
    <w:rsid w:val="00F8172C"/>
    <w:rsid w:val="00FB6DEF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E0EF-8909-4088-82E5-A6EDF57E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6</cp:revision>
  <cp:lastPrinted>2022-10-11T11:57:00Z</cp:lastPrinted>
  <dcterms:created xsi:type="dcterms:W3CDTF">2022-10-11T11:35:00Z</dcterms:created>
  <dcterms:modified xsi:type="dcterms:W3CDTF">2022-10-18T04:39:00Z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