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7789"/>
      </w:tblGrid>
      <w:tr>
        <w:trPr/>
        <w:tc>
          <w:tcPr>
            <w:tcW w:w="991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ab/>
              <w:t xml:space="preserve"> План мероприятий сентябрь 2023</w:t>
            </w:r>
          </w:p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Романов – Руководитель департамента интеграции и технической поддержки Компании Сканпорт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Кошкарев – Руководитель проектов товарной группы «Молоко»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 Анохин – Специалист по автоматизации ГК «Маст»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https://xn--80ajghhoc2aj1c8b.xn--p1ai/lectures/vebinary/?ELEMENT_ID=417314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Понедельник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Подготовка к запуску цифровой маркировки икры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Андрей Зоммер – Коммерческий директор, ТрекМарк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Богомолов – Директор по продажам и маркетингу 3Keys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https://xn--80ajghhoc2aj1c8b.xn--p1ai/lectures/vebinary/?ELEMENT_ID=417119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импортируемых безалкогольных напитков, в том числе с соком, и соков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Саяхов – Руководитель проектов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Груздев – Руководитель проекта ТЛК Терминал Никольский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Юлия Утенкова – Директор по управлению контрактной логистикой Таможенный склад ЗАО «АЛИДИ-Лоджистикс»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 Аксенов – Менеджер по проектам промышленной упаковки Компании АО "ФМ Ложистик Восток"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https://xn--80ajghhoc2aj1c8b.xn--p1ai/lectures/vebinary/?ELEMENT_ID=416705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Светлана Курашёва – Вице-президент по развитию ГК Сантэнс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Баглей – Директор 4PL ГК Сантэнс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https://xn--80ajghhoc2aj1c8b.xn--p1ai/lectures/vebinary/?ELEMENT_ID=417034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https://xn--80ajghhoc2aj1c8b.xn--p1ai/lectures/vebinary/?ELEMENT_ID=417269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12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Партнёрский вебинар с 3KEYS и «Трекмарк». Подготовка к запуску цифровой маркировки безалкогольных напитков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Данила Севостьянов – Технический руководитель проектов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https://xn--80ajghhoc2aj1c8b.xn--p1ai/lectures/vebinary/?ELEMENT_ID=417123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12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Иван Дворников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https://xn--80ajghhoc2aj1c8b.xn--p1ai/lectures/vebinary/?ELEMENT_ID=417265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12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Мобильное приложение «Честный знак Бизнес» для БАД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 Чернов – Бизнес-аналитик группы внедрения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https://xn--80ajghhoc2aj1c8b.xn--p1ai/lectures/vebinary/?ELEMENT_ID=417038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Бесплатный вебинар «Маркировка пива и введение МЧД: правила торговли алкоголем меняются»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Баталин – Представитель компании ЭВОТОР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https://xn--80ajghhoc2aj1c8b.xn--p1ai/lectures/vebinary/?ELEMENT_ID=417294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Данила Ивановский – Бизнес-аналитик, Методологическое управление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https://xn--80ajghhoc2aj1c8b.xn--p1ai/lectures/vebinary/?ELEMENT_ID=417128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19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 «Маркировка остатков никотиносодержащей продукции для участников оборота»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Шинкарев – Менеджер ключевых проектов группы проекта «Табак»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Ольга Артюшкина – Руководитель центра корпоративных инноваций Первый Бит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https://xn--80ajghhoc2aj1c8b.xn--p1ai/lectures/vebinary/?ELEMENT_ID=417280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Ватажицын – Генеральный директор ООО «Скандрайв»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Володькин – Менеджер по продаже проектов ООО "ПКФ Инавтоматика"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https://xn--80ajghhoc2aj1c8b.xn--p1ai/lectures/vebinary/?ELEMENT_ID=417176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28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Любовь Андреева –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https://xn--80ajghhoc2aj1c8b.xn--p1ai/lectures/vebinary/?ELEMENT_ID=417180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29 сентября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Светлана Крафт – Бизнес-аналитик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https://xn--80ajghhoc2aj1c8b.xn--p1ai/lectures/vebinary/?ELEMENT_ID=417132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557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1f6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a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77ae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91cca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542c"/>
    <w:pPr>
      <w:ind w:left="720" w:hanging="0"/>
    </w:pPr>
    <w:rPr/>
  </w:style>
  <w:style w:type="paragraph" w:styleId="Pf0" w:customStyle="1">
    <w:name w:val="pf0"/>
    <w:basedOn w:val="Normal"/>
    <w:qFormat/>
    <w:rsid w:val="00ef39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417314" TargetMode="External"/><Relationship Id="rId3" Type="http://schemas.openxmlformats.org/officeDocument/2006/relationships/hyperlink" Target="https://xn--80ajghhoc2aj1c8b.xn--p1ai/lectures/vebinary/?ELEMENT_ID=417119" TargetMode="External"/><Relationship Id="rId4" Type="http://schemas.openxmlformats.org/officeDocument/2006/relationships/hyperlink" Target="https://xn--80ajghhoc2aj1c8b.xn--p1ai/lectures/vebinary/?ELEMENT_ID=416705" TargetMode="External"/><Relationship Id="rId5" Type="http://schemas.openxmlformats.org/officeDocument/2006/relationships/hyperlink" Target="https://xn--80ajghhoc2aj1c8b.xn--p1ai/lectures/vebinary/?ELEMENT_ID=417034" TargetMode="External"/><Relationship Id="rId6" Type="http://schemas.openxmlformats.org/officeDocument/2006/relationships/hyperlink" Target="https://xn--80ajghhoc2aj1c8b.xn--p1ai/lectures/vebinary/?ELEMENT_ID=417269" TargetMode="External"/><Relationship Id="rId7" Type="http://schemas.openxmlformats.org/officeDocument/2006/relationships/hyperlink" Target="https://xn--80ajghhoc2aj1c8b.xn--p1ai/lectures/vebinary/?ELEMENT_ID=417123" TargetMode="External"/><Relationship Id="rId8" Type="http://schemas.openxmlformats.org/officeDocument/2006/relationships/hyperlink" Target="https://xn--80ajghhoc2aj1c8b.xn--p1ai/lectures/vebinary/?ELEMENT_ID=417265" TargetMode="External"/><Relationship Id="rId9" Type="http://schemas.openxmlformats.org/officeDocument/2006/relationships/hyperlink" Target="https://xn--80ajghhoc2aj1c8b.xn--p1ai/lectures/vebinary/?ELEMENT_ID=417038" TargetMode="External"/><Relationship Id="rId10" Type="http://schemas.openxmlformats.org/officeDocument/2006/relationships/hyperlink" Target="https://xn--80ajghhoc2aj1c8b.xn--p1ai/lectures/vebinary/?ELEMENT_ID=417294" TargetMode="External"/><Relationship Id="rId11" Type="http://schemas.openxmlformats.org/officeDocument/2006/relationships/hyperlink" Target="https://xn--80ajghhoc2aj1c8b.xn--p1ai/lectures/vebinary/?ELEMENT_ID=417128" TargetMode="External"/><Relationship Id="rId12" Type="http://schemas.openxmlformats.org/officeDocument/2006/relationships/hyperlink" Target="https://xn--80ajghhoc2aj1c8b.xn--p1ai/lectures/vebinary/?ELEMENT_ID=417280" TargetMode="External"/><Relationship Id="rId13" Type="http://schemas.openxmlformats.org/officeDocument/2006/relationships/hyperlink" Target="https://xn--80ajghhoc2aj1c8b.xn--p1ai/lectures/vebinary/?ELEMENT_ID=417176" TargetMode="External"/><Relationship Id="rId14" Type="http://schemas.openxmlformats.org/officeDocument/2006/relationships/hyperlink" Target="https://xn--80ajghhoc2aj1c8b.xn--p1ai/lectures/vebinary/?ELEMENT_ID=417180" TargetMode="External"/><Relationship Id="rId15" Type="http://schemas.openxmlformats.org/officeDocument/2006/relationships/hyperlink" Target="https://xn--80ajghhoc2aj1c8b.xn--p1ai/lectures/vebinary/?ELEMENT_ID=417132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444</Words>
  <Characters>3920</Characters>
  <CharactersWithSpaces>4292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2023-08-31T13:28:00Z</dcterms:created>
  <dc:creator>Курдюкова Оксана</dc:creator>
  <dc:description/>
  <dc:language>ru-RU</dc:language>
  <cp:lastModifiedBy>Прокопов Владислав</cp:lastModifiedBy>
  <dcterms:modified xsi:type="dcterms:W3CDTF">2023-08-31T13:28:00Z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