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798A" w14:textId="20946F27" w:rsidR="009E2921" w:rsidRDefault="007E60E5" w:rsidP="007E60E5">
      <w:pPr>
        <w:tabs>
          <w:tab w:val="left" w:pos="3969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13.06.2023г. № 1087</w:t>
      </w:r>
    </w:p>
    <w:p w14:paraId="40F37CF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80E2E2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30C816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1CC347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20584F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8CB838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281A39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26CBD2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0A0717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62D608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5DC2E3F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AE70A9E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C8F202B" w14:textId="77777777"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внесени</w:t>
      </w:r>
      <w:r w:rsidR="00C63193">
        <w:rPr>
          <w:rFonts w:ascii="Times New Roman" w:hAnsi="Times New Roman" w:cs="Times New Roman"/>
          <w:sz w:val="28"/>
          <w:szCs w:val="28"/>
        </w:rPr>
        <w:t>я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1A4D48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="000F60D1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</w:t>
      </w:r>
      <w:r w:rsidR="00C631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A4D48">
        <w:rPr>
          <w:rFonts w:ascii="Times New Roman" w:hAnsi="Times New Roman" w:cs="Times New Roman"/>
          <w:sz w:val="28"/>
          <w:szCs w:val="28"/>
        </w:rPr>
        <w:t>от 15.03.2023 № 463</w:t>
      </w:r>
      <w:r w:rsidR="00126878">
        <w:rPr>
          <w:rFonts w:ascii="Times New Roman" w:hAnsi="Times New Roman" w:cs="Times New Roman"/>
          <w:sz w:val="28"/>
          <w:szCs w:val="28"/>
        </w:rPr>
        <w:t xml:space="preserve"> 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20A7C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E8EA13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8A920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D22BE" w14:textId="77777777" w:rsidR="00D819EB" w:rsidRPr="00ED153B" w:rsidRDefault="00F14889" w:rsidP="009A4AC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</w:t>
      </w:r>
      <w:r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C22B98"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6878"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статьей 7 Федерального  закона от 14.03.2022 № 58-ФЗ «О внесении изменений в отдельные законодательные акты Российской Федерации», </w:t>
      </w:r>
      <w:r w:rsidR="00A91F55"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 w:rsidRPr="00ED153B">
        <w:rPr>
          <w:rFonts w:ascii="Times New Roman" w:hAnsi="Times New Roman" w:cs="Times New Roman"/>
          <w:color w:val="auto"/>
          <w:sz w:val="28"/>
          <w:szCs w:val="28"/>
        </w:rPr>
        <w:t>прин</w:t>
      </w:r>
      <w:r w:rsidR="0097098A" w:rsidRPr="00ED153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25E31"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мая во внимание заявление </w:t>
      </w:r>
      <w:r w:rsidR="00ED153B" w:rsidRPr="00ED153B">
        <w:rPr>
          <w:rFonts w:ascii="Times New Roman" w:hAnsi="Times New Roman" w:cs="Times New Roman"/>
          <w:color w:val="auto"/>
          <w:sz w:val="28"/>
          <w:szCs w:val="28"/>
        </w:rPr>
        <w:t>ООО «ТДС»</w:t>
      </w:r>
      <w:r w:rsidR="00DA579F"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DA579F" w:rsidRPr="00ED153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DA579F"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ED153B" w:rsidRPr="00ED153B">
        <w:rPr>
          <w:rFonts w:ascii="Times New Roman" w:hAnsi="Times New Roman" w:cs="Times New Roman"/>
          <w:color w:val="auto"/>
          <w:sz w:val="28"/>
          <w:szCs w:val="28"/>
        </w:rPr>
        <w:t>2798 от 24.04.2023</w:t>
      </w:r>
      <w:r w:rsidR="00DA579F"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C13830" w:rsidRPr="00ED153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</w:p>
    <w:p w14:paraId="1F9A9F01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09D2A3E3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F14889" w:rsidRPr="0051684E">
        <w:rPr>
          <w:rFonts w:ascii="Times New Roman" w:hAnsi="Times New Roman"/>
          <w:sz w:val="28"/>
          <w:szCs w:val="28"/>
        </w:rPr>
        <w:t>внесени</w:t>
      </w:r>
      <w:r w:rsidR="00C63193">
        <w:rPr>
          <w:rFonts w:ascii="Times New Roman" w:hAnsi="Times New Roman"/>
          <w:sz w:val="28"/>
          <w:szCs w:val="28"/>
        </w:rPr>
        <w:t>я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</w:t>
      </w:r>
      <w:r w:rsidR="00126878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 xml:space="preserve">енеральный план </w:t>
      </w:r>
      <w:r w:rsidR="001A4D48">
        <w:rPr>
          <w:rFonts w:ascii="Times New Roman" w:hAnsi="Times New Roman"/>
          <w:sz w:val="28"/>
          <w:szCs w:val="28"/>
        </w:rPr>
        <w:t>Долгодеревенского</w:t>
      </w:r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70E5E99E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3F404E68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Финансирование работ по разработке проекта осуществить за счет </w:t>
      </w:r>
      <w:r w:rsidR="00CB66B6" w:rsidRPr="0051684E">
        <w:rPr>
          <w:rFonts w:ascii="Times New Roman" w:hAnsi="Times New Roman"/>
          <w:sz w:val="28"/>
          <w:szCs w:val="28"/>
        </w:rPr>
        <w:t xml:space="preserve">средств </w:t>
      </w:r>
      <w:r w:rsidR="00CB66B6">
        <w:rPr>
          <w:rFonts w:ascii="Times New Roman" w:hAnsi="Times New Roman"/>
          <w:sz w:val="28"/>
          <w:szCs w:val="28"/>
        </w:rPr>
        <w:t>ООО</w:t>
      </w:r>
      <w:r w:rsidR="00A55AC9" w:rsidRPr="00ED153B">
        <w:rPr>
          <w:rFonts w:ascii="Times New Roman" w:hAnsi="Times New Roman"/>
          <w:sz w:val="28"/>
          <w:szCs w:val="28"/>
        </w:rPr>
        <w:t xml:space="preserve"> «ТДС»</w:t>
      </w:r>
    </w:p>
    <w:p w14:paraId="210CB6F0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Управлению архитектуры и строительства:</w:t>
      </w:r>
    </w:p>
    <w:p w14:paraId="7FD2CFC7" w14:textId="77777777"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подготовку технического задания </w:t>
      </w:r>
    </w:p>
    <w:p w14:paraId="557A0725" w14:textId="77777777" w:rsidR="00593188" w:rsidRPr="00E452C7" w:rsidRDefault="00593188" w:rsidP="00F553A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внесени</w:t>
      </w:r>
      <w:r w:rsidR="00C63193">
        <w:rPr>
          <w:rFonts w:ascii="Times New Roman" w:hAnsi="Times New Roman"/>
          <w:sz w:val="28"/>
          <w:szCs w:val="28"/>
        </w:rPr>
        <w:t>я</w:t>
      </w:r>
      <w:r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r w:rsidR="001A4D48">
        <w:rPr>
          <w:rFonts w:ascii="Times New Roman" w:hAnsi="Times New Roman"/>
          <w:sz w:val="28"/>
          <w:szCs w:val="28"/>
        </w:rPr>
        <w:t>Долгодеревенского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4570E80A" w14:textId="77777777" w:rsidR="00D819EB" w:rsidRPr="0051684E" w:rsidRDefault="0051684E" w:rsidP="00F553A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внесению изменений в генеральный план </w:t>
      </w:r>
      <w:r w:rsidR="001A4D48">
        <w:rPr>
          <w:rFonts w:ascii="Times New Roman" w:hAnsi="Times New Roman"/>
          <w:sz w:val="28"/>
          <w:szCs w:val="28"/>
        </w:rPr>
        <w:t>Долгодеревенского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</w:t>
      </w:r>
      <w:r w:rsidR="00DB0F08">
        <w:rPr>
          <w:rFonts w:ascii="Times New Roman" w:hAnsi="Times New Roman"/>
          <w:sz w:val="28"/>
          <w:szCs w:val="28"/>
        </w:rPr>
        <w:t xml:space="preserve">до </w:t>
      </w:r>
      <w:r w:rsidR="00C63193">
        <w:rPr>
          <w:rFonts w:ascii="Times New Roman" w:hAnsi="Times New Roman"/>
          <w:sz w:val="28"/>
          <w:szCs w:val="28"/>
        </w:rPr>
        <w:t>01.07.2023</w:t>
      </w:r>
      <w:r w:rsidR="00DB0F08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17829A0F" w14:textId="77777777" w:rsidR="0051684E" w:rsidRPr="0051684E" w:rsidRDefault="0051684E" w:rsidP="00F553A0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CB66B6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085CDD70" w14:textId="77777777" w:rsidR="0051684E" w:rsidRPr="0051684E" w:rsidRDefault="0051684E" w:rsidP="00F553A0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посредством электронной почты на электронный адрес: </w:t>
      </w:r>
      <w:r w:rsidR="00CB66B6" w:rsidRPr="0051684E">
        <w:rPr>
          <w:sz w:val="28"/>
          <w:szCs w:val="28"/>
        </w:rPr>
        <w:t>kom_pziz@chelsosna.ru</w:t>
      </w:r>
      <w:r w:rsidR="00CB66B6" w:rsidRPr="0051684E">
        <w:rPr>
          <w:sz w:val="28"/>
          <w:szCs w:val="28"/>
          <w:lang w:bidi="en-US"/>
        </w:rPr>
        <w:t>.</w:t>
      </w:r>
    </w:p>
    <w:p w14:paraId="6DA7B6B3" w14:textId="77777777" w:rsidR="00CB66B6" w:rsidRPr="00F30EDC" w:rsidRDefault="00CB66B6" w:rsidP="00CB66B6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DC">
        <w:rPr>
          <w:rFonts w:ascii="Times New Roman" w:hAnsi="Times New Roman"/>
          <w:sz w:val="28"/>
          <w:szCs w:val="28"/>
        </w:rPr>
        <w:t xml:space="preserve">Утвердить состав комиссии по подготовке проекта генерального план </w:t>
      </w:r>
      <w:r>
        <w:rPr>
          <w:rFonts w:ascii="Times New Roman" w:hAnsi="Times New Roman"/>
          <w:sz w:val="28"/>
          <w:szCs w:val="28"/>
        </w:rPr>
        <w:t>Долгодеревенского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от 15.03.2023 № 463</w:t>
      </w:r>
      <w:r w:rsidRPr="00F30EDC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14:paraId="5618E6E3" w14:textId="77777777" w:rsidR="00CB66B6" w:rsidRDefault="00CB66B6" w:rsidP="00CB66B6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проекта генерального плана </w:t>
      </w:r>
      <w:r>
        <w:rPr>
          <w:rFonts w:ascii="Times New Roman" w:hAnsi="Times New Roman"/>
          <w:sz w:val="28"/>
          <w:szCs w:val="28"/>
        </w:rPr>
        <w:t>Долгодеревенского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от 15.03.2023 № 463 (приложение № 2).</w:t>
      </w:r>
    </w:p>
    <w:p w14:paraId="145E8808" w14:textId="77777777" w:rsidR="00CB66B6" w:rsidRPr="00CB66B6" w:rsidRDefault="00CB66B6" w:rsidP="00CB66B6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>направления в комиссию предложений заинтересованных лиц по подготовке проекта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9A4AC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9A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Долгодеревенского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Сосновского муниципального района от 15.03.2023 № 463 (Приложение № 3).</w:t>
      </w:r>
    </w:p>
    <w:p w14:paraId="09954E29" w14:textId="05CD31E5" w:rsidR="002B44E1" w:rsidRPr="00F553A0" w:rsidRDefault="002B44E1" w:rsidP="00F553A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3A0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F553A0" w:rsidRPr="00F553A0">
        <w:rPr>
          <w:rFonts w:ascii="Times New Roman" w:hAnsi="Times New Roman"/>
          <w:sz w:val="28"/>
          <w:szCs w:val="28"/>
        </w:rPr>
        <w:t>Шахова Т.Е</w:t>
      </w:r>
      <w:r w:rsidR="00E43234">
        <w:rPr>
          <w:rFonts w:ascii="Times New Roman" w:hAnsi="Times New Roman"/>
          <w:sz w:val="28"/>
          <w:szCs w:val="28"/>
        </w:rPr>
        <w:t>.</w:t>
      </w:r>
      <w:r w:rsidRPr="00F553A0">
        <w:rPr>
          <w:rFonts w:ascii="Times New Roman" w:hAnsi="Times New Roman"/>
          <w:sz w:val="28"/>
          <w:szCs w:val="28"/>
        </w:rPr>
        <w:t xml:space="preserve">) </w:t>
      </w:r>
      <w:r w:rsidR="00F553A0" w:rsidRPr="00F553A0">
        <w:rPr>
          <w:rFonts w:ascii="Times New Roman" w:hAnsi="Times New Roman"/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="00F553A0" w:rsidRPr="00F553A0">
        <w:rPr>
          <w:rFonts w:ascii="Times New Roman" w:hAnsi="Times New Roman"/>
          <w:sz w:val="28"/>
          <w:szCs w:val="28"/>
          <w:lang w:val="en-US"/>
        </w:rPr>
        <w:t>www</w:t>
      </w:r>
      <w:r w:rsidR="00F553A0" w:rsidRPr="00F553A0">
        <w:rPr>
          <w:rFonts w:ascii="Times New Roman" w:hAnsi="Times New Roman"/>
          <w:sz w:val="28"/>
          <w:szCs w:val="28"/>
        </w:rPr>
        <w:t>.сосновский74.рф.</w:t>
      </w:r>
      <w:r w:rsidRPr="00F553A0">
        <w:rPr>
          <w:rFonts w:ascii="Times New Roman" w:hAnsi="Times New Roman"/>
          <w:sz w:val="28"/>
          <w:szCs w:val="28"/>
        </w:rPr>
        <w:t xml:space="preserve"> </w:t>
      </w:r>
    </w:p>
    <w:p w14:paraId="3FE437A9" w14:textId="05C2308D" w:rsidR="002B44E1" w:rsidRPr="0051684E" w:rsidRDefault="002B44E1" w:rsidP="00F553A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43234">
        <w:rPr>
          <w:rFonts w:ascii="Times New Roman" w:hAnsi="Times New Roman"/>
          <w:sz w:val="28"/>
          <w:szCs w:val="28"/>
        </w:rPr>
        <w:t>П</w:t>
      </w:r>
      <w:r w:rsidRPr="0051684E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666BAB">
        <w:rPr>
          <w:rFonts w:ascii="Times New Roman" w:hAnsi="Times New Roman"/>
          <w:sz w:val="28"/>
          <w:szCs w:val="28"/>
        </w:rPr>
        <w:t xml:space="preserve"> </w:t>
      </w:r>
      <w:r w:rsidR="00126878">
        <w:rPr>
          <w:rFonts w:ascii="Times New Roman" w:hAnsi="Times New Roman"/>
          <w:sz w:val="28"/>
          <w:szCs w:val="28"/>
        </w:rPr>
        <w:t>Чигинцева С.А.</w:t>
      </w:r>
    </w:p>
    <w:p w14:paraId="31383426" w14:textId="77777777" w:rsidR="00852637" w:rsidRPr="009A4ACC" w:rsidRDefault="00852637" w:rsidP="00F55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562E8" w14:textId="77777777" w:rsidR="00852637" w:rsidRPr="00C22B98" w:rsidRDefault="00852637" w:rsidP="00F55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0349A" w14:textId="77777777" w:rsidR="00852637" w:rsidRPr="00C22B98" w:rsidRDefault="00852637" w:rsidP="00F55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EB503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4AC30F5A" w14:textId="77777777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3830D2AD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F0EAA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0B2651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6DD6C0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7859991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B61076B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4669978" w14:textId="77777777" w:rsidR="00690B7C" w:rsidRPr="009A4ACC" w:rsidRDefault="00DB0F0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F1A6556" w14:textId="009ED094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7E60E5">
        <w:rPr>
          <w:rFonts w:ascii="Times New Roman" w:hAnsi="Times New Roman" w:cs="Times New Roman"/>
          <w:sz w:val="28"/>
          <w:szCs w:val="28"/>
        </w:rPr>
        <w:t>13.06.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C63193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60E5">
        <w:rPr>
          <w:rFonts w:ascii="Times New Roman" w:hAnsi="Times New Roman" w:cs="Times New Roman"/>
          <w:sz w:val="28"/>
          <w:szCs w:val="28"/>
        </w:rPr>
        <w:t>№ 1087</w:t>
      </w:r>
    </w:p>
    <w:p w14:paraId="32AE7ECB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42F09C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1579BA" w14:textId="77777777" w:rsidR="00666BAB" w:rsidRDefault="00666BAB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B7B29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40E09C47" w14:textId="77777777" w:rsidR="00E452C7" w:rsidRPr="00E452C7" w:rsidRDefault="00E452C7" w:rsidP="00E452C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>омиссии по подготовке проекта внесени</w:t>
      </w:r>
      <w:r w:rsidR="00C63193">
        <w:rPr>
          <w:rFonts w:ascii="Times New Roman" w:hAnsi="Times New Roman"/>
          <w:sz w:val="28"/>
          <w:szCs w:val="28"/>
        </w:rPr>
        <w:t>я</w:t>
      </w:r>
      <w:r w:rsidR="00F14889" w:rsidRPr="00E452C7">
        <w:rPr>
          <w:rFonts w:ascii="Times New Roman" w:hAnsi="Times New Roman"/>
          <w:sz w:val="28"/>
          <w:szCs w:val="28"/>
        </w:rPr>
        <w:t xml:space="preserve"> изменений в генеральный</w:t>
      </w:r>
      <w:r w:rsidR="00F14889" w:rsidRPr="00E452C7">
        <w:rPr>
          <w:rFonts w:ascii="Times New Roman" w:hAnsi="Times New Roman"/>
          <w:sz w:val="28"/>
          <w:szCs w:val="28"/>
        </w:rPr>
        <w:br/>
        <w:t xml:space="preserve">план </w:t>
      </w:r>
      <w:r w:rsidR="001A4D48">
        <w:rPr>
          <w:rFonts w:ascii="Times New Roman" w:hAnsi="Times New Roman"/>
          <w:sz w:val="28"/>
          <w:szCs w:val="28"/>
        </w:rPr>
        <w:t>Долгодеревенского</w:t>
      </w:r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03D82C19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07D3F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7A798422" w14:textId="77777777" w:rsidTr="00C63193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54719C46" w14:textId="77777777" w:rsidR="00D819EB" w:rsidRPr="003F4848" w:rsidRDefault="0012687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Чигинцев С.А. </w:t>
            </w:r>
          </w:p>
        </w:tc>
        <w:tc>
          <w:tcPr>
            <w:tcW w:w="3045" w:type="pct"/>
            <w:shd w:val="clear" w:color="auto" w:fill="FFFFFF"/>
          </w:tcPr>
          <w:p w14:paraId="258500B9" w14:textId="77777777" w:rsidR="00D819EB" w:rsidRPr="003F4848" w:rsidRDefault="00126878" w:rsidP="0012687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ый заместитель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567E2F1B" w14:textId="77777777" w:rsidTr="00C63193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22CEFEC5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A108D20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6803025A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52196901" w14:textId="77777777" w:rsidTr="00C63193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41E1F4AD" w14:textId="77777777" w:rsidR="00D819EB" w:rsidRPr="003F4848" w:rsidRDefault="00C63193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Суханова Н.А. </w:t>
            </w:r>
          </w:p>
        </w:tc>
        <w:tc>
          <w:tcPr>
            <w:tcW w:w="3045" w:type="pct"/>
            <w:shd w:val="clear" w:color="auto" w:fill="FFFFFF"/>
          </w:tcPr>
          <w:p w14:paraId="147470D5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77D134A4" w14:textId="77777777" w:rsidTr="00F553A0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33DE2C19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6D4E81A9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B0F08" w:rsidRPr="00DB0F08" w14:paraId="1A33933F" w14:textId="77777777" w:rsidTr="00F553A0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2FDD6859" w14:textId="77777777" w:rsidR="00E27AC1" w:rsidRPr="00DB0F08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BF8E00B" w14:textId="77777777" w:rsidR="00D819EB" w:rsidRPr="00DB0F08" w:rsidRDefault="001A4D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Желтов А.С. </w:t>
            </w:r>
            <w:r w:rsidR="001268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2B98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75B7EB4C" w14:textId="77777777" w:rsidR="00690B7C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1A4D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Долгодеревенского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2BCAB2A1" w14:textId="77777777" w:rsidR="00D819EB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B0F08" w:rsidRPr="00DB0F08" w14:paraId="22D5A303" w14:textId="77777777" w:rsidTr="00F553A0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47A499AC" w14:textId="77777777" w:rsidR="00D819EB" w:rsidRPr="00DB0F08" w:rsidRDefault="001A4D48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Кудимова Т.М. </w:t>
            </w:r>
            <w:r w:rsidR="0012687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10A847C2" w14:textId="77777777" w:rsidR="00E167FF" w:rsidRPr="00DB0F08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1A4D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Долгодеревенского</w:t>
            </w: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8DB7324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D301B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18B3161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3F25192" w14:textId="21C98C16" w:rsidR="009E2921" w:rsidRDefault="00A654FD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BAB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66BAB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66BAB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666BAB">
        <w:rPr>
          <w:rFonts w:ascii="Times New Roman" w:hAnsi="Times New Roman" w:cs="Times New Roman"/>
          <w:sz w:val="28"/>
          <w:szCs w:val="28"/>
        </w:rPr>
        <w:tab/>
      </w:r>
      <w:r w:rsidR="00666BAB">
        <w:rPr>
          <w:rFonts w:ascii="Times New Roman" w:hAnsi="Times New Roman" w:cs="Times New Roman"/>
          <w:sz w:val="28"/>
          <w:szCs w:val="28"/>
        </w:rPr>
        <w:tab/>
      </w:r>
      <w:r w:rsidR="00666BAB">
        <w:rPr>
          <w:rFonts w:ascii="Times New Roman" w:hAnsi="Times New Roman" w:cs="Times New Roman"/>
          <w:sz w:val="28"/>
          <w:szCs w:val="28"/>
        </w:rPr>
        <w:tab/>
      </w:r>
      <w:r w:rsidR="00666BAB">
        <w:rPr>
          <w:rFonts w:ascii="Times New Roman" w:hAnsi="Times New Roman" w:cs="Times New Roman"/>
          <w:sz w:val="28"/>
          <w:szCs w:val="28"/>
        </w:rPr>
        <w:tab/>
      </w:r>
      <w:r w:rsidR="00666B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С.А. Чигинцев</w:t>
      </w:r>
      <w:r w:rsidR="001A4D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0272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C59F5B4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233D6A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9BDA8F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07FAB2" w14:textId="77777777" w:rsidR="00F553A0" w:rsidRDefault="00F553A0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9297F51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8061B9F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D5E6A66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A24710A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311905B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3DBD97D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4334F81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F7DB918" w14:textId="77777777" w:rsidR="00690B7C" w:rsidRPr="009A4ACC" w:rsidRDefault="00DB0F0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106C0912" w14:textId="77777777" w:rsidR="007E60E5" w:rsidRPr="009A4ACC" w:rsidRDefault="007E60E5" w:rsidP="007E60E5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1087</w:t>
      </w:r>
    </w:p>
    <w:p w14:paraId="5F847676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17637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104A8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7A7C716D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внесени</w:t>
      </w:r>
      <w:r w:rsidR="00C63193">
        <w:rPr>
          <w:rFonts w:ascii="Times New Roman" w:hAnsi="Times New Roman" w:cs="Times New Roman"/>
          <w:sz w:val="28"/>
          <w:szCs w:val="28"/>
        </w:rPr>
        <w:t>я</w:t>
      </w:r>
      <w:r w:rsidRPr="00873AB8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873AB8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r w:rsidR="001A4D48">
        <w:rPr>
          <w:rFonts w:ascii="Times New Roman" w:hAnsi="Times New Roman" w:cs="Times New Roman"/>
          <w:sz w:val="28"/>
          <w:szCs w:val="28"/>
        </w:rPr>
        <w:t>Долгодеревенского</w:t>
      </w:r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F553A0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от 19.10.2022 года №382</w:t>
      </w:r>
    </w:p>
    <w:p w14:paraId="13185EFB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305"/>
        <w:gridCol w:w="2334"/>
        <w:gridCol w:w="2265"/>
      </w:tblGrid>
      <w:tr w:rsidR="009E2921" w:rsidRPr="00873AB8" w14:paraId="04D9F664" w14:textId="77777777" w:rsidTr="00F553A0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9008ABE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14D76069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9A5744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D128B3E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74A490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7D6615CD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8CE182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8117A9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14:paraId="54758E87" w14:textId="77777777" w:rsidR="009A4ACC" w:rsidRPr="00873AB8" w:rsidRDefault="00F553A0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E9AC9B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B8F8ECC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991891F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05F56AD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8D18C4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3FC02F3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0A05E8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F49493E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F463D0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A13747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D25591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296D0D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BC5F0AE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8B87D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E84044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главе Сосновского муниципального района  для принятия решения о проведении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0F64AC4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39F27C7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C2086C8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3AF38ED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4279D5D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проекту 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ECCB447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позднее 10 дней со дня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получения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2CEA2D" w14:textId="77777777" w:rsidR="009A4ACC" w:rsidRPr="00873AB8" w:rsidRDefault="009A4ACC" w:rsidP="00126878">
            <w:pPr>
              <w:spacing w:line="270" w:lineRule="atLeast"/>
              <w:ind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9E2921" w:rsidRPr="00873AB8" w14:paraId="35F042AD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DF769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D5EAE2" w14:textId="77777777" w:rsidR="009A4ACC" w:rsidRPr="00873AB8" w:rsidRDefault="009A4ACC" w:rsidP="00126878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о внесении изменений в генеральный план поселения. Проведение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A09A05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E419B50" w14:textId="77777777" w:rsidR="009A4ACC" w:rsidRPr="00873AB8" w:rsidRDefault="009A4ACC" w:rsidP="00126878">
            <w:pPr>
              <w:spacing w:line="270" w:lineRule="atLeast"/>
              <w:ind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28BE34E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3AAF0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589022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Внесение изменений в проект по результатам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9E28DD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928F30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3266A7F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B9BEA0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76DB4FB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6C4E1FD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Непосредственно после завершения </w:t>
            </w:r>
            <w:r w:rsidR="0012687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1E9AD2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11D5159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D0358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A20FAE" w14:textId="77777777" w:rsidR="009A4ACC" w:rsidRPr="00873AB8" w:rsidRDefault="009A4ACC" w:rsidP="00F553A0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в Собрание депутатов Сосновского муниципального района или об отклонении проекта и о направлении его на доработку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404109" w14:textId="77777777" w:rsidR="009A4ACC" w:rsidRPr="00873AB8" w:rsidRDefault="009A4ACC" w:rsidP="00126878">
            <w:pPr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D0B99F0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5E026B4F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C68FE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8BA98C" w14:textId="77777777" w:rsidR="009A4ACC" w:rsidRPr="00873AB8" w:rsidRDefault="009A4ACC" w:rsidP="00C63193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и представление его главе Сосновского муниципального района 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F439C7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4593992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66E1E41" w14:textId="77777777" w:rsidTr="00F553A0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DB8FC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1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B288265" w14:textId="77777777" w:rsidR="009A4ACC" w:rsidRPr="00873AB8" w:rsidRDefault="009A4ACC" w:rsidP="00C63193">
            <w:pPr>
              <w:spacing w:line="270" w:lineRule="atLeast"/>
              <w:ind w:left="101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55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1F04C8" w14:textId="77777777" w:rsidR="009A4ACC" w:rsidRPr="00873AB8" w:rsidRDefault="009A4ACC" w:rsidP="00126878">
            <w:pPr>
              <w:spacing w:line="270" w:lineRule="atLeast"/>
              <w:ind w:left="7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21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D0726F3" w14:textId="77777777" w:rsidR="009A4ACC" w:rsidRPr="00873AB8" w:rsidRDefault="009A4ACC" w:rsidP="00126878">
            <w:pPr>
              <w:spacing w:line="270" w:lineRule="atLeast"/>
              <w:ind w:left="38" w:right="14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598B859E" w14:textId="77777777" w:rsid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1EEB7" w14:textId="77777777" w:rsidR="00126878" w:rsidRDefault="00126878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7FC708" w14:textId="77777777" w:rsidR="00126878" w:rsidRPr="00873AB8" w:rsidRDefault="00126878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1299D" w14:textId="4E818DC3" w:rsidR="00A654FD" w:rsidRDefault="00A654FD" w:rsidP="00A65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С.А. Чигинцев </w:t>
      </w:r>
    </w:p>
    <w:p w14:paraId="15864E7E" w14:textId="77777777" w:rsidR="00A654FD" w:rsidRDefault="00A654FD" w:rsidP="00A654FD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5AB19B2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005A611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3C0C34D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51134BF" w14:textId="77777777" w:rsidR="00126878" w:rsidRDefault="00126878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02139B7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15AFC90C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3C0813E" w14:textId="77777777" w:rsidR="009E2921" w:rsidRDefault="00666BAB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5B2AEBFD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BA4B1E9" w14:textId="77777777" w:rsidR="007E60E5" w:rsidRPr="009A4ACC" w:rsidRDefault="007E60E5" w:rsidP="007E60E5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1087</w:t>
      </w:r>
    </w:p>
    <w:p w14:paraId="2007CA9A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65F4448B" w14:textId="77777777" w:rsidR="004233C0" w:rsidRDefault="004233C0" w:rsidP="006C1600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6F67717" w14:textId="77777777" w:rsidR="006C1600" w:rsidRPr="00E452C7" w:rsidRDefault="009A4ACC" w:rsidP="006C1600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</w:t>
      </w:r>
      <w:r w:rsidR="00C63193">
        <w:rPr>
          <w:rFonts w:ascii="Times New Roman" w:hAnsi="Times New Roman" w:cs="Times New Roman"/>
          <w:color w:val="auto"/>
          <w:sz w:val="28"/>
          <w:szCs w:val="28"/>
        </w:rPr>
        <w:t>анных лиц по подготовке проекта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</w:t>
      </w:r>
      <w:r w:rsidR="00C6319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</w:t>
      </w:r>
      <w:r w:rsidR="001A4D48">
        <w:rPr>
          <w:rFonts w:ascii="Times New Roman" w:hAnsi="Times New Roman" w:cs="Times New Roman"/>
          <w:color w:val="auto"/>
          <w:sz w:val="28"/>
          <w:szCs w:val="28"/>
        </w:rPr>
        <w:t>Долгодеревенского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C1600" w:rsidRPr="006C1600">
        <w:rPr>
          <w:rFonts w:ascii="Times New Roman" w:hAnsi="Times New Roman"/>
          <w:sz w:val="28"/>
          <w:szCs w:val="28"/>
        </w:rPr>
        <w:t xml:space="preserve"> </w:t>
      </w:r>
      <w:r w:rsidR="00F553A0">
        <w:rPr>
          <w:rFonts w:ascii="Times New Roman" w:hAnsi="Times New Roman" w:cs="Times New Roman"/>
          <w:sz w:val="28"/>
          <w:szCs w:val="28"/>
        </w:rPr>
        <w:t xml:space="preserve">утвержденный решением Собрания депутатов Сосновского муниципального района </w:t>
      </w:r>
      <w:r w:rsidR="001A4D48">
        <w:rPr>
          <w:rFonts w:ascii="Times New Roman" w:hAnsi="Times New Roman" w:cs="Times New Roman"/>
          <w:sz w:val="28"/>
          <w:szCs w:val="28"/>
        </w:rPr>
        <w:t>от 15.03.2023 № 463</w:t>
      </w:r>
    </w:p>
    <w:p w14:paraId="18438B18" w14:textId="77777777" w:rsidR="006C1600" w:rsidRPr="009A4ACC" w:rsidRDefault="006C1600" w:rsidP="006C16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BD41C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451F71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главы </w:t>
      </w:r>
      <w:r w:rsidR="00666BAB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="00F553A0" w:rsidRPr="009A4A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проекта вн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есени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поселения, в течение срока проведения работ по подготовке проекта внесени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поселения, заинтересованные лица вправе направлять в комиссию по подготовке проекта внесени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14:paraId="02D43A33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22C96BA7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внесени</w:t>
      </w:r>
      <w:r w:rsidR="00F553A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генеральный план </w:t>
      </w:r>
      <w:r w:rsidR="001A4D48">
        <w:rPr>
          <w:rFonts w:ascii="Times New Roman" w:hAnsi="Times New Roman" w:cs="Times New Roman"/>
          <w:color w:val="auto"/>
          <w:sz w:val="28"/>
          <w:szCs w:val="28"/>
        </w:rPr>
        <w:t>Долгодеревенского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553A0">
        <w:rPr>
          <w:rFonts w:ascii="Times New Roman" w:hAnsi="Times New Roman" w:cs="Times New Roman"/>
          <w:sz w:val="28"/>
          <w:szCs w:val="28"/>
        </w:rPr>
        <w:t xml:space="preserve">утвержденный решением Собрания депутатов Сосновского муниципального района от 19.10.2022 года №382»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proofErr w:type="spellStart"/>
      <w:r w:rsidR="004233C0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4233C0" w:rsidRPr="009A4ACC">
        <w:rPr>
          <w:rFonts w:ascii="Times New Roman" w:hAnsi="Times New Roman" w:cs="Times New Roman"/>
          <w:color w:val="auto"/>
          <w:sz w:val="28"/>
          <w:szCs w:val="28"/>
        </w:rPr>
        <w:t>Долгод</w:t>
      </w:r>
      <w:r w:rsidR="004233C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233C0" w:rsidRPr="009A4ACC">
        <w:rPr>
          <w:rFonts w:ascii="Times New Roman" w:hAnsi="Times New Roman" w:cs="Times New Roman"/>
          <w:color w:val="auto"/>
          <w:sz w:val="28"/>
          <w:szCs w:val="28"/>
        </w:rPr>
        <w:t>ревенское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14:paraId="2433B732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– sosna@gov74.ru </w:t>
      </w:r>
    </w:p>
    <w:p w14:paraId="6F07B541" w14:textId="77777777" w:rsidR="009A4ACC" w:rsidRPr="009A4ACC" w:rsidRDefault="009A4ACC" w:rsidP="004233C0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15C17261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14:paraId="394DBF24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76AAA1FD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5. Предложения, поступившие в Комиссию после завершен</w:t>
      </w:r>
      <w:r w:rsidR="00F553A0">
        <w:rPr>
          <w:rFonts w:ascii="Times New Roman" w:hAnsi="Times New Roman" w:cs="Times New Roman"/>
          <w:sz w:val="28"/>
          <w:szCs w:val="28"/>
        </w:rPr>
        <w:t xml:space="preserve">ия работ по подготовке проекта </w:t>
      </w:r>
      <w:r w:rsidRPr="009A4ACC">
        <w:rPr>
          <w:rFonts w:ascii="Times New Roman" w:hAnsi="Times New Roman" w:cs="Times New Roman"/>
          <w:sz w:val="28"/>
          <w:szCs w:val="28"/>
        </w:rPr>
        <w:t>внесени</w:t>
      </w:r>
      <w:r w:rsidR="00F553A0">
        <w:rPr>
          <w:rFonts w:ascii="Times New Roman" w:hAnsi="Times New Roman" w:cs="Times New Roman"/>
          <w:sz w:val="28"/>
          <w:szCs w:val="28"/>
        </w:rPr>
        <w:t>я</w:t>
      </w:r>
      <w:r w:rsidRPr="009A4ACC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поселения, не рассматриваются.</w:t>
      </w:r>
    </w:p>
    <w:p w14:paraId="0B1565EB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4EF3975A" w14:textId="77777777"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72022D43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8F4DD0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902C0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E052C" w14:textId="7406D2BE" w:rsidR="00A654FD" w:rsidRDefault="00A654FD" w:rsidP="00A65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С.А. Чигинцев </w:t>
      </w:r>
    </w:p>
    <w:p w14:paraId="69995B2C" w14:textId="77777777" w:rsidR="00A654FD" w:rsidRDefault="00A654FD" w:rsidP="00A654FD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8235467" w14:textId="77777777" w:rsidR="009E2921" w:rsidRPr="009A4ACC" w:rsidRDefault="009E2921" w:rsidP="00A654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921" w:rsidRPr="009A4ACC" w:rsidSect="004233C0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FDC" w14:textId="77777777" w:rsidR="00DC6E63" w:rsidRDefault="00DC6E63">
      <w:r>
        <w:separator/>
      </w:r>
    </w:p>
  </w:endnote>
  <w:endnote w:type="continuationSeparator" w:id="0">
    <w:p w14:paraId="7AFAC74D" w14:textId="77777777" w:rsidR="00DC6E63" w:rsidRDefault="00DC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95AA" w14:textId="77777777" w:rsidR="00DC6E63" w:rsidRDefault="00DC6E63"/>
  </w:footnote>
  <w:footnote w:type="continuationSeparator" w:id="0">
    <w:p w14:paraId="5639B15E" w14:textId="77777777" w:rsidR="00DC6E63" w:rsidRDefault="00DC6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1FC2A61"/>
    <w:multiLevelType w:val="hybridMultilevel"/>
    <w:tmpl w:val="C2A6D3F2"/>
    <w:lvl w:ilvl="0" w:tplc="A34633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F60D1"/>
    <w:rsid w:val="00126878"/>
    <w:rsid w:val="00146E38"/>
    <w:rsid w:val="00171F5E"/>
    <w:rsid w:val="001A244F"/>
    <w:rsid w:val="001A4D48"/>
    <w:rsid w:val="001B723E"/>
    <w:rsid w:val="001F4F9E"/>
    <w:rsid w:val="00256964"/>
    <w:rsid w:val="00292A6E"/>
    <w:rsid w:val="002B44E1"/>
    <w:rsid w:val="002E0A83"/>
    <w:rsid w:val="00334E38"/>
    <w:rsid w:val="003F4848"/>
    <w:rsid w:val="00414A7E"/>
    <w:rsid w:val="004233C0"/>
    <w:rsid w:val="004B6F2A"/>
    <w:rsid w:val="004C196E"/>
    <w:rsid w:val="00507C1C"/>
    <w:rsid w:val="005107A3"/>
    <w:rsid w:val="0051684E"/>
    <w:rsid w:val="00521291"/>
    <w:rsid w:val="00525E31"/>
    <w:rsid w:val="00593188"/>
    <w:rsid w:val="005B411D"/>
    <w:rsid w:val="005F568C"/>
    <w:rsid w:val="00666BAB"/>
    <w:rsid w:val="00690B7C"/>
    <w:rsid w:val="006C1600"/>
    <w:rsid w:val="006E1189"/>
    <w:rsid w:val="006E24BE"/>
    <w:rsid w:val="00733F20"/>
    <w:rsid w:val="007411F9"/>
    <w:rsid w:val="007959FC"/>
    <w:rsid w:val="007E60E5"/>
    <w:rsid w:val="008326F6"/>
    <w:rsid w:val="00852637"/>
    <w:rsid w:val="00873AB8"/>
    <w:rsid w:val="00885DF2"/>
    <w:rsid w:val="008C6B63"/>
    <w:rsid w:val="0097098A"/>
    <w:rsid w:val="009A4ACC"/>
    <w:rsid w:val="009E2921"/>
    <w:rsid w:val="00A55AC9"/>
    <w:rsid w:val="00A654FD"/>
    <w:rsid w:val="00A91F55"/>
    <w:rsid w:val="00B26C51"/>
    <w:rsid w:val="00BC74BD"/>
    <w:rsid w:val="00BE480C"/>
    <w:rsid w:val="00BF53FA"/>
    <w:rsid w:val="00C07ABB"/>
    <w:rsid w:val="00C13830"/>
    <w:rsid w:val="00C22B98"/>
    <w:rsid w:val="00C63193"/>
    <w:rsid w:val="00C93E1B"/>
    <w:rsid w:val="00CB66B6"/>
    <w:rsid w:val="00D474C8"/>
    <w:rsid w:val="00D819EB"/>
    <w:rsid w:val="00DA579F"/>
    <w:rsid w:val="00DB0F08"/>
    <w:rsid w:val="00DB78A9"/>
    <w:rsid w:val="00DC6E63"/>
    <w:rsid w:val="00E167FF"/>
    <w:rsid w:val="00E27AC1"/>
    <w:rsid w:val="00E43234"/>
    <w:rsid w:val="00E452C7"/>
    <w:rsid w:val="00E81EB5"/>
    <w:rsid w:val="00E82843"/>
    <w:rsid w:val="00E85F56"/>
    <w:rsid w:val="00E94C71"/>
    <w:rsid w:val="00ED153B"/>
    <w:rsid w:val="00F14889"/>
    <w:rsid w:val="00F41D6C"/>
    <w:rsid w:val="00F553A0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7AA1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26</cp:revision>
  <cp:lastPrinted>2023-06-13T06:23:00Z</cp:lastPrinted>
  <dcterms:created xsi:type="dcterms:W3CDTF">2021-05-04T07:45:00Z</dcterms:created>
  <dcterms:modified xsi:type="dcterms:W3CDTF">2023-06-14T03:32:00Z</dcterms:modified>
</cp:coreProperties>
</file>