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22" w:rsidRPr="00403AFF" w:rsidRDefault="008D6522" w:rsidP="008D65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0AEED98" wp14:editId="31DDD0C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522" w:rsidRPr="00403AFF" w:rsidRDefault="008D6522" w:rsidP="008D65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D6522" w:rsidRPr="00403AFF" w:rsidRDefault="008D6522" w:rsidP="008D65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D6522" w:rsidRPr="00403AFF" w:rsidRDefault="008D6522" w:rsidP="008D65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D6522" w:rsidRPr="00403AFF" w:rsidRDefault="008D6522" w:rsidP="008D652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D6522" w:rsidRPr="00403AFF" w:rsidRDefault="008D6522" w:rsidP="008D652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D6522" w:rsidRPr="00403AFF" w:rsidRDefault="008D6522" w:rsidP="008D6522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522" w:rsidRPr="00EF17AB" w:rsidRDefault="00883FA1" w:rsidP="008D652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C717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D652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D652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AA0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8D652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="008D652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A04E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96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69</w:t>
      </w:r>
      <w:r w:rsidR="008D652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D6522" w:rsidRPr="00EF17AB" w:rsidRDefault="008D6522" w:rsidP="008D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D6522" w:rsidRDefault="008D6522" w:rsidP="008D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8D6522" w:rsidRDefault="008D6522" w:rsidP="008D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1550F">
        <w:rPr>
          <w:rFonts w:ascii="Times New Roman" w:eastAsia="Times New Roman" w:hAnsi="Times New Roman" w:cs="Times New Roman"/>
          <w:b/>
          <w:bCs/>
          <w:i/>
          <w:lang w:eastAsia="ru-RU"/>
        </w:rPr>
        <w:t>О контрольно-ревизионной службе при территориальной избирательной комиссии Сосновского района</w:t>
      </w:r>
      <w:r w:rsidR="009C717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на</w:t>
      </w:r>
      <w:r w:rsidR="009C7172" w:rsidRPr="00326D9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выбор</w:t>
      </w:r>
      <w:r w:rsidR="000D45BC">
        <w:rPr>
          <w:rFonts w:ascii="Times New Roman" w:eastAsia="Times New Roman" w:hAnsi="Times New Roman" w:cs="Times New Roman"/>
          <w:b/>
          <w:bCs/>
          <w:i/>
          <w:lang w:eastAsia="ru-RU"/>
        </w:rPr>
        <w:t>ах</w:t>
      </w:r>
      <w:r w:rsidR="009C717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депутатов Совета депутатов сельского поселения Новый Кременкуль четвертого созыва</w:t>
      </w:r>
    </w:p>
    <w:p w:rsidR="002049E0" w:rsidRDefault="002049E0" w:rsidP="008D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049E0" w:rsidRDefault="002049E0" w:rsidP="008D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049E0" w:rsidRPr="00DB2D2B" w:rsidRDefault="009C7172" w:rsidP="00DB2D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полномочий территориальной избирательной комиссии Сосновского района по осуществлению контроля за целевым использованием бюджетных средств, выделенных на подготовку и проведение выборов в органы местного самоуправления, за источниками поступления средств в избирательные фонды, за организацией учета этих средств и их использованием, для проверки финансовых отчетов кандидатов, избирательных объединений, для организации проверок достоверности сведений о доходах, имуществе и иных сведений, представленных кандидатами в соответствии с избирательным законодательством, на основании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39 закона Челябинской области № 36-ЗО от 29 июня 2006 года «О муниципальных выборах в Челябинской области», </w:t>
      </w:r>
      <w:r w:rsidR="0046651C" w:rsidRPr="0046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района, 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</w:t>
      </w:r>
      <w:r w:rsidR="0046651C" w:rsidRPr="0046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Новый Кременкуль Сосновского муниципального района</w:t>
      </w:r>
      <w:r w:rsidR="00466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9E0"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9C7172" w:rsidRPr="00DB2D2B" w:rsidRDefault="009C7172" w:rsidP="00DB2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состав контрольно-ревизионной службы при территориальной избирательной комиссии </w:t>
      </w:r>
      <w:r w:rsidR="000D45BC"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выборах </w:t>
      </w:r>
      <w:r w:rsidR="000D45BC"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Совета депутатов сельского поселения Новый Кременкуль четвертого созыва </w:t>
      </w:r>
      <w:r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1).</w:t>
      </w:r>
    </w:p>
    <w:p w:rsidR="009C7172" w:rsidRPr="00DB2D2B" w:rsidRDefault="009C7172" w:rsidP="00DB2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 контрольно-ревизионной службе при территориальной избирательной комиссии </w:t>
      </w:r>
      <w:r w:rsidR="000D45BC"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выборах </w:t>
      </w:r>
      <w:r w:rsidR="000D45BC"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P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2).</w:t>
      </w:r>
    </w:p>
    <w:p w:rsidR="008D6522" w:rsidRPr="00DB2D2B" w:rsidRDefault="000D45BC" w:rsidP="002049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6522" w:rsidRPr="00DB2D2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D6522" w:rsidRPr="00DB2D2B" w:rsidRDefault="000D45BC" w:rsidP="008D6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6522" w:rsidRPr="00DB2D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8D6522" w:rsidRPr="00DB2D2B" w:rsidRDefault="008D6522" w:rsidP="008D6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5BC" w:rsidRPr="00DB2D2B" w:rsidRDefault="000D45BC" w:rsidP="008D6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22" w:rsidRPr="00DB2D2B" w:rsidRDefault="008D6522" w:rsidP="008D6522">
      <w:p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D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Т.Б. Корниенко</w:t>
      </w:r>
    </w:p>
    <w:p w:rsidR="008D6522" w:rsidRPr="00DB2D2B" w:rsidRDefault="008D6522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522" w:rsidRPr="00DB2D2B" w:rsidRDefault="008D6522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522" w:rsidRPr="00DB2D2B" w:rsidRDefault="008D6522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D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И.М. </w:t>
      </w:r>
      <w:proofErr w:type="spellStart"/>
      <w:r w:rsidRPr="00DB2D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DB2D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Default="000D45BC" w:rsidP="008D65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45BC" w:rsidRPr="00912E09" w:rsidRDefault="000D45BC" w:rsidP="000D45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D45BC" w:rsidRPr="00912E09" w:rsidRDefault="000D45BC" w:rsidP="000D45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0D45BC" w:rsidRPr="00912E09" w:rsidRDefault="000D45BC" w:rsidP="000D45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0D45BC" w:rsidRPr="00912E09" w:rsidRDefault="000D45BC" w:rsidP="000D45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91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D45BC" w:rsidRPr="00912E09" w:rsidRDefault="000D45BC" w:rsidP="000D45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1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1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1B43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678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1B43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0D45BC" w:rsidRPr="00912E09" w:rsidRDefault="000D45BC" w:rsidP="000D45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5BC" w:rsidRPr="00912E09" w:rsidRDefault="000D45BC" w:rsidP="000D4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D45BC" w:rsidRDefault="000D45BC" w:rsidP="000D4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контрольно-ревизионной службы при территориальной избирательной комиссии Сосновского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</w:t>
      </w:r>
      <w:r w:rsidRPr="000D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</w:p>
    <w:p w:rsidR="000D45BC" w:rsidRDefault="000D45BC" w:rsidP="000D4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5BC" w:rsidRPr="00912E09" w:rsidRDefault="000D45BC" w:rsidP="000D4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5BC" w:rsidRPr="0074065E" w:rsidRDefault="000D45BC" w:rsidP="000D4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Скоков А.М.</w:t>
      </w:r>
      <w:r w:rsid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руководитель контрольно-ревизионной службы при территориальной избирательной комиссии Сосновского района, заместитель территориальной избирательной комиссии Сосновского района;</w:t>
      </w:r>
    </w:p>
    <w:p w:rsidR="000D45BC" w:rsidRPr="0074065E" w:rsidRDefault="000D45BC" w:rsidP="000D4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Юраш</w:t>
      </w:r>
      <w:proofErr w:type="spellEnd"/>
      <w:r w:rsidRPr="007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О.С.</w:t>
      </w:r>
      <w:r w:rsid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D2B" w:rsidRPr="007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Pr="007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контрольно-ревизионной службы при территориальной избирательной комиссии Сосновского района;</w:t>
      </w:r>
    </w:p>
    <w:p w:rsidR="000D45BC" w:rsidRPr="000D45BC" w:rsidRDefault="000D45BC" w:rsidP="000D4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D4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Когут</w:t>
      </w:r>
      <w:proofErr w:type="spellEnd"/>
      <w:r w:rsidRPr="000D4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В.С. </w:t>
      </w:r>
      <w:r w:rsid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D2B" w:rsidRPr="000D4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DB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</w:t>
      </w:r>
      <w:r w:rsidRPr="000D4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контрольно-ревизионной службы при территориальной избирательной комиссии Сосновского района, член территориальной избирательной комиссии Сосновского района с правом решающего голоса;</w:t>
      </w:r>
    </w:p>
    <w:p w:rsidR="000D45BC" w:rsidRPr="00912E09" w:rsidRDefault="000D45BC" w:rsidP="000D45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Захаркина</w:t>
      </w:r>
      <w:proofErr w:type="spellEnd"/>
      <w:r w:rsidRPr="0074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-  </w:t>
      </w:r>
      <w:r w:rsidRPr="000D4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контрольно-ревизионной службы при территориальной избирательной комиссии Сосновского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53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бухгалтер финансового отдела администрации Сосновского муниципального района (по согласованию).</w:t>
      </w: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BC" w:rsidRDefault="000D45BC" w:rsidP="000D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D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D6522" w:rsidRDefault="008D6522" w:rsidP="008D652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</w:t>
      </w:r>
    </w:p>
    <w:p w:rsidR="008D6522" w:rsidRDefault="008D6522" w:rsidP="008D652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8D6522" w:rsidRPr="008D6522" w:rsidRDefault="008D6522" w:rsidP="008D652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8D6522" w:rsidRPr="00AA04E1" w:rsidRDefault="008D6522" w:rsidP="008D652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3F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71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</w:t>
      </w:r>
      <w:r w:rsidRPr="008D652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3F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AA04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3FA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AA04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A04E1" w:rsidRPr="00AA04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678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AA04E1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8D6522" w:rsidRPr="008D6522" w:rsidRDefault="008D6522" w:rsidP="008D6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22" w:rsidRPr="008D6522" w:rsidRDefault="008D6522" w:rsidP="008D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6522" w:rsidRPr="008D6522" w:rsidRDefault="008D6522" w:rsidP="008D65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контрольно-ревизионной службе при территориальной избирательной комиссии Сосновского района </w:t>
      </w:r>
      <w:r w:rsidR="000D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C7172" w:rsidRPr="009C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  <w:r w:rsidR="000D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9C7172" w:rsidRPr="009C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Совета депутатов сельского поселения Новый Кременкуль четвертого созыва</w:t>
      </w:r>
    </w:p>
    <w:p w:rsidR="008D6522" w:rsidRPr="008D6522" w:rsidRDefault="008D6522" w:rsidP="008D6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5BC" w:rsidRDefault="000D45BC" w:rsidP="008D65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D6522" w:rsidRPr="008D6522" w:rsidRDefault="008D6522" w:rsidP="008D6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Контрольно-ревизионная служба при территориальной избирательной комиссии Сосновского района </w:t>
      </w:r>
      <w:r w:rsidR="000D45BC" w:rsidRPr="000D4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Совета депутатов сельского поселения Новый Кременкуль четвертого созыва</w:t>
      </w: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КРС) создаётся территориальной избирательной комиссией (далее – Комиссия) на основании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39 Закона Челябинской области от 29 июня 2006 года № 36-ЗО «О муниципальных выборах в Челябинской области», соответствующих положений иных федеральных законов, законов Челябинской области.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КРС является постоянно действующим органом на период полномочий территориальной избирательной комиссии Сосновского района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Челябинской области, нормативными правовыми актами Центральной избирательной комиссии Российской Федерации, Избирательной комиссии Челябинской области, настоящим Положением.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КРС осуществляет свою деятельность в соответствии с планами мероприятий, календарными планами, утверждаемыми постановлениями Избирательной комиссии Челябинской области и Комиссии, поручениями председателя Комиссии, а также собственными планами работы службы, утверждаемыми на ее заседаниях.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официальной переписке КРС использует бланки Комиссии.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контрольно-ревизионной службы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Руководителем КРС является заместитель председателя Комиссии. Заместителем руководителя КРС решением Комиссии назначается член Комиссии с правом решающего голоса.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состав КРС входят другие назначаемые Комиссией члены Комиссии с правом решающего голоса, а также руководители и специалисты государственных и иных органов и учреждений (по согласованию).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кандидаты, их уполномоченные представители, доверенные лица, супруги и близкие родственники кандидатов, лица, находящиеся в непосредственном подчинении у кандидатов, уполномоченные представители и доверенные лица политических партий, имеющих в соответствии с федеральным законом право участвовать в выборах, а также региональных отделений или иных структурных подразделений политических партий, имеющих в соответствии с федеральным законом право участвовать в выборах соответствующего уровня (далее – избирательные объединения), члены инициативной группы по проведению референдума, члены иных групп участников референдума, члены нижестоящих избирательных комиссий.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Члены КРС назначаются и освобождаются решением Комиссии, в том числе члены КРС, являющиеся руководителями и специалистами </w:t>
      </w: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иных органов и учреждений, – по представлению руководителей этих органов и учреждений.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период подготовки и проведения муниципальных выборов в Сосновском районе,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руководителей и специалистов для работы в КРС.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период подготовки и проведения выборов, референдума члены КРС могут привлекаться к работе с временным освобождением от основной работы. Им также может выплачиваться вознаграждение за счет средств, выделяемых Комиссии на подготовку и проведение соответствующих выборов.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Члены КРС направляются в командировки распоряжением председателя Комиссии по предложению руководителя КРС либо его заместителя. Командировочные расходы оплачиваются за счет средств, выделенных Комиссии на подготовку и проведение муниципальных выборов.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КРС могут формироваться рабочие группы по направлениям ее деятельности: </w:t>
      </w:r>
    </w:p>
    <w:p w:rsidR="008D6522" w:rsidRPr="008D6522" w:rsidRDefault="008D6522" w:rsidP="008D6522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за целевым использованием денежных средств, выделенных избирательным комиссиям, комиссиям референдума, на подготовку и проведение выборов, референдумов; </w:t>
      </w:r>
    </w:p>
    <w:p w:rsidR="008D6522" w:rsidRPr="008D6522" w:rsidRDefault="008D6522" w:rsidP="008D6522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за источниками поступления, правильным учетом и использованием денежных средств избирательных фондов кандидатов, избирательных объединений в ходе выборов, инициативных групп участников референдума, а также по контролю за возвратом остатков неиспользованных </w:t>
      </w: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 средств;</w:t>
      </w:r>
    </w:p>
    <w:p w:rsidR="008D6522" w:rsidRPr="008D6522" w:rsidRDefault="008D6522" w:rsidP="008D6522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достоверности сведений, представленных кандидатами (кандидатами в составе списков кандидатов) на выборах, сведений о гражданстве, судимости, образовании и т.п.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контрольно-ревизионной службы.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КРС выполняет следующие задачи: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Контролирует целевое расходование денежных средств, выделенных из бюджета муниципального образования территориальной, участковым избирательным комиссиям на подготовку и проведение муниципальных выборов, референдума.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Контролирует источники поступления, правильность учета и целевого использования денежных средств избирательных фондов кандидатов, избирательных объединений при проведении муниципальных выборов, фондов референдума при проведении референдума.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Контролирует соблюдение установленного порядка финансирования кандидатами, избирательными объединениями, инициативной группой по проведению референдума, проведения предвыборной агитации, агитации по вопросам референдума, осуществления иных мероприятий, непосредственно связанных с выборами, референдумами.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Проверяет финансовые отчеты кандидатов, избирательных объединений при проведении выборов, финансовые отчеты инициативной группы по проведению референдума.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Организует проверки достоверности представленных кандидатами, в том числе выдвинутыми в составе списков кандидатов на выборах, сведений о гражданстве, судимости, образовании.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Функции контрольно-ревизионной службы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КРС выполняет следующие функции: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Организация и обеспечение контроля: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соблюдением территориальной, участковыми избирательными комиссиями, кандидатами, избирательными объединениями законодательства Российской Федерации, законодательства Челябинской области, нормативных правовых актов Центральной избирательной комиссии Российской Федерации, Избирательной комиссии Челябинской области и Комиссии, регулирующих финансирование соответствующих выборов, референдума - избирательными комиссиями, комиссиями референдума;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целевым использованием бюджетных средств, выделенных избирательным комиссиям, соответствующим комиссиям референдума из соответствующих бюджетов на подготовку и проведение выборов, референдумов;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порядка создания, правильным учетом и использованием средств избирательных фондов кандидатов, избирательных объединений при проведении выборов, фондов референдума, при проведении референдума;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участниками избирательной кампании, кампании референдума установленного порядка финансирования предвыборной агитации, агитации по вопросам референдума, осуществления иных мероприятий, непосредственно связанных с проведением избирательной кампании, референдума;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Участие в проверке: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нижестоящих избирательных комиссий, комиссий референдума о расходовании бюджетных средств, выделенных на подготовку и проведение выборов, референдума;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гражданстве, судимости, образовании;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отчетов кандидатов, избирательных объединений при проведении выборов, инициативной группы по проведению референдума, иных групп участников референдума.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Подготовка и направление: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в соответствующие уполномоченные органы и учреждения для проведения проверок сведений о гражданстве, судимости, образовании;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 массовой информации для опубликования по соответствующей форме, сведений о гражданстве, судимости, образовании;</w:t>
      </w:r>
    </w:p>
    <w:p w:rsidR="008D6522" w:rsidRPr="008D6522" w:rsidRDefault="008D6522" w:rsidP="008D6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проведения проверки, готовит и направляет представления в соответствующие уполномоченные органы и организации о проведении проверки достоверности сведений: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финансовых отчетов и сведений о поступлении и расходовании средств избирательных фондов кандидатов, избирательных объединений, фондов референдума, при проведении референдума в средства массовой информации.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Анализирует, обобщает и готовит сводную информацию, выводы и предложения по результатам проверок сведений о гражданстве, судимости, образовании, а также сведений о поступлении и расходовании средств избирательных фондов кандидатов, избирательных объединений, фондов референдума.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Выявляет пожертвования, поступившие с нарушением установленного порядка, готовит по результатам проверок информацию для направления в адрес кандидатов, уполномоченных представителей по финансовым вопросам кандидатов, избирательных объединений, инициативной группы по проведению референдума о необходимости возврата указанных пожертвований жертвователю или перечисления в доход соответствующего бюджета.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Организует мероприятия по выявлению фактов расходования средств на проведение избирательных кампаний кандидатами, избирательными объединениями при проведении выборов инициативной группой по проведению референдума помимо соответствующих избирательных фондов, фондов референдума, и обеспечивает их проведение, готовит предложения по привлечению к ответственности участников </w:t>
      </w: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избирательного процесса и  процесса проведения референдума за нарушения порядка финансирования избирательных кампаний, кампаний референдума.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контроля за их изготовлением и распространением за счет средств соответствующих избирательных фондов.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Участие в обработке результатов мониторинга агитационных материалов, распространяемых через средства массовой информации, и иных агитационных материалов кандидатов, избирательных объединений (рекламные щиты, растяжки, бегущие строки и т.д.).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Направление обращений в правоохранительные органы для установления и пресечения распространения агитационных материалов, не содержащих сведений о заказчике и (или) изготовителе, установленных законодательством.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Подготовка и вынесение на рассмотрение Комиссии </w:t>
      </w:r>
      <w:r w:rsidR="00A53A28"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касающихся: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целевым расходованием бюджетных средств, выделяемых на подготовку и проведение муниципальных выборов, за формированием и использованием средств избирательных фондов при проведении муниципальных выборов, фондов референдума, при проведении референдума;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мер ответственности за финансовые нарушения, допущенные при проведении муниципальных выборов, к кандидатам, избирательным объединениям, их уполномоченным представителям по </w:t>
      </w: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порядка финансирования при проведении предвыборной агитации, агитации по вопросам референдума;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своей работы.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Взаимодействие с КРС при Избирательной комиссии Челябинской области. Обмен информацией в целях повышения эффективности их деятельности и организации работы КРС.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Участие в подготовке нормативных правовых актов Комиссии по вопросам ведения КРС.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Обеспечивает контроль за устранением нарушений закона, нормативных правовых актов Центральной избирательной комиссии Российской Федерации, Комиссии, выявленных в ходе проверок целевого расходования бюджетных средств, выделенных нижестоящим избирательным комиссиям, комиссиям референдума, на подготовку и проведение выборов, референдума, создания и использования средств избирательных фондов кандидатов, избирательных объединений, фондов референдума.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Готовит по поручению председателя Комиссии, его заместителя ответы на заявления и обращения граждан, организаций по вопросам, находящимся в компетенции КРС, и направляет их заявителям в установленные законом сроки.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Оказывает организационно-методическую помощь участковым избирательным комиссиям, комиссиям референдума по вопросам, находящимся в компетенции КРС.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Руководство контрольно-ревизионной службой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Руководитель КРС: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Осуществляет общее руководство службой и несет ответственность за выполнение возложенных на нее задач.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Представляет на утверждение Комиссии Положение о КРС, предложения по внесению в него изменений и дополнений.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деятельности службы. Определяет обязанности заместителя руководителя КРС, ответственного секретаря КРС и членов КРС, дает им поручения.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Утверждает состав рабочих групп по направлениям деятельности КРС, назначает их руководителей.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ее работе, на заседаниях и совещаниях.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5.1.6. Организует подготовку документов и иных материалов по вопросам, находящимся в компетенции КРС.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 Представляет или поручает своему заместителю, иным членам КРС представлять службу во взаимоотношениях с государственными и иными органами и учреждениями, избирательными объединениями, инициативной группой по проведению референдума, иной группой участников референдума.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5.1.8. Участвует, в том числе по поручению председателя Комиссии, или обеспечивает участие своего заместителя, иных членов КРС в заседаниях и совещаниях, проводимых государственными и иными органами и учреждениями.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 Подписывает документы КРС, относящиеся к ее ведению. </w:t>
      </w:r>
    </w:p>
    <w:p w:rsidR="008D6522" w:rsidRPr="008D6522" w:rsidRDefault="008D6522" w:rsidP="008D6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5.1.10. Вносит на рассмотрение председателя Комиссии предложения о привлечении к работе в КРС экспертов на основе гражданско-правовых договоров.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5.1.11. Осуществляет иные полномочия, предусмотренные федеральным законодательством, законодательством Челябинской области и настоящим Положением.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Заместитель руководителя КРС осуществляет полномочия в соответствии с установленными руководителем КРС обязанностями.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Члены контрольно-ревизионной службы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КРС: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Обеспечивают качественное и своевременное выполнение возложенных на них обязанностей.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Принимают участие в подготовке заседаний КРС и иных вопросов, находящихся в ведения КРС, отчитываются перед руководителем КРС о выполнении поручений и указаний.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По распоряжению руководителя КРС или его заместителя участвуют в проверках соблюдения избирательными комиссиями, комиссиями референдума, избирательными объединениями, инициативной группой по проведению референдума положений федерального и регионального законодательства, правовых актов избирательных комиссий по вопросам, находящимся в компетенции КРС.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Обеспечивают контроль за устранением недостатков, выявленных в ходе проверок расходования бюджетных средств, выделенных участковым избирательным комиссиям, комиссиям референдума на подготовку и проведение выборов всех уровней, референдума, за формированием и использованием денежных средств избирательных фондов кандидатов, избирательных объединений при проведении выборов, фондов референдума при проведении референдума.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Принимают участие в подготовке документов о финансовых нарушениях при проведении соответствующих выборов, референдума, несут ответственность за достоверность сведений, указанных в этих документах.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6.1.6. По поручению руководителя КРС или его заместителя запрашивают и получают от кандидатов, избирательных объединений, инициативной группы по проведению референдума, иных групп участников референдума, аппарата Комиссии, государственных и иных органов и </w:t>
      </w: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а также от граждан необходимые сведения и материалы по вопросам, находящимся в компетенции КРС.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Присутствуют по поручению руководителя КРС на заседаниях Комиссии при обсуждении вопросов ведения КРС.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Оказывают организационно-методическую помощь участковым избирательным комиссиям, комиссиям референдума по вопросам, находящимся в компетенции КРС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6.1.9. Участвуют в подготовке и проведении заседаний КРС, выступают на этих заседаниях.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Заблаговременно информируют руководителя КРС, если по уважительной причине не могут присутствовать на заседании КРС.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Заседания контрольно-ревизионной службы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Заседания КРС проводятся по мере необходимости и оформляются протоколом, который подписывается руководителем КРС.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Председательствует на заседании КРС ее руководитель либо по его поручению заместитель руководителя.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Вопросы для рассмотрения на заседании КРС вносятся руководителем КРС, его заместителем и членами КРС.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 заседания КРС могут приглашаться представители государственных и иных органов и учреждений, уполномоченные представители и доверенные лица кандидатов, избирательных объединений, члены инициативной группы по проведению референдума, члены иных групп участников референдума, представители избирательных комиссий, средств массовой информации, эксперты и другие специалисты.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Председательствующий на заседании КРС оглашает повестку заседания, определяет порядок его ведения.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Член КРС вправе на заседании КРС довести до сведения присутствующих членов КРС особое мнение по вопросу, рассматриваемому на заседании КРС, изложив его в письменной форме.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 Решения КРС принимаются на ее заседании большинством голосов от числа присутствующих членов КРС и вместе с особым мнением (если таковое имеется) доводятся до сведения Комиссии.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Решения КРС подписываются руководителем КРС и носят рекомендательный характер для Комиссии. 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22" w:rsidRPr="008D6522" w:rsidRDefault="008D6522" w:rsidP="008D652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Обеспечение деятельности контрольно-ревизионной службы</w:t>
      </w:r>
    </w:p>
    <w:p w:rsidR="008D6522" w:rsidRPr="008D6522" w:rsidRDefault="008D6522" w:rsidP="008D65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организационное, документационное, информационное и материально-техническое обеспечение деятельности КРС осуществляет Комиссия.</w:t>
      </w:r>
    </w:p>
    <w:p w:rsidR="008D6522" w:rsidRPr="008D6522" w:rsidRDefault="008D6522" w:rsidP="008D6522">
      <w:pPr>
        <w:spacing w:line="360" w:lineRule="auto"/>
        <w:jc w:val="both"/>
        <w:rPr>
          <w:sz w:val="28"/>
          <w:szCs w:val="28"/>
        </w:rPr>
      </w:pPr>
    </w:p>
    <w:p w:rsidR="00EF24D2" w:rsidRPr="008D6522" w:rsidRDefault="00EF24D2" w:rsidP="008D6522">
      <w:pPr>
        <w:spacing w:line="360" w:lineRule="auto"/>
        <w:rPr>
          <w:sz w:val="28"/>
          <w:szCs w:val="28"/>
        </w:rPr>
      </w:pPr>
    </w:p>
    <w:sectPr w:rsidR="00EF24D2" w:rsidRPr="008D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7AD704"/>
    <w:lvl w:ilvl="0">
      <w:numFmt w:val="bullet"/>
      <w:lvlText w:val="*"/>
      <w:lvlJc w:val="left"/>
    </w:lvl>
  </w:abstractNum>
  <w:abstractNum w:abstractNumId="1" w15:restartNumberingAfterBreak="0">
    <w:nsid w:val="0FC06BA5"/>
    <w:multiLevelType w:val="hybridMultilevel"/>
    <w:tmpl w:val="8B7EDCC0"/>
    <w:lvl w:ilvl="0" w:tplc="A7C22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C22DCD"/>
    <w:multiLevelType w:val="hybridMultilevel"/>
    <w:tmpl w:val="F44CCC76"/>
    <w:lvl w:ilvl="0" w:tplc="8F78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F"/>
    <w:rsid w:val="000D45BC"/>
    <w:rsid w:val="002049E0"/>
    <w:rsid w:val="00235CDE"/>
    <w:rsid w:val="00296786"/>
    <w:rsid w:val="0030235F"/>
    <w:rsid w:val="0046651C"/>
    <w:rsid w:val="00883FA1"/>
    <w:rsid w:val="008D6522"/>
    <w:rsid w:val="009C7172"/>
    <w:rsid w:val="00A53A28"/>
    <w:rsid w:val="00AA04E1"/>
    <w:rsid w:val="00DB2D2B"/>
    <w:rsid w:val="00E1550F"/>
    <w:rsid w:val="00EF24D2"/>
    <w:rsid w:val="00F57003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7171-51A9-48D3-A6CE-C7C8F6A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2022-06-20T07:57:00Z</cp:lastPrinted>
  <dcterms:created xsi:type="dcterms:W3CDTF">2022-06-08T12:34:00Z</dcterms:created>
  <dcterms:modified xsi:type="dcterms:W3CDTF">2023-06-14T10:23:00Z</dcterms:modified>
</cp:coreProperties>
</file>