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3B2B0F7B" wp14:editId="7DFDB69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B7E4C">
        <w:rPr>
          <w:rFonts w:eastAsiaTheme="minorEastAsia"/>
          <w:sz w:val="28"/>
          <w:szCs w:val="28"/>
        </w:rPr>
        <w:t xml:space="preserve"> июня 202</w:t>
      </w:r>
      <w:r w:rsidR="00F947A0">
        <w:rPr>
          <w:rFonts w:eastAsiaTheme="minorEastAsia"/>
          <w:sz w:val="28"/>
          <w:szCs w:val="28"/>
        </w:rPr>
        <w:t>3</w:t>
      </w:r>
      <w:r w:rsidRPr="00BB7E4C">
        <w:rPr>
          <w:rFonts w:eastAsiaTheme="minorEastAsia"/>
          <w:sz w:val="28"/>
          <w:szCs w:val="28"/>
        </w:rPr>
        <w:t xml:space="preserve"> года                                                                                   №</w:t>
      </w:r>
      <w:r w:rsidR="00F947A0">
        <w:rPr>
          <w:rFonts w:eastAsiaTheme="minorEastAsia"/>
          <w:sz w:val="28"/>
          <w:szCs w:val="28"/>
        </w:rPr>
        <w:t>79</w:t>
      </w:r>
      <w:r w:rsidRPr="00BB7E4C">
        <w:rPr>
          <w:rFonts w:eastAsiaTheme="minorEastAsia"/>
          <w:sz w:val="28"/>
          <w:szCs w:val="28"/>
        </w:rPr>
        <w:t>/</w:t>
      </w:r>
      <w:r w:rsidR="00F947A0">
        <w:rPr>
          <w:rFonts w:eastAsiaTheme="minorEastAsia"/>
          <w:sz w:val="28"/>
          <w:szCs w:val="28"/>
        </w:rPr>
        <w:t>694</w:t>
      </w:r>
      <w:r w:rsidRPr="00BB7E4C">
        <w:rPr>
          <w:rFonts w:eastAsiaTheme="minorEastAsia"/>
          <w:sz w:val="28"/>
          <w:szCs w:val="28"/>
        </w:rPr>
        <w:t>-5</w:t>
      </w:r>
    </w:p>
    <w:p w:rsidR="00BB7E4C" w:rsidRPr="00BB7E4C" w:rsidRDefault="00BB7E4C" w:rsidP="00BB7E4C">
      <w:pPr>
        <w:jc w:val="center"/>
        <w:rPr>
          <w:b/>
          <w:bCs/>
          <w:i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с. Долгодеревенское</w:t>
      </w:r>
    </w:p>
    <w:p w:rsidR="00BB7E4C" w:rsidRPr="00BB7E4C" w:rsidRDefault="00BB7E4C" w:rsidP="00BB7E4C">
      <w:pPr>
        <w:jc w:val="both"/>
        <w:rPr>
          <w:b/>
          <w:bCs/>
          <w:i/>
          <w:sz w:val="24"/>
          <w:szCs w:val="28"/>
        </w:rPr>
      </w:pPr>
    </w:p>
    <w:p w:rsidR="00BB7E4C" w:rsidRDefault="00BB7E4C" w:rsidP="00BB7E4C">
      <w:pPr>
        <w:autoSpaceDE w:val="0"/>
        <w:autoSpaceDN w:val="0"/>
        <w:jc w:val="both"/>
        <w:rPr>
          <w:b/>
          <w:i/>
          <w:sz w:val="22"/>
          <w:szCs w:val="22"/>
        </w:rPr>
      </w:pPr>
      <w:r w:rsidRPr="00BB7E4C">
        <w:rPr>
          <w:b/>
          <w:i/>
          <w:sz w:val="22"/>
          <w:szCs w:val="22"/>
        </w:rPr>
        <w:t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выборах депутат</w:t>
      </w:r>
      <w:r w:rsidR="00F947A0">
        <w:rPr>
          <w:b/>
          <w:i/>
          <w:sz w:val="22"/>
          <w:szCs w:val="22"/>
        </w:rPr>
        <w:t>ов</w:t>
      </w:r>
      <w:r w:rsidRPr="00BB7E4C">
        <w:rPr>
          <w:b/>
          <w:i/>
          <w:sz w:val="22"/>
          <w:szCs w:val="22"/>
        </w:rPr>
        <w:t xml:space="preserve"> Совета депутатов сельского поселения </w:t>
      </w:r>
      <w:r w:rsidR="00F947A0">
        <w:rPr>
          <w:b/>
          <w:i/>
          <w:sz w:val="22"/>
          <w:szCs w:val="22"/>
        </w:rPr>
        <w:t xml:space="preserve">Новый Кременкуль </w:t>
      </w:r>
      <w:r w:rsidRPr="00BB7E4C">
        <w:rPr>
          <w:b/>
          <w:i/>
          <w:sz w:val="22"/>
          <w:szCs w:val="22"/>
        </w:rPr>
        <w:t xml:space="preserve">четвертого созыва </w:t>
      </w:r>
    </w:p>
    <w:p w:rsidR="00BB7E4C" w:rsidRPr="00BB7E4C" w:rsidRDefault="00BB7E4C" w:rsidP="00BB7E4C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B7E4C" w:rsidRPr="00BB7E4C" w:rsidRDefault="00BB7E4C" w:rsidP="000F4B76">
      <w:pPr>
        <w:autoSpaceDE w:val="0"/>
        <w:autoSpaceDN w:val="0"/>
        <w:spacing w:after="240"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   В соответствии с пунктом 8 статьи 50 Федерального закона от 12</w:t>
      </w:r>
      <w:r w:rsidR="006C101E">
        <w:rPr>
          <w:rFonts w:eastAsia="Calibri"/>
          <w:sz w:val="28"/>
          <w:szCs w:val="28"/>
        </w:rPr>
        <w:t xml:space="preserve"> июня </w:t>
      </w:r>
      <w:r w:rsidRPr="00BB7E4C">
        <w:rPr>
          <w:rFonts w:eastAsia="Calibri"/>
          <w:sz w:val="28"/>
          <w:szCs w:val="28"/>
        </w:rPr>
        <w:t>2002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36-ЗО "О муниципальных выборах в Челябинской области", </w:t>
      </w:r>
      <w:r w:rsidR="000F4B76" w:rsidRPr="000F4B76">
        <w:rPr>
          <w:rFonts w:eastAsia="Calibri"/>
          <w:sz w:val="28"/>
          <w:szCs w:val="28"/>
        </w:rPr>
        <w:t xml:space="preserve">территориальная избирательная комиссия Сосновского 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</w:t>
      </w:r>
      <w:r w:rsidRPr="00BB7E4C">
        <w:rPr>
          <w:rFonts w:eastAsia="Calibri"/>
          <w:sz w:val="28"/>
          <w:szCs w:val="28"/>
        </w:rPr>
        <w:t>РЕШИЛА:</w:t>
      </w:r>
    </w:p>
    <w:p w:rsidR="00BB7E4C" w:rsidRPr="00BB7E4C" w:rsidRDefault="00BB7E4C" w:rsidP="000F4B76">
      <w:pPr>
        <w:suppressAutoHyphens/>
        <w:spacing w:after="240"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1. 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</w:t>
      </w:r>
      <w:r w:rsidR="000F4B76" w:rsidRPr="000F4B76">
        <w:rPr>
          <w:rFonts w:eastAsia="Calibri"/>
          <w:sz w:val="28"/>
          <w:szCs w:val="28"/>
        </w:rPr>
        <w:t>выборах депутатов Совета депутатов сельского поселения Новый Кременкуль четвертого созыва</w:t>
      </w:r>
      <w:r w:rsidRPr="00BB7E4C">
        <w:rPr>
          <w:rFonts w:eastAsia="Calibri"/>
          <w:sz w:val="28"/>
          <w:szCs w:val="28"/>
        </w:rPr>
        <w:t xml:space="preserve"> (Приложения № 1 и № 2).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lastRenderedPageBreak/>
        <w:t>2. Организациям, осуществляющим выпуск средств массовой информации: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2.1. Вести отдельный учет объемов и стоимости бесплатного и платного эфирного времени, и печатной площади, предоставляемых для проведения предвыборной агитации зарегистрированным кандидатами при проведении выборов.</w:t>
      </w:r>
    </w:p>
    <w:p w:rsid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2.2. Предоставить в территориальную избирательную комиссию </w:t>
      </w:r>
      <w:r>
        <w:rPr>
          <w:rFonts w:eastAsia="Calibri"/>
          <w:sz w:val="28"/>
          <w:szCs w:val="28"/>
        </w:rPr>
        <w:t xml:space="preserve">Сосновского </w:t>
      </w:r>
      <w:r w:rsidRPr="00BB7E4C">
        <w:rPr>
          <w:rFonts w:eastAsia="Calibri"/>
          <w:sz w:val="28"/>
          <w:szCs w:val="28"/>
        </w:rPr>
        <w:t>района вышеуказанные учеты по утвержденным формам на бумажном носителе не позднее чем через десять дней со дня голосования.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BB7E4C">
        <w:rPr>
          <w:rFonts w:cstheme="minorBidi"/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B7E4C">
        <w:rPr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napToGrid w:val="0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spacing w:after="160" w:line="259" w:lineRule="auto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8620BE" w:rsidRDefault="008620BE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Pr="00A9035B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7C40BC" w:rsidRDefault="007C40B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>
      <w:pPr>
        <w:sectPr w:rsidR="00BB7E4C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  <w:gridCol w:w="4376"/>
      </w:tblGrid>
      <w:tr w:rsidR="00BB7E4C" w:rsidRPr="000A78D3" w:rsidTr="00136E5F">
        <w:tc>
          <w:tcPr>
            <w:tcW w:w="10368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B7E4C" w:rsidRPr="000A78D3" w:rsidRDefault="00BB7E4C" w:rsidP="00136E5F">
            <w:pPr>
              <w:jc w:val="right"/>
            </w:pPr>
          </w:p>
          <w:p w:rsidR="00BB7E4C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1</w:t>
            </w:r>
          </w:p>
          <w:p w:rsidR="00E858F9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избирательной</w:t>
            </w:r>
            <w:r w:rsidR="00E858F9" w:rsidRPr="00E858F9">
              <w:rPr>
                <w:sz w:val="24"/>
                <w:szCs w:val="24"/>
              </w:rPr>
              <w:t xml:space="preserve"> </w:t>
            </w:r>
            <w:r w:rsidRPr="00E858F9">
              <w:rPr>
                <w:sz w:val="24"/>
                <w:szCs w:val="24"/>
              </w:rPr>
              <w:t xml:space="preserve">комиссии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Сосновского района </w:t>
            </w:r>
          </w:p>
          <w:p w:rsidR="00BB7E4C" w:rsidRPr="000A78D3" w:rsidRDefault="00BB7E4C" w:rsidP="000F4B76">
            <w:pPr>
              <w:jc w:val="center"/>
            </w:pPr>
            <w:r w:rsidRPr="00E858F9">
              <w:rPr>
                <w:sz w:val="24"/>
                <w:szCs w:val="24"/>
              </w:rPr>
              <w:t>от 30 июня 202</w:t>
            </w:r>
            <w:r w:rsidR="000F4B76">
              <w:rPr>
                <w:sz w:val="24"/>
                <w:szCs w:val="24"/>
              </w:rPr>
              <w:t>3 года №79</w:t>
            </w:r>
            <w:r w:rsidRPr="00E858F9">
              <w:rPr>
                <w:sz w:val="24"/>
                <w:szCs w:val="24"/>
              </w:rPr>
              <w:t>/</w:t>
            </w:r>
            <w:r w:rsidR="000F4B76">
              <w:rPr>
                <w:sz w:val="24"/>
                <w:szCs w:val="24"/>
              </w:rPr>
              <w:t>694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5B247C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BB7E4C" w:rsidRPr="005B247C" w:rsidRDefault="00BB7E4C" w:rsidP="00BB7E4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BB7E4C" w:rsidRPr="005B247C" w:rsidRDefault="00BB7E4C" w:rsidP="00BB7E4C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зарегистрированным кандидатам в депутаты Со</w:t>
      </w:r>
      <w:r>
        <w:rPr>
          <w:b/>
          <w:bCs/>
          <w:sz w:val="24"/>
          <w:szCs w:val="24"/>
        </w:rPr>
        <w:t xml:space="preserve">вета </w:t>
      </w:r>
      <w:r w:rsidRPr="005B247C">
        <w:rPr>
          <w:b/>
          <w:bCs/>
          <w:sz w:val="24"/>
          <w:szCs w:val="24"/>
        </w:rPr>
        <w:t>депутатов</w:t>
      </w:r>
    </w:p>
    <w:p w:rsidR="00BB7E4C" w:rsidRPr="005B247C" w:rsidRDefault="00BB7E4C" w:rsidP="00BB7E4C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r w:rsidR="000F4B76">
        <w:rPr>
          <w:b/>
          <w:bCs/>
          <w:sz w:val="24"/>
          <w:szCs w:val="24"/>
        </w:rPr>
        <w:t xml:space="preserve">Новый Кременкуль </w:t>
      </w:r>
      <w:r>
        <w:rPr>
          <w:b/>
          <w:bCs/>
          <w:sz w:val="24"/>
          <w:szCs w:val="24"/>
        </w:rPr>
        <w:t>четвертого</w:t>
      </w:r>
      <w:r w:rsidRPr="005B247C">
        <w:rPr>
          <w:b/>
          <w:bCs/>
          <w:sz w:val="24"/>
          <w:szCs w:val="24"/>
        </w:rPr>
        <w:t xml:space="preserve"> созыва </w:t>
      </w:r>
    </w:p>
    <w:p w:rsidR="00BB7E4C" w:rsidRPr="005B247C" w:rsidRDefault="00BB7E4C" w:rsidP="00BB7E4C">
      <w:pPr>
        <w:jc w:val="right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</w:t>
      </w:r>
      <w:r w:rsidR="000F4B76" w:rsidRPr="005B247C">
        <w:rPr>
          <w:bCs/>
          <w:sz w:val="24"/>
          <w:szCs w:val="24"/>
        </w:rPr>
        <w:t>_» _</w:t>
      </w:r>
      <w:r w:rsidRPr="005B247C">
        <w:rPr>
          <w:bCs/>
          <w:sz w:val="24"/>
          <w:szCs w:val="24"/>
        </w:rPr>
        <w:t>______________202</w:t>
      </w:r>
      <w:r w:rsidR="000F4B76">
        <w:rPr>
          <w:bCs/>
          <w:sz w:val="24"/>
          <w:szCs w:val="24"/>
        </w:rPr>
        <w:t>3</w:t>
      </w:r>
      <w:r w:rsidRPr="005B247C">
        <w:rPr>
          <w:bCs/>
          <w:sz w:val="24"/>
          <w:szCs w:val="24"/>
        </w:rPr>
        <w:t xml:space="preserve"> года</w:t>
      </w:r>
    </w:p>
    <w:p w:rsidR="00BB7E4C" w:rsidRPr="000A78D3" w:rsidRDefault="00BB7E4C" w:rsidP="00BB7E4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BB7E4C" w:rsidRPr="000A78D3" w:rsidTr="00136E5F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Объем </w:t>
            </w:r>
            <w:r w:rsidR="000F4B76" w:rsidRPr="000A78D3">
              <w:t>фактически предоставленной</w:t>
            </w:r>
            <w:r w:rsidRPr="000A78D3">
              <w:t xml:space="preserve">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Плательщик,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его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Итого (суммарные данные по каждому кандидату</w:t>
            </w:r>
            <w:bookmarkStart w:id="0" w:name="_GoBack"/>
            <w:bookmarkEnd w:id="0"/>
            <w:r w:rsidR="000F4B76" w:rsidRPr="005B247C">
              <w:rPr>
                <w:sz w:val="16"/>
                <w:szCs w:val="16"/>
              </w:rPr>
              <w:t xml:space="preserve">):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Итого (суммарные данные по каждому кандидату</w:t>
            </w:r>
            <w:r w:rsidR="000F4B76" w:rsidRPr="005B247C">
              <w:rPr>
                <w:sz w:val="16"/>
                <w:szCs w:val="16"/>
              </w:rPr>
              <w:t xml:space="preserve">):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BB7E4C" w:rsidRPr="000A78D3" w:rsidRDefault="00BB7E4C" w:rsidP="00BB7E4C">
      <w:pPr>
        <w:rPr>
          <w:sz w:val="22"/>
          <w:szCs w:val="24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BB7E4C" w:rsidRPr="005B247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BB7E4C" w:rsidRPr="000A78D3" w:rsidTr="00136E5F">
        <w:tc>
          <w:tcPr>
            <w:tcW w:w="6039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2</w:t>
            </w:r>
          </w:p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избирательной комиссии Сосновского района </w:t>
            </w:r>
          </w:p>
          <w:p w:rsidR="00BB7E4C" w:rsidRPr="000A78D3" w:rsidRDefault="00BB7E4C" w:rsidP="000F4B76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от 30 июня 202</w:t>
            </w:r>
            <w:r w:rsidR="000F4B76">
              <w:rPr>
                <w:sz w:val="24"/>
                <w:szCs w:val="24"/>
              </w:rPr>
              <w:t>3</w:t>
            </w:r>
            <w:r w:rsidRPr="00E858F9">
              <w:rPr>
                <w:sz w:val="24"/>
                <w:szCs w:val="24"/>
              </w:rPr>
              <w:t xml:space="preserve"> года №</w:t>
            </w:r>
            <w:r w:rsidR="000F4B76">
              <w:rPr>
                <w:sz w:val="24"/>
                <w:szCs w:val="24"/>
              </w:rPr>
              <w:t>79</w:t>
            </w:r>
            <w:r w:rsidRPr="00E858F9">
              <w:rPr>
                <w:sz w:val="24"/>
                <w:szCs w:val="24"/>
              </w:rPr>
              <w:t>/</w:t>
            </w:r>
            <w:r w:rsidR="00E53628" w:rsidRPr="00E53628">
              <w:rPr>
                <w:sz w:val="24"/>
                <w:szCs w:val="24"/>
              </w:rPr>
              <w:t>6</w:t>
            </w:r>
            <w:r w:rsidR="000F4B76">
              <w:rPr>
                <w:sz w:val="24"/>
                <w:szCs w:val="24"/>
              </w:rPr>
              <w:t>94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0A78D3" w:rsidRDefault="00BB7E4C" w:rsidP="00BB7E4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BB7E4C" w:rsidRPr="000A78D3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BB7E4C" w:rsidRPr="000A78D3" w:rsidRDefault="00BB7E4C" w:rsidP="00BB7E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BB7E4C" w:rsidRPr="000A78D3" w:rsidRDefault="00BB7E4C" w:rsidP="00BB7E4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BB7E4C" w:rsidRPr="000A78D3" w:rsidRDefault="00BB7E4C" w:rsidP="00BB7E4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BB7E4C" w:rsidRPr="00BB7E4C" w:rsidRDefault="00BB7E4C" w:rsidP="00BB7E4C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Pr="00BB7E4C">
        <w:rPr>
          <w:b/>
          <w:bCs/>
          <w:sz w:val="28"/>
          <w:szCs w:val="28"/>
        </w:rPr>
        <w:t>Совета депутатов</w:t>
      </w:r>
    </w:p>
    <w:p w:rsidR="00BB7E4C" w:rsidRPr="000A78D3" w:rsidRDefault="00BB7E4C" w:rsidP="00BB7E4C">
      <w:pPr>
        <w:jc w:val="center"/>
        <w:rPr>
          <w:b/>
          <w:bCs/>
          <w:sz w:val="28"/>
          <w:szCs w:val="28"/>
        </w:rPr>
      </w:pPr>
      <w:r w:rsidRPr="00BB7E4C">
        <w:rPr>
          <w:b/>
          <w:bCs/>
          <w:sz w:val="28"/>
          <w:szCs w:val="28"/>
        </w:rPr>
        <w:t xml:space="preserve">сельского поселения </w:t>
      </w:r>
      <w:r w:rsidR="000F4B76">
        <w:rPr>
          <w:b/>
          <w:bCs/>
          <w:sz w:val="28"/>
          <w:szCs w:val="28"/>
        </w:rPr>
        <w:t xml:space="preserve">Новый Кременкуль </w:t>
      </w:r>
      <w:r w:rsidRPr="00BB7E4C">
        <w:rPr>
          <w:b/>
          <w:bCs/>
          <w:sz w:val="28"/>
          <w:szCs w:val="28"/>
        </w:rPr>
        <w:t xml:space="preserve">четвертого созыва </w:t>
      </w:r>
    </w:p>
    <w:p w:rsidR="00BB7E4C" w:rsidRPr="000A78D3" w:rsidRDefault="00BB7E4C" w:rsidP="00BB7E4C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По состоянию на «___</w:t>
      </w:r>
      <w:r w:rsidR="000F4B76" w:rsidRPr="000A78D3">
        <w:rPr>
          <w:bCs/>
          <w:sz w:val="28"/>
          <w:szCs w:val="28"/>
        </w:rPr>
        <w:t>_» _</w:t>
      </w:r>
      <w:r w:rsidRPr="000A78D3">
        <w:rPr>
          <w:bCs/>
          <w:sz w:val="28"/>
          <w:szCs w:val="28"/>
        </w:rPr>
        <w:t>____________202</w:t>
      </w:r>
      <w:r w:rsidR="000F4B76">
        <w:rPr>
          <w:bCs/>
          <w:sz w:val="28"/>
          <w:szCs w:val="28"/>
        </w:rPr>
        <w:t>3</w:t>
      </w:r>
      <w:r w:rsidRPr="000A78D3">
        <w:rPr>
          <w:bCs/>
          <w:sz w:val="28"/>
          <w:szCs w:val="28"/>
        </w:rPr>
        <w:t xml:space="preserve"> года </w:t>
      </w:r>
    </w:p>
    <w:p w:rsidR="00BB7E4C" w:rsidRPr="000A78D3" w:rsidRDefault="00BB7E4C" w:rsidP="00BB7E4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BB7E4C" w:rsidRPr="000A78D3" w:rsidTr="00136E5F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0F4B76" w:rsidP="00136E5F">
            <w:pPr>
              <w:jc w:val="center"/>
            </w:pPr>
            <w:r w:rsidRPr="000A78D3">
              <w:t>Сумма оплаты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5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>Итого (суммарные данные по каждому кандидату</w:t>
            </w:r>
            <w:r w:rsidR="000F4B76" w:rsidRPr="000A78D3">
              <w:t xml:space="preserve">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  <w:p w:rsidR="00BB7E4C" w:rsidRPr="000A78D3" w:rsidRDefault="00BB7E4C" w:rsidP="00136E5F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редактор (руководитель </w:t>
            </w:r>
            <w:r w:rsidR="000F4B76" w:rsidRPr="000A78D3">
              <w:rPr>
                <w:sz w:val="24"/>
                <w:szCs w:val="24"/>
              </w:rPr>
              <w:t xml:space="preserve">редакции)  </w:t>
            </w:r>
            <w:r w:rsidRPr="000A78D3">
              <w:rPr>
                <w:sz w:val="24"/>
                <w:szCs w:val="24"/>
              </w:rPr>
              <w:t xml:space="preserve">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BB7E4C" w:rsidRPr="005B247C" w:rsidRDefault="00BB7E4C" w:rsidP="00BB7E4C">
      <w:r w:rsidRPr="005B247C">
        <w:t xml:space="preserve">Порядок заполнения сводных сведений: </w:t>
      </w:r>
    </w:p>
    <w:p w:rsidR="00BB7E4C" w:rsidRPr="005B247C" w:rsidRDefault="00BB7E4C" w:rsidP="00BB7E4C"/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</w:t>
      </w:r>
      <w:r w:rsidR="000F4B76" w:rsidRPr="005B247C">
        <w:t>факту размещения</w:t>
      </w:r>
      <w:r w:rsidRPr="005B247C">
        <w:t xml:space="preserve">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BB7E4C" w:rsidRPr="005B247C" w:rsidRDefault="00BB7E4C" w:rsidP="00BB7E4C"/>
    <w:p w:rsidR="00BB7E4C" w:rsidRDefault="00BB7E4C"/>
    <w:sectPr w:rsidR="00BB7E4C" w:rsidSect="00BB7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C6" w:rsidRDefault="006705C6">
      <w:r>
        <w:separator/>
      </w:r>
    </w:p>
  </w:endnote>
  <w:endnote w:type="continuationSeparator" w:id="0">
    <w:p w:rsidR="006705C6" w:rsidRDefault="0067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C6" w:rsidRDefault="006705C6">
      <w:r>
        <w:separator/>
      </w:r>
    </w:p>
  </w:footnote>
  <w:footnote w:type="continuationSeparator" w:id="0">
    <w:p w:rsidR="006705C6" w:rsidRDefault="0067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4C" w:rsidRDefault="006705C6">
    <w:pPr>
      <w:pStyle w:val="Style32"/>
      <w:widowControl/>
      <w:spacing w:before="62" w:line="240" w:lineRule="auto"/>
      <w:ind w:left="5765"/>
      <w:rPr>
        <w:rStyle w:val="FontStyle6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8"/>
    <w:rsid w:val="000D40B0"/>
    <w:rsid w:val="000F4B76"/>
    <w:rsid w:val="001C1AD1"/>
    <w:rsid w:val="00244623"/>
    <w:rsid w:val="00480BE8"/>
    <w:rsid w:val="005E192D"/>
    <w:rsid w:val="005F6983"/>
    <w:rsid w:val="006705C6"/>
    <w:rsid w:val="006C101E"/>
    <w:rsid w:val="007C40BC"/>
    <w:rsid w:val="008620BE"/>
    <w:rsid w:val="008D5796"/>
    <w:rsid w:val="00917385"/>
    <w:rsid w:val="009D3F72"/>
    <w:rsid w:val="00B37AC9"/>
    <w:rsid w:val="00BB7E4C"/>
    <w:rsid w:val="00E53628"/>
    <w:rsid w:val="00E858F9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9CC3-142B-437D-9A7B-6E01E13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8620B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620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2022-06-24T10:24:00Z</dcterms:created>
  <dcterms:modified xsi:type="dcterms:W3CDTF">2023-06-30T11:28:00Z</dcterms:modified>
</cp:coreProperties>
</file>