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235E39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F7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1E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августа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735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№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2F7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375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D23F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8B4245" w:rsidRPr="0011312C" w:rsidRDefault="008B4245" w:rsidP="008B424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20C83" w:rsidRPr="00520C83" w:rsidRDefault="00820F51" w:rsidP="00375CF0">
      <w:pPr>
        <w:pStyle w:val="a8"/>
        <w:jc w:val="both"/>
        <w:rPr>
          <w:b w:val="0"/>
          <w:bCs w:val="0"/>
          <w:i/>
        </w:rPr>
      </w:pPr>
      <w:r>
        <w:rPr>
          <w:i/>
          <w:sz w:val="22"/>
        </w:rPr>
        <w:t>О внесении изменений в решение территориальной избирательной комиссии Сосновского района от 13 июля 2023 года №81/706-5 «</w:t>
      </w:r>
      <w:r w:rsidRPr="00820F51">
        <w:rPr>
          <w:i/>
          <w:sz w:val="22"/>
        </w:rPr>
        <w:t>Об объеме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выборах депутатов Совета депутатов сельского поселения Новый Кременкуль четвертого созыва</w:t>
      </w:r>
      <w:r>
        <w:rPr>
          <w:i/>
          <w:sz w:val="22"/>
        </w:rPr>
        <w:t>»</w:t>
      </w:r>
    </w:p>
    <w:p w:rsidR="00520C83" w:rsidRPr="00C50D0C" w:rsidRDefault="00520C83" w:rsidP="00520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D23F4" w:rsidRPr="00DD23F4" w:rsidRDefault="00DD23F4" w:rsidP="00DD23F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</w:pP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В соответствии со статьей 61 Федерального закона от 12 июня 2002 года              № 67-ФЗ «Об основных гарантиях избирательных прав и права на участие в референдуме граждан Российской Федерации», частью 3 статьи 40 Закона Челябинской области от 29 июня 2006 года № 36-ЗО «О муниципальных выборах в Челябинской области», на основании постановления избирательной комиссии Челябинской области от 14 августа 2023 года № 46/703-7 «О внесении изменений в постановление избирательной комиссии Челябинской области от 4 июля 2022 года № 17/464-7 «О примерном объеме информационных материалов, размещаемых на информационном стенде в помещении для голосования либо непосредственно перед ним, о кандидатах, списках кандидатов, избирательных объединениях, внесенных в избирательные бюллетени для голосования на муниципальных выборах в Челябинской области», 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территориальная избирательная комиссия Сосновского района, 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lastRenderedPageBreak/>
        <w:t xml:space="preserve">сельского поселения Новый Кременкуль Сосновского муниципального района 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РЕШ</w:t>
      </w:r>
      <w:r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ИЛ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А:</w:t>
      </w:r>
    </w:p>
    <w:p w:rsidR="00DD23F4" w:rsidRPr="00DD23F4" w:rsidRDefault="00DD23F4" w:rsidP="00DD23F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</w:pP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1.  Внести в приложение к решению территориальной 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Сосновского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13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 июля 2023 года № </w:t>
      </w:r>
      <w:r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81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706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-5 «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Об объеме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выборах депутатов Совета депутатов сельского поселения Новый Кременкуль четвертого созыва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» следующие изменения:</w:t>
      </w:r>
    </w:p>
    <w:p w:rsidR="00DD23F4" w:rsidRPr="00DD23F4" w:rsidRDefault="00DD23F4" w:rsidP="00DD23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</w:pP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1)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ab/>
        <w:t>пункт 3</w:t>
      </w:r>
      <w:r w:rsidR="000E7FDC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.1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 изложить в новой редакции:</w:t>
      </w:r>
    </w:p>
    <w:p w:rsidR="00DD23F4" w:rsidRPr="00DD23F4" w:rsidRDefault="00DD23F4" w:rsidP="00DD23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</w:pP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«3.</w:t>
      </w:r>
      <w:r w:rsidR="000E7FDC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1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ab/>
        <w:t>Информационные материалы обо всех кандидатах, зарегистрированных по многомандатному избирательному округу, размещаются, как правило, на одном плакате под общими заголовками, размещаемыми друг под другом:</w:t>
      </w:r>
    </w:p>
    <w:p w:rsidR="000E7FDC" w:rsidRDefault="000E7FDC" w:rsidP="00DD23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наименование выборов;</w:t>
      </w:r>
    </w:p>
    <w:p w:rsidR="000E7FDC" w:rsidRDefault="000E7FDC" w:rsidP="00DD23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дата(даты) голосования;</w:t>
      </w:r>
    </w:p>
    <w:p w:rsidR="00DD23F4" w:rsidRPr="00DD23F4" w:rsidRDefault="00DD23F4" w:rsidP="00DD23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</w:pP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«Сведения о зарегистрированных кандидатах в депутаты </w:t>
      </w:r>
      <w:r w:rsidR="000E7FDC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по 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многомандатному округу </w:t>
      </w:r>
      <w:r w:rsidR="000E7FDC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(с указанием наименования и/или номера округа)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»</w:t>
      </w:r>
      <w:r w:rsidR="000E7FDC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.</w:t>
      </w:r>
    </w:p>
    <w:p w:rsidR="00DD23F4" w:rsidRPr="00DD23F4" w:rsidRDefault="00DD23F4" w:rsidP="00DD23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</w:pP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Информационный плакат изготавливается комиссией, организующей выборы.»;</w:t>
      </w:r>
    </w:p>
    <w:p w:rsidR="00DD23F4" w:rsidRPr="00DD23F4" w:rsidRDefault="00DD23F4" w:rsidP="00DD23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</w:pP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2)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ab/>
        <w:t xml:space="preserve">пункт </w:t>
      </w:r>
      <w:r w:rsidR="000E7FDC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3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.</w:t>
      </w:r>
      <w:r w:rsidR="000E7FDC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4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 изложить в новой редакции:</w:t>
      </w:r>
    </w:p>
    <w:p w:rsidR="00DD23F4" w:rsidRPr="00DD23F4" w:rsidRDefault="00DD23F4" w:rsidP="00DD23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</w:pP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«</w:t>
      </w:r>
      <w:r w:rsidR="000E7FDC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и) </w:t>
      </w: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если у кандидата имелась или имеется судимость – сведения о когда-либо имевшихся судимостях в объеме, установленном пунктом 58 статьи 2 Федерального закона.</w:t>
      </w:r>
    </w:p>
    <w:p w:rsidR="00DD23F4" w:rsidRDefault="00DD23F4" w:rsidP="00DD23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</w:pPr>
      <w:r w:rsidRPr="00DD23F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Если судимость снята или погашена – также сведения о дате снятия или погашения судимости».</w:t>
      </w:r>
    </w:p>
    <w:p w:rsidR="000E7FDC" w:rsidRPr="00DD23F4" w:rsidRDefault="000E7FDC" w:rsidP="00DD23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Если кандидат является иностранным агентом, либо кандидатом, аффилированным с иностранным агентом, на информационном стенде размещается информация об этом</w:t>
      </w:r>
      <w:r w:rsidR="00820F51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».</w:t>
      </w:r>
    </w:p>
    <w:p w:rsidR="00520C83" w:rsidRPr="00520C83" w:rsidRDefault="000E7FDC" w:rsidP="00DD23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2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520C83" w:rsidRPr="00520C83" w:rsidRDefault="000E7FDC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Председатель комиссии                                                                  Т.Б. Корниенко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Щастливая</w:t>
      </w:r>
      <w:proofErr w:type="spellEnd"/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Pr="00520C83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Default="00520C83" w:rsidP="00520C8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5CBA" w:rsidRDefault="002D5CBA" w:rsidP="00520C8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5CBA" w:rsidRDefault="002D5CBA" w:rsidP="00520C8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5CBA" w:rsidRDefault="002D5CBA" w:rsidP="00520C8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5CBA" w:rsidRDefault="002D5CBA" w:rsidP="00520C8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_GoBack"/>
      <w:bookmarkEnd w:id="0"/>
    </w:p>
    <w:sectPr w:rsidR="002D5CBA" w:rsidSect="00820F51">
      <w:headerReference w:type="default" r:id="rId8"/>
      <w:pgSz w:w="11906" w:h="16838"/>
      <w:pgMar w:top="1134" w:right="851" w:bottom="1135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FD" w:rsidRDefault="007523FD">
      <w:pPr>
        <w:spacing w:after="0" w:line="240" w:lineRule="auto"/>
      </w:pPr>
      <w:r>
        <w:separator/>
      </w:r>
    </w:p>
  </w:endnote>
  <w:endnote w:type="continuationSeparator" w:id="0">
    <w:p w:rsidR="007523FD" w:rsidRDefault="0075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FD" w:rsidRDefault="007523FD">
      <w:pPr>
        <w:spacing w:after="0" w:line="240" w:lineRule="auto"/>
      </w:pPr>
      <w:r>
        <w:separator/>
      </w:r>
    </w:p>
  </w:footnote>
  <w:footnote w:type="continuationSeparator" w:id="0">
    <w:p w:rsidR="007523FD" w:rsidRDefault="0075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B7" w:rsidRDefault="007523F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C2758"/>
    <w:lvl w:ilvl="0">
      <w:numFmt w:val="bullet"/>
      <w:lvlText w:val="*"/>
      <w:lvlJc w:val="left"/>
    </w:lvl>
  </w:abstractNum>
  <w:abstractNum w:abstractNumId="1" w15:restartNumberingAfterBreak="0">
    <w:nsid w:val="51E50AA1"/>
    <w:multiLevelType w:val="hybridMultilevel"/>
    <w:tmpl w:val="3354ACCC"/>
    <w:lvl w:ilvl="0" w:tplc="8BAA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21A134E"/>
    <w:multiLevelType w:val="hybridMultilevel"/>
    <w:tmpl w:val="CF941982"/>
    <w:lvl w:ilvl="0" w:tplc="8E5011F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0201A6"/>
    <w:rsid w:val="000A4DB5"/>
    <w:rsid w:val="000E7FDC"/>
    <w:rsid w:val="00152117"/>
    <w:rsid w:val="001E5B0A"/>
    <w:rsid w:val="00235E39"/>
    <w:rsid w:val="002B6985"/>
    <w:rsid w:val="002D4990"/>
    <w:rsid w:val="002D5CBA"/>
    <w:rsid w:val="002F3B51"/>
    <w:rsid w:val="002F7710"/>
    <w:rsid w:val="00375CF0"/>
    <w:rsid w:val="0041433A"/>
    <w:rsid w:val="00520C83"/>
    <w:rsid w:val="00575D8A"/>
    <w:rsid w:val="00625A0E"/>
    <w:rsid w:val="00735A26"/>
    <w:rsid w:val="007523FD"/>
    <w:rsid w:val="00763594"/>
    <w:rsid w:val="00771D35"/>
    <w:rsid w:val="00776BB2"/>
    <w:rsid w:val="007A623A"/>
    <w:rsid w:val="007B1E04"/>
    <w:rsid w:val="00820F51"/>
    <w:rsid w:val="008B4245"/>
    <w:rsid w:val="008B5D2B"/>
    <w:rsid w:val="00A963C1"/>
    <w:rsid w:val="00AB7140"/>
    <w:rsid w:val="00AD0601"/>
    <w:rsid w:val="00B67160"/>
    <w:rsid w:val="00BF1C99"/>
    <w:rsid w:val="00BF4373"/>
    <w:rsid w:val="00BF62D5"/>
    <w:rsid w:val="00C50D0C"/>
    <w:rsid w:val="00D153B6"/>
    <w:rsid w:val="00DD23F4"/>
    <w:rsid w:val="00E5633C"/>
    <w:rsid w:val="00E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DF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520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20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375C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75C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f3f3f3f3f14-15">
    <w:name w:val="т3fе3fк3fс3fт3f14-15"/>
    <w:basedOn w:val="a"/>
    <w:uiPriority w:val="99"/>
    <w:rsid w:val="00AD0601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D5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18</cp:revision>
  <cp:lastPrinted>2023-08-08T05:50:00Z</cp:lastPrinted>
  <dcterms:created xsi:type="dcterms:W3CDTF">2022-06-29T07:17:00Z</dcterms:created>
  <dcterms:modified xsi:type="dcterms:W3CDTF">2023-08-18T05:51:00Z</dcterms:modified>
</cp:coreProperties>
</file>