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21" w:rsidRDefault="00731136" w:rsidP="00F722E9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3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76325" cy="1438275"/>
            <wp:effectExtent l="19050" t="0" r="9525" b="0"/>
            <wp:docPr id="3" name="Рисунок 1" descr="O:\PRIEM\САЙТЫ\Сайт Администрация Металлургического района г. Челябинска\2014 год\3 кв.2014\15.09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EM\САЙТЫ\Сайт Администрация Металлургического района г. Челябинска\2014 год\3 кв.2014\15.09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36" w:rsidRDefault="00731136" w:rsidP="00212221">
      <w:pPr>
        <w:spacing w:line="240" w:lineRule="auto"/>
        <w:jc w:val="center"/>
        <w:rPr>
          <w:rFonts w:ascii="PF Din Text Cond Pro Light" w:hAnsi="PF Din Text Cond Pro Light" w:cs="Times New Roman"/>
          <w:sz w:val="28"/>
          <w:szCs w:val="28"/>
        </w:rPr>
      </w:pPr>
    </w:p>
    <w:p w:rsidR="00212221" w:rsidRPr="00731136" w:rsidRDefault="00212221" w:rsidP="00212221">
      <w:pPr>
        <w:spacing w:line="240" w:lineRule="auto"/>
        <w:jc w:val="center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 xml:space="preserve">ИНТЕРВЬЮ </w:t>
      </w:r>
      <w:proofErr w:type="gramStart"/>
      <w:r w:rsidRPr="00731136">
        <w:rPr>
          <w:rFonts w:ascii="PF Din Text Cond Pro Light" w:hAnsi="PF Din Text Cond Pro Light" w:cs="Times New Roman"/>
          <w:sz w:val="28"/>
          <w:szCs w:val="28"/>
        </w:rPr>
        <w:t>ЗАМЕСТИТЕЛЯ  НАЧАЛЬНИКА МЕЖРАЙОННОЙ ИНСПЕКЦИИ ФЕДЕРАЛЬНОЙ НАЛОГОВОЙ СЛУЖБЫ РОССИИ</w:t>
      </w:r>
      <w:proofErr w:type="gramEnd"/>
      <w:r w:rsidRPr="00731136">
        <w:rPr>
          <w:rFonts w:ascii="PF Din Text Cond Pro Light" w:hAnsi="PF Din Text Cond Pro Light" w:cs="Times New Roman"/>
          <w:sz w:val="28"/>
          <w:szCs w:val="28"/>
        </w:rPr>
        <w:t xml:space="preserve"> № 22 </w:t>
      </w:r>
      <w:r w:rsidR="00C33FB3" w:rsidRPr="00731136">
        <w:rPr>
          <w:rFonts w:ascii="PF Din Text Cond Pro Light" w:hAnsi="PF Din Text Cond Pro Light" w:cs="Times New Roman"/>
          <w:sz w:val="28"/>
          <w:szCs w:val="28"/>
        </w:rPr>
        <w:t xml:space="preserve">ВИКТОРА АНАТОЛЬЕВИЧА УФИМЦЕВА </w:t>
      </w:r>
      <w:r w:rsidRPr="00731136">
        <w:rPr>
          <w:rFonts w:ascii="PF Din Text Cond Pro Light" w:hAnsi="PF Din Text Cond Pro Light" w:cs="Times New Roman"/>
          <w:sz w:val="28"/>
          <w:szCs w:val="28"/>
        </w:rPr>
        <w:t xml:space="preserve"> ПО ДОСУДЕБНОМУ УРЕГУЛИРОВАНИЮ НАЛОГОВЫХ СПОРОВ </w:t>
      </w:r>
    </w:p>
    <w:p w:rsidR="00731136" w:rsidRDefault="00731136" w:rsidP="00F722E9">
      <w:pPr>
        <w:shd w:val="clear" w:color="auto" w:fill="FFFFFF"/>
        <w:spacing w:before="75" w:after="0" w:line="36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F722E9" w:rsidRPr="00731136" w:rsidRDefault="00F722E9" w:rsidP="00F722E9">
      <w:pPr>
        <w:shd w:val="clear" w:color="auto" w:fill="FFFFFF"/>
        <w:spacing w:before="75" w:after="0" w:line="360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1. Что такое досудебное урегулирование налоговых споров?</w:t>
      </w:r>
    </w:p>
    <w:p w:rsidR="00F722E9" w:rsidRPr="00731136" w:rsidRDefault="00C33FB3" w:rsidP="00F722E9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731136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 xml:space="preserve">Ответ: </w:t>
      </w:r>
      <w:r w:rsidR="00F722E9" w:rsidRPr="00731136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Досудебное урегулирование налоговых споров представляет собой двухуровневую систему.</w:t>
      </w:r>
    </w:p>
    <w:p w:rsidR="00F722E9" w:rsidRPr="00731136" w:rsidRDefault="00F722E9" w:rsidP="00F722E9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731136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Первый уровень – это уровень налоговых инспекций, на котором рассматриваются возражения налогоплательщиков на акты налоговых проверок. По результатам рассмотрения материалов налоговых проверок и возражений налогоплательщиков инспекциями принимаются решения о привлечении или об отказе в привлечении к налоговой ответственности.</w:t>
      </w:r>
    </w:p>
    <w:p w:rsidR="00F722E9" w:rsidRPr="00731136" w:rsidRDefault="00F722E9" w:rsidP="00F722E9">
      <w:pPr>
        <w:shd w:val="clear" w:color="auto" w:fill="FFFFFF"/>
        <w:spacing w:after="0" w:line="240" w:lineRule="auto"/>
        <w:ind w:firstLine="709"/>
        <w:jc w:val="both"/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</w:pPr>
      <w:r w:rsidRPr="00731136">
        <w:rPr>
          <w:rFonts w:ascii="PF Din Text Cond Pro Light" w:eastAsia="Times New Roman" w:hAnsi="PF Din Text Cond Pro Light" w:cs="Times New Roman"/>
          <w:sz w:val="28"/>
          <w:szCs w:val="28"/>
          <w:lang w:eastAsia="ru-RU"/>
        </w:rPr>
        <w:t>Второй – это уровень вышестоящего налогового органа по отношению к налоговым инспекциям – Управления Федеральной налоговой службы по соответствующему субъекту РФ. Управление рассматривает жалобы налогоплательщиков на решения налоговых инспекций принятые, в том числе по итогам рассмотрения материалов налоговых проверок и возражений налогоплательщиков. Иначе говоря, если налогоплательщик не согласился с тем, как инспекция рассмотрела его возражения по акту налоговой проверки и отразила это в своем решении, он вправе обратиться в Управление с жалобой.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В процессе рассмотрения жалоб вышестоящий налоговый орган оценивает правомерность актов, действий (бездействия) налоговых органов и принимает меры по восстановлению нарушенных прав налогоплательщиков и иных лиц. Все обращения рассматриваются по существу, объективно и беспристрастно.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При поступлении в налоговый орган апелляционной жалобы приостанавливаются действия по исполнению обжалуемых решений нижестоящих налоговых органов по результатам налоговых проверок.</w:t>
      </w:r>
    </w:p>
    <w:p w:rsidR="003B11B2" w:rsidRPr="00731136" w:rsidRDefault="003B11B2" w:rsidP="00F722E9">
      <w:pPr>
        <w:rPr>
          <w:rFonts w:ascii="PF Din Text Cond Pro Light" w:hAnsi="PF Din Text Cond Pro Light"/>
          <w:sz w:val="28"/>
          <w:szCs w:val="28"/>
        </w:rPr>
      </w:pPr>
    </w:p>
    <w:p w:rsidR="00F722E9" w:rsidRPr="00731136" w:rsidRDefault="00F722E9" w:rsidP="00F722E9">
      <w:pPr>
        <w:spacing w:after="0" w:line="240" w:lineRule="auto"/>
        <w:ind w:firstLine="709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2. Каков порядок обжалования актов налоговых органов и действий или бездействия должностных лиц?</w:t>
      </w:r>
    </w:p>
    <w:p w:rsidR="00F722E9" w:rsidRPr="00731136" w:rsidRDefault="00F722E9" w:rsidP="00F722E9">
      <w:pPr>
        <w:spacing w:after="0" w:line="240" w:lineRule="auto"/>
        <w:ind w:firstLine="709"/>
        <w:rPr>
          <w:rFonts w:ascii="PF Din Text Cond Pro Light" w:hAnsi="PF Din Text Cond Pro Light" w:cs="Times New Roman"/>
          <w:sz w:val="28"/>
          <w:szCs w:val="28"/>
        </w:rPr>
      </w:pPr>
    </w:p>
    <w:p w:rsidR="002D6326" w:rsidRPr="00731136" w:rsidRDefault="00C33F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lastRenderedPageBreak/>
        <w:t xml:space="preserve">Ответ: </w:t>
      </w:r>
      <w:r w:rsidR="00F722E9" w:rsidRPr="00731136">
        <w:rPr>
          <w:rFonts w:ascii="PF Din Text Cond Pro Light" w:hAnsi="PF Din Text Cond Pro Light"/>
          <w:sz w:val="28"/>
          <w:szCs w:val="28"/>
        </w:rPr>
        <w:t>В соответствии со ст. 138 НК РФ</w:t>
      </w:r>
      <w:r w:rsidR="002D6326" w:rsidRPr="00731136">
        <w:rPr>
          <w:rFonts w:ascii="PF Din Text Cond Pro Light" w:hAnsi="PF Din Text Cond Pro Light"/>
          <w:sz w:val="28"/>
          <w:szCs w:val="28"/>
        </w:rPr>
        <w:t>, жалобой признается обращение лица в налоговый орган, предметом которого является обжалование вступивших в силу актов налогового органа ненормативного характера, действий или бездействия его должностных лиц, если, по мнению этого лица, обжалуемые акты, действия или бездействие должностных лиц налогового органа нарушают его права.</w:t>
      </w:r>
    </w:p>
    <w:p w:rsidR="002D6326" w:rsidRPr="00731136" w:rsidRDefault="002D6326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731136">
        <w:rPr>
          <w:rFonts w:ascii="PF Din Text Cond Pro Light" w:hAnsi="PF Din Text Cond Pro Light"/>
          <w:sz w:val="28"/>
          <w:szCs w:val="28"/>
        </w:rPr>
        <w:t xml:space="preserve">Апелляционной жалобой признается обращение лица в налоговый орган,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правонарушения, вынесенного в соответствии со </w:t>
      </w:r>
      <w:hyperlink r:id="rId6" w:history="1">
        <w:r w:rsidRPr="00731136">
          <w:rPr>
            <w:rFonts w:ascii="PF Din Text Cond Pro Light" w:hAnsi="PF Din Text Cond Pro Light"/>
            <w:sz w:val="28"/>
            <w:szCs w:val="28"/>
          </w:rPr>
          <w:t>статьей 101</w:t>
        </w:r>
      </w:hyperlink>
      <w:r w:rsidRPr="00731136">
        <w:rPr>
          <w:rFonts w:ascii="PF Din Text Cond Pro Light" w:hAnsi="PF Din Text Cond Pro Light"/>
          <w:sz w:val="28"/>
          <w:szCs w:val="28"/>
        </w:rPr>
        <w:t xml:space="preserve"> </w:t>
      </w:r>
      <w:r w:rsidR="00740007" w:rsidRPr="00731136">
        <w:rPr>
          <w:rFonts w:ascii="PF Din Text Cond Pro Light" w:hAnsi="PF Din Text Cond Pro Light"/>
          <w:sz w:val="28"/>
          <w:szCs w:val="28"/>
        </w:rPr>
        <w:t>НК РФ</w:t>
      </w:r>
      <w:r w:rsidRPr="00731136">
        <w:rPr>
          <w:rFonts w:ascii="PF Din Text Cond Pro Light" w:hAnsi="PF Din Text Cond Pro Light"/>
          <w:sz w:val="28"/>
          <w:szCs w:val="28"/>
        </w:rPr>
        <w:t>, если, по мнению этого лица, обжалуемое решение нарушает его права.</w:t>
      </w:r>
      <w:proofErr w:type="gramEnd"/>
    </w:p>
    <w:p w:rsidR="00C33FB3" w:rsidRPr="00731136" w:rsidRDefault="00C33F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740007" w:rsidRPr="00731136" w:rsidRDefault="00273CA1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3. Каков порядок и сроки подачи жалобы?</w:t>
      </w:r>
    </w:p>
    <w:p w:rsidR="00273CA1" w:rsidRPr="00731136" w:rsidRDefault="00273CA1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273CA1" w:rsidRPr="00731136" w:rsidRDefault="00C33F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Ответ: </w:t>
      </w:r>
      <w:proofErr w:type="gramStart"/>
      <w:r w:rsidR="00273CA1" w:rsidRPr="00731136">
        <w:rPr>
          <w:rFonts w:ascii="PF Din Text Cond Pro Light" w:hAnsi="PF Din Text Cond Pro Light"/>
          <w:sz w:val="28"/>
          <w:szCs w:val="28"/>
        </w:rPr>
        <w:t>В соответствии со ст. 139 НК РФ 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правонарушения, которое не было обжаловано в апелляционном порядке, может быть подана в течение одного года со дня вынесения обжалуемого решения.</w:t>
      </w:r>
      <w:proofErr w:type="gramEnd"/>
    </w:p>
    <w:p w:rsidR="00273CA1" w:rsidRPr="00731136" w:rsidRDefault="00273CA1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273CA1" w:rsidRPr="00731136" w:rsidRDefault="00273CA1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4. Каков порядок и сроки подачи </w:t>
      </w:r>
      <w:r w:rsidR="00C33FB3" w:rsidRPr="00731136">
        <w:rPr>
          <w:rFonts w:ascii="PF Din Text Cond Pro Light" w:hAnsi="PF Din Text Cond Pro Light"/>
          <w:sz w:val="28"/>
          <w:szCs w:val="28"/>
        </w:rPr>
        <w:t xml:space="preserve">апелляционной </w:t>
      </w:r>
      <w:r w:rsidRPr="00731136">
        <w:rPr>
          <w:rFonts w:ascii="PF Din Text Cond Pro Light" w:hAnsi="PF Din Text Cond Pro Light"/>
          <w:sz w:val="28"/>
          <w:szCs w:val="28"/>
        </w:rPr>
        <w:t>жалобы?</w:t>
      </w:r>
    </w:p>
    <w:p w:rsidR="00273CA1" w:rsidRPr="00731136" w:rsidRDefault="00273CA1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721AAC" w:rsidRPr="00731136" w:rsidRDefault="00C33FB3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Ответ: </w:t>
      </w:r>
      <w:r w:rsidR="00273CA1" w:rsidRPr="00731136">
        <w:rPr>
          <w:rFonts w:ascii="PF Din Text Cond Pro Light" w:hAnsi="PF Din Text Cond Pro Light"/>
          <w:sz w:val="28"/>
          <w:szCs w:val="28"/>
        </w:rPr>
        <w:t>В соответствии со ст.</w:t>
      </w:r>
      <w:r w:rsidR="00721AAC" w:rsidRPr="00731136">
        <w:rPr>
          <w:rFonts w:ascii="PF Din Text Cond Pro Light" w:hAnsi="PF Din Text Cond Pro Light"/>
          <w:sz w:val="28"/>
          <w:szCs w:val="28"/>
        </w:rPr>
        <w:t xml:space="preserve">139.1 НК РФ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орган. Налоговый орган, решение которого обжалуется, обязан в течение трех </w:t>
      </w:r>
      <w:hyperlink r:id="rId7" w:history="1">
        <w:r w:rsidR="00721AAC" w:rsidRPr="00731136">
          <w:rPr>
            <w:rFonts w:ascii="PF Din Text Cond Pro Light" w:hAnsi="PF Din Text Cond Pro Light"/>
            <w:sz w:val="28"/>
            <w:szCs w:val="28"/>
          </w:rPr>
          <w:t>дней</w:t>
        </w:r>
      </w:hyperlink>
      <w:r w:rsidR="00721AAC" w:rsidRPr="00731136">
        <w:rPr>
          <w:rFonts w:ascii="PF Din Text Cond Pro Light" w:hAnsi="PF Din Text Cond Pro Light"/>
          <w:sz w:val="28"/>
          <w:szCs w:val="28"/>
        </w:rPr>
        <w:t xml:space="preserve"> со дня поступления такой жалобы направить ее со всеми материалами в вышестоящий налоговый орган.</w:t>
      </w:r>
    </w:p>
    <w:p w:rsidR="00721AAC" w:rsidRPr="00731136" w:rsidRDefault="00721AAC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 Апелляционная жалоба на решение о привлечении к ответственности за совершение налогового правонарушения или решение </w:t>
      </w:r>
      <w:proofErr w:type="gramStart"/>
      <w:r w:rsidRPr="00731136">
        <w:rPr>
          <w:rFonts w:ascii="PF Din Text Cond Pro Light" w:hAnsi="PF Din Text Cond Pro Light"/>
          <w:sz w:val="28"/>
          <w:szCs w:val="28"/>
        </w:rPr>
        <w:t>об отказе в привлечении к ответственности за совершение налогового правонарушения в вышестоящий налоговый орган</w:t>
      </w:r>
      <w:proofErr w:type="gramEnd"/>
      <w:r w:rsidRPr="00731136">
        <w:rPr>
          <w:rFonts w:ascii="PF Din Text Cond Pro Light" w:hAnsi="PF Din Text Cond Pro Light"/>
          <w:sz w:val="28"/>
          <w:szCs w:val="28"/>
        </w:rPr>
        <w:t xml:space="preserve"> может быть подана до дня вступления в силу обжалуемого решения. (Т.е. в течение одного месяца со дня получения решения).</w:t>
      </w:r>
    </w:p>
    <w:p w:rsidR="00721AAC" w:rsidRPr="00731136" w:rsidRDefault="00721AAC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</w:p>
    <w:p w:rsidR="00721AAC" w:rsidRPr="00731136" w:rsidRDefault="00721AAC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5. В какой форме подается жалоба и что она должна содержать?</w:t>
      </w:r>
    </w:p>
    <w:p w:rsidR="00721AAC" w:rsidRPr="00731136" w:rsidRDefault="00721AAC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</w:p>
    <w:p w:rsidR="00721AAC" w:rsidRPr="00731136" w:rsidRDefault="00C33F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Ответ: </w:t>
      </w:r>
      <w:r w:rsidR="00721AAC" w:rsidRPr="00731136">
        <w:rPr>
          <w:rFonts w:ascii="PF Din Text Cond Pro Light" w:hAnsi="PF Din Text Cond Pro Light"/>
          <w:sz w:val="28"/>
          <w:szCs w:val="28"/>
        </w:rPr>
        <w:t>1. Жалоба подается в письменной форме. Жалоба подписывается лицом, ее подавшим, или его представителем.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2. В жалобе указываются: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1) фамилия, имя, отчество и место жительства физического лица, подающего жалобу, или наименование и адрес организации, подающей жалобу;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2) обжалуемые акт налогового органа ненормативного характера, действия или бездействие его должностных лиц;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lastRenderedPageBreak/>
        <w:t>3) наименование налогового органа, акт ненормативного характера которого, действия или бездействие должностных лиц которого обжалуются;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4) основания, по которым лицо, подающее жалобу, считает, что его права нарушены;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5) требования лица, подающего жалобу.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3. В жалобе могут быть указаны номера телефонов, факсов, адреса электронной почты и иные необходимые для своевременного рассмотрения жалобы сведения.</w:t>
      </w:r>
    </w:p>
    <w:p w:rsidR="00721AAC" w:rsidRPr="00731136" w:rsidRDefault="00721AAC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4. В случае подачи жалобы уполномоченным представителем лица, обжалующего акт налогового органа ненормативного характера, действия или бездействие его должностных лиц, к жалобе прилагаются документы, подтверждающие полномочия этого представителя.</w:t>
      </w:r>
    </w:p>
    <w:p w:rsidR="00721AAC" w:rsidRPr="00731136" w:rsidRDefault="00721AAC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</w:p>
    <w:p w:rsidR="000312E0" w:rsidRPr="00731136" w:rsidRDefault="000312E0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6. Можно ли дополнительно с жалобой представить документы в подтверждение своих доводов и как эти документы будут рассмотрены вышестоящим налоговым органом?</w:t>
      </w:r>
    </w:p>
    <w:p w:rsidR="000312E0" w:rsidRPr="00731136" w:rsidRDefault="000312E0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</w:p>
    <w:p w:rsidR="000312E0" w:rsidRPr="00731136" w:rsidRDefault="00C33FB3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Ответ: </w:t>
      </w:r>
      <w:r w:rsidR="000312E0" w:rsidRPr="00731136">
        <w:rPr>
          <w:rFonts w:ascii="PF Din Text Cond Pro Light" w:hAnsi="PF Din Text Cond Pro Light"/>
          <w:sz w:val="28"/>
          <w:szCs w:val="28"/>
        </w:rPr>
        <w:t xml:space="preserve">Согласно п.4 ст.140 НК РФ в случае представления налогоплательщиком в ходе рассмотрения жалобы дополнительных документов, данные документы рассматриваются вышестоящим налоговым органом, если налогоплательщиком представлены пояснения причин невозможности своевременного представления таких документов налоговому органу, решение которого обжалуется.   </w:t>
      </w:r>
    </w:p>
    <w:p w:rsidR="00721AAC" w:rsidRPr="00731136" w:rsidRDefault="00721AAC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</w:p>
    <w:p w:rsidR="00721AAC" w:rsidRPr="00731136" w:rsidRDefault="000312E0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7</w:t>
      </w:r>
      <w:r w:rsidR="00366CBB" w:rsidRPr="00731136">
        <w:rPr>
          <w:rFonts w:ascii="PF Din Text Cond Pro Light" w:hAnsi="PF Din Text Cond Pro Light"/>
          <w:sz w:val="28"/>
          <w:szCs w:val="28"/>
        </w:rPr>
        <w:t>. В каких случаях жалоба может быть оставлена вышестоящим налоговым органом без рассмотрения?</w:t>
      </w:r>
    </w:p>
    <w:p w:rsidR="00366CBB" w:rsidRPr="00731136" w:rsidRDefault="00366CBB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</w:p>
    <w:p w:rsidR="00366CBB" w:rsidRPr="00731136" w:rsidRDefault="00C33F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 xml:space="preserve">Ответ: </w:t>
      </w:r>
      <w:r w:rsidR="00366CBB" w:rsidRPr="00731136">
        <w:rPr>
          <w:rFonts w:ascii="PF Din Text Cond Pro Light" w:hAnsi="PF Din Text Cond Pro Light"/>
          <w:sz w:val="28"/>
          <w:szCs w:val="28"/>
        </w:rPr>
        <w:t>1. Вышестоящий налоговый орган оставляет без рассмотрения жалобу полностью или в части, если установит, что: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1) жалоба не подписана лицом, подавшим жалобу, или его представителем либо не представлены оформленные в установленном порядке документы, подтверждающие полномочия представителя на ее подписание;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2) жалоба подана после истечения срока подачи жалобы, установленного настоящим Кодексом, и не содержит ходатайства о его восстановлении или в восстановлении пропущенного срока на подачу жалобы отказано;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3) до принятия решения по жалобе от лица, ее подавшего, поступило заявление об отзыве жалобы полностью или в части;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4) ранее подана жалоба по тем же основаниям.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2. Налоговый орган, рассматривающий жалобу,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части. О принятом решении в течение трех дней со дня его принятия сообщается в письменной форме лицу, подавшему жалобу.</w:t>
      </w:r>
    </w:p>
    <w:p w:rsidR="00366CBB" w:rsidRPr="00731136" w:rsidRDefault="00366CBB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</w:p>
    <w:p w:rsidR="00366CBB" w:rsidRPr="00731136" w:rsidRDefault="000312E0" w:rsidP="00721AAC">
      <w:pPr>
        <w:pStyle w:val="ConsPlusNormal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8</w:t>
      </w:r>
      <w:r w:rsidR="00366CBB" w:rsidRPr="00731136">
        <w:rPr>
          <w:rFonts w:ascii="PF Din Text Cond Pro Light" w:hAnsi="PF Din Text Cond Pro Light"/>
          <w:sz w:val="28"/>
          <w:szCs w:val="28"/>
        </w:rPr>
        <w:t>.  Какое решение выносит вышестоящий налоговый орган по итогам рассмотрения жалобы?</w:t>
      </w:r>
    </w:p>
    <w:p w:rsidR="00366CBB" w:rsidRPr="00731136" w:rsidRDefault="00C33F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lastRenderedPageBreak/>
        <w:t xml:space="preserve">Ответ: </w:t>
      </w:r>
      <w:r w:rsidR="00366CBB" w:rsidRPr="00731136">
        <w:rPr>
          <w:rFonts w:ascii="PF Din Text Cond Pro Light" w:hAnsi="PF Din Text Cond Pro Light"/>
          <w:sz w:val="28"/>
          <w:szCs w:val="28"/>
        </w:rPr>
        <w:t>В соответствии со ст. 140 НК РФ по итогам рассмотрения жалобы (апелляционной жалобы) вышестоящий налоговый орган: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1) оставляет жалобу (апелляционную жалобу) без удовлетворения;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2) отменяет акт налогового органа ненормативного характера;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3) отменяет решение налогового органа полностью или в части;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4) отменяет решение налогового органа полностью и принимает по делу новое решение;</w:t>
      </w:r>
    </w:p>
    <w:p w:rsidR="00366CBB" w:rsidRPr="00731136" w:rsidRDefault="00366CBB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  <w:r w:rsidRPr="00731136">
        <w:rPr>
          <w:rFonts w:ascii="PF Din Text Cond Pro Light" w:hAnsi="PF Din Text Cond Pro Light"/>
          <w:sz w:val="28"/>
          <w:szCs w:val="28"/>
        </w:rPr>
        <w:t>5) признает действия или бездействие должностных лиц налоговых органов незаконными и выносит решение по существу.</w:t>
      </w:r>
    </w:p>
    <w:p w:rsidR="00273CA1" w:rsidRPr="00731136" w:rsidRDefault="00273CA1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0312E0" w:rsidRPr="00731136" w:rsidRDefault="000312E0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9 . Какой предусмотрен срок для  рассмотрения жалобы?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 xml:space="preserve">Ответ: </w:t>
      </w:r>
      <w:r w:rsidR="00C70CCF" w:rsidRPr="00731136">
        <w:rPr>
          <w:rFonts w:ascii="PF Din Text Cond Pro Light" w:hAnsi="PF Din Text Cond Pro Light" w:cs="Times New Roman"/>
          <w:sz w:val="28"/>
          <w:szCs w:val="28"/>
        </w:rPr>
        <w:t xml:space="preserve"> </w:t>
      </w:r>
      <w:r w:rsidRPr="00731136">
        <w:rPr>
          <w:rFonts w:ascii="PF Din Text Cond Pro Light" w:hAnsi="PF Din Text Cond Pro Light" w:cs="Times New Roman"/>
          <w:sz w:val="28"/>
          <w:szCs w:val="28"/>
        </w:rPr>
        <w:t>Жалобы рассматриваются строго в установленные законодательством сроки, а именно, в течение месяца с момента поступления в налоговый орган. При этом срок рассмотрения жалоб на действия (бездействие) должностных лиц налоговых органов сокращен с 1 месяца до 15 рабочих дней.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Решения по жалобам, принятые вышестоящим налоговым органом, исполняются нижестоящими налоговыми органами незамедлительно.</w:t>
      </w:r>
    </w:p>
    <w:p w:rsidR="00740007" w:rsidRPr="00731136" w:rsidRDefault="00740007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10. Вопрос: Существуют ли какие- либо электронные сервисы, связанные с досудебным урегулированием споров?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Ответ: Да, существуют.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С помощью сервиса "Разъяснения Федеральной налоговой службы, обязательные для применения налоговыми органами" налогоплательщик может ознакомиться с официальной позицией налоговой службы по отдельным вопросам налогообложения и учитывающую сложившуюся судебную практику.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В целях предоставления информации о результатах рассмотрения Федеральной налоговой службой жалоб (обращений) налогоплательщиков ФНС России создан новый интернет-сервис "Решения по жалобам", который начал работу с декабря 2013 года. Информация отражается в виде решений ФНС России без указания информации, доступ к которой ограничен законодательством РФ.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Для поиска информации необходимо заполнить хотя бы одно из перечисленных полей. В поле "Тема налогового спора" осуществляется контекстный поиск, который подразумевает полное совпадение введенной фразы с частью текста темы налогового спора. Чтобы осуществить поиск с максимальной результативностью предлагается вводить только ключевые слова.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t>Сервис "Узнать о жалобе" позволяет юридическим и физическим лицам оперативно получить информацию о сроках и результатах рассмотрения жалоб, заявлений, предложений, поступивших в УФНС России по Челябинской области.</w:t>
      </w:r>
    </w:p>
    <w:p w:rsidR="00C33FB3" w:rsidRPr="00731136" w:rsidRDefault="00C33FB3" w:rsidP="00C3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C33FB3" w:rsidRPr="00731136" w:rsidRDefault="00C33FB3">
      <w:pPr>
        <w:pStyle w:val="ConsPlusNormal"/>
        <w:ind w:firstLine="540"/>
        <w:jc w:val="both"/>
        <w:rPr>
          <w:rFonts w:ascii="PF Din Text Cond Pro Light" w:hAnsi="PF Din Text Cond Pro Light"/>
          <w:sz w:val="28"/>
          <w:szCs w:val="28"/>
        </w:rPr>
      </w:pPr>
    </w:p>
    <w:p w:rsidR="00F722E9" w:rsidRPr="00731136" w:rsidRDefault="00F722E9" w:rsidP="00F722E9">
      <w:pPr>
        <w:rPr>
          <w:rFonts w:ascii="PF Din Text Cond Pro Light" w:hAnsi="PF Din Text Cond Pro Light" w:cs="Times New Roman"/>
          <w:sz w:val="28"/>
          <w:szCs w:val="28"/>
        </w:rPr>
      </w:pPr>
      <w:r w:rsidRPr="00731136">
        <w:rPr>
          <w:rFonts w:ascii="PF Din Text Cond Pro Light" w:hAnsi="PF Din Text Cond Pro Light" w:cs="Times New Roman"/>
          <w:sz w:val="28"/>
          <w:szCs w:val="28"/>
        </w:rPr>
        <w:lastRenderedPageBreak/>
        <w:tab/>
      </w:r>
    </w:p>
    <w:sectPr w:rsidR="00F722E9" w:rsidRPr="00731136" w:rsidSect="0020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2B"/>
    <w:rsid w:val="000312E0"/>
    <w:rsid w:val="00060E72"/>
    <w:rsid w:val="000C6D01"/>
    <w:rsid w:val="00156A77"/>
    <w:rsid w:val="002012BD"/>
    <w:rsid w:val="00212221"/>
    <w:rsid w:val="002213A9"/>
    <w:rsid w:val="00273CA1"/>
    <w:rsid w:val="002B7866"/>
    <w:rsid w:val="002D6326"/>
    <w:rsid w:val="00304AAC"/>
    <w:rsid w:val="00366CBB"/>
    <w:rsid w:val="00397D32"/>
    <w:rsid w:val="003B11B2"/>
    <w:rsid w:val="00406869"/>
    <w:rsid w:val="004E1E3C"/>
    <w:rsid w:val="00507106"/>
    <w:rsid w:val="0054346C"/>
    <w:rsid w:val="0056502F"/>
    <w:rsid w:val="00595B06"/>
    <w:rsid w:val="00660E31"/>
    <w:rsid w:val="00721AAC"/>
    <w:rsid w:val="00731136"/>
    <w:rsid w:val="00740007"/>
    <w:rsid w:val="0076178D"/>
    <w:rsid w:val="0088252B"/>
    <w:rsid w:val="008B0B3D"/>
    <w:rsid w:val="00B23E57"/>
    <w:rsid w:val="00BD5D8B"/>
    <w:rsid w:val="00BF396C"/>
    <w:rsid w:val="00C33FB3"/>
    <w:rsid w:val="00C6502D"/>
    <w:rsid w:val="00C70CCF"/>
    <w:rsid w:val="00DC005A"/>
    <w:rsid w:val="00E04A7C"/>
    <w:rsid w:val="00EA25D9"/>
    <w:rsid w:val="00F722E9"/>
    <w:rsid w:val="00F7432E"/>
    <w:rsid w:val="00F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3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AC43613DF0CF3BF4BAE817777B89C257F0AD2BDA6A0F361D33AFF1F64C60690391FA92FfCT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A0940A9204D240AF9C041ECE977C041BF04A6F7746683FF46E65FC133F4971CF8D3E0ECFt7H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AC69-F13F-4336-8D3C-29AA5F6F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7460-00-110</dc:creator>
  <cp:lastModifiedBy>7460-00-074</cp:lastModifiedBy>
  <cp:revision>4</cp:revision>
  <cp:lastPrinted>2015-12-15T13:18:00Z</cp:lastPrinted>
  <dcterms:created xsi:type="dcterms:W3CDTF">2015-12-15T13:25:00Z</dcterms:created>
  <dcterms:modified xsi:type="dcterms:W3CDTF">2015-12-17T09:46:00Z</dcterms:modified>
</cp:coreProperties>
</file>