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8E503A" w:rsidRPr="008E503A" w:rsidRDefault="008E503A" w:rsidP="008E503A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sz w:val="44"/>
          <w:szCs w:val="44"/>
        </w:rPr>
      </w:pPr>
      <w:r>
        <w:rPr>
          <w:rFonts w:ascii="PF Din Text Cond Pro Light" w:hAnsi="PF Din Text Cond Pro Light"/>
          <w:sz w:val="44"/>
          <w:szCs w:val="44"/>
        </w:rPr>
        <w:t>Срок уплаты</w:t>
      </w:r>
      <w:r w:rsidR="008A751F" w:rsidRPr="008E503A">
        <w:rPr>
          <w:rFonts w:ascii="PF Din Text Cond Pro Light" w:hAnsi="PF Din Text Cond Pro Light"/>
          <w:sz w:val="44"/>
          <w:szCs w:val="44"/>
        </w:rPr>
        <w:t xml:space="preserve"> налога на доходы физических лиц </w:t>
      </w:r>
    </w:p>
    <w:p w:rsidR="009607EF" w:rsidRPr="008E503A" w:rsidRDefault="008A751F" w:rsidP="008E503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color w:val="0070C0"/>
          <w:sz w:val="44"/>
          <w:szCs w:val="44"/>
        </w:rPr>
      </w:pPr>
      <w:r w:rsidRPr="008E503A">
        <w:rPr>
          <w:rFonts w:ascii="PF Din Text Cond Pro Light" w:hAnsi="PF Din Text Cond Pro Light"/>
          <w:sz w:val="44"/>
          <w:szCs w:val="44"/>
        </w:rPr>
        <w:t>за 2014 год</w:t>
      </w:r>
      <w:r w:rsidR="009607EF" w:rsidRPr="008E503A">
        <w:rPr>
          <w:rFonts w:ascii="PF Din Text Cond Pro Light" w:eastAsia="Calibri" w:hAnsi="PF Din Text Cond Pro Light" w:cs="PF Din Text Cond Pro Light"/>
          <w:color w:val="0070C0"/>
          <w:sz w:val="44"/>
          <w:szCs w:val="44"/>
        </w:rPr>
        <w:t>.</w:t>
      </w:r>
    </w:p>
    <w:p w:rsidR="00564201" w:rsidRPr="008E503A" w:rsidRDefault="00564201" w:rsidP="008E503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44"/>
          <w:szCs w:val="44"/>
        </w:rPr>
      </w:pPr>
    </w:p>
    <w:p w:rsidR="00E97D17" w:rsidRPr="0029036D" w:rsidRDefault="00556BAF" w:rsidP="008E503A">
      <w:pPr>
        <w:ind w:firstLine="540"/>
        <w:jc w:val="center"/>
        <w:rPr>
          <w:rFonts w:ascii="PF Din Text Cond Pro Light" w:hAnsi="PF Din Text Cond Pro Light"/>
          <w:color w:val="000000"/>
          <w:sz w:val="32"/>
          <w:szCs w:val="32"/>
        </w:rPr>
      </w:pPr>
      <w:r>
        <w:rPr>
          <w:rFonts w:ascii="PF Din Text Cond Pro Light" w:hAnsi="PF Din Text Cond Pro Light"/>
          <w:color w:val="000000"/>
          <w:sz w:val="32"/>
          <w:szCs w:val="32"/>
        </w:rPr>
        <w:t>Не позднее</w:t>
      </w:r>
      <w:r w:rsidR="00E97D17" w:rsidRPr="0029036D">
        <w:rPr>
          <w:rFonts w:ascii="PF Din Text Cond Pro Light" w:hAnsi="PF Din Text Cond Pro Light"/>
          <w:color w:val="000000"/>
          <w:sz w:val="32"/>
          <w:szCs w:val="32"/>
        </w:rPr>
        <w:t xml:space="preserve"> 30 апреля</w:t>
      </w:r>
      <w:r>
        <w:rPr>
          <w:rFonts w:ascii="PF Din Text Cond Pro Light" w:hAnsi="PF Din Text Cond Pro Light"/>
          <w:color w:val="000000"/>
          <w:sz w:val="32"/>
          <w:szCs w:val="32"/>
        </w:rPr>
        <w:t xml:space="preserve"> 2015 года</w:t>
      </w:r>
      <w:r w:rsidR="00E97D17" w:rsidRPr="0029036D">
        <w:rPr>
          <w:rFonts w:ascii="PF Din Text Cond Pro Light" w:hAnsi="PF Din Text Cond Pro Light"/>
          <w:color w:val="000000"/>
          <w:sz w:val="32"/>
          <w:szCs w:val="32"/>
        </w:rPr>
        <w:t xml:space="preserve"> в соответствии с налоговым законодательством представить декларации о доходах за 2014 год обязаны физические лица, получившие:</w:t>
      </w:r>
    </w:p>
    <w:p w:rsidR="00E97D17" w:rsidRPr="0029036D" w:rsidRDefault="00E97D17" w:rsidP="00E97D1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29036D">
        <w:rPr>
          <w:rFonts w:ascii="PF Din Text Cond Pro Light" w:hAnsi="PF Din Text Cond Pro Light"/>
          <w:color w:val="000000"/>
          <w:sz w:val="32"/>
          <w:szCs w:val="32"/>
        </w:rPr>
        <w:t>доходы от продажи имущества, принадлежащего им на праве собственности менее трех лет, и имущественных прав;</w:t>
      </w:r>
    </w:p>
    <w:p w:rsidR="00E97D17" w:rsidRPr="0029036D" w:rsidRDefault="00E97D17" w:rsidP="00E97D1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29036D">
        <w:rPr>
          <w:rFonts w:ascii="PF Din Text Cond Pro Light" w:hAnsi="PF Din Text Cond Pro Light"/>
          <w:color w:val="000000"/>
          <w:sz w:val="32"/>
          <w:szCs w:val="32"/>
        </w:rPr>
        <w:t>доходы, при получении которых не был удержан налог налоговыми агентами;</w:t>
      </w:r>
    </w:p>
    <w:p w:rsidR="00E97D17" w:rsidRPr="0029036D" w:rsidRDefault="00E97D17" w:rsidP="00E97D1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29036D">
        <w:rPr>
          <w:rFonts w:ascii="PF Din Text Cond Pro Light" w:hAnsi="PF Din Text Cond Pro Light"/>
          <w:color w:val="000000"/>
          <w:sz w:val="32"/>
          <w:szCs w:val="32"/>
        </w:rPr>
        <w:t>доходы в денежной и натуральной формах в порядке дарения в виде недвижимого имущества, транспортных средств, акций, долей, паев от физических лиц, не являющихся близкими родственниками;</w:t>
      </w:r>
    </w:p>
    <w:p w:rsidR="00E97D17" w:rsidRPr="0029036D" w:rsidRDefault="00E97D17" w:rsidP="00E97D1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29036D">
        <w:rPr>
          <w:rFonts w:ascii="PF Din Text Cond Pro Light" w:hAnsi="PF Din Text Cond Pro Light"/>
          <w:color w:val="000000"/>
          <w:sz w:val="32"/>
          <w:szCs w:val="32"/>
        </w:rPr>
        <w:t>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E97D17" w:rsidRPr="0029036D" w:rsidRDefault="003130EC" w:rsidP="00E97D17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PF Din Text Cond Pro Light" w:eastAsia="Calibri" w:hAnsi="PF Din Text Cond Pro Light"/>
          <w:sz w:val="32"/>
          <w:szCs w:val="32"/>
          <w:lang w:eastAsia="en-US"/>
        </w:rPr>
      </w:pPr>
      <w:hyperlink r:id="rId8" w:history="1">
        <w:r w:rsidR="00E97D17" w:rsidRPr="0029036D">
          <w:rPr>
            <w:rFonts w:ascii="PF Din Text Cond Pro Light" w:eastAsia="Calibri" w:hAnsi="PF Din Text Cond Pro Light"/>
            <w:sz w:val="32"/>
            <w:szCs w:val="32"/>
            <w:lang w:eastAsia="en-US"/>
          </w:rPr>
          <w:t>выигрыши</w:t>
        </w:r>
      </w:hyperlink>
      <w:r w:rsidR="00E97D17" w:rsidRPr="0029036D">
        <w:rPr>
          <w:rFonts w:ascii="PF Din Text Cond Pro Light" w:eastAsia="Calibri" w:hAnsi="PF Din Text Cond Pro Light"/>
          <w:sz w:val="32"/>
          <w:szCs w:val="32"/>
          <w:lang w:eastAsia="en-US"/>
        </w:rPr>
        <w:t>, выплачиваемые организаторами лотерей и организаторами азартных игр, за исключением выигрышей, выплачиваемых в букмекерской конторе и тотализаторе, - исходя из сумм таких выигрышей;</w:t>
      </w:r>
    </w:p>
    <w:p w:rsidR="00E97D17" w:rsidRPr="0029036D" w:rsidRDefault="00E97D17" w:rsidP="00E97D1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29036D">
        <w:rPr>
          <w:rFonts w:ascii="PF Din Text Cond Pro Light" w:hAnsi="PF Din Text Cond Pro Light"/>
          <w:color w:val="000000"/>
          <w:sz w:val="32"/>
          <w:szCs w:val="32"/>
        </w:rPr>
        <w:t>доходы от источников, находящихся за пределами Российской Федерации.</w:t>
      </w:r>
    </w:p>
    <w:p w:rsidR="00CB2FFB" w:rsidRDefault="00CB2FFB" w:rsidP="008A751F">
      <w:pPr>
        <w:autoSpaceDE w:val="0"/>
        <w:autoSpaceDN w:val="0"/>
        <w:adjustRightInd w:val="0"/>
        <w:jc w:val="both"/>
      </w:pPr>
    </w:p>
    <w:p w:rsidR="008A751F" w:rsidRPr="00556BAF" w:rsidRDefault="008A751F" w:rsidP="008E503A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sz w:val="40"/>
          <w:szCs w:val="40"/>
          <w:u w:val="single"/>
        </w:rPr>
      </w:pPr>
      <w:r w:rsidRPr="00556BAF">
        <w:rPr>
          <w:rFonts w:ascii="PF Din Text Cond Pro Light" w:hAnsi="PF Din Text Cond Pro Light"/>
          <w:sz w:val="40"/>
          <w:szCs w:val="40"/>
          <w:u w:val="single"/>
        </w:rPr>
        <w:t>Срок уплаты налога, исчисленного в декларации о доходах за 2014 год – не позднее 15 июля 2015 года.</w:t>
      </w:r>
    </w:p>
    <w:p w:rsidR="00E97D17" w:rsidRPr="00556BAF" w:rsidRDefault="008A751F" w:rsidP="00D25E79">
      <w:pPr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556BAF">
        <w:rPr>
          <w:rFonts w:ascii="PF Din Text Cond Pro Light" w:hAnsi="PF Din Text Cond Pro Light"/>
          <w:sz w:val="32"/>
          <w:szCs w:val="32"/>
        </w:rPr>
        <w:br/>
      </w:r>
      <w:r w:rsidR="00D25E79">
        <w:rPr>
          <w:rFonts w:ascii="PF Din Text Cond Pro Light" w:hAnsi="PF Din Text Cond Pro Light"/>
          <w:sz w:val="32"/>
          <w:szCs w:val="32"/>
        </w:rPr>
        <w:t xml:space="preserve">      </w:t>
      </w:r>
      <w:r w:rsidR="00556BAF" w:rsidRPr="00556BAF">
        <w:rPr>
          <w:rFonts w:ascii="PF Din Text Cond Pro Light" w:hAnsi="PF Din Text Cond Pro Light"/>
          <w:sz w:val="32"/>
          <w:szCs w:val="32"/>
        </w:rPr>
        <w:t>Гражданами, претендующими только на получение социальных и (или) имущественных вычетов, налоговая декларация может быть подана в течение календарного года.</w:t>
      </w:r>
    </w:p>
    <w:p w:rsidR="00E97D17" w:rsidRPr="0029036D" w:rsidRDefault="00D25E79" w:rsidP="00556BAF">
      <w:pPr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>
        <w:rPr>
          <w:rFonts w:ascii="PF Din Text Cond Pro Light" w:hAnsi="PF Din Text Cond Pro Light"/>
          <w:color w:val="000000"/>
          <w:sz w:val="32"/>
          <w:szCs w:val="32"/>
        </w:rPr>
        <w:t xml:space="preserve">      </w:t>
      </w:r>
      <w:r w:rsidR="00E97D17" w:rsidRPr="0029036D">
        <w:rPr>
          <w:rFonts w:ascii="PF Din Text Cond Pro Light" w:hAnsi="PF Din Text Cond Pro Light"/>
          <w:color w:val="000000"/>
          <w:sz w:val="32"/>
          <w:szCs w:val="32"/>
        </w:rPr>
        <w:t xml:space="preserve">Программу для заполнения декларации, брошюры по теме, ответы на наиболее часто встречающиеся ситуации по декларированию можно получить на сайте </w:t>
      </w:r>
      <w:hyperlink r:id="rId9" w:history="1">
        <w:r w:rsidR="00E97D17" w:rsidRPr="0029036D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www</w:t>
        </w:r>
        <w:r w:rsidR="00E97D17" w:rsidRPr="0029036D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proofErr w:type="spellStart"/>
        <w:r w:rsidR="00E97D17" w:rsidRPr="0029036D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nalog</w:t>
        </w:r>
        <w:proofErr w:type="spellEnd"/>
        <w:r w:rsidR="00E97D17" w:rsidRPr="0029036D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proofErr w:type="spellStart"/>
        <w:r w:rsidR="00E97D17" w:rsidRPr="0029036D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="00E97D17" w:rsidRPr="0029036D">
        <w:rPr>
          <w:rFonts w:ascii="PF Din Text Cond Pro Light" w:hAnsi="PF Din Text Cond Pro Light"/>
          <w:color w:val="000000"/>
          <w:sz w:val="32"/>
          <w:szCs w:val="32"/>
        </w:rPr>
        <w:t xml:space="preserve"> в разделе «Физические лица» - «Граждане платят налоги». </w:t>
      </w:r>
    </w:p>
    <w:p w:rsidR="00E97D17" w:rsidRPr="0029036D" w:rsidRDefault="00D25E79" w:rsidP="00556BAF">
      <w:pPr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>
        <w:rPr>
          <w:rFonts w:ascii="PF Din Text Cond Pro Light" w:hAnsi="PF Din Text Cond Pro Light"/>
          <w:color w:val="000000"/>
          <w:sz w:val="32"/>
          <w:szCs w:val="32"/>
        </w:rPr>
        <w:t xml:space="preserve">     </w:t>
      </w:r>
      <w:r w:rsidR="00E97D17" w:rsidRPr="0029036D">
        <w:rPr>
          <w:rFonts w:ascii="PF Din Text Cond Pro Light" w:hAnsi="PF Din Text Cond Pro Light"/>
          <w:color w:val="000000"/>
          <w:sz w:val="32"/>
          <w:szCs w:val="32"/>
        </w:rPr>
        <w:t>Пользователям «Личный кабинет налогоплательщика для физических лиц» бесплатное программное обеспечение «Декларация»</w:t>
      </w:r>
      <w:r w:rsidR="00E97D17">
        <w:rPr>
          <w:rFonts w:ascii="PF Din Text Cond Pro Light" w:hAnsi="PF Din Text Cond Pro Light"/>
          <w:color w:val="000000"/>
          <w:sz w:val="32"/>
          <w:szCs w:val="32"/>
        </w:rPr>
        <w:t xml:space="preserve"> доступно</w:t>
      </w:r>
      <w:r w:rsidR="00E97D17" w:rsidRPr="0029036D">
        <w:rPr>
          <w:rFonts w:ascii="PF Din Text Cond Pro Light" w:hAnsi="PF Din Text Cond Pro Light"/>
          <w:color w:val="000000"/>
          <w:sz w:val="32"/>
          <w:szCs w:val="32"/>
        </w:rPr>
        <w:t xml:space="preserve"> непосредственно в сервисе. Оформить доступ к услуге можно в любой инспекции при предъявлении паспорта.</w:t>
      </w:r>
    </w:p>
    <w:sectPr w:rsidR="00E97D17" w:rsidRPr="0029036D" w:rsidSect="009D42F9">
      <w:headerReference w:type="default" r:id="rId10"/>
      <w:footerReference w:type="default" r:id="rId11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17" w:rsidRDefault="00E97D17">
      <w:r>
        <w:separator/>
      </w:r>
    </w:p>
  </w:endnote>
  <w:endnote w:type="continuationSeparator" w:id="0">
    <w:p w:rsidR="00E97D17" w:rsidRDefault="00E9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E97D17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97D17" w:rsidRPr="000C087A" w:rsidRDefault="00E97D17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E97D17" w:rsidRDefault="00E97D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17" w:rsidRDefault="00E97D17">
      <w:r>
        <w:separator/>
      </w:r>
    </w:p>
  </w:footnote>
  <w:footnote w:type="continuationSeparator" w:id="0">
    <w:p w:rsidR="00E97D17" w:rsidRDefault="00E9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7" w:rsidRDefault="00E97D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E97D17" w:rsidRDefault="00E97D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E97D17" w:rsidRPr="007A28BB" w:rsidRDefault="00E97D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E97D17" w:rsidRDefault="00E97D17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2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2E90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30EC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56BAF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A751F"/>
    <w:rsid w:val="008C18F2"/>
    <w:rsid w:val="008D6EF2"/>
    <w:rsid w:val="008E0DC5"/>
    <w:rsid w:val="008E503A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25E79"/>
    <w:rsid w:val="00D474D3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97D1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5B7D27B71CA1CBAB29AE1A1EE94F6F1A7C4910BC08B6973E22F6489348BC70858FDF0027A6A06mDL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F43A-61C0-4C48-91AF-4B9F283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2015-05-18T11:13:00Z</dcterms:created>
  <dcterms:modified xsi:type="dcterms:W3CDTF">2015-05-18T11:13:00Z</dcterms:modified>
</cp:coreProperties>
</file>