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CB2FFB" w:rsidRPr="00B675AA" w:rsidRDefault="009528E0" w:rsidP="00407A4E">
      <w:pPr>
        <w:pStyle w:val="ac"/>
        <w:jc w:val="center"/>
        <w:rPr>
          <w:rFonts w:eastAsia="Calibri"/>
          <w:b/>
          <w:color w:val="0070C0"/>
          <w:szCs w:val="40"/>
        </w:rPr>
      </w:pPr>
      <w:r w:rsidRPr="00B675AA">
        <w:rPr>
          <w:rFonts w:eastAsia="Calibri"/>
          <w:b/>
          <w:color w:val="0070C0"/>
          <w:szCs w:val="40"/>
        </w:rPr>
        <w:t>ОТПРАВЛЯЙТЕ ДЕКЛАРАЦИЮ О ДОХОДАХ ФИЗИЧЕСКИХ ЛИЦ ПО ФОРМЕ  3-НДФЛ</w:t>
      </w:r>
      <w:r w:rsidR="00407A4E" w:rsidRPr="00B675AA">
        <w:rPr>
          <w:rFonts w:eastAsia="Calibri"/>
          <w:b/>
          <w:color w:val="0070C0"/>
          <w:szCs w:val="40"/>
        </w:rPr>
        <w:t xml:space="preserve"> </w:t>
      </w:r>
      <w:r w:rsidRPr="00B675AA">
        <w:rPr>
          <w:rFonts w:eastAsia="Calibri"/>
          <w:b/>
          <w:color w:val="0070C0"/>
          <w:szCs w:val="40"/>
        </w:rPr>
        <w:t xml:space="preserve"> ЧЕРЕЗ </w:t>
      </w:r>
      <w:r w:rsidR="00407A4E" w:rsidRPr="00B675AA">
        <w:rPr>
          <w:rFonts w:eastAsia="Calibri"/>
          <w:b/>
          <w:color w:val="0070C0"/>
          <w:szCs w:val="40"/>
        </w:rPr>
        <w:t xml:space="preserve">"ЛИЧНЫЙ КАБИНЕТ НАЛОГОПЛАТЕЛЬЩИКА </w:t>
      </w:r>
      <w:r w:rsidRPr="00B675AA">
        <w:rPr>
          <w:rFonts w:eastAsia="Calibri"/>
          <w:b/>
          <w:color w:val="0070C0"/>
          <w:szCs w:val="40"/>
        </w:rPr>
        <w:t>ДЛЯ ФИЗИЧЕСКИХ ЛИЦ</w:t>
      </w:r>
      <w:r w:rsidR="00407A4E" w:rsidRPr="00B675AA">
        <w:rPr>
          <w:rFonts w:eastAsia="Calibri"/>
          <w:b/>
          <w:color w:val="0070C0"/>
          <w:szCs w:val="40"/>
        </w:rPr>
        <w:t>"</w:t>
      </w:r>
      <w:r w:rsidR="00B675AA">
        <w:rPr>
          <w:rFonts w:eastAsia="Calibri"/>
          <w:b/>
          <w:color w:val="0070C0"/>
          <w:szCs w:val="40"/>
        </w:rPr>
        <w:t>!!!</w:t>
      </w:r>
    </w:p>
    <w:p w:rsidR="009528E0" w:rsidRPr="008174F4" w:rsidRDefault="0048497D" w:rsidP="00AF6078">
      <w:pPr>
        <w:spacing w:line="320" w:lineRule="exact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B675AA">
        <w:rPr>
          <w:rFonts w:ascii="PF Din Text Cond Pro Light" w:eastAsia="Calibri" w:hAnsi="PF Din Text Cond Pro Light" w:cs="PF Din Text Cond Pro Light"/>
          <w:sz w:val="30"/>
          <w:szCs w:val="30"/>
        </w:rPr>
        <w:t xml:space="preserve"> </w:t>
      </w:r>
      <w:r w:rsidR="009528E0" w:rsidRPr="00B675AA">
        <w:rPr>
          <w:rFonts w:ascii="PF Din Text Cond Pro Light" w:hAnsi="PF Din Text Cond Pro Light"/>
          <w:sz w:val="30"/>
          <w:szCs w:val="30"/>
        </w:rPr>
        <w:t xml:space="preserve"> </w:t>
      </w:r>
      <w:r w:rsidR="009528E0" w:rsidRPr="008174F4">
        <w:rPr>
          <w:rFonts w:ascii="PF Din Text Cond Pro Light" w:hAnsi="PF Din Text Cond Pro Light"/>
          <w:sz w:val="28"/>
          <w:szCs w:val="28"/>
        </w:rPr>
        <w:t>С 1 июля 2015 года вступил в силу Федеральный закон от 04.11.2014 №</w:t>
      </w:r>
      <w:r w:rsidR="009528E0" w:rsidRPr="008174F4">
        <w:rPr>
          <w:sz w:val="28"/>
          <w:szCs w:val="28"/>
        </w:rPr>
        <w:t> </w:t>
      </w:r>
      <w:r w:rsidR="009528E0" w:rsidRPr="008174F4">
        <w:rPr>
          <w:rFonts w:ascii="PF Din Text Cond Pro Light" w:hAnsi="PF Din Text Cond Pro Light"/>
          <w:sz w:val="28"/>
          <w:szCs w:val="28"/>
        </w:rPr>
        <w:t>347-ФЗ, которым предусмотрено законодательное закрепление понятия «личного кабинета налогоплательщика», а также признание документов, переданных в налоговые органы налогоплательщиками – физическими лицами в электронной форме с использованием «личного кабинета налогоплательщика», подписанных усиленной неквалифицированной электронной подписью, равнозначными документам, представленным на бумажном носителе.</w:t>
      </w:r>
    </w:p>
    <w:p w:rsidR="009528E0" w:rsidRPr="008174F4" w:rsidRDefault="009528E0" w:rsidP="00AF6078">
      <w:pPr>
        <w:spacing w:line="320" w:lineRule="exact"/>
        <w:ind w:firstLine="720"/>
        <w:jc w:val="both"/>
        <w:rPr>
          <w:rFonts w:ascii="PF Din Text Cond Pro Light" w:hAnsi="PF Din Text Cond Pro Light"/>
          <w:sz w:val="28"/>
          <w:szCs w:val="28"/>
        </w:rPr>
      </w:pPr>
      <w:r w:rsidRPr="008174F4">
        <w:rPr>
          <w:rFonts w:ascii="PF Din Text Cond Pro Light" w:hAnsi="PF Din Text Cond Pro Light"/>
          <w:sz w:val="28"/>
          <w:szCs w:val="28"/>
        </w:rPr>
        <w:t xml:space="preserve">Технология получения усиленной неквалифицированной электронной подписи </w:t>
      </w:r>
      <w:r w:rsidRPr="008174F4">
        <w:rPr>
          <w:rFonts w:ascii="PF Din Text Cond Pro Light" w:hAnsi="PF Din Text Cond Pro Light"/>
          <w:b/>
          <w:sz w:val="28"/>
          <w:szCs w:val="28"/>
          <w:u w:val="single"/>
        </w:rPr>
        <w:t>бесплатная</w:t>
      </w:r>
      <w:r w:rsidR="00355E83" w:rsidRPr="008174F4">
        <w:rPr>
          <w:rFonts w:ascii="PF Din Text Cond Pro Light" w:hAnsi="PF Din Text Cond Pro Light"/>
          <w:sz w:val="28"/>
          <w:szCs w:val="28"/>
        </w:rPr>
        <w:t xml:space="preserve">  (далее – УНП) </w:t>
      </w:r>
      <w:r w:rsidRPr="008174F4">
        <w:rPr>
          <w:rFonts w:ascii="PF Din Text Cond Pro Light" w:hAnsi="PF Din Text Cond Pro Light"/>
          <w:sz w:val="28"/>
          <w:szCs w:val="28"/>
        </w:rPr>
        <w:t xml:space="preserve">для налогоплательщика. Сертификат ключа электронной подписи можно получить </w:t>
      </w:r>
      <w:r w:rsidRPr="008174F4">
        <w:rPr>
          <w:rFonts w:ascii="PF Din Text Cond Pro Light" w:hAnsi="PF Din Text Cond Pro Light"/>
          <w:snapToGrid w:val="0"/>
          <w:sz w:val="28"/>
          <w:szCs w:val="28"/>
        </w:rPr>
        <w:t xml:space="preserve">непосредственно из «Личного кабинета налогоплательщика для физических лиц» </w:t>
      </w:r>
      <w:r w:rsidRPr="008174F4">
        <w:rPr>
          <w:rFonts w:ascii="PF Din Text Cond Pro Light" w:hAnsi="PF Din Text Cond Pro Light"/>
          <w:sz w:val="28"/>
          <w:szCs w:val="28"/>
        </w:rPr>
        <w:t>на бесплатной основе, не посещая Удостоверяющий центр.</w:t>
      </w:r>
    </w:p>
    <w:p w:rsidR="009528E0" w:rsidRPr="008174F4" w:rsidRDefault="009528E0" w:rsidP="009528E0">
      <w:pPr>
        <w:spacing w:line="320" w:lineRule="exact"/>
        <w:ind w:firstLine="720"/>
        <w:jc w:val="both"/>
        <w:rPr>
          <w:rFonts w:ascii="PF Din Text Cond Pro Light" w:hAnsi="PF Din Text Cond Pro Light"/>
          <w:sz w:val="28"/>
          <w:szCs w:val="28"/>
        </w:rPr>
      </w:pPr>
      <w:r w:rsidRPr="008174F4">
        <w:rPr>
          <w:rFonts w:ascii="PF Din Text Cond Pro Light" w:hAnsi="PF Din Text Cond Pro Light"/>
          <w:sz w:val="28"/>
          <w:szCs w:val="28"/>
        </w:rPr>
        <w:t>Пользователю «личного кабинета налогоплательщика» предоставляется возможность выбора одного из двух вариантов электронной подписи: «ключ электронной подписи хранится на компьютере пользователя» или «ключ электронной подписи хранится в «облаке» в защищенном хранилище ФНС России». В случае выбора пользователем варианта хранения в «облаке», изготавливается один сертификат, который будет доступен с любого устройства. При выборе варианта хранения ключа на компьютере пользователя будет выпущен один сертификат, который в дальнейшем при необходимости можно будет перенести на другой компьютер в соответствии с инструкцией.</w:t>
      </w:r>
    </w:p>
    <w:p w:rsidR="002D6C5F" w:rsidRDefault="009528E0" w:rsidP="00355E83">
      <w:pPr>
        <w:spacing w:line="320" w:lineRule="exac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174F4">
        <w:rPr>
          <w:rFonts w:ascii="PF Din Text Cond Pro Light" w:hAnsi="PF Din Text Cond Pro Light"/>
          <w:sz w:val="28"/>
          <w:szCs w:val="28"/>
        </w:rPr>
        <w:t>В обоих случаях сертификат ключа проверки электронной подписи служит полноценным инструментом для осуществления электронного документооборота через «личный кабинет».</w:t>
      </w:r>
      <w:r w:rsidR="00355E83" w:rsidRPr="008174F4">
        <w:rPr>
          <w:rFonts w:ascii="PF Din Text Cond Pro Light" w:hAnsi="PF Din Text Cond Pro Light"/>
          <w:sz w:val="28"/>
          <w:szCs w:val="28"/>
        </w:rPr>
        <w:t xml:space="preserve"> </w:t>
      </w:r>
    </w:p>
    <w:p w:rsidR="004D23A0" w:rsidRPr="008174F4" w:rsidRDefault="00355E83" w:rsidP="00355E83">
      <w:pPr>
        <w:spacing w:line="320" w:lineRule="exac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174F4">
        <w:rPr>
          <w:rFonts w:ascii="PF Din Text Cond Pro Light" w:hAnsi="PF Din Text Cond Pro Light"/>
          <w:b/>
          <w:sz w:val="28"/>
          <w:szCs w:val="28"/>
        </w:rPr>
        <w:t>Срок действия сертификата – 1 год!</w:t>
      </w:r>
      <w:r w:rsidRPr="008174F4">
        <w:rPr>
          <w:rFonts w:ascii="PF Din Text Cond Pro Light" w:hAnsi="PF Din Text Cond Pro Light"/>
          <w:sz w:val="28"/>
          <w:szCs w:val="28"/>
        </w:rPr>
        <w:t xml:space="preserve"> После чего пользователь должен сформировать новый сертификат. УНП не нужна, если у налогоплательщика есть  усиленная квалифицированная подпись. </w:t>
      </w:r>
    </w:p>
    <w:p w:rsidR="009528E0" w:rsidRPr="008174F4" w:rsidRDefault="009528E0" w:rsidP="009528E0">
      <w:pPr>
        <w:spacing w:line="320" w:lineRule="exact"/>
        <w:ind w:firstLine="720"/>
        <w:jc w:val="both"/>
        <w:rPr>
          <w:rFonts w:ascii="PF Din Text Cond Pro Light" w:hAnsi="PF Din Text Cond Pro Light"/>
          <w:b/>
          <w:sz w:val="28"/>
          <w:szCs w:val="28"/>
        </w:rPr>
      </w:pPr>
      <w:r w:rsidRPr="008174F4">
        <w:rPr>
          <w:rFonts w:ascii="PF Din Text Cond Pro Light" w:hAnsi="PF Din Text Cond Pro Light"/>
          <w:b/>
          <w:sz w:val="28"/>
          <w:szCs w:val="28"/>
        </w:rPr>
        <w:t>Применение усиленной неквалифицированной электронной подписи позволяет налогоплательщику – физическому лицу направлять через свой Личный кабинет налоговую декларацию по н</w:t>
      </w:r>
      <w:r w:rsidR="00B675AA" w:rsidRPr="008174F4">
        <w:rPr>
          <w:rFonts w:ascii="PF Din Text Cond Pro Light" w:hAnsi="PF Din Text Cond Pro Light"/>
          <w:b/>
          <w:sz w:val="28"/>
          <w:szCs w:val="28"/>
        </w:rPr>
        <w:t xml:space="preserve">алогу на доходы физических лиц </w:t>
      </w:r>
      <w:r w:rsidRPr="008174F4">
        <w:rPr>
          <w:rFonts w:ascii="PF Din Text Cond Pro Light" w:hAnsi="PF Din Text Cond Pro Light"/>
          <w:b/>
          <w:sz w:val="28"/>
          <w:szCs w:val="28"/>
        </w:rPr>
        <w:t>по форме №</w:t>
      </w:r>
      <w:r w:rsidRPr="008174F4">
        <w:rPr>
          <w:b/>
          <w:sz w:val="28"/>
          <w:szCs w:val="28"/>
        </w:rPr>
        <w:t> </w:t>
      </w:r>
      <w:r w:rsidRPr="008174F4">
        <w:rPr>
          <w:rFonts w:ascii="PF Din Text Cond Pro Light" w:hAnsi="PF Din Text Cond Pro Light"/>
          <w:b/>
          <w:sz w:val="28"/>
          <w:szCs w:val="28"/>
        </w:rPr>
        <w:t>3-НДФЛ.</w:t>
      </w:r>
    </w:p>
    <w:p w:rsidR="009528E0" w:rsidRPr="008174F4" w:rsidRDefault="009528E0" w:rsidP="009528E0">
      <w:pPr>
        <w:spacing w:line="320" w:lineRule="exact"/>
        <w:ind w:firstLine="720"/>
        <w:jc w:val="both"/>
        <w:rPr>
          <w:rFonts w:ascii="PF Din Text Cond Pro Light" w:hAnsi="PF Din Text Cond Pro Light"/>
          <w:sz w:val="28"/>
          <w:szCs w:val="28"/>
        </w:rPr>
      </w:pPr>
    </w:p>
    <w:p w:rsidR="00AF6078" w:rsidRPr="008174F4" w:rsidRDefault="00AF6078" w:rsidP="00AF6078">
      <w:pPr>
        <w:shd w:val="clear" w:color="auto" w:fill="FFFFFF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174F4">
        <w:rPr>
          <w:rFonts w:ascii="PF Din Text Cond Pro Light" w:hAnsi="PF Din Text Cond Pro Light" w:cs="Arial"/>
          <w:color w:val="000000" w:themeColor="text1"/>
          <w:sz w:val="28"/>
          <w:szCs w:val="28"/>
        </w:rPr>
        <w:t>Доступ к сервису «Личный кабинет налогоплательщика для физических лиц» осуществляется с помощью логина и пароля, указанных в</w:t>
      </w:r>
      <w:r w:rsidRPr="008174F4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8" w:tgtFrame="_blank" w:tooltip="Регистрационная карта пользователя &quot;Личного кабинета налогоплательщика&quot;" w:history="1">
        <w:r w:rsidRPr="008174F4">
          <w:rPr>
            <w:rFonts w:ascii="PF Din Text Cond Pro Light" w:hAnsi="PF Din Text Cond Pro Light" w:cs="Arial"/>
            <w:color w:val="000000" w:themeColor="text1"/>
            <w:sz w:val="28"/>
            <w:szCs w:val="28"/>
            <w:u w:val="single"/>
          </w:rPr>
          <w:t>регистрационной карте</w:t>
        </w:r>
      </w:hyperlink>
      <w:r w:rsidRPr="008174F4">
        <w:rPr>
          <w:rFonts w:ascii="PF Din Text Cond Pro Light" w:hAnsi="PF Din Text Cond Pro Light" w:cs="Arial"/>
          <w:color w:val="000000" w:themeColor="text1"/>
          <w:sz w:val="28"/>
          <w:szCs w:val="28"/>
        </w:rPr>
        <w:t>. Получить регистрационную карту Вы можете лично в</w:t>
      </w:r>
      <w:r w:rsidRPr="008174F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8174F4">
        <w:rPr>
          <w:rFonts w:ascii="PF Din Text Cond Pro Light" w:hAnsi="PF Din Text Cond Pro Light" w:cs="Arial"/>
          <w:color w:val="000000" w:themeColor="text1"/>
          <w:sz w:val="28"/>
          <w:szCs w:val="28"/>
        </w:rPr>
        <w:t>любой</w:t>
      </w:r>
      <w:r w:rsidRPr="008174F4">
        <w:rPr>
          <w:rFonts w:ascii="Arial" w:hAnsi="Arial" w:cs="Arial"/>
          <w:color w:val="000000" w:themeColor="text1"/>
          <w:sz w:val="28"/>
          <w:szCs w:val="28"/>
        </w:rPr>
        <w:t> </w:t>
      </w:r>
      <w:r w:rsidRPr="008174F4">
        <w:rPr>
          <w:rFonts w:ascii="PF Din Text Cond Pro Light" w:hAnsi="PF Din Text Cond Pro Light" w:cs="Arial"/>
          <w:color w:val="000000" w:themeColor="text1"/>
          <w:sz w:val="28"/>
          <w:szCs w:val="28"/>
        </w:rPr>
        <w:t>инспекции ФНС России, независимо от места постановки на учет. При обращении в инспекцию ФНС России по месту жительства при себе необходимо иметь документ, удостоверяющий личность. При обращении в иные инспекции ФНС России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учет.</w:t>
      </w:r>
    </w:p>
    <w:sectPr w:rsidR="00AF6078" w:rsidRPr="008174F4" w:rsidSect="00AF6078">
      <w:headerReference w:type="default" r:id="rId9"/>
      <w:footerReference w:type="default" r:id="rId10"/>
      <w:pgSz w:w="11909" w:h="16834" w:code="9"/>
      <w:pgMar w:top="1979" w:right="710" w:bottom="567" w:left="1134" w:header="1077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F6" w:rsidRDefault="004C6AF6">
      <w:r>
        <w:separator/>
      </w:r>
    </w:p>
  </w:endnote>
  <w:endnote w:type="continuationSeparator" w:id="0">
    <w:p w:rsidR="004C6AF6" w:rsidRDefault="004C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C6AF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tbl>
          <w:tblPr>
            <w:tblW w:w="0" w:type="auto"/>
            <w:shd w:val="clear" w:color="auto" w:fill="0066B3"/>
            <w:tblLook w:val="01E0"/>
          </w:tblPr>
          <w:tblGrid>
            <w:gridCol w:w="9641"/>
          </w:tblGrid>
          <w:tr w:rsidR="00AF6078" w:rsidTr="00AF6078">
            <w:trPr>
              <w:trHeight w:val="530"/>
            </w:trPr>
            <w:tc>
              <w:tcPr>
                <w:tcW w:w="9641" w:type="dxa"/>
                <w:shd w:val="clear" w:color="auto" w:fill="0066B3"/>
                <w:vAlign w:val="center"/>
              </w:tcPr>
              <w:p w:rsidR="00AF6078" w:rsidRPr="000C087A" w:rsidRDefault="00AF6078" w:rsidP="0016585C">
                <w:pPr>
                  <w:pStyle w:val="a8"/>
                  <w:jc w:val="center"/>
                  <w:rPr>
                    <w:rFonts w:ascii="PF Din Text Cond Pro Light" w:hAnsi="PF Din Text Cond Pro Light"/>
                    <w:b/>
                    <w:color w:val="FFFFFF"/>
                  </w:rPr>
                </w:pPr>
                <w:r>
                  <w:rPr>
                    <w:rFonts w:ascii="PF Din Text Cond Pro Light" w:hAnsi="PF Din Text Cond Pro Light"/>
                    <w:b/>
                    <w:color w:val="FFFFFF"/>
                  </w:rPr>
                  <w:t>Контакт – центр: 8-800-222-2222</w:t>
                </w:r>
                <w:r w:rsidRPr="000C087A">
                  <w:rPr>
                    <w:rFonts w:ascii="PF Din Text Cond Pro Light" w:hAnsi="PF Din Text Cond Pro Light"/>
                    <w:b/>
                    <w:color w:val="FFFFFF"/>
                  </w:rPr>
                  <w:t xml:space="preserve">  </w:t>
                </w:r>
                <w:r w:rsidRPr="000C087A">
                  <w:rPr>
                    <w:rFonts w:ascii="PF Din Text Cond Pro Light" w:hAnsi="PF Din Text Cond Pro Light"/>
                    <w:b/>
                    <w:color w:val="FFFFFF"/>
                    <w:lang w:val="en-US"/>
                  </w:rPr>
                  <w:t>www</w:t>
                </w:r>
                <w:r w:rsidRPr="000C087A">
                  <w:rPr>
                    <w:rFonts w:ascii="PF Din Text Cond Pro Light" w:hAnsi="PF Din Text Cond Pro Light"/>
                    <w:b/>
                    <w:color w:val="FFFFFF"/>
                  </w:rPr>
                  <w:t>.</w:t>
                </w:r>
                <w:proofErr w:type="spellStart"/>
                <w:r w:rsidRPr="000C087A">
                  <w:rPr>
                    <w:rFonts w:ascii="PF Din Text Cond Pro Light" w:hAnsi="PF Din Text Cond Pro Light"/>
                    <w:b/>
                    <w:color w:val="FFFFFF"/>
                    <w:lang w:val="en-US"/>
                  </w:rPr>
                  <w:t>nalog</w:t>
                </w:r>
                <w:proofErr w:type="spellEnd"/>
                <w:r w:rsidRPr="000C087A">
                  <w:rPr>
                    <w:rFonts w:ascii="PF Din Text Cond Pro Light" w:hAnsi="PF Din Text Cond Pro Light"/>
                    <w:b/>
                    <w:color w:val="FFFFFF"/>
                  </w:rPr>
                  <w:t>.</w:t>
                </w:r>
                <w:proofErr w:type="spellStart"/>
                <w:r w:rsidRPr="000C087A">
                  <w:rPr>
                    <w:rFonts w:ascii="PF Din Text Cond Pro Light" w:hAnsi="PF Din Text Cond Pro Light"/>
                    <w:b/>
                    <w:color w:val="FFFFFF"/>
                    <w:lang w:val="en-US"/>
                  </w:rPr>
                  <w:t>ru</w:t>
                </w:r>
                <w:proofErr w:type="spellEnd"/>
              </w:p>
            </w:tc>
          </w:tr>
        </w:tbl>
        <w:p w:rsidR="004C6AF6" w:rsidRPr="000C087A" w:rsidRDefault="004C6AF6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</w:p>
      </w:tc>
    </w:tr>
  </w:tbl>
  <w:p w:rsidR="004C6AF6" w:rsidRDefault="004C6A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F6" w:rsidRDefault="004C6AF6">
      <w:r>
        <w:separator/>
      </w:r>
    </w:p>
  </w:footnote>
  <w:footnote w:type="continuationSeparator" w:id="0">
    <w:p w:rsidR="004C6AF6" w:rsidRDefault="004C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F6" w:rsidRDefault="004C6AF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C6AF6" w:rsidRDefault="004C6AF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C6AF6" w:rsidRPr="007A28BB" w:rsidRDefault="004C6AF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C6AF6" w:rsidRDefault="004C6AF6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B506D"/>
    <w:multiLevelType w:val="hybridMultilevel"/>
    <w:tmpl w:val="7A06D608"/>
    <w:lvl w:ilvl="0" w:tplc="602CF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95D0B"/>
    <w:multiLevelType w:val="hybridMultilevel"/>
    <w:tmpl w:val="869225B2"/>
    <w:lvl w:ilvl="0" w:tplc="880A5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85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67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4B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C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A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8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E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6C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C01D1"/>
    <w:multiLevelType w:val="hybridMultilevel"/>
    <w:tmpl w:val="D3563180"/>
    <w:lvl w:ilvl="0" w:tplc="66B6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2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0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26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8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C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27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E5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E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9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1"/>
  </w:num>
  <w:num w:numId="14">
    <w:abstractNumId w:val="10"/>
  </w:num>
  <w:num w:numId="15">
    <w:abstractNumId w:val="2"/>
  </w:num>
  <w:num w:numId="16">
    <w:abstractNumId w:val="23"/>
  </w:num>
  <w:num w:numId="17">
    <w:abstractNumId w:val="7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246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1570E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D6C5F"/>
    <w:rsid w:val="002F13D8"/>
    <w:rsid w:val="00302E73"/>
    <w:rsid w:val="00314FF4"/>
    <w:rsid w:val="00320EA2"/>
    <w:rsid w:val="0033320B"/>
    <w:rsid w:val="00336279"/>
    <w:rsid w:val="0035083B"/>
    <w:rsid w:val="0035366F"/>
    <w:rsid w:val="00355E83"/>
    <w:rsid w:val="003642A3"/>
    <w:rsid w:val="00371906"/>
    <w:rsid w:val="00390C75"/>
    <w:rsid w:val="003B1038"/>
    <w:rsid w:val="003D17D5"/>
    <w:rsid w:val="003D30EA"/>
    <w:rsid w:val="004002A7"/>
    <w:rsid w:val="00407A4E"/>
    <w:rsid w:val="004140B8"/>
    <w:rsid w:val="00443AD2"/>
    <w:rsid w:val="0048497D"/>
    <w:rsid w:val="004B5781"/>
    <w:rsid w:val="004C5F54"/>
    <w:rsid w:val="004C6AF6"/>
    <w:rsid w:val="004D23A0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33171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174F4"/>
    <w:rsid w:val="00820532"/>
    <w:rsid w:val="008205AB"/>
    <w:rsid w:val="008626B7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528E0"/>
    <w:rsid w:val="009607EF"/>
    <w:rsid w:val="00966AC1"/>
    <w:rsid w:val="00982C73"/>
    <w:rsid w:val="00997E15"/>
    <w:rsid w:val="009A548E"/>
    <w:rsid w:val="009B6728"/>
    <w:rsid w:val="009C4BAA"/>
    <w:rsid w:val="009D42F9"/>
    <w:rsid w:val="00A32512"/>
    <w:rsid w:val="00A34463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AF6078"/>
    <w:rsid w:val="00B11ACA"/>
    <w:rsid w:val="00B37F29"/>
    <w:rsid w:val="00B41266"/>
    <w:rsid w:val="00B42546"/>
    <w:rsid w:val="00B64DA6"/>
    <w:rsid w:val="00B675AA"/>
    <w:rsid w:val="00B70B43"/>
    <w:rsid w:val="00B734DF"/>
    <w:rsid w:val="00B84C71"/>
    <w:rsid w:val="00C223D1"/>
    <w:rsid w:val="00C4123A"/>
    <w:rsid w:val="00C41BBF"/>
    <w:rsid w:val="00C56802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55212"/>
    <w:rsid w:val="00D81488"/>
    <w:rsid w:val="00D8470F"/>
    <w:rsid w:val="00D84976"/>
    <w:rsid w:val="00D87C5D"/>
    <w:rsid w:val="00D91CF5"/>
    <w:rsid w:val="00DB790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c">
    <w:name w:val="Фирменный стиль ТЕКСТ"/>
    <w:basedOn w:val="a"/>
    <w:link w:val="ad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d">
    <w:name w:val="Фирменный стиль ТЕКСТ Знак"/>
    <w:basedOn w:val="a0"/>
    <w:link w:val="ac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9528E0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9528E0"/>
    <w:rPr>
      <w:rFonts w:ascii="Times New Roman" w:eastAsia="Times New Roman" w:hAnsi="Times New Roman"/>
      <w:sz w:val="26"/>
    </w:rPr>
  </w:style>
  <w:style w:type="character" w:customStyle="1" w:styleId="a9">
    <w:name w:val="Нижний колонтитул Знак"/>
    <w:basedOn w:val="a0"/>
    <w:link w:val="a8"/>
    <w:rsid w:val="00AF60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lkn-re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F48E-DDAD-4C92-B617-BF86D7E5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4</cp:revision>
  <cp:lastPrinted>2016-02-01T13:12:00Z</cp:lastPrinted>
  <dcterms:created xsi:type="dcterms:W3CDTF">2016-02-01T13:25:00Z</dcterms:created>
  <dcterms:modified xsi:type="dcterms:W3CDTF">2016-02-03T13:27:00Z</dcterms:modified>
</cp:coreProperties>
</file>