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C1D8A" w14:textId="77777777" w:rsidR="002E1119" w:rsidRPr="00235A27" w:rsidRDefault="002E1119" w:rsidP="002E1119">
      <w:pPr>
        <w:jc w:val="both"/>
        <w:rPr>
          <w:rFonts w:ascii="Times New Roman" w:hAnsi="Times New Roman"/>
          <w:b/>
        </w:rPr>
      </w:pPr>
      <w:r w:rsidRPr="00235A27">
        <w:rPr>
          <w:rFonts w:ascii="Times New Roman" w:hAnsi="Times New Roman"/>
          <w:b/>
        </w:rPr>
        <w:t>Всероссийский конкурс на лучшую организацию работ в области условий и охраны тр</w:t>
      </w:r>
      <w:r w:rsidR="00B955C0">
        <w:rPr>
          <w:rFonts w:ascii="Times New Roman" w:hAnsi="Times New Roman"/>
          <w:b/>
        </w:rPr>
        <w:t>уда «Успех и безопасность - 2016</w:t>
      </w:r>
      <w:r w:rsidRPr="00235A27">
        <w:rPr>
          <w:rFonts w:ascii="Times New Roman" w:hAnsi="Times New Roman"/>
          <w:b/>
        </w:rPr>
        <w:t>»</w:t>
      </w:r>
    </w:p>
    <w:p w14:paraId="2515F92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5703DB41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Всероссийский конкурс на лучшую организацию работ в области условий и охраны труда «Успех и безопасность - 201</w:t>
      </w:r>
      <w:r w:rsidR="00B955C0">
        <w:rPr>
          <w:rFonts w:ascii="Times New Roman" w:hAnsi="Times New Roman"/>
        </w:rPr>
        <w:t>6</w:t>
      </w:r>
      <w:r w:rsidRPr="00235A27">
        <w:rPr>
          <w:rFonts w:ascii="Times New Roman" w:hAnsi="Times New Roman"/>
        </w:rPr>
        <w:t xml:space="preserve">» проводится в соответствии с приказом Министерства труда и социальной защиты Российской Федерации от 04.08.2014 № 516. </w:t>
      </w:r>
    </w:p>
    <w:p w14:paraId="49FF2C26" w14:textId="77777777" w:rsidR="002E1119" w:rsidRDefault="002E1119" w:rsidP="00DC325D">
      <w:pPr>
        <w:ind w:firstLine="720"/>
        <w:jc w:val="both"/>
        <w:rPr>
          <w:rFonts w:ascii="Times New Roman" w:hAnsi="Times New Roman"/>
          <w:lang w:val="en-US"/>
        </w:rPr>
      </w:pPr>
      <w:r w:rsidRPr="00235A27">
        <w:rPr>
          <w:rFonts w:ascii="Times New Roman" w:hAnsi="Times New Roman"/>
        </w:rPr>
        <w:t>Организатором конкурса является Министерство труда и социальной защиты Российской Федерации. Организационно-техническое, научно-методическое и аналитическое сопровождение конкурса осуществляет Межрегиональная Ассоциация содействия обеспечению безопасных условий труда «ЭТАЛОН»</w:t>
      </w:r>
    </w:p>
    <w:p w14:paraId="5D4D77FB" w14:textId="77777777" w:rsidR="00DC325D" w:rsidRDefault="00DC325D" w:rsidP="00DC325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соответствии </w:t>
      </w:r>
      <w:r w:rsidRPr="00235A27">
        <w:rPr>
          <w:rFonts w:ascii="Times New Roman" w:hAnsi="Times New Roman"/>
        </w:rPr>
        <w:t xml:space="preserve">с приказом Министерства труда и социальной защиты Российской Федерации от </w:t>
      </w:r>
      <w:r>
        <w:rPr>
          <w:rFonts w:ascii="Times New Roman" w:hAnsi="Times New Roman"/>
        </w:rPr>
        <w:t>22</w:t>
      </w:r>
      <w:r w:rsidRPr="00235A27">
        <w:rPr>
          <w:rFonts w:ascii="Times New Roman" w:hAnsi="Times New Roman"/>
        </w:rPr>
        <w:t>.</w:t>
      </w:r>
      <w:r>
        <w:rPr>
          <w:rFonts w:ascii="Times New Roman" w:hAnsi="Times New Roman"/>
        </w:rPr>
        <w:t>12</w:t>
      </w:r>
      <w:r w:rsidRPr="00235A27">
        <w:rPr>
          <w:rFonts w:ascii="Times New Roman" w:hAnsi="Times New Roman"/>
        </w:rPr>
        <w:t>.201</w:t>
      </w:r>
      <w:r>
        <w:rPr>
          <w:rFonts w:ascii="Times New Roman" w:hAnsi="Times New Roman"/>
        </w:rPr>
        <w:t>5</w:t>
      </w:r>
      <w:r w:rsidRPr="00235A27">
        <w:rPr>
          <w:rFonts w:ascii="Times New Roman" w:hAnsi="Times New Roman"/>
        </w:rPr>
        <w:t xml:space="preserve"> № </w:t>
      </w:r>
      <w:r>
        <w:rPr>
          <w:rFonts w:ascii="Times New Roman" w:hAnsi="Times New Roman"/>
        </w:rPr>
        <w:t xml:space="preserve">1108 в перечень номинаций были внесены изменения. С приказом и положением о конкурсе можно ознакомиться на официальной странице конкурса </w:t>
      </w:r>
      <w:hyperlink r:id="rId5" w:history="1">
        <w:r w:rsidRPr="00DC325D">
          <w:rPr>
            <w:rStyle w:val="a3"/>
            <w:rFonts w:ascii="Times New Roman" w:hAnsi="Times New Roman"/>
          </w:rPr>
          <w:t>http://www.aetalon.ru/contests/successandsafety</w:t>
        </w:r>
      </w:hyperlink>
    </w:p>
    <w:p w14:paraId="0000D1A6" w14:textId="77777777" w:rsidR="00DC325D" w:rsidRPr="00DC325D" w:rsidRDefault="00DC325D" w:rsidP="00DC325D">
      <w:pPr>
        <w:ind w:firstLine="720"/>
        <w:jc w:val="both"/>
        <w:rPr>
          <w:rFonts w:ascii="Times New Roman" w:hAnsi="Times New Roman"/>
        </w:rPr>
      </w:pPr>
    </w:p>
    <w:p w14:paraId="3A776B47" w14:textId="77777777" w:rsidR="00DC325D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Конкурс проводится по следующим номинациям:</w:t>
      </w:r>
    </w:p>
    <w:p w14:paraId="125B4F73" w14:textId="77777777" w:rsidR="00DC325D" w:rsidRPr="00DC325D" w:rsidRDefault="00DC325D" w:rsidP="00DC325D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DC325D">
        <w:rPr>
          <w:rFonts w:ascii="Times New Roman" w:hAnsi="Times New Roman"/>
        </w:rPr>
        <w:t>лучшая организация в области охраны труда среди организаций производственной сферы (с численностью работников более 500 человек)</w:t>
      </w:r>
      <w:r>
        <w:rPr>
          <w:rFonts w:ascii="Times New Roman" w:hAnsi="Times New Roman"/>
        </w:rPr>
        <w:t>;</w:t>
      </w:r>
    </w:p>
    <w:p w14:paraId="5403A91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производственной сферы (с численностью работников до 500 человек)</w:t>
      </w:r>
      <w:r>
        <w:rPr>
          <w:rFonts w:eastAsia="MS Mincho"/>
          <w:lang w:eastAsia="en-US"/>
        </w:rPr>
        <w:t>;</w:t>
      </w:r>
    </w:p>
    <w:p w14:paraId="2B79FD85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непроизводственной сферы</w:t>
      </w:r>
      <w:r>
        <w:rPr>
          <w:rFonts w:eastAsia="MS Mincho"/>
          <w:lang w:eastAsia="en-US"/>
        </w:rPr>
        <w:t>;</w:t>
      </w:r>
    </w:p>
    <w:p w14:paraId="01FF92F7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образования</w:t>
      </w:r>
      <w:r>
        <w:rPr>
          <w:rFonts w:eastAsia="MS Mincho"/>
          <w:lang w:eastAsia="en-US"/>
        </w:rPr>
        <w:t>;</w:t>
      </w:r>
    </w:p>
    <w:p w14:paraId="44B5B15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в сфере здравоохранения</w:t>
      </w:r>
      <w:r>
        <w:rPr>
          <w:rFonts w:eastAsia="MS Mincho"/>
          <w:lang w:eastAsia="en-US"/>
        </w:rPr>
        <w:t>;</w:t>
      </w:r>
    </w:p>
    <w:p w14:paraId="09607B59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среди организаций малого предпринимательства (с численностью работников до 100 человек)</w:t>
      </w:r>
      <w:r>
        <w:rPr>
          <w:rFonts w:eastAsia="MS Mincho"/>
          <w:lang w:eastAsia="en-US"/>
        </w:rPr>
        <w:t>;</w:t>
      </w:r>
    </w:p>
    <w:p w14:paraId="5568C6AB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лучшая организация в области охраны труда Крымского федерального округа; (Республика Крым и город Севастополь)</w:t>
      </w:r>
      <w:r>
        <w:rPr>
          <w:rFonts w:eastAsia="MS Mincho"/>
          <w:lang w:eastAsia="en-US"/>
        </w:rPr>
        <w:t>;</w:t>
      </w:r>
    </w:p>
    <w:p w14:paraId="2F9A76F2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лучшее муниципальное образование в области охраны труда</w:t>
      </w:r>
      <w:r>
        <w:rPr>
          <w:rFonts w:eastAsia="MS Mincho"/>
          <w:lang w:eastAsia="en-US"/>
        </w:rPr>
        <w:t>;</w:t>
      </w:r>
    </w:p>
    <w:p w14:paraId="53D2002C" w14:textId="77777777" w:rsidR="00DC325D" w:rsidRPr="00DC325D" w:rsidRDefault="00DC325D" w:rsidP="00DC325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5" w:lineRule="atLeast"/>
        <w:rPr>
          <w:rFonts w:eastAsia="MS Mincho"/>
          <w:lang w:eastAsia="en-US"/>
        </w:rPr>
      </w:pPr>
      <w:r w:rsidRPr="00DC325D">
        <w:rPr>
          <w:rFonts w:eastAsia="MS Mincho"/>
          <w:lang w:eastAsia="en-US"/>
        </w:rPr>
        <w:t>лучший субъект Российской Федерации в области охраны труда</w:t>
      </w:r>
      <w:r>
        <w:rPr>
          <w:rFonts w:eastAsia="MS Mincho"/>
          <w:lang w:eastAsia="en-US"/>
        </w:rPr>
        <w:t>.</w:t>
      </w:r>
    </w:p>
    <w:p w14:paraId="3A5D8528" w14:textId="77777777"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</w:p>
    <w:p w14:paraId="30CA1BF6" w14:textId="77777777"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>Участие в конкурсе осуществляется на безвозмездной основе. Конкурс проходит заочно на основании общедоступных данных и сведений, представленных участниками конкурса.</w:t>
      </w:r>
    </w:p>
    <w:p w14:paraId="549F6A55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02BF210A" w14:textId="77777777" w:rsidR="002E1119" w:rsidRPr="00235A27" w:rsidRDefault="002E1119" w:rsidP="002E1119">
      <w:pPr>
        <w:tabs>
          <w:tab w:val="left" w:pos="993"/>
        </w:tabs>
        <w:jc w:val="both"/>
        <w:outlineLvl w:val="0"/>
        <w:rPr>
          <w:rFonts w:ascii="Times New Roman" w:eastAsia="Arial Unicode MS" w:hAnsi="Times New Roman"/>
          <w:color w:val="000000"/>
          <w:u w:color="000000"/>
          <w:lang w:eastAsia="ru-RU"/>
        </w:rPr>
      </w:pPr>
      <w:r w:rsidRPr="00235A27">
        <w:rPr>
          <w:rFonts w:ascii="Times New Roman" w:hAnsi="Times New Roman"/>
        </w:rPr>
        <w:t>Определение победителей конкурса, утверждение рейтингов организаций, субъектов Российской Федерации и входящих в их состав муниципальных образований осуществляется независимой конкурсной комиссией, сформированной Минтрудом России.</w:t>
      </w:r>
    </w:p>
    <w:p w14:paraId="79632E28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6CEEB735" w14:textId="77777777" w:rsidR="002E1119" w:rsidRPr="00235A27" w:rsidRDefault="002E1119" w:rsidP="002E1119">
      <w:pPr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Для участия в конкурсе необходимо пройти регистрацию на </w:t>
      </w:r>
      <w:hyperlink r:id="rId6" w:history="1">
        <w:r w:rsidRPr="00235A27">
          <w:rPr>
            <w:rFonts w:ascii="Times New Roman" w:hAnsi="Times New Roman"/>
          </w:rPr>
          <w:t>web-сайте</w:t>
        </w:r>
      </w:hyperlink>
      <w:r w:rsidRPr="00235A27">
        <w:rPr>
          <w:rFonts w:ascii="Times New Roman" w:hAnsi="Times New Roman"/>
        </w:rPr>
        <w:t xml:space="preserve"> Ассоциации «ЭТАЛОН» </w:t>
      </w:r>
      <w:hyperlink r:id="rId7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, в соответствующем разделе, посвященном проведению конкурса «Успех и безопасность - 2015» (прямая ссылка на страницу конкурса     </w:t>
      </w:r>
      <w:hyperlink r:id="rId8" w:history="1">
        <w:r w:rsidRPr="00235A27">
          <w:rPr>
            <w:rStyle w:val="a3"/>
            <w:rFonts w:ascii="Times New Roman" w:hAnsi="Times New Roman"/>
          </w:rPr>
          <w:t>http://www.aetalon.ru/contests/successandsafety</w:t>
        </w:r>
      </w:hyperlink>
      <w:r w:rsidRPr="00235A27">
        <w:rPr>
          <w:rFonts w:ascii="Times New Roman" w:hAnsi="Times New Roman"/>
        </w:rPr>
        <w:t xml:space="preserve">), заполнить электронные формы заявки на участие в конкурсе и сведений об организации. </w:t>
      </w:r>
    </w:p>
    <w:p w14:paraId="1CF754C8" w14:textId="77777777" w:rsidR="002E1119" w:rsidRPr="00235A27" w:rsidRDefault="002E1119" w:rsidP="002E1119">
      <w:pPr>
        <w:jc w:val="both"/>
        <w:rPr>
          <w:rFonts w:ascii="Times New Roman" w:hAnsi="Times New Roman"/>
        </w:rPr>
      </w:pPr>
    </w:p>
    <w:p w14:paraId="577C3F1E" w14:textId="77777777" w:rsidR="002E1119" w:rsidRDefault="002E1119" w:rsidP="002E1119">
      <w:pPr>
        <w:ind w:firstLine="720"/>
        <w:jc w:val="both"/>
        <w:rPr>
          <w:rFonts w:ascii="Times New Roman" w:hAnsi="Times New Roman"/>
          <w:b/>
        </w:rPr>
      </w:pPr>
    </w:p>
    <w:p w14:paraId="548E4028" w14:textId="77777777" w:rsidR="00DC325D" w:rsidRPr="00235A27" w:rsidRDefault="00DC325D" w:rsidP="002E1119">
      <w:pPr>
        <w:ind w:firstLine="720"/>
        <w:jc w:val="both"/>
        <w:rPr>
          <w:rFonts w:ascii="Times New Roman" w:hAnsi="Times New Roman"/>
        </w:rPr>
      </w:pPr>
    </w:p>
    <w:p w14:paraId="70402BB3" w14:textId="77777777" w:rsidR="002E1119" w:rsidRDefault="002E1119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  <w:r w:rsidRPr="00DC325D">
        <w:rPr>
          <w:rFonts w:ascii="Times New Roman" w:hAnsi="Times New Roman"/>
          <w:b/>
        </w:rPr>
        <w:t>В 201</w:t>
      </w:r>
      <w:r w:rsidR="00B955C0">
        <w:rPr>
          <w:rFonts w:ascii="Times New Roman" w:hAnsi="Times New Roman"/>
          <w:b/>
        </w:rPr>
        <w:t>5</w:t>
      </w:r>
      <w:r w:rsidRPr="00DC325D">
        <w:rPr>
          <w:rFonts w:ascii="Times New Roman" w:hAnsi="Times New Roman"/>
          <w:b/>
        </w:rPr>
        <w:t xml:space="preserve"> году конкурс «Успех и безопасность»</w:t>
      </w:r>
      <w:r w:rsidRPr="00235A27">
        <w:rPr>
          <w:rFonts w:ascii="Times New Roman" w:hAnsi="Times New Roman"/>
        </w:rPr>
        <w:t xml:space="preserve"> прошел на самом высоком уровне.  Было подано свыше </w:t>
      </w:r>
      <w:r w:rsidR="00B955C0">
        <w:rPr>
          <w:rFonts w:ascii="Times New Roman" w:hAnsi="Times New Roman"/>
        </w:rPr>
        <w:t>10</w:t>
      </w:r>
      <w:r w:rsidRPr="00235A27">
        <w:rPr>
          <w:rFonts w:ascii="Times New Roman" w:hAnsi="Times New Roman"/>
        </w:rPr>
        <w:t xml:space="preserve"> тысяч заявок. Подведение итогов и награждение победителей прошло на площадке Первой Всероссийской Недели охраны труда в Сочи. </w:t>
      </w:r>
    </w:p>
    <w:p w14:paraId="68D964D1" w14:textId="77777777" w:rsidR="00DC325D" w:rsidRPr="00235A27" w:rsidRDefault="00DC325D" w:rsidP="002E1119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76FD8A40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hAnsi="Times New Roman"/>
          <w:i/>
        </w:rPr>
        <w:t xml:space="preserve"> </w:t>
      </w:r>
      <w:r w:rsidRPr="00235A27">
        <w:rPr>
          <w:rFonts w:ascii="Times New Roman" w:eastAsia="Times New Roman" w:hAnsi="Times New Roman"/>
          <w:i/>
          <w:lang w:eastAsia="ru-RU"/>
        </w:rPr>
        <w:t>«Принимая участие в конкурсе, мы получаем независимую оценку своей деятельности в области охраны труда,- отметила начальник управления по ОТ и ПБ компании «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Няганьгазпереработка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» (Тюменская область) Светлана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Фроликова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 xml:space="preserve">. - Было интересно посмотреть, чего мы уже достигли на уровне других предприятий города, региона и России в целом. Уверенность работников предприятия в своей безопасности - это и есть культура производства, которая основана на простых истинах, они заключаются в сохранении жизни и здоровье». </w:t>
      </w:r>
    </w:p>
    <w:p w14:paraId="77ADC1C4" w14:textId="77777777" w:rsidR="002E1119" w:rsidRPr="00235A27" w:rsidRDefault="002E1119" w:rsidP="00DC325D">
      <w:pPr>
        <w:ind w:left="709"/>
        <w:jc w:val="both"/>
        <w:rPr>
          <w:rFonts w:ascii="Times New Roman" w:eastAsia="Times New Roman" w:hAnsi="Times New Roman"/>
          <w:i/>
          <w:lang w:eastAsia="ru-RU"/>
        </w:rPr>
      </w:pPr>
      <w:r w:rsidRPr="00235A27">
        <w:rPr>
          <w:rFonts w:ascii="Times New Roman" w:eastAsia="Times New Roman" w:hAnsi="Times New Roman"/>
          <w:lang w:eastAsia="ru-RU"/>
        </w:rPr>
        <w:br/>
      </w:r>
      <w:r w:rsidRPr="00235A27">
        <w:rPr>
          <w:rFonts w:ascii="Times New Roman" w:eastAsia="Times New Roman" w:hAnsi="Times New Roman"/>
          <w:i/>
          <w:lang w:eastAsia="ru-RU"/>
        </w:rPr>
        <w:t xml:space="preserve">«Металлургическая отрасль – одна из наиболее сложных с точки зрения организации безопасных и комфортных условий труда, - рассказал  генеральный директор « ОМЗ-Литейное производство» (Ленинградская область) Игорь </w:t>
      </w:r>
      <w:proofErr w:type="spellStart"/>
      <w:r w:rsidRPr="00235A27">
        <w:rPr>
          <w:rFonts w:ascii="Times New Roman" w:eastAsia="Times New Roman" w:hAnsi="Times New Roman"/>
          <w:i/>
          <w:lang w:eastAsia="ru-RU"/>
        </w:rPr>
        <w:t>Матюшев</w:t>
      </w:r>
      <w:proofErr w:type="spellEnd"/>
      <w:r w:rsidRPr="00235A27">
        <w:rPr>
          <w:rFonts w:ascii="Times New Roman" w:eastAsia="Times New Roman" w:hAnsi="Times New Roman"/>
          <w:i/>
          <w:lang w:eastAsia="ru-RU"/>
        </w:rPr>
        <w:t>. - В связи с этим нам особенно приятно, что наши усилия по поддержанию и улучшению условий труда литейщиков на нашем предприятии были по достоинству оценены на столь высоком уровне. Проведение подобных конкурсов – важный шаг по определению уровня развития техники безопасности и организации условий труда сотрудников на предприятиях России и большой стимул к совершенствованию этой работы».</w:t>
      </w:r>
    </w:p>
    <w:p w14:paraId="5FEF7A9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013F76A3" w14:textId="77777777" w:rsidR="002E1119" w:rsidRPr="00235A27" w:rsidRDefault="002E1119" w:rsidP="00DC325D">
      <w:pPr>
        <w:pStyle w:val="a4"/>
        <w:ind w:left="709"/>
        <w:jc w:val="both"/>
        <w:rPr>
          <w:rFonts w:ascii="Times New Roman" w:eastAsia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«Для работодателей участие в конкурсе - это уникальная возможность заявить о своём предприятии, информировать о своей продукции, войти в официальный Всероссийский рейтинг. Для Приморья - это признание эффективности системы государственного управления охраной труда регионе», - подчеркнула директор департамента труда и социального развития Приморского края Лилия Лаврентьева.  </w:t>
      </w:r>
    </w:p>
    <w:p w14:paraId="7AB6F506" w14:textId="77777777" w:rsidR="002E1119" w:rsidRPr="00235A27" w:rsidRDefault="002E1119" w:rsidP="00DC325D">
      <w:pPr>
        <w:tabs>
          <w:tab w:val="left" w:pos="993"/>
        </w:tabs>
        <w:ind w:left="709"/>
        <w:jc w:val="both"/>
        <w:outlineLvl w:val="0"/>
        <w:rPr>
          <w:rFonts w:ascii="Times New Roman" w:hAnsi="Times New Roman"/>
        </w:rPr>
      </w:pPr>
    </w:p>
    <w:p w14:paraId="57E2CEA8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>«Мы впервые участвовали в этом конкурсе и в целом довольны результатом, - говорит начальник отдела охраны труда и промышленной безопасности БрАЗа ОК РУСАЛ Алексей Емшанов. - Будем стараться еще улучшить показатели и попасть в тройку лучших предприятий России».</w:t>
      </w:r>
    </w:p>
    <w:p w14:paraId="331EE291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</w:rPr>
      </w:pPr>
    </w:p>
    <w:p w14:paraId="42E69EDB" w14:textId="77777777" w:rsidR="002E1119" w:rsidRPr="00235A27" w:rsidRDefault="002E1119" w:rsidP="00DC325D">
      <w:pPr>
        <w:ind w:left="709"/>
        <w:jc w:val="both"/>
        <w:rPr>
          <w:rFonts w:ascii="Times New Roman" w:hAnsi="Times New Roman"/>
          <w:i/>
        </w:rPr>
      </w:pPr>
      <w:r w:rsidRPr="00235A27">
        <w:rPr>
          <w:rFonts w:ascii="Times New Roman" w:hAnsi="Times New Roman"/>
          <w:i/>
        </w:rPr>
        <w:t xml:space="preserve">«Участие в конкурсе дает возможность продемонстрировать развитую корпоративную социальную ответственность, культуру безопасности, достижения по улучшению условий труда, компетентность специалистов, занятых в обеспечении охраны труда и сохранении жизни и здоровья работников»,- отметила директор Чебоксарского </w:t>
      </w:r>
      <w:proofErr w:type="spellStart"/>
      <w:r w:rsidRPr="00235A27">
        <w:rPr>
          <w:rFonts w:ascii="Times New Roman" w:hAnsi="Times New Roman"/>
          <w:i/>
        </w:rPr>
        <w:t>детcкого</w:t>
      </w:r>
      <w:proofErr w:type="spellEnd"/>
      <w:r w:rsidRPr="00235A27">
        <w:rPr>
          <w:rFonts w:ascii="Times New Roman" w:hAnsi="Times New Roman"/>
          <w:i/>
        </w:rPr>
        <w:t xml:space="preserve"> сада № 2 Любовь Федотова . </w:t>
      </w:r>
    </w:p>
    <w:p w14:paraId="24690AA8" w14:textId="77777777" w:rsidR="002E1119" w:rsidRPr="00235A27" w:rsidRDefault="002E1119" w:rsidP="00DC325D">
      <w:pPr>
        <w:tabs>
          <w:tab w:val="left" w:pos="993"/>
        </w:tabs>
        <w:jc w:val="both"/>
        <w:outlineLvl w:val="0"/>
        <w:rPr>
          <w:rFonts w:ascii="Times New Roman" w:hAnsi="Times New Roman"/>
        </w:rPr>
      </w:pPr>
    </w:p>
    <w:p w14:paraId="6CCA935D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lastRenderedPageBreak/>
        <w:t>Результаты Конкурса и Всероссийские рейтинги будут представлены Минтрудом России высшим должностным лицам субъектов РФ, федеральных органов государственной власти, органов государственного надзора и контроля.</w:t>
      </w:r>
    </w:p>
    <w:p w14:paraId="328449CD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Торжественная церемония награждения победителей и призеров конкурса будет проведена в рамках Всероссийской недели охраны труда с </w:t>
      </w:r>
      <w:r w:rsidR="00DC325D">
        <w:rPr>
          <w:rFonts w:ascii="Times New Roman" w:hAnsi="Times New Roman"/>
        </w:rPr>
        <w:t>1</w:t>
      </w:r>
      <w:r w:rsidR="00B955C0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 по </w:t>
      </w:r>
      <w:r w:rsidR="00DC325D">
        <w:rPr>
          <w:rFonts w:ascii="Times New Roman" w:hAnsi="Times New Roman"/>
        </w:rPr>
        <w:t>2</w:t>
      </w:r>
      <w:r w:rsidR="00B955C0">
        <w:rPr>
          <w:rFonts w:ascii="Times New Roman" w:hAnsi="Times New Roman"/>
        </w:rPr>
        <w:t>1</w:t>
      </w:r>
      <w:r w:rsidRPr="00235A27">
        <w:rPr>
          <w:rFonts w:ascii="Times New Roman" w:hAnsi="Times New Roman"/>
        </w:rPr>
        <w:t xml:space="preserve"> апреля 201</w:t>
      </w:r>
      <w:r w:rsidR="00B955C0">
        <w:rPr>
          <w:rFonts w:ascii="Times New Roman" w:hAnsi="Times New Roman"/>
        </w:rPr>
        <w:t>7</w:t>
      </w:r>
      <w:r w:rsidRPr="00235A27">
        <w:rPr>
          <w:rFonts w:ascii="Times New Roman" w:hAnsi="Times New Roman"/>
        </w:rPr>
        <w:t xml:space="preserve"> года в Сочи.  </w:t>
      </w:r>
    </w:p>
    <w:p w14:paraId="1810106C" w14:textId="77777777" w:rsidR="002E1119" w:rsidRPr="00235A27" w:rsidRDefault="002E1119" w:rsidP="00DC325D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 соответствии с приказом Минтруда России от 04.08.2014 № 516 будет издан иллюстрированный сборник, содержащий информацию об участниках конкурса и сформированных рейтингах, а также фотоматериалы и публикации, отражающие ход </w:t>
      </w:r>
      <w:bookmarkStart w:id="0" w:name="_GoBack"/>
      <w:bookmarkEnd w:id="0"/>
      <w:r w:rsidRPr="00235A27">
        <w:rPr>
          <w:rFonts w:ascii="Times New Roman" w:hAnsi="Times New Roman"/>
        </w:rPr>
        <w:t>проведения конкурса и награждения победителей. Сборник является официальным печатным изданием результатов конкурса и соответствующих рейтингов в области условий и охраны труда, утвержденных конкурсной комиссией, сформированной и координируемой  Министерством труда и социальной защиты Российской Федерации.</w:t>
      </w:r>
    </w:p>
    <w:p w14:paraId="3B52B5A2" w14:textId="77777777" w:rsidR="002E1119" w:rsidRPr="00235A27" w:rsidRDefault="002E1119" w:rsidP="002E1119">
      <w:pPr>
        <w:ind w:firstLine="720"/>
        <w:jc w:val="both"/>
        <w:rPr>
          <w:rFonts w:ascii="Times New Roman" w:hAnsi="Times New Roman"/>
        </w:rPr>
      </w:pPr>
      <w:r w:rsidRPr="00235A27">
        <w:rPr>
          <w:rFonts w:ascii="Times New Roman" w:hAnsi="Times New Roman"/>
        </w:rPr>
        <w:t xml:space="preserve">Вопросы, связанные с организацией и проведением конкурса, необходимо адресовать оператору конкурса Межрегиональной Ассоциации содействия обеспечению безопасных условий труда «ЭТАЛОН» (127055, г. Москва, ул. Новослободская, д.26, стр.1; </w:t>
      </w:r>
      <w:proofErr w:type="spellStart"/>
      <w:r w:rsidRPr="00235A27">
        <w:rPr>
          <w:rFonts w:ascii="Times New Roman" w:hAnsi="Times New Roman"/>
        </w:rPr>
        <w:t>web</w:t>
      </w:r>
      <w:proofErr w:type="spellEnd"/>
      <w:r w:rsidRPr="00235A27">
        <w:rPr>
          <w:rFonts w:ascii="Times New Roman" w:hAnsi="Times New Roman"/>
        </w:rPr>
        <w:t xml:space="preserve">-сайт </w:t>
      </w:r>
      <w:hyperlink r:id="rId9" w:history="1">
        <w:r w:rsidRPr="00235A27">
          <w:rPr>
            <w:rStyle w:val="a3"/>
            <w:rFonts w:ascii="Times New Roman" w:hAnsi="Times New Roman"/>
          </w:rPr>
          <w:t>http://www.aetalon.ru</w:t>
        </w:r>
      </w:hyperlink>
      <w:r w:rsidRPr="00235A27">
        <w:rPr>
          <w:rFonts w:ascii="Times New Roman" w:hAnsi="Times New Roman"/>
        </w:rPr>
        <w:t xml:space="preserve"> , тел./факс: 8 (495) 411-09-98; e-</w:t>
      </w:r>
      <w:proofErr w:type="spellStart"/>
      <w:r w:rsidRPr="00235A27">
        <w:rPr>
          <w:rFonts w:ascii="Times New Roman" w:hAnsi="Times New Roman"/>
        </w:rPr>
        <w:t>mail</w:t>
      </w:r>
      <w:proofErr w:type="spellEnd"/>
      <w:r w:rsidRPr="00235A27">
        <w:rPr>
          <w:rFonts w:ascii="Times New Roman" w:hAnsi="Times New Roman"/>
        </w:rPr>
        <w:t xml:space="preserve">: </w:t>
      </w:r>
      <w:hyperlink r:id="rId10" w:history="1">
        <w:r w:rsidRPr="00235A27">
          <w:rPr>
            <w:rStyle w:val="a3"/>
            <w:rFonts w:ascii="Times New Roman" w:hAnsi="Times New Roman"/>
          </w:rPr>
          <w:t>kot@aetalon.ru</w:t>
        </w:r>
      </w:hyperlink>
      <w:r w:rsidRPr="00235A27">
        <w:rPr>
          <w:rFonts w:ascii="Times New Roman" w:hAnsi="Times New Roman"/>
        </w:rPr>
        <w:t xml:space="preserve"> .</w:t>
      </w:r>
    </w:p>
    <w:p w14:paraId="6F0EDCBE" w14:textId="77777777" w:rsidR="00FD3106" w:rsidRDefault="00FD3106"/>
    <w:sectPr w:rsidR="00FD3106" w:rsidSect="00782A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119"/>
    <w:rsid w:val="002E1119"/>
    <w:rsid w:val="007B5322"/>
    <w:rsid w:val="00B955C0"/>
    <w:rsid w:val="00C02D14"/>
    <w:rsid w:val="00DC325D"/>
    <w:rsid w:val="00FD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3E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11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11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1119"/>
    <w:pPr>
      <w:ind w:left="720"/>
      <w:contextualSpacing/>
    </w:pPr>
    <w:rPr>
      <w:lang w:eastAsia="ru-RU"/>
    </w:rPr>
  </w:style>
  <w:style w:type="paragraph" w:styleId="a5">
    <w:name w:val="Normal (Web)"/>
    <w:basedOn w:val="a"/>
    <w:uiPriority w:val="99"/>
    <w:semiHidden/>
    <w:unhideWhenUsed/>
    <w:rsid w:val="00DC325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8457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699">
          <w:marLeft w:val="0"/>
          <w:marRight w:val="-18928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061">
          <w:marLeft w:val="0"/>
          <w:marRight w:val="-18928"/>
          <w:marTop w:val="1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7">
          <w:marLeft w:val="0"/>
          <w:marRight w:val="-18928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7775">
          <w:marLeft w:val="0"/>
          <w:marRight w:val="-18928"/>
          <w:marTop w:val="30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972">
          <w:marLeft w:val="0"/>
          <w:marRight w:val="-18928"/>
          <w:marTop w:val="40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6659">
          <w:marLeft w:val="0"/>
          <w:marRight w:val="-18928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0476">
          <w:marLeft w:val="0"/>
          <w:marRight w:val="-18928"/>
          <w:marTop w:val="58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8429">
          <w:marLeft w:val="0"/>
          <w:marRight w:val="-18928"/>
          <w:marTop w:val="68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etalon.ru/contests/successandsafety" TargetMode="External"/><Relationship Id="rId6" Type="http://schemas.openxmlformats.org/officeDocument/2006/relationships/hyperlink" Target="http://www.aetalon.ru/" TargetMode="External"/><Relationship Id="rId7" Type="http://schemas.openxmlformats.org/officeDocument/2006/relationships/hyperlink" Target="http://www.aetalon.ru" TargetMode="External"/><Relationship Id="rId8" Type="http://schemas.openxmlformats.org/officeDocument/2006/relationships/hyperlink" Target="http://www.aetalon.ru/contests/successandsafety" TargetMode="External"/><Relationship Id="rId9" Type="http://schemas.openxmlformats.org/officeDocument/2006/relationships/hyperlink" Target="http://www.aetalon.ru" TargetMode="External"/><Relationship Id="rId10" Type="http://schemas.openxmlformats.org/officeDocument/2006/relationships/hyperlink" Target="mailto:kot@aetal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956</Words>
  <Characters>5455</Characters>
  <Application>Microsoft Macintosh Word</Application>
  <DocSecurity>0</DocSecurity>
  <Lines>45</Lines>
  <Paragraphs>12</Paragraphs>
  <ScaleCrop>false</ScaleCrop>
  <Company>ZAO KIOUT</Company>
  <LinksUpToDate>false</LinksUpToDate>
  <CharactersWithSpaces>6399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Швгидзе</cp:lastModifiedBy>
  <cp:revision>7</cp:revision>
  <dcterms:created xsi:type="dcterms:W3CDTF">2015-12-22T08:45:00Z</dcterms:created>
  <dcterms:modified xsi:type="dcterms:W3CDTF">2016-06-22T11:31:00Z</dcterms:modified>
</cp:coreProperties>
</file>