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5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охране труда в Сосновском муниципального районе</w:t>
      </w:r>
    </w:p>
    <w:p w:rsidR="0098616B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Долгодеревенское                                           </w:t>
      </w:r>
      <w:r w:rsidR="0080334C">
        <w:rPr>
          <w:rFonts w:ascii="Times New Roman" w:hAnsi="Times New Roman" w:cs="Times New Roman"/>
          <w:sz w:val="28"/>
          <w:szCs w:val="28"/>
        </w:rPr>
        <w:t xml:space="preserve">                             28.11</w:t>
      </w:r>
      <w:r w:rsidR="00EA2835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г               </w:t>
      </w:r>
    </w:p>
    <w:p w:rsidR="007430CD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председатель комиссии - руководитель аппарата администрации Сосновского муниципального района</w:t>
      </w:r>
      <w:r w:rsidR="00204CE6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Панин С.Н</w:t>
      </w:r>
      <w:r w:rsidR="00CC387F">
        <w:rPr>
          <w:rFonts w:ascii="Times New Roman" w:hAnsi="Times New Roman" w:cs="Times New Roman"/>
          <w:sz w:val="28"/>
          <w:szCs w:val="28"/>
        </w:rPr>
        <w:t>, инженер по охране труда МБУЗ Сосновская центральная районная больница Замбровская Е.М, заместитель начальника управления социальной защиты населения администрации Сосновского муниципального района Спесивцева Н.А</w:t>
      </w:r>
      <w:r w:rsidR="00D3023B">
        <w:rPr>
          <w:rFonts w:ascii="Times New Roman" w:hAnsi="Times New Roman" w:cs="Times New Roman"/>
          <w:sz w:val="28"/>
          <w:szCs w:val="28"/>
        </w:rPr>
        <w:t>,</w:t>
      </w:r>
      <w:r w:rsidR="00204CE6">
        <w:rPr>
          <w:rFonts w:ascii="Times New Roman" w:hAnsi="Times New Roman" w:cs="Times New Roman"/>
          <w:sz w:val="28"/>
          <w:szCs w:val="28"/>
        </w:rPr>
        <w:t xml:space="preserve"> государственный инспектор труда по Челябинской области Исламов И.С, председатель районного Совета Ветеранов Гудинов В.С,</w:t>
      </w:r>
      <w:r w:rsidR="00C01E39">
        <w:rPr>
          <w:rFonts w:ascii="Times New Roman" w:hAnsi="Times New Roman" w:cs="Times New Roman"/>
          <w:sz w:val="28"/>
          <w:szCs w:val="28"/>
        </w:rPr>
        <w:t xml:space="preserve"> председатель профсоюза работников агропромышленного комплекса Петухова Г.Ф,</w:t>
      </w:r>
      <w:r w:rsidR="00C94E43">
        <w:rPr>
          <w:rFonts w:ascii="Times New Roman" w:hAnsi="Times New Roman" w:cs="Times New Roman"/>
          <w:sz w:val="28"/>
          <w:szCs w:val="28"/>
        </w:rPr>
        <w:t>начальник отдела промышленной безопасности и охраны труда Лагутина И.А,</w:t>
      </w:r>
      <w:r w:rsidR="00204CE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администрации Сосновского муниципального района Тимохина А.А,</w:t>
      </w:r>
      <w:r w:rsidR="00AB231A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Заварухин Н.С.,</w:t>
      </w:r>
      <w:r w:rsidR="007430CD">
        <w:rPr>
          <w:rFonts w:ascii="Times New Roman" w:hAnsi="Times New Roman" w:cs="Times New Roman"/>
          <w:sz w:val="28"/>
          <w:szCs w:val="28"/>
        </w:rPr>
        <w:t xml:space="preserve"> ведущий специалист, ответственный за охрану труда на территории Сосновского муниципального района, секретарь комиссии Луткова О.В.</w:t>
      </w:r>
    </w:p>
    <w:p w:rsidR="00536C31" w:rsidRDefault="00536C31" w:rsidP="00923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</w:t>
      </w:r>
      <w:r w:rsidR="00BD4E5A">
        <w:rPr>
          <w:rFonts w:ascii="Times New Roman" w:hAnsi="Times New Roman" w:cs="Times New Roman"/>
          <w:sz w:val="28"/>
          <w:szCs w:val="28"/>
        </w:rPr>
        <w:t>му вопросу вы</w:t>
      </w:r>
      <w:r w:rsidR="00204CE6">
        <w:rPr>
          <w:rFonts w:ascii="Times New Roman" w:hAnsi="Times New Roman" w:cs="Times New Roman"/>
          <w:sz w:val="28"/>
          <w:szCs w:val="28"/>
        </w:rPr>
        <w:t>ступил Исламов И.С</w:t>
      </w:r>
      <w:r w:rsidR="0079732D">
        <w:rPr>
          <w:rFonts w:ascii="Times New Roman" w:hAnsi="Times New Roman" w:cs="Times New Roman"/>
          <w:sz w:val="28"/>
          <w:szCs w:val="28"/>
        </w:rPr>
        <w:t>.</w:t>
      </w:r>
    </w:p>
    <w:p w:rsidR="00C94E43" w:rsidRDefault="00C94E43" w:rsidP="00C9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ежегодного плана деятельности Гострудинспекции госинспекторами труда за 10 месяцев 2014 года было проведено в общей сложности </w:t>
      </w:r>
      <w:r w:rsidRPr="00C94E43">
        <w:rPr>
          <w:rFonts w:ascii="Times New Roman" w:hAnsi="Times New Roman" w:cs="Times New Roman"/>
          <w:sz w:val="28"/>
          <w:szCs w:val="28"/>
        </w:rPr>
        <w:t xml:space="preserve">4217 </w:t>
      </w:r>
      <w:r w:rsidRPr="00C94E43">
        <w:rPr>
          <w:rFonts w:ascii="Times New Roman" w:hAnsi="Times New Roman" w:cs="Times New Roman"/>
          <w:bCs/>
          <w:sz w:val="28"/>
          <w:szCs w:val="28"/>
        </w:rPr>
        <w:t>различных проверок соблюдения работодателями норм трудового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из них 512 проверок являются плановыми. План проведения проверок выполняется на 90%.</w:t>
      </w:r>
      <w:r w:rsidR="00B90814" w:rsidRPr="00B90814">
        <w:rPr>
          <w:rFonts w:ascii="Times New Roman" w:hAnsi="Times New Roman" w:cs="Times New Roman"/>
          <w:sz w:val="28"/>
          <w:szCs w:val="28"/>
        </w:rPr>
        <w:t>Анализ результатов надзорной деятельности Гострудинспекции, статистические показатели и данные других надзорных органов позволяют сделать вывод, что нормы и положения трудового закон</w:t>
      </w:r>
      <w:r w:rsidR="00B90814">
        <w:rPr>
          <w:rFonts w:ascii="Times New Roman" w:hAnsi="Times New Roman" w:cs="Times New Roman"/>
          <w:sz w:val="28"/>
          <w:szCs w:val="28"/>
        </w:rPr>
        <w:t>одательства РФ</w:t>
      </w:r>
      <w:r w:rsidR="00B90814" w:rsidRPr="00B90814">
        <w:rPr>
          <w:rFonts w:ascii="Times New Roman" w:hAnsi="Times New Roman" w:cs="Times New Roman"/>
          <w:sz w:val="28"/>
          <w:szCs w:val="28"/>
        </w:rPr>
        <w:t xml:space="preserve"> продолжают нарушаться значительным количеством работодателей</w:t>
      </w:r>
      <w:r w:rsidR="00B90814">
        <w:rPr>
          <w:rFonts w:ascii="Times New Roman" w:hAnsi="Times New Roman" w:cs="Times New Roman"/>
          <w:sz w:val="28"/>
          <w:szCs w:val="28"/>
        </w:rPr>
        <w:t>. Значительное количество нару</w:t>
      </w:r>
      <w:r w:rsidR="00232F00">
        <w:rPr>
          <w:rFonts w:ascii="Times New Roman" w:hAnsi="Times New Roman" w:cs="Times New Roman"/>
          <w:sz w:val="28"/>
          <w:szCs w:val="28"/>
        </w:rPr>
        <w:t>шений касаются охраны труда в частности отсутствие обучения по охране труда, обеспечение работников средствами и индивидуальной защиты, проведения медицинских осмотров. Число отстраненных работников из за отсутствия медосмотра составило 22000 человек.</w:t>
      </w:r>
      <w:r w:rsidR="00193027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 нарушения трудового законодательства отмечаются в области ЖКХ.</w:t>
      </w:r>
      <w:r w:rsidR="00232F00">
        <w:rPr>
          <w:rFonts w:ascii="Times New Roman" w:hAnsi="Times New Roman" w:cs="Times New Roman"/>
          <w:sz w:val="28"/>
          <w:szCs w:val="28"/>
        </w:rPr>
        <w:t xml:space="preserve"> По состоянию на 1 ноября 2014 года государственными инспекторами труда наложено штрафов на </w:t>
      </w:r>
      <w:r w:rsidR="00232F00">
        <w:rPr>
          <w:rFonts w:ascii="Times New Roman" w:hAnsi="Times New Roman" w:cs="Times New Roman"/>
          <w:sz w:val="28"/>
          <w:szCs w:val="28"/>
        </w:rPr>
        <w:lastRenderedPageBreak/>
        <w:t>предприятии и организации Челябинской области около 28 млн. рублей.</w:t>
      </w:r>
      <w:r w:rsidR="00193027">
        <w:rPr>
          <w:rFonts w:ascii="Times New Roman" w:hAnsi="Times New Roman" w:cs="Times New Roman"/>
          <w:sz w:val="28"/>
          <w:szCs w:val="28"/>
        </w:rPr>
        <w:t xml:space="preserve"> Также трудовой инспектор </w:t>
      </w:r>
      <w:r w:rsidR="0064509E">
        <w:rPr>
          <w:rFonts w:ascii="Times New Roman" w:hAnsi="Times New Roman" w:cs="Times New Roman"/>
          <w:sz w:val="28"/>
          <w:szCs w:val="28"/>
        </w:rPr>
        <w:t>напомнил об увеличении штрафов в отношении должностных лиц. В 2014 году максимальный штраф в отношении должностных лиц составляет 50 000 рублей, а с 2015 года будет составлять 700 000 рублей.</w:t>
      </w:r>
    </w:p>
    <w:p w:rsidR="009231E2" w:rsidRDefault="009231E2" w:rsidP="00BD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61C9B" w:rsidRDefault="009231E2" w:rsidP="00923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C9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F61C9B">
        <w:rPr>
          <w:rFonts w:ascii="Times New Roman" w:hAnsi="Times New Roman" w:cs="Times New Roman"/>
          <w:sz w:val="28"/>
          <w:szCs w:val="28"/>
        </w:rPr>
        <w:t>государственного инспектора  по Челябинской области Исламова И.С.</w:t>
      </w:r>
    </w:p>
    <w:p w:rsidR="009D7A34" w:rsidRDefault="002A156C" w:rsidP="002A156C">
      <w:pPr>
        <w:pStyle w:val="a3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проверок Государственной инспекции труда по Челябинской области и выявленных правонарушениях довести до руководителей хозяйствующих субъектов, расположенных на территории района посредством публикации в районной газете «Сосновская Нива».</w:t>
      </w:r>
    </w:p>
    <w:p w:rsidR="00F61C9B" w:rsidRDefault="00263C68" w:rsidP="00E40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</w:t>
      </w:r>
      <w:r w:rsidR="002A156C">
        <w:rPr>
          <w:rFonts w:ascii="Times New Roman" w:hAnsi="Times New Roman" w:cs="Times New Roman"/>
          <w:sz w:val="28"/>
          <w:szCs w:val="28"/>
        </w:rPr>
        <w:t xml:space="preserve"> на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межведомственной комиссии  заместителя главы по ЖКХ Долгодеревенского сельского поселения Конакова А.В. по вопросу обеспечения безопасности и охраны труда в организациях ЖКХ.</w:t>
      </w:r>
    </w:p>
    <w:p w:rsidR="00F61C9B" w:rsidRPr="00F61C9B" w:rsidRDefault="00F61C9B" w:rsidP="00F6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92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79732D">
        <w:rPr>
          <w:rFonts w:ascii="Times New Roman" w:hAnsi="Times New Roman" w:cs="Times New Roman"/>
          <w:sz w:val="28"/>
          <w:szCs w:val="28"/>
        </w:rPr>
        <w:t>Лагутина И.А</w:t>
      </w:r>
    </w:p>
    <w:p w:rsidR="00E8030D" w:rsidRDefault="00E8030D" w:rsidP="00E8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работающих на предприятии ООО «Равис - птицефабрика Сосновская» составляет 3057 человек. Служба охраны труда состоит из 5 человек, из них 3 совместителя.</w:t>
      </w:r>
      <w:r w:rsidR="002B1BDB">
        <w:rPr>
          <w:rFonts w:ascii="Times New Roman" w:hAnsi="Times New Roman" w:cs="Times New Roman"/>
          <w:sz w:val="28"/>
          <w:szCs w:val="28"/>
        </w:rPr>
        <w:t xml:space="preserve"> На охрану труда потрачено около 7 775 630 рублей, в том числе на приобретение средств индивидуальной защиты, медицинские осмотры, проведение обучения по охране труда, на оздоровление (путевки) сотрудников. Заключен договор с медицинским учреждением, который оказывает услуги в области проведения предварительных и периодических медосмотров. Также на предприятии есть медицинские пункты, которые на данный момент получают лицензию на осуществление доврачебной помощи,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DB" w:rsidRPr="002B1BDB">
        <w:rPr>
          <w:rFonts w:ascii="Times New Roman" w:hAnsi="Times New Roman" w:cs="Times New Roman"/>
          <w:sz w:val="28"/>
          <w:szCs w:val="28"/>
        </w:rPr>
        <w:t>медицинским осмотра</w:t>
      </w:r>
      <w:r w:rsidR="002B1BDB">
        <w:rPr>
          <w:rFonts w:ascii="Times New Roman" w:hAnsi="Times New Roman" w:cs="Times New Roman"/>
          <w:sz w:val="28"/>
          <w:szCs w:val="28"/>
        </w:rPr>
        <w:t xml:space="preserve">м (предрейсовым, послерейсовым) и др. </w:t>
      </w:r>
      <w:r w:rsidR="00DC67DB">
        <w:rPr>
          <w:rFonts w:ascii="Times New Roman" w:hAnsi="Times New Roman" w:cs="Times New Roman"/>
          <w:sz w:val="28"/>
          <w:szCs w:val="28"/>
        </w:rPr>
        <w:t>За 10 месяцев 2014 года на предприятии произошло 7 несчастных случаев. Основными причинами несчастных случаев как отметила начальник отдела промышленной безопасности и охраны труда чаще всего является личная неосторожность работающих, несоблюдение правил и инструкций по охране труда.</w:t>
      </w:r>
    </w:p>
    <w:p w:rsidR="006D7596" w:rsidRDefault="006D7596" w:rsidP="009231E2">
      <w:pPr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92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93524" w:rsidRDefault="009231E2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о </w:t>
      </w:r>
      <w:r w:rsidR="00497843" w:rsidRPr="00993524">
        <w:rPr>
          <w:rFonts w:ascii="Times New Roman" w:hAnsi="Times New Roman" w:cs="Times New Roman"/>
          <w:sz w:val="28"/>
          <w:szCs w:val="28"/>
        </w:rPr>
        <w:t>состоянии условий и охраны труда и профилактике производственного травматизма начальника отдела промышленной безопасности и охраны труда Лагутиной И.А</w:t>
      </w:r>
      <w:r w:rsidR="00993524">
        <w:rPr>
          <w:rFonts w:ascii="Times New Roman" w:hAnsi="Times New Roman" w:cs="Times New Roman"/>
          <w:sz w:val="28"/>
          <w:szCs w:val="28"/>
        </w:rPr>
        <w:t>.</w:t>
      </w:r>
    </w:p>
    <w:p w:rsidR="0011078A" w:rsidRPr="00993524" w:rsidRDefault="00BB7DD5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t>Заслушивать на заседаниях комиссии по охране труда руководителей организаций Сосновского муниципального района, допустивших смертельные и тяжелые случаи производственного травматизма и профессиональной заболеваемости.</w:t>
      </w:r>
    </w:p>
    <w:p w:rsidR="009231E2" w:rsidRDefault="009231E2" w:rsidP="009231E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9231E2" w:rsidRDefault="0011078A" w:rsidP="009231E2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</w:t>
      </w:r>
      <w:r w:rsidR="00BB7DD5">
        <w:rPr>
          <w:rFonts w:ascii="Times New Roman" w:hAnsi="Times New Roman" w:cs="Times New Roman"/>
          <w:sz w:val="28"/>
          <w:szCs w:val="28"/>
        </w:rPr>
        <w:t>а Замбровская Е.М</w:t>
      </w:r>
    </w:p>
    <w:p w:rsidR="00723C3F" w:rsidRDefault="00723C3F" w:rsidP="00723C3F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организации предварительных и периодических медосмотров работников в организации д</w:t>
      </w:r>
      <w:r w:rsidR="00D32550">
        <w:rPr>
          <w:rFonts w:ascii="Times New Roman" w:hAnsi="Times New Roman" w:cs="Times New Roman"/>
          <w:sz w:val="28"/>
          <w:szCs w:val="28"/>
        </w:rPr>
        <w:t xml:space="preserve">олжна быть следующая документация: договор на оказание услуг по проведению медосмотров, копия заверенной лицензии медицинской организации, контингенты, подлежащие периодическим и предварительным медосмотрам, календарный план проведения медосмотров, </w:t>
      </w:r>
      <w:r w:rsidR="00982496">
        <w:rPr>
          <w:rFonts w:ascii="Times New Roman" w:hAnsi="Times New Roman" w:cs="Times New Roman"/>
          <w:sz w:val="28"/>
          <w:szCs w:val="28"/>
        </w:rPr>
        <w:t>направление на прохождение медосмотров, амбулаторная карта, медицинская книжка.</w:t>
      </w:r>
    </w:p>
    <w:p w:rsidR="00982496" w:rsidRDefault="00982496" w:rsidP="00723C3F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учреждение, которое проводит медосмотр</w:t>
      </w:r>
      <w:r w:rsidR="00E22A5D">
        <w:rPr>
          <w:rFonts w:ascii="Times New Roman" w:hAnsi="Times New Roman" w:cs="Times New Roman"/>
          <w:sz w:val="28"/>
          <w:szCs w:val="28"/>
        </w:rPr>
        <w:t>, выдает работникам медицинскую карту и паспорт здоровья, оформляет медицинское заключение, также определяет принадлежность работника к одной из диспансерных групп с оформлением рекомендаций.</w:t>
      </w:r>
    </w:p>
    <w:p w:rsidR="009D7A34" w:rsidRDefault="009D7A34" w:rsidP="009D7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C92" w:rsidRDefault="00ED0C92" w:rsidP="00ED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22A5D" w:rsidRDefault="00ED0C92" w:rsidP="0099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0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993524">
        <w:rPr>
          <w:rFonts w:ascii="Times New Roman" w:hAnsi="Times New Roman" w:cs="Times New Roman"/>
          <w:sz w:val="28"/>
          <w:szCs w:val="28"/>
        </w:rPr>
        <w:t xml:space="preserve"> инженера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A5D">
        <w:rPr>
          <w:rFonts w:ascii="Times New Roman" w:hAnsi="Times New Roman" w:cs="Times New Roman"/>
          <w:sz w:val="28"/>
          <w:szCs w:val="28"/>
        </w:rPr>
        <w:t>Замбровской  Е.М о проведении периодических и предварительных медосмотров.</w:t>
      </w:r>
    </w:p>
    <w:p w:rsidR="009D7A34" w:rsidRDefault="009D7A34" w:rsidP="0099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993524">
        <w:rPr>
          <w:rFonts w:ascii="Times New Roman" w:hAnsi="Times New Roman" w:cs="Times New Roman"/>
          <w:sz w:val="28"/>
          <w:szCs w:val="28"/>
        </w:rPr>
        <w:t>.Довести до руководства МБУЗ Сосновской ЦРБ о возможности проводить медицинские осмотры с выездом на место.</w:t>
      </w: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выступил Панин С.Н</w:t>
      </w:r>
    </w:p>
    <w:p w:rsidR="00704A83" w:rsidRDefault="00704A83" w:rsidP="00704A83">
      <w:pPr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04A83" w:rsidRPr="00AB2933" w:rsidRDefault="00704A83" w:rsidP="0070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1.Принять к сведению план работы  межведомственной комиссии на 1 полугодие 2015 года.</w:t>
      </w:r>
    </w:p>
    <w:p w:rsidR="00704A83" w:rsidRDefault="00704A83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Pr="00AB2933" w:rsidRDefault="00E5122F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933" w:rsidRPr="00AB2933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  <w:r w:rsidR="00AB2933">
        <w:rPr>
          <w:rFonts w:ascii="Times New Roman" w:hAnsi="Times New Roman" w:cs="Times New Roman"/>
          <w:sz w:val="28"/>
          <w:szCs w:val="28"/>
        </w:rPr>
        <w:t xml:space="preserve">                                  С.Н Панин</w:t>
      </w:r>
    </w:p>
    <w:p w:rsid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AB2933" w:rsidRP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AB2933" w:rsidRPr="00AB2933" w:rsidSect="00E5122F">
      <w:foot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F2" w:rsidRDefault="00154EF2" w:rsidP="001B7326">
      <w:pPr>
        <w:spacing w:after="0" w:line="240" w:lineRule="auto"/>
      </w:pPr>
      <w:r>
        <w:separator/>
      </w:r>
    </w:p>
  </w:endnote>
  <w:endnote w:type="continuationSeparator" w:id="1">
    <w:p w:rsidR="00154EF2" w:rsidRDefault="00154EF2" w:rsidP="001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774"/>
      <w:docPartObj>
        <w:docPartGallery w:val="Номера страниц (внизу страницы)"/>
        <w:docPartUnique/>
      </w:docPartObj>
    </w:sdtPr>
    <w:sdtContent>
      <w:p w:rsidR="00E5122F" w:rsidRDefault="00E5122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3027" w:rsidRDefault="001930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F2" w:rsidRDefault="00154EF2" w:rsidP="001B7326">
      <w:pPr>
        <w:spacing w:after="0" w:line="240" w:lineRule="auto"/>
      </w:pPr>
      <w:r>
        <w:separator/>
      </w:r>
    </w:p>
  </w:footnote>
  <w:footnote w:type="continuationSeparator" w:id="1">
    <w:p w:rsidR="00154EF2" w:rsidRDefault="00154EF2" w:rsidP="001B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955"/>
    <w:multiLevelType w:val="hybridMultilevel"/>
    <w:tmpl w:val="C82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4F4"/>
    <w:multiLevelType w:val="hybridMultilevel"/>
    <w:tmpl w:val="E0409ED0"/>
    <w:lvl w:ilvl="0" w:tplc="EFCA9F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A36A5E"/>
    <w:multiLevelType w:val="hybridMultilevel"/>
    <w:tmpl w:val="B5A64556"/>
    <w:lvl w:ilvl="0" w:tplc="768418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5F44B7"/>
    <w:multiLevelType w:val="hybridMultilevel"/>
    <w:tmpl w:val="009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A24"/>
    <w:multiLevelType w:val="hybridMultilevel"/>
    <w:tmpl w:val="24A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8AE"/>
    <w:multiLevelType w:val="hybridMultilevel"/>
    <w:tmpl w:val="7772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27E"/>
    <w:multiLevelType w:val="hybridMultilevel"/>
    <w:tmpl w:val="B98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16B"/>
    <w:rsid w:val="00053A3E"/>
    <w:rsid w:val="000F2C18"/>
    <w:rsid w:val="000F3D5A"/>
    <w:rsid w:val="0011078A"/>
    <w:rsid w:val="0012060A"/>
    <w:rsid w:val="00154EF2"/>
    <w:rsid w:val="00164C1D"/>
    <w:rsid w:val="00193027"/>
    <w:rsid w:val="001B7326"/>
    <w:rsid w:val="001D132D"/>
    <w:rsid w:val="00204CE6"/>
    <w:rsid w:val="00232F00"/>
    <w:rsid w:val="002424C5"/>
    <w:rsid w:val="00263C68"/>
    <w:rsid w:val="002A156C"/>
    <w:rsid w:val="002B1BDB"/>
    <w:rsid w:val="002C0885"/>
    <w:rsid w:val="002D442B"/>
    <w:rsid w:val="002F4D67"/>
    <w:rsid w:val="00362451"/>
    <w:rsid w:val="003B5A5B"/>
    <w:rsid w:val="003E48DE"/>
    <w:rsid w:val="00456B6D"/>
    <w:rsid w:val="004636B4"/>
    <w:rsid w:val="00497843"/>
    <w:rsid w:val="00525C7A"/>
    <w:rsid w:val="00536C31"/>
    <w:rsid w:val="00565A8F"/>
    <w:rsid w:val="005B77C7"/>
    <w:rsid w:val="005D171D"/>
    <w:rsid w:val="00603D5B"/>
    <w:rsid w:val="00613248"/>
    <w:rsid w:val="00620021"/>
    <w:rsid w:val="0064509E"/>
    <w:rsid w:val="006D4471"/>
    <w:rsid w:val="006D7596"/>
    <w:rsid w:val="00704A83"/>
    <w:rsid w:val="00723C3F"/>
    <w:rsid w:val="00736843"/>
    <w:rsid w:val="007430CD"/>
    <w:rsid w:val="007571D5"/>
    <w:rsid w:val="0079732D"/>
    <w:rsid w:val="007D3786"/>
    <w:rsid w:val="007D3855"/>
    <w:rsid w:val="0080334C"/>
    <w:rsid w:val="008E24C6"/>
    <w:rsid w:val="009231E2"/>
    <w:rsid w:val="00924AC5"/>
    <w:rsid w:val="00944AAC"/>
    <w:rsid w:val="0094687C"/>
    <w:rsid w:val="00982496"/>
    <w:rsid w:val="0098616B"/>
    <w:rsid w:val="00993524"/>
    <w:rsid w:val="00994A06"/>
    <w:rsid w:val="009B498F"/>
    <w:rsid w:val="009D7A34"/>
    <w:rsid w:val="00A30A6B"/>
    <w:rsid w:val="00AB231A"/>
    <w:rsid w:val="00AB2933"/>
    <w:rsid w:val="00B45EE1"/>
    <w:rsid w:val="00B85850"/>
    <w:rsid w:val="00B90814"/>
    <w:rsid w:val="00BB7DD5"/>
    <w:rsid w:val="00BD355E"/>
    <w:rsid w:val="00BD4E5A"/>
    <w:rsid w:val="00C01E39"/>
    <w:rsid w:val="00C50C24"/>
    <w:rsid w:val="00C93842"/>
    <w:rsid w:val="00C94E43"/>
    <w:rsid w:val="00CC387F"/>
    <w:rsid w:val="00CF6334"/>
    <w:rsid w:val="00D3023B"/>
    <w:rsid w:val="00D32550"/>
    <w:rsid w:val="00D94674"/>
    <w:rsid w:val="00DB729A"/>
    <w:rsid w:val="00DC67DB"/>
    <w:rsid w:val="00DF3814"/>
    <w:rsid w:val="00E03A0A"/>
    <w:rsid w:val="00E22A5D"/>
    <w:rsid w:val="00E40529"/>
    <w:rsid w:val="00E5122F"/>
    <w:rsid w:val="00E8030D"/>
    <w:rsid w:val="00E8254D"/>
    <w:rsid w:val="00EA2835"/>
    <w:rsid w:val="00ED0C92"/>
    <w:rsid w:val="00F13B27"/>
    <w:rsid w:val="00F61C9B"/>
    <w:rsid w:val="00F64C90"/>
    <w:rsid w:val="00FC09AE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326"/>
  </w:style>
  <w:style w:type="paragraph" w:styleId="a6">
    <w:name w:val="footer"/>
    <w:basedOn w:val="a"/>
    <w:link w:val="a7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326"/>
  </w:style>
  <w:style w:type="paragraph" w:styleId="a8">
    <w:name w:val="Body Text Indent"/>
    <w:basedOn w:val="a"/>
    <w:link w:val="a9"/>
    <w:semiHidden/>
    <w:rsid w:val="00110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1078A"/>
    <w:rPr>
      <w:rFonts w:ascii="Times New Roman" w:eastAsia="Times New Roman" w:hAnsi="Times New Roman" w:cs="Times New Roman"/>
      <w:color w:val="33333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EB5E-4A5F-427C-8332-273DE4F2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7</cp:revision>
  <cp:lastPrinted>2014-04-15T04:33:00Z</cp:lastPrinted>
  <dcterms:created xsi:type="dcterms:W3CDTF">2014-12-03T04:24:00Z</dcterms:created>
  <dcterms:modified xsi:type="dcterms:W3CDTF">2014-12-09T04:44:00Z</dcterms:modified>
</cp:coreProperties>
</file>