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4D276C" w:rsidRPr="000A63C1" w:rsidRDefault="004D276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 земельн</w:t>
      </w:r>
      <w:r w:rsidR="00306716">
        <w:rPr>
          <w:sz w:val="28"/>
          <w:szCs w:val="28"/>
        </w:rPr>
        <w:t>ых</w:t>
      </w:r>
      <w:r w:rsidR="00BB16DB">
        <w:rPr>
          <w:sz w:val="28"/>
          <w:szCs w:val="28"/>
        </w:rPr>
        <w:t xml:space="preserve"> участ</w:t>
      </w:r>
      <w:r w:rsidR="00306716">
        <w:rPr>
          <w:sz w:val="28"/>
          <w:szCs w:val="28"/>
        </w:rPr>
        <w:t>ков</w:t>
      </w:r>
      <w:r w:rsidR="00BB16DB">
        <w:rPr>
          <w:sz w:val="28"/>
          <w:szCs w:val="28"/>
        </w:rPr>
        <w:t xml:space="preserve"> расположенн</w:t>
      </w:r>
      <w:r w:rsidR="00306716">
        <w:rPr>
          <w:sz w:val="28"/>
          <w:szCs w:val="28"/>
        </w:rPr>
        <w:t>ых</w:t>
      </w:r>
      <w:r w:rsidR="00BB16DB">
        <w:rPr>
          <w:sz w:val="28"/>
          <w:szCs w:val="28"/>
        </w:rPr>
        <w:t xml:space="preserve"> по адресу: Челябинская область, Сосновский район, </w:t>
      </w:r>
      <w:r w:rsidR="001070D3">
        <w:rPr>
          <w:sz w:val="28"/>
          <w:szCs w:val="28"/>
        </w:rPr>
        <w:t xml:space="preserve">пос. Садовый, </w:t>
      </w:r>
      <w:proofErr w:type="spellStart"/>
      <w:r w:rsidR="00306716">
        <w:rPr>
          <w:sz w:val="28"/>
          <w:szCs w:val="28"/>
        </w:rPr>
        <w:t>уч</w:t>
      </w:r>
      <w:proofErr w:type="spellEnd"/>
      <w:r w:rsidR="00306716">
        <w:rPr>
          <w:sz w:val="28"/>
          <w:szCs w:val="28"/>
        </w:rPr>
        <w:t>. 155, 159, 72</w:t>
      </w:r>
      <w:r w:rsidR="001070D3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2D36F3">
        <w:rPr>
          <w:sz w:val="28"/>
          <w:szCs w:val="28"/>
        </w:rPr>
        <w:t>АО «Газпром газораспределение Челябинск»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306716">
        <w:rPr>
          <w:sz w:val="28"/>
          <w:szCs w:val="28"/>
        </w:rPr>
        <w:t xml:space="preserve">для размещения </w:t>
      </w:r>
      <w:r w:rsidR="00306716" w:rsidRPr="000A63C1">
        <w:rPr>
          <w:sz w:val="28"/>
          <w:szCs w:val="28"/>
        </w:rPr>
        <w:t xml:space="preserve"> линейного о</w:t>
      </w:r>
      <w:r w:rsidR="00306716">
        <w:rPr>
          <w:sz w:val="28"/>
          <w:szCs w:val="28"/>
        </w:rPr>
        <w:t xml:space="preserve">бъекта газопровода низкого давления от точки присоединения до границ земельных участков расположенных по адресу: Челябинская область, Сосновский район, пос. Садовый, </w:t>
      </w:r>
      <w:proofErr w:type="spellStart"/>
      <w:r w:rsidR="00306716">
        <w:rPr>
          <w:sz w:val="28"/>
          <w:szCs w:val="28"/>
        </w:rPr>
        <w:t>уч</w:t>
      </w:r>
      <w:proofErr w:type="spellEnd"/>
      <w:r w:rsidR="00306716">
        <w:rPr>
          <w:sz w:val="28"/>
          <w:szCs w:val="28"/>
        </w:rPr>
        <w:t>. 155, 159, 72</w:t>
      </w:r>
      <w:r w:rsidR="004D276C">
        <w:rPr>
          <w:sz w:val="28"/>
          <w:szCs w:val="28"/>
        </w:rPr>
        <w:t>.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82386E">
        <w:rPr>
          <w:b w:val="0"/>
          <w:sz w:val="28"/>
          <w:szCs w:val="28"/>
        </w:rPr>
        <w:t>Кременкульского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90133A" w:rsidRDefault="0090133A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11ADF" w:rsidRPr="000A63C1" w:rsidRDefault="004D276C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133A">
        <w:rPr>
          <w:sz w:val="28"/>
          <w:szCs w:val="28"/>
        </w:rPr>
        <w:t xml:space="preserve">лавы района </w:t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0133A"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6716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276C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1FD0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73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6B3F9-6E69-4279-B14E-D8040E3B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95</cp:revision>
  <cp:lastPrinted>2016-06-22T05:29:00Z</cp:lastPrinted>
  <dcterms:created xsi:type="dcterms:W3CDTF">2015-04-27T06:57:00Z</dcterms:created>
  <dcterms:modified xsi:type="dcterms:W3CDTF">2016-06-22T05:29:00Z</dcterms:modified>
</cp:coreProperties>
</file>