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9F1DD3" w:rsidRDefault="009F1DD3" w:rsidP="009F1DD3"/>
    <w:p w:rsidR="009F1DD3" w:rsidRDefault="009F1DD3" w:rsidP="009F1DD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6"/>
        <w:gridCol w:w="81"/>
      </w:tblGrid>
      <w:tr w:rsidR="000F586E" w:rsidRPr="00ED693E" w:rsidTr="000F5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86E" w:rsidRPr="00ED693E" w:rsidRDefault="000A6AED" w:rsidP="000A6AED">
            <w:pPr>
              <w:outlineLvl w:val="0"/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</w:pPr>
            <w:r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 xml:space="preserve">                         </w:t>
            </w:r>
            <w:r w:rsid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 xml:space="preserve"> </w:t>
            </w:r>
            <w:r w:rsidR="000F586E"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>Экономьте время!</w:t>
            </w:r>
          </w:p>
          <w:p w:rsidR="000A6AED" w:rsidRPr="00ED693E" w:rsidRDefault="00ED693E" w:rsidP="000A6AED">
            <w:pPr>
              <w:jc w:val="center"/>
              <w:outlineLvl w:val="0"/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</w:pPr>
            <w:r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 xml:space="preserve">             </w:t>
            </w:r>
            <w:r w:rsidR="000A6AED"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>Получайте</w:t>
            </w:r>
            <w:r w:rsidR="000F586E"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 xml:space="preserve"> услуги ФНС России</w:t>
            </w:r>
          </w:p>
          <w:p w:rsidR="000F586E" w:rsidRPr="00ED693E" w:rsidRDefault="000A6AED" w:rsidP="000A6AED">
            <w:pPr>
              <w:jc w:val="center"/>
              <w:outlineLvl w:val="0"/>
              <w:rPr>
                <w:rFonts w:ascii="PF Din Text Cond Pro Light" w:hAnsi="PF Din Text Cond Pro Light"/>
                <w:b/>
                <w:bCs/>
                <w:kern w:val="36"/>
                <w:sz w:val="60"/>
                <w:szCs w:val="60"/>
              </w:rPr>
            </w:pPr>
            <w:r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 xml:space="preserve">            </w:t>
            </w:r>
            <w:r w:rsid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 xml:space="preserve"> </w:t>
            </w:r>
            <w:r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>через Портал</w:t>
            </w:r>
            <w:r w:rsidR="000F586E"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 xml:space="preserve"> </w:t>
            </w:r>
            <w:proofErr w:type="spellStart"/>
            <w:r w:rsidR="000F586E" w:rsidRPr="00ED693E">
              <w:rPr>
                <w:rFonts w:ascii="PF Din Text Cond Pro Light" w:hAnsi="PF Din Text Cond Pro Light"/>
                <w:b/>
                <w:bCs/>
                <w:color w:val="0070C0"/>
                <w:kern w:val="36"/>
                <w:sz w:val="60"/>
                <w:szCs w:val="60"/>
              </w:rPr>
              <w:t>госуслуг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86E" w:rsidRPr="00ED693E" w:rsidRDefault="000F586E" w:rsidP="000A6AED">
            <w:pPr>
              <w:rPr>
                <w:rFonts w:ascii="PF Din Text Cond Pro Light" w:hAnsi="PF Din Text Cond Pro Light"/>
                <w:sz w:val="60"/>
                <w:szCs w:val="60"/>
              </w:rPr>
            </w:pPr>
          </w:p>
        </w:tc>
      </w:tr>
    </w:tbl>
    <w:p w:rsidR="000F586E" w:rsidRPr="00ED693E" w:rsidRDefault="00495677" w:rsidP="00DD7EF8">
      <w:pPr>
        <w:rPr>
          <w:sz w:val="60"/>
          <w:szCs w:val="60"/>
        </w:rPr>
      </w:pPr>
      <w:hyperlink r:id="rId8" w:history="1">
        <w:r w:rsidRPr="00495677">
          <w:rPr>
            <w:color w:val="0000FF"/>
            <w:sz w:val="60"/>
            <w:szCs w:val="6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www.nalog.ru/cdn/image/952711/original.jpg" style="width:24pt;height:24pt" o:button="t"/>
          </w:pict>
        </w:r>
      </w:hyperlink>
    </w:p>
    <w:p w:rsidR="000F586E" w:rsidRPr="00DD4928" w:rsidRDefault="000F586E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 xml:space="preserve">Получить государственные услуги Федеральной налоговой службы в электронном виде можно как через сайт </w:t>
      </w:r>
      <w:hyperlink r:id="rId9" w:history="1">
        <w:r w:rsidRPr="00DD4928">
          <w:rPr>
            <w:rFonts w:ascii="PF Din Text Comp Pro Light" w:hAnsi="PF Din Text Comp Pro Light"/>
            <w:sz w:val="32"/>
            <w:szCs w:val="32"/>
            <w:u w:val="single"/>
          </w:rPr>
          <w:t>ФНС России</w:t>
        </w:r>
      </w:hyperlink>
      <w:r w:rsidRPr="00DD4928">
        <w:rPr>
          <w:rFonts w:ascii="PF Din Text Comp Pro Light" w:hAnsi="PF Din Text Comp Pro Light"/>
          <w:sz w:val="32"/>
          <w:szCs w:val="32"/>
        </w:rPr>
        <w:t xml:space="preserve">, так и с помощью Портала </w:t>
      </w:r>
      <w:proofErr w:type="spellStart"/>
      <w:r w:rsidRPr="00DD4928">
        <w:rPr>
          <w:rFonts w:ascii="PF Din Text Comp Pro Light" w:hAnsi="PF Din Text Comp Pro Light"/>
          <w:sz w:val="32"/>
          <w:szCs w:val="32"/>
        </w:rPr>
        <w:t>госуслуг</w:t>
      </w:r>
      <w:proofErr w:type="spellEnd"/>
      <w:r w:rsidRPr="00DD4928">
        <w:rPr>
          <w:rFonts w:ascii="PF Din Text Comp Pro Light" w:hAnsi="PF Din Text Comp Pro Light"/>
          <w:sz w:val="32"/>
          <w:szCs w:val="32"/>
        </w:rPr>
        <w:t xml:space="preserve"> </w:t>
      </w:r>
      <w:hyperlink r:id="rId10" w:history="1">
        <w:r w:rsidRPr="00DD4928">
          <w:rPr>
            <w:rFonts w:ascii="PF Din Text Comp Pro Light" w:hAnsi="PF Din Text Comp Pro Light"/>
            <w:sz w:val="32"/>
            <w:szCs w:val="32"/>
            <w:u w:val="single"/>
          </w:rPr>
          <w:t>www.gosuslugi.ru</w:t>
        </w:r>
      </w:hyperlink>
      <w:r w:rsidR="00653697" w:rsidRPr="00DD4928">
        <w:rPr>
          <w:rFonts w:ascii="PF Din Text Comp Pro Light" w:hAnsi="PF Din Text Comp Pro Light"/>
          <w:sz w:val="32"/>
          <w:szCs w:val="32"/>
        </w:rPr>
        <w:t xml:space="preserve"> (далее – Портал)</w:t>
      </w:r>
      <w:r w:rsidRPr="00DD4928">
        <w:rPr>
          <w:rFonts w:ascii="PF Din Text Comp Pro Light" w:hAnsi="PF Din Text Comp Pro Light"/>
          <w:sz w:val="32"/>
          <w:szCs w:val="32"/>
        </w:rPr>
        <w:t>.</w:t>
      </w:r>
    </w:p>
    <w:p w:rsidR="000F586E" w:rsidRPr="00DD4928" w:rsidRDefault="000F586E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>Портал является федеральной государственной информационной системой, обеспечивающей предоставление государственных услуг в электронной форме</w:t>
      </w:r>
      <w:r w:rsidR="00E6665C">
        <w:rPr>
          <w:rFonts w:ascii="PF Din Text Comp Pro Light" w:hAnsi="PF Din Text Comp Pro Light"/>
          <w:sz w:val="32"/>
          <w:szCs w:val="32"/>
        </w:rPr>
        <w:t xml:space="preserve">, </w:t>
      </w:r>
      <w:r w:rsidRPr="00DD4928">
        <w:rPr>
          <w:rFonts w:ascii="PF Din Text Comp Pro Light" w:hAnsi="PF Din Text Comp Pro Light"/>
          <w:sz w:val="32"/>
          <w:szCs w:val="32"/>
        </w:rPr>
        <w:t>позволяет гражданам получать государственные услуги у различных государственных ведомств и муниципальных учреждений</w:t>
      </w:r>
      <w:r w:rsidR="00E6665C">
        <w:rPr>
          <w:rFonts w:ascii="PF Din Text Comp Pro Light" w:hAnsi="PF Din Text Comp Pro Light"/>
          <w:sz w:val="32"/>
          <w:szCs w:val="32"/>
        </w:rPr>
        <w:t>,</w:t>
      </w:r>
      <w:r w:rsidRPr="00DD4928">
        <w:rPr>
          <w:rFonts w:ascii="PF Din Text Comp Pro Light" w:hAnsi="PF Din Text Comp Pro Light"/>
          <w:sz w:val="32"/>
          <w:szCs w:val="32"/>
        </w:rPr>
        <w:t xml:space="preserve"> не посещая интернет-сайты данных ведомств.</w:t>
      </w:r>
    </w:p>
    <w:p w:rsidR="00DD7EF8" w:rsidRPr="00DD4928" w:rsidRDefault="00DD7EF8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>Для того</w:t>
      </w:r>
      <w:proofErr w:type="gramStart"/>
      <w:r w:rsidRPr="00DD4928">
        <w:rPr>
          <w:rFonts w:ascii="PF Din Text Comp Pro Light" w:hAnsi="PF Din Text Comp Pro Light"/>
          <w:sz w:val="32"/>
          <w:szCs w:val="32"/>
        </w:rPr>
        <w:t>,</w:t>
      </w:r>
      <w:proofErr w:type="gramEnd"/>
      <w:r w:rsidRPr="00DD4928">
        <w:rPr>
          <w:rFonts w:ascii="PF Din Text Comp Pro Light" w:hAnsi="PF Din Text Comp Pro Light"/>
          <w:sz w:val="32"/>
          <w:szCs w:val="32"/>
        </w:rPr>
        <w:t xml:space="preserve"> чтобы воспользоваться электронными услугами, необходимо пройти процедуру регистрации на сайте.</w:t>
      </w:r>
    </w:p>
    <w:p w:rsidR="00DD7EF8" w:rsidRPr="00DD4928" w:rsidRDefault="00DD7EF8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proofErr w:type="spellStart"/>
      <w:r w:rsidRPr="00DD4928">
        <w:rPr>
          <w:rFonts w:ascii="PF Din Text Comp Pro Light" w:hAnsi="PF Din Text Comp Pro Light"/>
          <w:sz w:val="32"/>
          <w:szCs w:val="32"/>
        </w:rPr>
        <w:t>Минкомсвязь</w:t>
      </w:r>
      <w:proofErr w:type="spellEnd"/>
      <w:r w:rsidRPr="00DD4928">
        <w:rPr>
          <w:rFonts w:ascii="PF Din Text Comp Pro Light" w:hAnsi="PF Din Text Comp Pro Light"/>
          <w:sz w:val="32"/>
          <w:szCs w:val="32"/>
        </w:rPr>
        <w:t xml:space="preserve"> России разработал новый упрощенный порядок регистрации пользователей на </w:t>
      </w:r>
      <w:r w:rsidR="00653697" w:rsidRPr="00DD4928">
        <w:rPr>
          <w:rFonts w:ascii="PF Din Text Comp Pro Light" w:hAnsi="PF Din Text Comp Pro Light"/>
          <w:sz w:val="32"/>
          <w:szCs w:val="32"/>
        </w:rPr>
        <w:t>Портале</w:t>
      </w:r>
      <w:r w:rsidRPr="00DD4928">
        <w:rPr>
          <w:rFonts w:ascii="PF Din Text Comp Pro Light" w:hAnsi="PF Din Text Comp Pro Light"/>
          <w:sz w:val="32"/>
          <w:szCs w:val="32"/>
        </w:rPr>
        <w:t xml:space="preserve"> и в единой системе идентификац</w:t>
      </w:r>
      <w:proofErr w:type="gramStart"/>
      <w:r w:rsidRPr="00DD4928">
        <w:rPr>
          <w:rFonts w:ascii="PF Din Text Comp Pro Light" w:hAnsi="PF Din Text Comp Pro Light"/>
          <w:sz w:val="32"/>
          <w:szCs w:val="32"/>
        </w:rPr>
        <w:t>ии и ау</w:t>
      </w:r>
      <w:proofErr w:type="gramEnd"/>
      <w:r w:rsidRPr="00DD4928">
        <w:rPr>
          <w:rFonts w:ascii="PF Din Text Comp Pro Light" w:hAnsi="PF Din Text Comp Pro Light"/>
          <w:sz w:val="32"/>
          <w:szCs w:val="32"/>
        </w:rPr>
        <w:t>тентификации (ЕСИА).</w:t>
      </w:r>
    </w:p>
    <w:p w:rsidR="00DD7EF8" w:rsidRPr="00DD4928" w:rsidRDefault="00653697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>Теперь регистрация на Портале</w:t>
      </w:r>
      <w:r w:rsidR="00DD7EF8" w:rsidRPr="00DD4928">
        <w:rPr>
          <w:rFonts w:ascii="PF Din Text Comp Pro Light" w:hAnsi="PF Din Text Comp Pro Light"/>
          <w:sz w:val="32"/>
          <w:szCs w:val="32"/>
        </w:rPr>
        <w:t xml:space="preserve"> осуществляется с помощью мобильного телефона и в </w:t>
      </w:r>
      <w:proofErr w:type="spellStart"/>
      <w:r w:rsidR="00DD7EF8" w:rsidRPr="00DD4928">
        <w:rPr>
          <w:rFonts w:ascii="PF Din Text Comp Pro Light" w:hAnsi="PF Din Text Comp Pro Light"/>
          <w:sz w:val="32"/>
          <w:szCs w:val="32"/>
        </w:rPr>
        <w:t>онлайн-режиме</w:t>
      </w:r>
      <w:proofErr w:type="spellEnd"/>
      <w:r w:rsidR="00DD7EF8" w:rsidRPr="00DD4928">
        <w:rPr>
          <w:rFonts w:ascii="PF Din Text Comp Pro Light" w:hAnsi="PF Din Text Comp Pro Light"/>
          <w:sz w:val="32"/>
          <w:szCs w:val="32"/>
        </w:rPr>
        <w:t xml:space="preserve">. Быстрый доступ к </w:t>
      </w:r>
      <w:proofErr w:type="gramStart"/>
      <w:r w:rsidR="00DD7EF8" w:rsidRPr="00DD4928">
        <w:rPr>
          <w:rFonts w:ascii="PF Din Text Comp Pro Light" w:hAnsi="PF Din Text Comp Pro Light"/>
          <w:sz w:val="32"/>
          <w:szCs w:val="32"/>
        </w:rPr>
        <w:t>электронным</w:t>
      </w:r>
      <w:proofErr w:type="gramEnd"/>
      <w:r w:rsidR="00DD7EF8" w:rsidRPr="00DD4928">
        <w:rPr>
          <w:sz w:val="32"/>
          <w:szCs w:val="32"/>
        </w:rPr>
        <w:t> </w:t>
      </w:r>
      <w:r w:rsidR="00DD7EF8" w:rsidRPr="00DD4928">
        <w:rPr>
          <w:rFonts w:ascii="PF Din Text Comp Pro Light" w:hAnsi="PF Din Text Comp Pro Light"/>
          <w:sz w:val="32"/>
          <w:szCs w:val="32"/>
        </w:rPr>
        <w:t xml:space="preserve"> </w:t>
      </w:r>
      <w:proofErr w:type="spellStart"/>
      <w:r w:rsidR="00DD7EF8" w:rsidRPr="00DD4928">
        <w:rPr>
          <w:rFonts w:ascii="PF Din Text Comp Pro Light" w:hAnsi="PF Din Text Comp Pro Light"/>
          <w:sz w:val="32"/>
          <w:szCs w:val="32"/>
        </w:rPr>
        <w:t>госуслугам</w:t>
      </w:r>
      <w:proofErr w:type="spellEnd"/>
      <w:r w:rsidR="00DD7EF8" w:rsidRPr="00DD4928">
        <w:rPr>
          <w:rFonts w:ascii="PF Din Text Comp Pro Light" w:hAnsi="PF Din Text Comp Pro Light"/>
          <w:sz w:val="32"/>
          <w:szCs w:val="32"/>
        </w:rPr>
        <w:t xml:space="preserve"> получили и владельцы универсальной электронной карты (УЭК) с квалифицированной электронной подписью. При помощи УЭК они могут регистрироваться и входить на единый портал.</w:t>
      </w:r>
    </w:p>
    <w:p w:rsidR="00DD7EF8" w:rsidRPr="00DD4928" w:rsidRDefault="00DD7EF8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>Федеральная нал</w:t>
      </w:r>
      <w:r w:rsidR="00653697" w:rsidRPr="00DD4928">
        <w:rPr>
          <w:rFonts w:ascii="PF Din Text Comp Pro Light" w:hAnsi="PF Din Text Comp Pro Light"/>
          <w:sz w:val="32"/>
          <w:szCs w:val="32"/>
        </w:rPr>
        <w:t>оговая служба предоставляет на П</w:t>
      </w:r>
      <w:r w:rsidRPr="00DD4928">
        <w:rPr>
          <w:rFonts w:ascii="PF Din Text Comp Pro Light" w:hAnsi="PF Din Text Comp Pro Light"/>
          <w:sz w:val="32"/>
          <w:szCs w:val="32"/>
        </w:rPr>
        <w:t>ортале такие услуги как:</w:t>
      </w:r>
    </w:p>
    <w:p w:rsidR="00DD7EF8" w:rsidRPr="00DD4928" w:rsidRDefault="00DD7EF8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 xml:space="preserve">-  «Налоговый учет физических лиц», с </w:t>
      </w:r>
      <w:proofErr w:type="gramStart"/>
      <w:r w:rsidRPr="00DD4928">
        <w:rPr>
          <w:rFonts w:ascii="PF Din Text Comp Pro Light" w:hAnsi="PF Din Text Comp Pro Light"/>
          <w:sz w:val="32"/>
          <w:szCs w:val="32"/>
        </w:rPr>
        <w:t>помощью</w:t>
      </w:r>
      <w:proofErr w:type="gramEnd"/>
      <w:r w:rsidRPr="00DD4928">
        <w:rPr>
          <w:rFonts w:ascii="PF Din Text Comp Pro Light" w:hAnsi="PF Din Text Comp Pro Light"/>
          <w:sz w:val="32"/>
          <w:szCs w:val="32"/>
        </w:rPr>
        <w:t xml:space="preserve"> которой граждане могут получить свидетельство о постановке на учет физического лица в налоговом органе на территории Российской Федерации (ИНН),</w:t>
      </w:r>
    </w:p>
    <w:p w:rsidR="00D73DE8" w:rsidRPr="00DD4928" w:rsidRDefault="00DD7EF8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 xml:space="preserve">- </w:t>
      </w:r>
      <w:r w:rsidR="00653697" w:rsidRPr="00DD4928">
        <w:rPr>
          <w:rFonts w:ascii="PF Din Text Comp Pro Light" w:hAnsi="PF Din Text Comp Pro Light"/>
          <w:sz w:val="32"/>
          <w:szCs w:val="32"/>
        </w:rPr>
        <w:t xml:space="preserve">  </w:t>
      </w:r>
      <w:r w:rsidR="006470A6" w:rsidRPr="00A6146C">
        <w:rPr>
          <w:rFonts w:ascii="PF Din Text Comp Pro Light" w:hAnsi="PF Din Text Comp Pro Light"/>
          <w:sz w:val="32"/>
          <w:szCs w:val="32"/>
        </w:rPr>
        <w:t xml:space="preserve">    </w:t>
      </w:r>
      <w:r w:rsidR="00653697" w:rsidRPr="00DD4928">
        <w:rPr>
          <w:rFonts w:ascii="PF Din Text Comp Pro Light" w:hAnsi="PF Din Text Comp Pro Light"/>
          <w:sz w:val="32"/>
          <w:szCs w:val="32"/>
        </w:rPr>
        <w:t xml:space="preserve"> «Узнай </w:t>
      </w:r>
      <w:r w:rsidR="00D73DE8" w:rsidRPr="00DD4928">
        <w:rPr>
          <w:rFonts w:ascii="PF Din Text Comp Pro Light" w:hAnsi="PF Din Text Comp Pro Light"/>
          <w:sz w:val="32"/>
          <w:szCs w:val="32"/>
        </w:rPr>
        <w:t>ИНН»</w:t>
      </w:r>
      <w:r w:rsidRPr="00DD4928">
        <w:rPr>
          <w:rFonts w:ascii="PF Din Text Comp Pro Light" w:hAnsi="PF Din Text Comp Pro Light"/>
          <w:sz w:val="32"/>
          <w:szCs w:val="32"/>
        </w:rPr>
        <w:t>;</w:t>
      </w:r>
    </w:p>
    <w:p w:rsidR="00DD7EF8" w:rsidRPr="00DD4928" w:rsidRDefault="00D73DE8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 xml:space="preserve">-  </w:t>
      </w:r>
      <w:r w:rsidR="00DD7EF8" w:rsidRPr="00DD4928">
        <w:rPr>
          <w:rFonts w:ascii="PF Din Text Comp Pro Light" w:hAnsi="PF Din Text Comp Pro Light"/>
          <w:sz w:val="32"/>
          <w:szCs w:val="32"/>
        </w:rPr>
        <w:t>«Налоговая задолженность», где достаточно только ИНН, чтобы проверить свою задолженность по налогам;</w:t>
      </w:r>
    </w:p>
    <w:p w:rsidR="00DD7EF8" w:rsidRPr="00DD4928" w:rsidRDefault="00DD7EF8" w:rsidP="000A6AED">
      <w:pPr>
        <w:ind w:firstLine="708"/>
        <w:jc w:val="both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 xml:space="preserve">- </w:t>
      </w:r>
      <w:r w:rsidR="006470A6" w:rsidRPr="00DD4928">
        <w:rPr>
          <w:rFonts w:ascii="PF Din Text Comp Pro Light" w:hAnsi="PF Din Text Comp Pro Light"/>
          <w:sz w:val="32"/>
          <w:szCs w:val="32"/>
        </w:rPr>
        <w:t xml:space="preserve">    </w:t>
      </w:r>
      <w:r w:rsidRPr="00DD4928">
        <w:rPr>
          <w:rFonts w:ascii="PF Din Text Comp Pro Light" w:hAnsi="PF Din Text Comp Pro Light"/>
          <w:sz w:val="32"/>
          <w:szCs w:val="32"/>
        </w:rPr>
        <w:t>направить декларацию по форме 3-НДФЛ в налоговую инспекцию.</w:t>
      </w:r>
    </w:p>
    <w:p w:rsidR="00FF33C3" w:rsidRPr="00FF33C3" w:rsidRDefault="00FF33C3" w:rsidP="00FF33C3">
      <w:pPr>
        <w:spacing w:before="100" w:beforeAutospacing="1" w:after="100" w:afterAutospacing="1"/>
        <w:ind w:firstLine="708"/>
        <w:rPr>
          <w:rFonts w:ascii="PF Din Text Comp Pro Light" w:hAnsi="PF Din Text Comp Pro Light"/>
          <w:sz w:val="32"/>
          <w:szCs w:val="32"/>
        </w:rPr>
      </w:pPr>
      <w:r w:rsidRPr="00DD4928">
        <w:rPr>
          <w:rFonts w:ascii="PF Din Text Comp Pro Light" w:hAnsi="PF Din Text Comp Pro Light"/>
          <w:sz w:val="32"/>
          <w:szCs w:val="32"/>
        </w:rPr>
        <w:t xml:space="preserve">Пользователи Портала </w:t>
      </w:r>
      <w:proofErr w:type="spellStart"/>
      <w:r w:rsidRPr="00DD4928">
        <w:rPr>
          <w:rFonts w:ascii="PF Din Text Comp Pro Light" w:hAnsi="PF Din Text Comp Pro Light"/>
          <w:sz w:val="32"/>
          <w:szCs w:val="32"/>
        </w:rPr>
        <w:t>госуслуг</w:t>
      </w:r>
      <w:proofErr w:type="spellEnd"/>
      <w:r w:rsidRPr="00DD4928">
        <w:rPr>
          <w:rFonts w:ascii="PF Din Text Comp Pro Light" w:hAnsi="PF Din Text Comp Pro Light"/>
          <w:sz w:val="32"/>
          <w:szCs w:val="32"/>
        </w:rPr>
        <w:t xml:space="preserve">, уже имеющие доступ в «Личный кабинет налогоплательщика для физических лиц» на сайте ФНС России    </w:t>
      </w:r>
      <w:r w:rsidRPr="00DD4928">
        <w:rPr>
          <w:rFonts w:ascii="PF Din Text Comp Pro Light" w:hAnsi="PF Din Text Comp Pro Light"/>
          <w:sz w:val="32"/>
          <w:szCs w:val="32"/>
          <w:lang w:val="en-US"/>
        </w:rPr>
        <w:t>www</w:t>
      </w:r>
      <w:r w:rsidRPr="00DD4928">
        <w:rPr>
          <w:rFonts w:ascii="PF Din Text Comp Pro Light" w:hAnsi="PF Din Text Comp Pro Light"/>
          <w:sz w:val="32"/>
          <w:szCs w:val="32"/>
        </w:rPr>
        <w:t>.</w:t>
      </w:r>
      <w:proofErr w:type="spellStart"/>
      <w:r w:rsidRPr="00DD4928">
        <w:rPr>
          <w:rFonts w:ascii="PF Din Text Comp Pro Light" w:hAnsi="PF Din Text Comp Pro Light"/>
          <w:sz w:val="32"/>
          <w:szCs w:val="32"/>
          <w:lang w:val="en-US"/>
        </w:rPr>
        <w:t>nalog</w:t>
      </w:r>
      <w:proofErr w:type="spellEnd"/>
      <w:r w:rsidRPr="00DD4928">
        <w:rPr>
          <w:rFonts w:ascii="PF Din Text Comp Pro Light" w:hAnsi="PF Din Text Comp Pro Light"/>
          <w:sz w:val="32"/>
          <w:szCs w:val="32"/>
        </w:rPr>
        <w:t>.</w:t>
      </w:r>
      <w:proofErr w:type="spellStart"/>
      <w:r w:rsidRPr="00DD4928">
        <w:rPr>
          <w:rFonts w:ascii="PF Din Text Comp Pro Light" w:hAnsi="PF Din Text Comp Pro Light"/>
          <w:sz w:val="32"/>
          <w:szCs w:val="32"/>
          <w:lang w:val="en-US"/>
        </w:rPr>
        <w:t>ru</w:t>
      </w:r>
      <w:proofErr w:type="spellEnd"/>
      <w:r w:rsidRPr="00DD4928">
        <w:rPr>
          <w:rFonts w:ascii="PF Din Text Comp Pro Light" w:hAnsi="PF Din Text Comp Pro Light"/>
          <w:sz w:val="32"/>
          <w:szCs w:val="32"/>
        </w:rPr>
        <w:t xml:space="preserve">  также смогут также войти в «личный</w:t>
      </w:r>
      <w:r w:rsidRPr="00FF33C3">
        <w:rPr>
          <w:rFonts w:ascii="PF Din Text Comp Pro Light" w:hAnsi="PF Din Text Comp Pro Light"/>
          <w:sz w:val="32"/>
          <w:szCs w:val="32"/>
        </w:rPr>
        <w:t xml:space="preserve"> кабинет», используя свою учетную запись пользователя в ЕСИА. </w:t>
      </w:r>
    </w:p>
    <w:sectPr w:rsidR="00FF33C3" w:rsidRPr="00FF33C3" w:rsidSect="00FD3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C3" w:rsidRDefault="00FF33C3">
      <w:r>
        <w:separator/>
      </w:r>
    </w:p>
  </w:endnote>
  <w:endnote w:type="continuationSeparator" w:id="1">
    <w:p w:rsidR="00FF33C3" w:rsidRDefault="00FF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C" w:rsidRDefault="00A614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C3" w:rsidRPr="00A6146C" w:rsidRDefault="00FF33C3" w:rsidP="00A614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C" w:rsidRDefault="00A614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C3" w:rsidRDefault="00FF33C3">
      <w:r>
        <w:separator/>
      </w:r>
    </w:p>
  </w:footnote>
  <w:footnote w:type="continuationSeparator" w:id="1">
    <w:p w:rsidR="00FF33C3" w:rsidRDefault="00FF3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C" w:rsidRDefault="00A614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C" w:rsidRDefault="00A614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C" w:rsidRDefault="00A614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4385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A5F92"/>
    <w:rsid w:val="000A6AED"/>
    <w:rsid w:val="000B13C3"/>
    <w:rsid w:val="000C087A"/>
    <w:rsid w:val="000D1AF2"/>
    <w:rsid w:val="000F586E"/>
    <w:rsid w:val="000F6FA7"/>
    <w:rsid w:val="00104086"/>
    <w:rsid w:val="0010766C"/>
    <w:rsid w:val="00130FC6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95677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470A6"/>
    <w:rsid w:val="00653697"/>
    <w:rsid w:val="00684DE3"/>
    <w:rsid w:val="006911D9"/>
    <w:rsid w:val="00695BC3"/>
    <w:rsid w:val="006977D6"/>
    <w:rsid w:val="006A7521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146C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924"/>
    <w:rsid w:val="00D474D3"/>
    <w:rsid w:val="00D73DE8"/>
    <w:rsid w:val="00D81488"/>
    <w:rsid w:val="00D8470F"/>
    <w:rsid w:val="00D84976"/>
    <w:rsid w:val="00D87C5D"/>
    <w:rsid w:val="00D91CF5"/>
    <w:rsid w:val="00DB790D"/>
    <w:rsid w:val="00DC0706"/>
    <w:rsid w:val="00DC19C6"/>
    <w:rsid w:val="00DD4928"/>
    <w:rsid w:val="00DD7EF8"/>
    <w:rsid w:val="00DE3201"/>
    <w:rsid w:val="00DF3885"/>
    <w:rsid w:val="00DF40F2"/>
    <w:rsid w:val="00E117C4"/>
    <w:rsid w:val="00E21CB9"/>
    <w:rsid w:val="00E44F39"/>
    <w:rsid w:val="00E5220F"/>
    <w:rsid w:val="00E63A04"/>
    <w:rsid w:val="00E66003"/>
    <w:rsid w:val="00E6665C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D693E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33C3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cdn/image/952711/original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404C-FC7F-42AE-95D9-582F0FBF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9</cp:revision>
  <cp:lastPrinted>2013-04-25T04:26:00Z</cp:lastPrinted>
  <dcterms:created xsi:type="dcterms:W3CDTF">2018-07-09T12:33:00Z</dcterms:created>
  <dcterms:modified xsi:type="dcterms:W3CDTF">2018-07-23T06:09:00Z</dcterms:modified>
</cp:coreProperties>
</file>