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BB" w:rsidRPr="00F368BB" w:rsidRDefault="00F368BB" w:rsidP="00F368B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368BB">
        <w:rPr>
          <w:rStyle w:val="a4"/>
          <w:color w:val="000000"/>
          <w:sz w:val="28"/>
          <w:szCs w:val="28"/>
        </w:rPr>
        <w:t>Особенности условий труда и охраны труда несовершеннолетних</w:t>
      </w:r>
    </w:p>
    <w:p w:rsidR="00F368BB" w:rsidRPr="00F368BB" w:rsidRDefault="00F368BB" w:rsidP="00F368B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F368BB">
        <w:rPr>
          <w:color w:val="000000"/>
          <w:sz w:val="28"/>
          <w:szCs w:val="28"/>
        </w:rPr>
        <w:t>Статьей 265 Трудового кодекса РФ 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</w:t>
      </w:r>
      <w:proofErr w:type="gramEnd"/>
      <w:r w:rsidRPr="00F368BB">
        <w:rPr>
          <w:color w:val="000000"/>
          <w:sz w:val="28"/>
          <w:szCs w:val="28"/>
        </w:rPr>
        <w:t xml:space="preserve"> препаратами, материалами эротического содержания).</w:t>
      </w:r>
    </w:p>
    <w:p w:rsidR="00F368BB" w:rsidRPr="00F368BB" w:rsidRDefault="00F368BB" w:rsidP="00F368B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368BB">
        <w:rPr>
          <w:color w:val="000000"/>
          <w:sz w:val="28"/>
          <w:szCs w:val="28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:rsidR="00F368BB" w:rsidRPr="00F368BB" w:rsidRDefault="00F368BB" w:rsidP="00F368B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368BB">
        <w:rPr>
          <w:color w:val="000000"/>
          <w:sz w:val="28"/>
          <w:szCs w:val="28"/>
        </w:rPr>
        <w:t xml:space="preserve">Перечень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 </w:t>
      </w:r>
      <w:proofErr w:type="gramStart"/>
      <w:r w:rsidRPr="00F368BB">
        <w:rPr>
          <w:color w:val="000000"/>
          <w:sz w:val="28"/>
          <w:szCs w:val="28"/>
        </w:rPr>
        <w:t>В частности,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 утвержден постановлением Правительства РФ от 25.02.2000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  <w:proofErr w:type="gramEnd"/>
      <w:r w:rsidRPr="00F368BB">
        <w:rPr>
          <w:color w:val="000000"/>
          <w:sz w:val="28"/>
          <w:szCs w:val="28"/>
        </w:rPr>
        <w:t> </w:t>
      </w:r>
      <w:r w:rsidRPr="00F368BB">
        <w:rPr>
          <w:color w:val="000000"/>
          <w:sz w:val="28"/>
          <w:szCs w:val="28"/>
        </w:rPr>
        <w:br/>
        <w:t>Нормы предельно допустимых нагрузок для лиц моложе восемнадцати лет при подъеме и перемещении тяжестей вручную, утверждены постановлением Минтруда РФ от 07.04.1999 № 7.</w:t>
      </w:r>
    </w:p>
    <w:p w:rsidR="00F368BB" w:rsidRPr="00F368BB" w:rsidRDefault="00F368BB" w:rsidP="00F368B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368BB">
        <w:rPr>
          <w:color w:val="000000"/>
          <w:sz w:val="28"/>
          <w:szCs w:val="28"/>
        </w:rPr>
        <w:t>Так, в частности, при перемещении грузов на тележках или в контейнерах прилагаемое усилие не должно превышать: </w:t>
      </w:r>
      <w:r w:rsidRPr="00F368BB">
        <w:rPr>
          <w:color w:val="000000"/>
          <w:sz w:val="28"/>
          <w:szCs w:val="28"/>
        </w:rPr>
        <w:br/>
        <w:t>- для юношей в 14 лет - 12 кг, в 15 лет - 15 кг, в 16 лет - 20 кг, в 17 лет - 24 кг; </w:t>
      </w:r>
      <w:r w:rsidRPr="00F368BB">
        <w:rPr>
          <w:color w:val="000000"/>
          <w:sz w:val="28"/>
          <w:szCs w:val="28"/>
        </w:rPr>
        <w:br/>
        <w:t>- для девушек в 14 лет - 4 кг, в 15 лет - 5 кг, в 16 лет - 7 кг, в 17 лет - 8 кг. </w:t>
      </w:r>
      <w:r w:rsidRPr="00F368BB">
        <w:rPr>
          <w:color w:val="000000"/>
          <w:sz w:val="28"/>
          <w:szCs w:val="28"/>
        </w:rPr>
        <w:br/>
        <w:t>Анализ норм трудового законодательства позволяет выделить еще ряд особенностей условий труда несовершеннолетних работников.</w:t>
      </w:r>
      <w:r w:rsidRPr="00F368BB">
        <w:rPr>
          <w:color w:val="000000"/>
          <w:sz w:val="28"/>
          <w:szCs w:val="28"/>
        </w:rPr>
        <w:br/>
        <w:t>Так, нельзя заключать трудовой договор с работником, не достигшим 18-летнего возраста, на:</w:t>
      </w:r>
      <w:r w:rsidRPr="00F368BB">
        <w:rPr>
          <w:color w:val="000000"/>
          <w:sz w:val="28"/>
          <w:szCs w:val="28"/>
        </w:rPr>
        <w:br/>
        <w:t>- работы вахтовым методом (часть 1 статьи 298 Трудового кодекса РФ);</w:t>
      </w:r>
      <w:r w:rsidRPr="00F368BB">
        <w:rPr>
          <w:color w:val="000000"/>
          <w:sz w:val="28"/>
          <w:szCs w:val="28"/>
        </w:rPr>
        <w:br/>
        <w:t>- работу в религиозной организации (часть 2 статьи 342 Трудового кодекса РФ).</w:t>
      </w:r>
    </w:p>
    <w:p w:rsidR="00F368BB" w:rsidRPr="00F368BB" w:rsidRDefault="00F368BB" w:rsidP="00F368B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368BB">
        <w:rPr>
          <w:color w:val="000000"/>
          <w:sz w:val="28"/>
          <w:szCs w:val="28"/>
        </w:rPr>
        <w:t>Постановлением Главного государственного санитарного врача РФ от 30.09.2009 № 58 утверждены Санитарно-эпидемиологические правила и нормативы СанПиН 2.4.6.2553-09 «Санитарно-эпидемиологические требования к безопасности условий труда работников, не достигших 18-летнего возраста», которые закрепляют санитарно-эпидемиологические требования к безопасности условий труда работников в возрасте от 14 до 18 лет.</w:t>
      </w:r>
    </w:p>
    <w:p w:rsidR="00F368BB" w:rsidRDefault="00F368BB" w:rsidP="00F368B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368BB">
        <w:rPr>
          <w:color w:val="000000"/>
          <w:sz w:val="28"/>
          <w:szCs w:val="28"/>
        </w:rPr>
        <w:lastRenderedPageBreak/>
        <w:t>Несоблюдение указанных условий труда является основанием для привлечения виновных лиц к административной ответственности, установленной статьей 5.27 Кодекса РФ об административных правонарушениях.</w:t>
      </w:r>
    </w:p>
    <w:p w:rsidR="00F368BB" w:rsidRDefault="00F368BB" w:rsidP="00F368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68BB" w:rsidRPr="00F368BB" w:rsidRDefault="00F368BB" w:rsidP="00F368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Default="00F368BB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D4"/>
    <w:rsid w:val="009334D3"/>
    <w:rsid w:val="009B4FD4"/>
    <w:rsid w:val="00F368BB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>Home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2018-05-27T13:17:00Z</dcterms:created>
  <dcterms:modified xsi:type="dcterms:W3CDTF">2018-05-27T13:17:00Z</dcterms:modified>
</cp:coreProperties>
</file>