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ED432B" w:rsidRPr="00ED432B" w:rsidRDefault="00826C86" w:rsidP="00826C86">
      <w:pPr>
        <w:pStyle w:val="2"/>
        <w:spacing w:before="0"/>
        <w:jc w:val="center"/>
        <w:rPr>
          <w:sz w:val="50"/>
          <w:szCs w:val="50"/>
        </w:rPr>
      </w:pPr>
      <w:bookmarkStart w:id="0" w:name="_GoBack"/>
      <w:bookmarkEnd w:id="0"/>
      <w:r>
        <w:rPr>
          <w:rFonts w:ascii="PF Din Text Cond Pro Light" w:hAnsi="PF Din Text Cond Pro Light"/>
          <w:sz w:val="50"/>
          <w:szCs w:val="50"/>
        </w:rPr>
        <w:t xml:space="preserve">Что делать, если налоговое уведомление не получено? </w:t>
      </w:r>
    </w:p>
    <w:p w:rsidR="00ED432B" w:rsidRPr="00ED432B" w:rsidRDefault="00ED432B" w:rsidP="00974E78">
      <w:pPr>
        <w:spacing w:before="100" w:beforeAutospacing="1" w:after="100" w:afterAutospacing="1"/>
        <w:ind w:left="720"/>
      </w:pPr>
      <w:r>
        <w:tab/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(</w:t>
      </w:r>
      <w:r w:rsidRPr="000A1C97">
        <w:rPr>
          <w:rFonts w:ascii="PF Din Text Cond Pro Light" w:hAnsi="PF Din Text Cond Pro Light"/>
          <w:b/>
          <w:sz w:val="34"/>
          <w:szCs w:val="34"/>
        </w:rPr>
        <w:t>в 2019 году – 2 декабря</w:t>
      </w:r>
      <w:r w:rsidRPr="00170753">
        <w:rPr>
          <w:rFonts w:ascii="PF Din Text Cond Pro Light" w:hAnsi="PF Din Text Cond Pro Light"/>
          <w:sz w:val="34"/>
          <w:szCs w:val="34"/>
        </w:rPr>
        <w:t xml:space="preserve">) года, следующего за истекшим налоговым периодом, за который уплачиваются налоги. 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>При этом налоговые уведомления не направляются в следующих случаях: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3) налогоплательщик является пользователем </w:t>
      </w:r>
      <w:proofErr w:type="spellStart"/>
      <w:proofErr w:type="gramStart"/>
      <w:r w:rsidRPr="00170753">
        <w:rPr>
          <w:rFonts w:ascii="PF Din Text Cond Pro Light" w:hAnsi="PF Din Text Cond Pro Light"/>
          <w:sz w:val="34"/>
          <w:szCs w:val="34"/>
        </w:rPr>
        <w:t>интернет-сервиса</w:t>
      </w:r>
      <w:proofErr w:type="spellEnd"/>
      <w:proofErr w:type="gramEnd"/>
      <w:r w:rsidRPr="00170753">
        <w:rPr>
          <w:rFonts w:ascii="PF Din Text Cond Pro Light" w:hAnsi="PF Din Text Cond Pro Light"/>
          <w:sz w:val="34"/>
          <w:szCs w:val="34"/>
        </w:rPr>
        <w:t xml:space="preserve"> ФНС России – </w:t>
      </w:r>
      <w:r w:rsidR="0005367A" w:rsidRPr="00170753">
        <w:rPr>
          <w:rFonts w:ascii="PF Din Text Cond Pro Light" w:hAnsi="PF Din Text Cond Pro Light"/>
          <w:sz w:val="34"/>
          <w:szCs w:val="34"/>
        </w:rPr>
        <w:t>«Л</w:t>
      </w:r>
      <w:r w:rsidRPr="00170753">
        <w:rPr>
          <w:rFonts w:ascii="PF Din Text Cond Pro Light" w:hAnsi="PF Din Text Cond Pro Light"/>
          <w:sz w:val="34"/>
          <w:szCs w:val="34"/>
        </w:rPr>
        <w:t>ичный кабинет налогоплательщика</w:t>
      </w:r>
      <w:r w:rsidR="0005367A" w:rsidRPr="00170753">
        <w:rPr>
          <w:rFonts w:ascii="PF Din Text Cond Pro Light" w:hAnsi="PF Din Text Cond Pro Light"/>
          <w:sz w:val="34"/>
          <w:szCs w:val="34"/>
        </w:rPr>
        <w:t xml:space="preserve"> дл</w:t>
      </w:r>
      <w:r w:rsidR="00170753" w:rsidRPr="00170753">
        <w:rPr>
          <w:rFonts w:ascii="PF Din Text Cond Pro Light" w:hAnsi="PF Din Text Cond Pro Light"/>
          <w:sz w:val="34"/>
          <w:szCs w:val="34"/>
        </w:rPr>
        <w:t>я физических лиц»</w:t>
      </w:r>
      <w:r w:rsidRPr="00170753">
        <w:rPr>
          <w:rFonts w:ascii="PF Din Text Cond Pro Light" w:hAnsi="PF Din Text Cond Pro Light"/>
          <w:sz w:val="34"/>
          <w:szCs w:val="34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носителе. 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170753">
        <w:rPr>
          <w:rFonts w:ascii="PF Din Text Cond Pro Light" w:hAnsi="PF Din Text Cond Pro Light"/>
          <w:sz w:val="34"/>
          <w:szCs w:val="34"/>
        </w:rPr>
        <w:t>налогооблагаемыми</w:t>
      </w:r>
      <w:proofErr w:type="gramEnd"/>
      <w:r w:rsidRPr="00170753">
        <w:rPr>
          <w:rFonts w:ascii="PF Din Text Cond Pro Light" w:hAnsi="PF Din Text Cond Pro Light"/>
          <w:sz w:val="34"/>
          <w:szCs w:val="34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</w:t>
      </w:r>
      <w:proofErr w:type="spellStart"/>
      <w:r w:rsidRPr="00170753">
        <w:rPr>
          <w:rFonts w:ascii="PF Din Text Cond Pro Light" w:hAnsi="PF Din Text Cond Pro Light"/>
          <w:sz w:val="34"/>
          <w:szCs w:val="34"/>
        </w:rPr>
        <w:t>интернет-сервиса</w:t>
      </w:r>
      <w:proofErr w:type="spellEnd"/>
      <w:r w:rsidRPr="00170753">
        <w:rPr>
          <w:rFonts w:ascii="PF Din Text Cond Pro Light" w:hAnsi="PF Din Text Cond Pro Light"/>
          <w:sz w:val="34"/>
          <w:szCs w:val="34"/>
        </w:rPr>
        <w:t xml:space="preserve"> ФНС России «Обратиться в ФНС России».</w:t>
      </w:r>
    </w:p>
    <w:p w:rsidR="00826C86" w:rsidRPr="00170753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8" w:history="1">
        <w:r w:rsidRPr="00170753">
          <w:rPr>
            <w:rFonts w:ascii="PF Din Text Cond Pro Light" w:hAnsi="PF Din Text Cond Pro Light"/>
            <w:sz w:val="34"/>
            <w:szCs w:val="34"/>
          </w:rPr>
          <w:t>обязаны сообщать о наличии у них данных объектов в любой налоговый орган</w:t>
        </w:r>
      </w:hyperlink>
      <w:r w:rsidRPr="00170753">
        <w:rPr>
          <w:rFonts w:ascii="PF Din Text Cond Pro Light" w:hAnsi="PF Din Text Cond Pro Light"/>
          <w:sz w:val="34"/>
          <w:szCs w:val="34"/>
        </w:rPr>
        <w:t xml:space="preserve"> (форма сообщения утверждена приказом ФНС России от 26.11.2014 № ММВ-7-11/598@). </w:t>
      </w:r>
    </w:p>
    <w:p w:rsidR="00826C86" w:rsidRPr="0005367A" w:rsidRDefault="00826C86" w:rsidP="00826C8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6"/>
          <w:szCs w:val="36"/>
        </w:rPr>
      </w:pPr>
    </w:p>
    <w:sectPr w:rsidR="00826C86" w:rsidRPr="0005367A" w:rsidSect="00FD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7A" w:rsidRDefault="0005367A">
      <w:r>
        <w:separator/>
      </w:r>
    </w:p>
  </w:endnote>
  <w:endnote w:type="continuationSeparator" w:id="0">
    <w:p w:rsidR="0005367A" w:rsidRDefault="0005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D" w:rsidRDefault="00F21A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7A" w:rsidRPr="00F21ACD" w:rsidRDefault="0005367A" w:rsidP="00F21A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D" w:rsidRDefault="00F21A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7A" w:rsidRDefault="0005367A">
      <w:r>
        <w:separator/>
      </w:r>
    </w:p>
  </w:footnote>
  <w:footnote w:type="continuationSeparator" w:id="0">
    <w:p w:rsidR="0005367A" w:rsidRDefault="0005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D" w:rsidRDefault="00F21A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D" w:rsidRDefault="00F21A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D" w:rsidRDefault="00F21A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22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5"/>
  </w:num>
  <w:num w:numId="17">
    <w:abstractNumId w:val="9"/>
  </w:num>
  <w:num w:numId="18">
    <w:abstractNumId w:val="26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64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367A"/>
    <w:rsid w:val="00054494"/>
    <w:rsid w:val="00062433"/>
    <w:rsid w:val="00066F1C"/>
    <w:rsid w:val="000839CF"/>
    <w:rsid w:val="000876F7"/>
    <w:rsid w:val="000902A3"/>
    <w:rsid w:val="00094FC4"/>
    <w:rsid w:val="000A1C97"/>
    <w:rsid w:val="000B13C3"/>
    <w:rsid w:val="000C087A"/>
    <w:rsid w:val="000D1AF2"/>
    <w:rsid w:val="000E1836"/>
    <w:rsid w:val="000F6FA7"/>
    <w:rsid w:val="00104086"/>
    <w:rsid w:val="0010766C"/>
    <w:rsid w:val="00130FC6"/>
    <w:rsid w:val="00131380"/>
    <w:rsid w:val="00134EFF"/>
    <w:rsid w:val="00137B4C"/>
    <w:rsid w:val="00170753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6E33AB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3587"/>
    <w:rsid w:val="007766C8"/>
    <w:rsid w:val="0077712D"/>
    <w:rsid w:val="00785479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26C86"/>
    <w:rsid w:val="00833172"/>
    <w:rsid w:val="008553F1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74E78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D432B"/>
    <w:rsid w:val="00EE6199"/>
    <w:rsid w:val="00EF1CF0"/>
    <w:rsid w:val="00EF7641"/>
    <w:rsid w:val="00F0430E"/>
    <w:rsid w:val="00F21ACD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interest/imuch_m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790F-7A90-41DC-BD0A-ECBB0136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2019-09-18T09:02:00Z</cp:lastPrinted>
  <dcterms:created xsi:type="dcterms:W3CDTF">2019-09-18T09:06:00Z</dcterms:created>
  <dcterms:modified xsi:type="dcterms:W3CDTF">2019-09-18T12:10:00Z</dcterms:modified>
</cp:coreProperties>
</file>