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ED432B" w:rsidRPr="0014716D" w:rsidRDefault="00D45272" w:rsidP="00ED432B">
      <w:pPr>
        <w:pStyle w:val="2"/>
        <w:spacing w:before="0"/>
        <w:jc w:val="center"/>
        <w:rPr>
          <w:rFonts w:ascii="PF Din Text Comp Pro" w:hAnsi="PF Din Text Comp Pro"/>
          <w:color w:val="0070C0"/>
          <w:sz w:val="50"/>
          <w:szCs w:val="50"/>
        </w:rPr>
      </w:pPr>
      <w:r w:rsidRPr="0014716D">
        <w:rPr>
          <w:rFonts w:ascii="PF Din Text Comp Pro" w:hAnsi="PF Din Text Comp Pro"/>
          <w:color w:val="0070C0"/>
          <w:sz w:val="50"/>
          <w:szCs w:val="50"/>
        </w:rPr>
        <w:t xml:space="preserve">Основные </w:t>
      </w:r>
      <w:r w:rsidR="00ED432B" w:rsidRPr="0014716D">
        <w:rPr>
          <w:rFonts w:ascii="PF Din Text Comp Pro" w:hAnsi="PF Din Text Comp Pro"/>
          <w:color w:val="0070C0"/>
          <w:sz w:val="50"/>
          <w:szCs w:val="50"/>
        </w:rPr>
        <w:t xml:space="preserve"> </w:t>
      </w:r>
      <w:r w:rsidRPr="0014716D">
        <w:rPr>
          <w:rFonts w:ascii="PF Din Text Comp Pro" w:hAnsi="PF Din Text Comp Pro"/>
          <w:color w:val="0070C0"/>
          <w:sz w:val="50"/>
          <w:szCs w:val="50"/>
        </w:rPr>
        <w:t xml:space="preserve">изменения  </w:t>
      </w:r>
      <w:r w:rsidR="00ED432B" w:rsidRPr="0014716D">
        <w:rPr>
          <w:rFonts w:ascii="PF Din Text Comp Pro" w:hAnsi="PF Din Text Comp Pro"/>
          <w:color w:val="0070C0"/>
          <w:sz w:val="50"/>
          <w:szCs w:val="50"/>
        </w:rPr>
        <w:t xml:space="preserve"> </w:t>
      </w:r>
      <w:r w:rsidRPr="0014716D">
        <w:rPr>
          <w:rFonts w:ascii="PF Din Text Comp Pro" w:hAnsi="PF Din Text Comp Pro"/>
          <w:color w:val="0070C0"/>
          <w:sz w:val="50"/>
          <w:szCs w:val="50"/>
        </w:rPr>
        <w:t xml:space="preserve">по транспортному </w:t>
      </w:r>
      <w:r w:rsidR="00ED432B" w:rsidRPr="0014716D">
        <w:rPr>
          <w:rFonts w:ascii="PF Din Text Comp Pro" w:hAnsi="PF Din Text Comp Pro"/>
          <w:color w:val="0070C0"/>
          <w:sz w:val="50"/>
          <w:szCs w:val="50"/>
        </w:rPr>
        <w:t xml:space="preserve"> </w:t>
      </w:r>
      <w:r w:rsidRPr="0014716D">
        <w:rPr>
          <w:rFonts w:ascii="PF Din Text Comp Pro" w:hAnsi="PF Din Text Comp Pro"/>
          <w:color w:val="0070C0"/>
          <w:sz w:val="50"/>
          <w:szCs w:val="50"/>
        </w:rPr>
        <w:t>налогу</w:t>
      </w:r>
    </w:p>
    <w:p w:rsidR="00D45272" w:rsidRPr="0014716D" w:rsidRDefault="00ED432B" w:rsidP="00ED432B">
      <w:pPr>
        <w:pStyle w:val="2"/>
        <w:spacing w:before="0"/>
        <w:jc w:val="center"/>
        <w:rPr>
          <w:rFonts w:ascii="PF Din Text Comp Pro" w:hAnsi="PF Din Text Comp Pro"/>
          <w:color w:val="0070C0"/>
          <w:sz w:val="50"/>
          <w:szCs w:val="50"/>
        </w:rPr>
      </w:pPr>
      <w:r w:rsidRPr="0014716D">
        <w:rPr>
          <w:rFonts w:ascii="PF Din Text Comp Pro" w:hAnsi="PF Din Text Comp Pro"/>
          <w:color w:val="0070C0"/>
          <w:sz w:val="50"/>
          <w:szCs w:val="50"/>
        </w:rPr>
        <w:t>с  2019 года</w:t>
      </w:r>
    </w:p>
    <w:p w:rsidR="00ED432B" w:rsidRPr="00DA5822" w:rsidRDefault="004F2E5B" w:rsidP="0014716D">
      <w:pPr>
        <w:jc w:val="both"/>
        <w:rPr>
          <w:rFonts w:ascii="PF Din Text Cond Pro Light" w:hAnsi="PF Din Text Cond Pro Light"/>
          <w:sz w:val="34"/>
          <w:szCs w:val="34"/>
        </w:rPr>
      </w:pPr>
      <w:r>
        <w:tab/>
      </w:r>
      <w:r w:rsidR="00ED432B" w:rsidRPr="00DA5822">
        <w:rPr>
          <w:rFonts w:ascii="PF Din Text Cond Pro Light" w:hAnsi="PF Din Text Cond Pro Light"/>
          <w:sz w:val="34"/>
          <w:szCs w:val="34"/>
        </w:rPr>
        <w:t xml:space="preserve">На сайте </w:t>
      </w:r>
      <w:proofErr w:type="spellStart"/>
      <w:r w:rsidR="00ED432B" w:rsidRPr="00DA5822">
        <w:rPr>
          <w:rFonts w:ascii="PF Din Text Cond Pro Light" w:hAnsi="PF Din Text Cond Pro Light"/>
          <w:sz w:val="34"/>
          <w:szCs w:val="34"/>
        </w:rPr>
        <w:t>Минпромторга</w:t>
      </w:r>
      <w:proofErr w:type="spellEnd"/>
      <w:r w:rsidR="00ED432B" w:rsidRPr="00DA5822">
        <w:rPr>
          <w:rFonts w:ascii="PF Din Text Cond Pro Light" w:hAnsi="PF Din Text Cond Pro Light"/>
          <w:sz w:val="34"/>
          <w:szCs w:val="34"/>
        </w:rPr>
        <w:t xml:space="preserve"> России для применения за налоговый период 2018 года опубликован </w:t>
      </w:r>
      <w:hyperlink r:id="rId8" w:anchor="%21perechen_legkovyh_avtomobiley_sredney_stoimostyu_ot_3_millionov_rubley_dlya_nalogovogo_perioda_2018_goda2" w:history="1">
        <w:r w:rsidR="00ED432B" w:rsidRPr="00DA5822">
          <w:rPr>
            <w:rFonts w:ascii="PF Din Text Cond Pro Light" w:hAnsi="PF Din Text Cond Pro Light"/>
            <w:sz w:val="34"/>
            <w:szCs w:val="34"/>
          </w:rPr>
          <w:t>Перечень легковых автомобилей средней стоимостью от 3 млн. руб</w:t>
        </w:r>
        <w:r w:rsidR="00FD0132">
          <w:rPr>
            <w:rFonts w:ascii="PF Din Text Cond Pro Light" w:hAnsi="PF Din Text Cond Pro Light"/>
            <w:sz w:val="34"/>
            <w:szCs w:val="34"/>
          </w:rPr>
          <w:t>.</w:t>
        </w:r>
        <w:bookmarkStart w:id="0" w:name="_GoBack"/>
        <w:bookmarkEnd w:id="0"/>
        <w:r w:rsidR="00A35B25" w:rsidRPr="00DA5822">
          <w:rPr>
            <w:rFonts w:ascii="PF Din Text Cond Pro Light" w:hAnsi="PF Din Text Cond Pro Light"/>
            <w:sz w:val="34"/>
            <w:szCs w:val="34"/>
          </w:rPr>
          <w:t xml:space="preserve"> (далее</w:t>
        </w:r>
        <w:r w:rsidR="00DA5822">
          <w:rPr>
            <w:rFonts w:ascii="PF Din Text Cond Pro Light" w:hAnsi="PF Din Text Cond Pro Light"/>
            <w:sz w:val="34"/>
            <w:szCs w:val="34"/>
          </w:rPr>
          <w:t xml:space="preserve"> – Перечень).</w:t>
        </w:r>
      </w:hyperlink>
      <w:r w:rsidR="00ED432B" w:rsidRPr="00DA5822">
        <w:rPr>
          <w:rFonts w:ascii="PF Din Text Cond Pro Light" w:hAnsi="PF Din Text Cond Pro Light"/>
          <w:sz w:val="34"/>
          <w:szCs w:val="34"/>
        </w:rPr>
        <w:t xml:space="preserve">  </w:t>
      </w:r>
    </w:p>
    <w:p w:rsidR="00ED432B" w:rsidRPr="005D2F44" w:rsidRDefault="00ED432B" w:rsidP="0014716D">
      <w:pPr>
        <w:ind w:firstLine="720"/>
        <w:jc w:val="both"/>
        <w:rPr>
          <w:rFonts w:ascii="PF Din Text Cond Pro Light" w:hAnsi="PF Din Text Cond Pro Light"/>
          <w:sz w:val="34"/>
          <w:szCs w:val="34"/>
        </w:rPr>
      </w:pPr>
      <w:r w:rsidRPr="005D2F44">
        <w:rPr>
          <w:rFonts w:ascii="PF Din Text Cond Pro Light" w:hAnsi="PF Din Text Cond Pro Light"/>
          <w:sz w:val="34"/>
          <w:szCs w:val="34"/>
        </w:rPr>
        <w:t>В соответствии с Налоговым кодексом Российской Федерации</w:t>
      </w:r>
      <w:r w:rsidRPr="005D2F44">
        <w:rPr>
          <w:sz w:val="34"/>
          <w:szCs w:val="34"/>
        </w:rPr>
        <w:t> </w:t>
      </w:r>
      <w:r w:rsidRPr="005D2F44">
        <w:rPr>
          <w:rFonts w:ascii="PF Din Text Cond Pro Light" w:hAnsi="PF Din Text Cond Pro Light"/>
          <w:sz w:val="34"/>
          <w:szCs w:val="34"/>
        </w:rPr>
        <w:t xml:space="preserve"> (п. 2 ст. 362) налог на автомобили, вошедшие в Перечень, рассчитывается с учетом повышаю</w:t>
      </w:r>
      <w:r w:rsidR="005845D5" w:rsidRPr="005D2F44">
        <w:rPr>
          <w:rFonts w:ascii="PF Din Text Cond Pro Light" w:hAnsi="PF Din Text Cond Pro Light"/>
          <w:sz w:val="34"/>
          <w:szCs w:val="34"/>
        </w:rPr>
        <w:t>щих коэффициентов (от 1,1 до 3).</w:t>
      </w:r>
    </w:p>
    <w:p w:rsidR="00ED432B" w:rsidRPr="005D2F44" w:rsidRDefault="005845D5" w:rsidP="0014716D">
      <w:pPr>
        <w:ind w:left="-142"/>
        <w:jc w:val="both"/>
        <w:rPr>
          <w:rFonts w:ascii="PF Din Text Cond Pro Light" w:hAnsi="PF Din Text Cond Pro Light"/>
          <w:sz w:val="34"/>
          <w:szCs w:val="34"/>
        </w:rPr>
      </w:pPr>
      <w:r w:rsidRPr="005D2F44">
        <w:rPr>
          <w:rFonts w:ascii="PF Din Text Cond Pro Light" w:hAnsi="PF Din Text Cond Pro Light"/>
          <w:sz w:val="34"/>
          <w:szCs w:val="34"/>
        </w:rPr>
        <w:tab/>
      </w:r>
      <w:r w:rsidR="004F2E5B" w:rsidRPr="005D2F44">
        <w:rPr>
          <w:rFonts w:ascii="PF Din Text Cond Pro Light" w:hAnsi="PF Din Text Cond Pro Light"/>
          <w:sz w:val="34"/>
          <w:szCs w:val="34"/>
        </w:rPr>
        <w:tab/>
      </w:r>
      <w:proofErr w:type="gramStart"/>
      <w:r w:rsidR="0029699A" w:rsidRPr="005D2F44">
        <w:rPr>
          <w:rFonts w:ascii="PF Din Text Cond Pro Light" w:hAnsi="PF Din Text Cond Pro Light"/>
          <w:sz w:val="34"/>
          <w:szCs w:val="34"/>
        </w:rPr>
        <w:t>Также,  н</w:t>
      </w:r>
      <w:r w:rsidR="00ED432B" w:rsidRPr="005D2F44">
        <w:rPr>
          <w:rFonts w:ascii="PF Din Text Cond Pro Light" w:hAnsi="PF Din Text Cond Pro Light"/>
          <w:sz w:val="34"/>
          <w:szCs w:val="34"/>
        </w:rPr>
        <w:t>ачиная с налогового периода 2018 года</w:t>
      </w:r>
      <w:r w:rsidR="0029699A" w:rsidRPr="005D2F44">
        <w:rPr>
          <w:rFonts w:ascii="PF Din Text Cond Pro Light" w:hAnsi="PF Din Text Cond Pro Light"/>
          <w:sz w:val="34"/>
          <w:szCs w:val="34"/>
        </w:rPr>
        <w:t>,</w:t>
      </w:r>
      <w:r w:rsidR="00ED432B" w:rsidRPr="005D2F44">
        <w:rPr>
          <w:rFonts w:ascii="PF Din Text Cond Pro Light" w:hAnsi="PF Din Text Cond Pro Light"/>
          <w:sz w:val="34"/>
          <w:szCs w:val="34"/>
        </w:rPr>
        <w:t xml:space="preserve"> транспортные средства, находящиеся в розыске в связи с их угоном или кражей, не облагаются налогом до месяца их возврата законному владельцу, а не до даты прекращения розыска в связи с истечением срока его проведения, как было ран</w:t>
      </w:r>
      <w:r w:rsidRPr="005D2F44">
        <w:rPr>
          <w:rFonts w:ascii="PF Din Text Cond Pro Light" w:hAnsi="PF Din Text Cond Pro Light"/>
          <w:sz w:val="34"/>
          <w:szCs w:val="34"/>
        </w:rPr>
        <w:t>ее (</w:t>
      </w:r>
      <w:proofErr w:type="spellStart"/>
      <w:r w:rsidRPr="005D2F44">
        <w:rPr>
          <w:rFonts w:ascii="PF Din Text Cond Pro Light" w:hAnsi="PF Din Text Cond Pro Light"/>
          <w:sz w:val="34"/>
          <w:szCs w:val="34"/>
        </w:rPr>
        <w:t>пп</w:t>
      </w:r>
      <w:proofErr w:type="spellEnd"/>
      <w:r w:rsidRPr="005D2F44">
        <w:rPr>
          <w:rFonts w:ascii="PF Din Text Cond Pro Light" w:hAnsi="PF Din Text Cond Pro Light"/>
          <w:sz w:val="34"/>
          <w:szCs w:val="34"/>
        </w:rPr>
        <w:t>. 7 п. 1 ст. 358 НК РФ).</w:t>
      </w:r>
      <w:proofErr w:type="gramEnd"/>
    </w:p>
    <w:p w:rsidR="00ED432B" w:rsidRPr="00BE7104" w:rsidRDefault="00767C83" w:rsidP="0014716D">
      <w:pPr>
        <w:ind w:left="-142"/>
        <w:jc w:val="both"/>
        <w:rPr>
          <w:rFonts w:ascii="PF Din Text Cond Pro Light" w:hAnsi="PF Din Text Cond Pro Light"/>
          <w:sz w:val="34"/>
          <w:szCs w:val="34"/>
        </w:rPr>
      </w:pPr>
      <w:r w:rsidRPr="005D2F44">
        <w:rPr>
          <w:rFonts w:ascii="PF Din Text Cond Pro Light" w:hAnsi="PF Din Text Cond Pro Light"/>
          <w:sz w:val="34"/>
          <w:szCs w:val="34"/>
        </w:rPr>
        <w:tab/>
      </w:r>
      <w:r w:rsidRPr="005D2F44">
        <w:rPr>
          <w:rFonts w:ascii="PF Din Text Cond Pro Light" w:hAnsi="PF Din Text Cond Pro Light"/>
          <w:sz w:val="34"/>
          <w:szCs w:val="34"/>
        </w:rPr>
        <w:tab/>
        <w:t>И</w:t>
      </w:r>
      <w:r w:rsidR="00ED432B" w:rsidRPr="005D2F44">
        <w:rPr>
          <w:rFonts w:ascii="PF Din Text Cond Pro Light" w:hAnsi="PF Din Text Cond Pro Light"/>
          <w:sz w:val="34"/>
          <w:szCs w:val="34"/>
        </w:rPr>
        <w:t xml:space="preserve">зменения в налоговых ставках и налоговых льготах также могут произойти на региональном уровне в соответствии с законами субъектов </w:t>
      </w:r>
      <w:proofErr w:type="gramStart"/>
      <w:r w:rsidR="00ED432B" w:rsidRPr="005D2F44">
        <w:rPr>
          <w:rFonts w:ascii="PF Din Text Cond Pro Light" w:hAnsi="PF Din Text Cond Pro Light"/>
          <w:sz w:val="34"/>
          <w:szCs w:val="34"/>
        </w:rPr>
        <w:t>Российской</w:t>
      </w:r>
      <w:proofErr w:type="gramEnd"/>
      <w:r w:rsidR="00ED432B" w:rsidRPr="005D2F44">
        <w:rPr>
          <w:rFonts w:ascii="PF Din Text Cond Pro Light" w:hAnsi="PF Din Text Cond Pro Light"/>
          <w:sz w:val="34"/>
          <w:szCs w:val="34"/>
        </w:rPr>
        <w:t xml:space="preserve"> </w:t>
      </w:r>
      <w:proofErr w:type="gramStart"/>
      <w:r w:rsidR="00ED432B" w:rsidRPr="005D2F44">
        <w:rPr>
          <w:rFonts w:ascii="PF Din Text Cond Pro Light" w:hAnsi="PF Din Text Cond Pro Light"/>
          <w:sz w:val="34"/>
          <w:szCs w:val="34"/>
        </w:rPr>
        <w:t xml:space="preserve">Федерации (подробную информацию можно получить с </w:t>
      </w:r>
      <w:r w:rsidR="00ED432B" w:rsidRPr="00BE7104">
        <w:rPr>
          <w:rFonts w:ascii="PF Din Text Cond Pro Light" w:hAnsi="PF Din Text Cond Pro Light"/>
          <w:sz w:val="34"/>
          <w:szCs w:val="34"/>
        </w:rPr>
        <w:t xml:space="preserve">помощью </w:t>
      </w:r>
      <w:hyperlink r:id="rId9" w:history="1">
        <w:r w:rsidR="00ED432B" w:rsidRPr="00BE7104">
          <w:rPr>
            <w:rFonts w:ascii="PF Din Text Cond Pro Light" w:hAnsi="PF Din Text Cond Pro Light"/>
            <w:sz w:val="34"/>
            <w:szCs w:val="34"/>
          </w:rPr>
          <w:t>«Справочной информации о ставках и льготах по имущественным налогам»</w:t>
        </w:r>
        <w:r w:rsidR="00BE7104">
          <w:rPr>
            <w:rFonts w:ascii="PF Din Text Cond Pro Light" w:hAnsi="PF Din Text Cond Pro Light"/>
            <w:sz w:val="34"/>
            <w:szCs w:val="34"/>
          </w:rPr>
          <w:t>.</w:t>
        </w:r>
        <w:r w:rsidR="00ED432B" w:rsidRPr="00BE7104">
          <w:rPr>
            <w:rFonts w:ascii="PF Din Text Cond Pro Light" w:hAnsi="PF Din Text Cond Pro Light"/>
            <w:sz w:val="34"/>
            <w:szCs w:val="34"/>
          </w:rPr>
          <w:t xml:space="preserve"> </w:t>
        </w:r>
      </w:hyperlink>
      <w:proofErr w:type="gramEnd"/>
    </w:p>
    <w:p w:rsidR="00B04D37" w:rsidRPr="005D2F44" w:rsidRDefault="004F2E5B" w:rsidP="0014716D">
      <w:pPr>
        <w:jc w:val="both"/>
        <w:rPr>
          <w:rFonts w:ascii="PF Din Text Cond Pro Light" w:hAnsi="PF Din Text Cond Pro Light"/>
          <w:b/>
          <w:sz w:val="34"/>
          <w:szCs w:val="34"/>
        </w:rPr>
      </w:pPr>
      <w:r w:rsidRPr="005D2F44">
        <w:rPr>
          <w:rFonts w:ascii="PF Din Text Cond Pro Light" w:hAnsi="PF Din Text Cond Pro Light"/>
          <w:sz w:val="34"/>
          <w:szCs w:val="34"/>
        </w:rPr>
        <w:tab/>
      </w:r>
      <w:r w:rsidR="00B04D37" w:rsidRPr="005D2F44">
        <w:rPr>
          <w:rFonts w:ascii="PF Din Text Cond Pro Light" w:hAnsi="PF Din Text Cond Pro Light"/>
          <w:sz w:val="34"/>
          <w:szCs w:val="34"/>
        </w:rPr>
        <w:t>С 01.01.2019 г. вступил в законную силу закон Челябинской области от 02.10.2018 № 778-ЗО «О внесении изменений в статью 4 Закона Челябинской области «О транспортном налоге». Закон распространяется на правоотношения, возникшие с 01 января 2018 года (далее – Закон).</w:t>
      </w:r>
    </w:p>
    <w:p w:rsidR="00B04D37" w:rsidRPr="005D2F44" w:rsidRDefault="00B04D37" w:rsidP="0014716D">
      <w:pPr>
        <w:ind w:firstLine="720"/>
        <w:jc w:val="both"/>
        <w:rPr>
          <w:rFonts w:ascii="PF Din Text Cond Pro Light" w:hAnsi="PF Din Text Cond Pro Light"/>
          <w:sz w:val="34"/>
          <w:szCs w:val="34"/>
        </w:rPr>
      </w:pPr>
      <w:proofErr w:type="gramStart"/>
      <w:r w:rsidRPr="005D2F44">
        <w:rPr>
          <w:rFonts w:ascii="PF Din Text Cond Pro Light" w:hAnsi="PF Din Text Cond Pro Light"/>
          <w:sz w:val="34"/>
          <w:szCs w:val="34"/>
        </w:rPr>
        <w:t>В соответствии с Законом пенсионеры, а также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года, и многодетные семьи, имеющие трех и более детей в возрасте до восемнадцати лет, в собственности которых находятся автомобили легковые с мощностью двигателя до 180 лошадиных сил включительно, мотоциклы и мотороллеры с мощностью двигателя</w:t>
      </w:r>
      <w:proofErr w:type="gramEnd"/>
      <w:r w:rsidRPr="005D2F44">
        <w:rPr>
          <w:rFonts w:ascii="PF Din Text Cond Pro Light" w:hAnsi="PF Din Text Cond Pro Light"/>
          <w:sz w:val="34"/>
          <w:szCs w:val="34"/>
        </w:rPr>
        <w:t xml:space="preserve"> до 36 лошадиных сил включительно, уплачивают налог по ставке 1 рубль с каждой лошадиной силы только в отношении одного транспортного средства по выбору налогоплательщика.</w:t>
      </w:r>
    </w:p>
    <w:p w:rsidR="003755DF" w:rsidRPr="005D2F44" w:rsidRDefault="003755DF" w:rsidP="0014716D">
      <w:pPr>
        <w:jc w:val="both"/>
        <w:rPr>
          <w:rFonts w:ascii="PF Din Text Cond Pro Light" w:hAnsi="PF Din Text Cond Pro Light"/>
          <w:sz w:val="34"/>
          <w:szCs w:val="34"/>
        </w:rPr>
      </w:pPr>
      <w:r w:rsidRPr="005D2F44">
        <w:rPr>
          <w:rFonts w:ascii="PF Din Text Cond Pro Light" w:hAnsi="PF Din Text Cond Pro Light"/>
          <w:sz w:val="34"/>
          <w:szCs w:val="34"/>
        </w:rPr>
        <w:tab/>
        <w:t xml:space="preserve">Срок уплаты по имущественным налогам за 2018 год (налог на  имущество, транспортный налог, земельный налог) - </w:t>
      </w:r>
      <w:r w:rsidRPr="005D2F44">
        <w:rPr>
          <w:rFonts w:ascii="PF Din Text Cond Pro Light" w:hAnsi="PF Din Text Cond Pro Light"/>
          <w:b/>
          <w:sz w:val="34"/>
          <w:szCs w:val="34"/>
        </w:rPr>
        <w:t>не позднее 02 декабря 2019 года</w:t>
      </w:r>
      <w:r w:rsidR="0014716D" w:rsidRPr="005D2F44">
        <w:rPr>
          <w:rFonts w:ascii="PF Din Text Cond Pro Light" w:hAnsi="PF Din Text Cond Pro Light"/>
          <w:b/>
          <w:sz w:val="34"/>
          <w:szCs w:val="34"/>
        </w:rPr>
        <w:t>.</w:t>
      </w:r>
    </w:p>
    <w:sectPr w:rsidR="003755DF" w:rsidRPr="005D2F44" w:rsidSect="00FD3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04" w:rsidRDefault="00BE7104">
      <w:r>
        <w:separator/>
      </w:r>
    </w:p>
  </w:endnote>
  <w:endnote w:type="continuationSeparator" w:id="0">
    <w:p w:rsidR="00BE7104" w:rsidRDefault="00BE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8D" w:rsidRDefault="00C24B8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04" w:rsidRPr="00C24B8D" w:rsidRDefault="00BE7104" w:rsidP="00C24B8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8D" w:rsidRDefault="00C24B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04" w:rsidRDefault="00BE7104">
      <w:r>
        <w:separator/>
      </w:r>
    </w:p>
  </w:footnote>
  <w:footnote w:type="continuationSeparator" w:id="0">
    <w:p w:rsidR="00BE7104" w:rsidRDefault="00BE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8D" w:rsidRDefault="00C24B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8D" w:rsidRDefault="00C24B8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8D" w:rsidRDefault="00C24B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3372"/>
    <w:multiLevelType w:val="hybridMultilevel"/>
    <w:tmpl w:val="06A2CB4A"/>
    <w:lvl w:ilvl="0" w:tplc="BA026ECC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63D8"/>
    <w:multiLevelType w:val="hybridMultilevel"/>
    <w:tmpl w:val="EA90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1"/>
  </w:num>
  <w:num w:numId="5">
    <w:abstractNumId w:val="22"/>
  </w:num>
  <w:num w:numId="6">
    <w:abstractNumId w:val="15"/>
  </w:num>
  <w:num w:numId="7">
    <w:abstractNumId w:val="1"/>
  </w:num>
  <w:num w:numId="8">
    <w:abstractNumId w:val="11"/>
  </w:num>
  <w:num w:numId="9">
    <w:abstractNumId w:val="24"/>
  </w:num>
  <w:num w:numId="10">
    <w:abstractNumId w:val="28"/>
  </w:num>
  <w:num w:numId="11">
    <w:abstractNumId w:val="27"/>
  </w:num>
  <w:num w:numId="12">
    <w:abstractNumId w:val="18"/>
  </w:num>
  <w:num w:numId="13">
    <w:abstractNumId w:val="13"/>
  </w:num>
  <w:num w:numId="14">
    <w:abstractNumId w:val="12"/>
  </w:num>
  <w:num w:numId="15">
    <w:abstractNumId w:val="3"/>
  </w:num>
  <w:num w:numId="16">
    <w:abstractNumId w:val="25"/>
  </w:num>
  <w:num w:numId="17">
    <w:abstractNumId w:val="9"/>
  </w:num>
  <w:num w:numId="18">
    <w:abstractNumId w:val="26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4"/>
  </w:num>
  <w:num w:numId="24">
    <w:abstractNumId w:val="0"/>
  </w:num>
  <w:num w:numId="25">
    <w:abstractNumId w:val="14"/>
  </w:num>
  <w:num w:numId="26">
    <w:abstractNumId w:val="8"/>
  </w:num>
  <w:num w:numId="27">
    <w:abstractNumId w:val="23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848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2F1E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30FC6"/>
    <w:rsid w:val="00131380"/>
    <w:rsid w:val="00134EFF"/>
    <w:rsid w:val="00137B4C"/>
    <w:rsid w:val="0014716D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0A9D"/>
    <w:rsid w:val="00255D0D"/>
    <w:rsid w:val="00262160"/>
    <w:rsid w:val="0026330C"/>
    <w:rsid w:val="00270920"/>
    <w:rsid w:val="00272ACA"/>
    <w:rsid w:val="00294F75"/>
    <w:rsid w:val="002964BD"/>
    <w:rsid w:val="0029699A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755DF"/>
    <w:rsid w:val="00390C75"/>
    <w:rsid w:val="0039355A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66E9D"/>
    <w:rsid w:val="0048497D"/>
    <w:rsid w:val="004A4D3F"/>
    <w:rsid w:val="004B5781"/>
    <w:rsid w:val="004C5F54"/>
    <w:rsid w:val="004D32F9"/>
    <w:rsid w:val="004D33E0"/>
    <w:rsid w:val="004E3A32"/>
    <w:rsid w:val="004F2E5B"/>
    <w:rsid w:val="004F4378"/>
    <w:rsid w:val="004F4D2D"/>
    <w:rsid w:val="004F7095"/>
    <w:rsid w:val="0051535B"/>
    <w:rsid w:val="00546A8B"/>
    <w:rsid w:val="00547F71"/>
    <w:rsid w:val="005525E0"/>
    <w:rsid w:val="00552CC2"/>
    <w:rsid w:val="00553DF2"/>
    <w:rsid w:val="00564201"/>
    <w:rsid w:val="00564E49"/>
    <w:rsid w:val="00571F34"/>
    <w:rsid w:val="005842B0"/>
    <w:rsid w:val="005845D5"/>
    <w:rsid w:val="005958E6"/>
    <w:rsid w:val="005A4A5A"/>
    <w:rsid w:val="005A5A2F"/>
    <w:rsid w:val="005C7B2D"/>
    <w:rsid w:val="005D2F44"/>
    <w:rsid w:val="005E7305"/>
    <w:rsid w:val="006005DC"/>
    <w:rsid w:val="00604ACC"/>
    <w:rsid w:val="00624377"/>
    <w:rsid w:val="006309DE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41CB"/>
    <w:rsid w:val="00743587"/>
    <w:rsid w:val="00767C83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4581E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35B25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00D"/>
    <w:rsid w:val="00AE3FA1"/>
    <w:rsid w:val="00AF30B6"/>
    <w:rsid w:val="00AF6CBA"/>
    <w:rsid w:val="00B04D37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C4194"/>
    <w:rsid w:val="00BE04C1"/>
    <w:rsid w:val="00BE7104"/>
    <w:rsid w:val="00BF67B4"/>
    <w:rsid w:val="00C13B2E"/>
    <w:rsid w:val="00C223D1"/>
    <w:rsid w:val="00C24B8D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5272"/>
    <w:rsid w:val="00D45924"/>
    <w:rsid w:val="00D474D3"/>
    <w:rsid w:val="00D81488"/>
    <w:rsid w:val="00D8470F"/>
    <w:rsid w:val="00D84976"/>
    <w:rsid w:val="00D87C5D"/>
    <w:rsid w:val="00D91CF5"/>
    <w:rsid w:val="00DA5822"/>
    <w:rsid w:val="00DB790D"/>
    <w:rsid w:val="00DC0706"/>
    <w:rsid w:val="00DC19C6"/>
    <w:rsid w:val="00DE3201"/>
    <w:rsid w:val="00DF3885"/>
    <w:rsid w:val="00E117C4"/>
    <w:rsid w:val="00E21CB9"/>
    <w:rsid w:val="00E403DA"/>
    <w:rsid w:val="00E44F39"/>
    <w:rsid w:val="00E5220F"/>
    <w:rsid w:val="00E63A04"/>
    <w:rsid w:val="00E66003"/>
    <w:rsid w:val="00E70D32"/>
    <w:rsid w:val="00E71021"/>
    <w:rsid w:val="00E77F94"/>
    <w:rsid w:val="00E91837"/>
    <w:rsid w:val="00EA0D34"/>
    <w:rsid w:val="00EB51F4"/>
    <w:rsid w:val="00EB6220"/>
    <w:rsid w:val="00EB6A39"/>
    <w:rsid w:val="00EC6234"/>
    <w:rsid w:val="00EC6AE6"/>
    <w:rsid w:val="00ED432B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01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52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27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D452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4527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promtorg.gov.ru/docs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service/tax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818F4-962D-4651-9A85-6523FBB6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2019-09-17T12:52:00Z</cp:lastPrinted>
  <dcterms:created xsi:type="dcterms:W3CDTF">2019-09-17T12:53:00Z</dcterms:created>
  <dcterms:modified xsi:type="dcterms:W3CDTF">2019-09-18T12:08:00Z</dcterms:modified>
</cp:coreProperties>
</file>