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697A85" w:rsidRDefault="00697A85" w:rsidP="00ED432B">
      <w:pPr>
        <w:pStyle w:val="2"/>
        <w:spacing w:before="0"/>
        <w:jc w:val="center"/>
        <w:rPr>
          <w:rFonts w:ascii="PF Din Text Cond Pro Light" w:hAnsi="PF Din Text Cond Pro Light"/>
          <w:sz w:val="50"/>
          <w:szCs w:val="50"/>
        </w:rPr>
      </w:pPr>
      <w:bookmarkStart w:id="0" w:name="_GoBack"/>
      <w:bookmarkEnd w:id="0"/>
      <w:r>
        <w:rPr>
          <w:rFonts w:ascii="PF Din Text Cond Pro Light" w:hAnsi="PF Din Text Cond Pro Light"/>
          <w:sz w:val="50"/>
          <w:szCs w:val="50"/>
        </w:rPr>
        <w:t>Погасите задолженность по налогам!!!</w:t>
      </w:r>
    </w:p>
    <w:p w:rsidR="00697A85" w:rsidRDefault="00697A85" w:rsidP="00697A85"/>
    <w:p w:rsidR="00697A85" w:rsidRPr="00697A85" w:rsidRDefault="00697A85" w:rsidP="00697A85"/>
    <w:p w:rsidR="00697A85" w:rsidRPr="00AB7C89" w:rsidRDefault="00697A85" w:rsidP="00697A85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</w:pPr>
      <w:r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Узнать о долге легко</w:t>
      </w: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:</w:t>
      </w:r>
    </w:p>
    <w:p w:rsidR="00697A85" w:rsidRPr="00A32018" w:rsidRDefault="00697A85" w:rsidP="00697A85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  <w:u w:val="single"/>
        </w:rPr>
      </w:pPr>
    </w:p>
    <w:p w:rsidR="00697A85" w:rsidRPr="00AB7C89" w:rsidRDefault="00697A85" w:rsidP="00697A85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в </w:t>
      </w: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налоговом органе по месту регистрации </w:t>
      </w:r>
    </w:p>
    <w:p w:rsidR="00697A85" w:rsidRPr="00AB7C89" w:rsidRDefault="00697A85" w:rsidP="00697A85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через сервис «Личный кабинет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налогоплательщика физического лица»</w:t>
      </w:r>
    </w:p>
    <w:p w:rsidR="00697A85" w:rsidRPr="00697A85" w:rsidRDefault="00697A85" w:rsidP="00697A85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многофункциональных центрах</w:t>
      </w:r>
    </w:p>
    <w:p w:rsidR="00697A85" w:rsidRPr="00697A85" w:rsidRDefault="00697A85" w:rsidP="00697A85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с помощью сайта 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госуслуг</w:t>
      </w:r>
      <w:proofErr w:type="spellEnd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</w:t>
      </w: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  <w:t>www</w:t>
      </w:r>
      <w:r w:rsidRPr="00697A85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. 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  <w:t>gosuslugi</w:t>
      </w:r>
      <w:proofErr w:type="spellEnd"/>
      <w:r w:rsidRPr="00697A85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.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  <w:t>ru</w:t>
      </w:r>
      <w:proofErr w:type="spellEnd"/>
    </w:p>
    <w:p w:rsidR="00697A85" w:rsidRPr="00A32018" w:rsidRDefault="00697A85" w:rsidP="00697A85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Если Вы зарегистрированы в сервисе «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Личном кабинете налогоплательщика физического лица</w:t>
      </w: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», то уведомление Вам придет в электронном виде.</w:t>
      </w:r>
    </w:p>
    <w:p w:rsidR="00697A85" w:rsidRDefault="00697A85" w:rsidP="00697A85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</w:pPr>
    </w:p>
    <w:p w:rsidR="00697A85" w:rsidRPr="00697A85" w:rsidRDefault="00697A85" w:rsidP="00697A85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</w:pPr>
      <w:r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Погасить задолженность</w:t>
      </w:r>
      <w:r w:rsidR="001D0221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 xml:space="preserve"> просто</w:t>
      </w: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:</w:t>
      </w:r>
    </w:p>
    <w:p w:rsidR="00697A85" w:rsidRPr="00697A85" w:rsidRDefault="00697A85" w:rsidP="00697A85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36"/>
          <w:szCs w:val="36"/>
        </w:rPr>
      </w:pPr>
    </w:p>
    <w:p w:rsidR="00697A85" w:rsidRPr="00AB7C89" w:rsidRDefault="00697A85" w:rsidP="00697A85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через сервис «Личный кабинет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налогоплательщика физического лица»</w:t>
      </w:r>
    </w:p>
    <w:p w:rsidR="00697A85" w:rsidRDefault="00697A85" w:rsidP="00697A85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через сервис «Уплата налогов, страховых 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взносовфизических</w:t>
      </w:r>
      <w:proofErr w:type="spellEnd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лиц» 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еа</w:t>
      </w:r>
      <w:proofErr w:type="spellEnd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</w:t>
      </w:r>
      <w:proofErr w:type="gram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сайте</w:t>
      </w:r>
      <w:proofErr w:type="gramEnd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ФНС России </w:t>
      </w:r>
    </w:p>
    <w:p w:rsidR="001D0221" w:rsidRPr="001D0221" w:rsidRDefault="00697A85" w:rsidP="001D0221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через сайт 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госуслуг</w:t>
      </w:r>
      <w:proofErr w:type="spellEnd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</w:t>
      </w: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  <w:t>www</w:t>
      </w:r>
      <w:r w:rsidRPr="00697A85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. 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  <w:t>gosuslugi</w:t>
      </w:r>
      <w:proofErr w:type="spellEnd"/>
      <w:r w:rsidRPr="00697A85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.</w:t>
      </w:r>
      <w:proofErr w:type="spellStart"/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  <w:t>ru</w:t>
      </w:r>
      <w:proofErr w:type="spellEnd"/>
    </w:p>
    <w:p w:rsidR="00697A85" w:rsidRPr="001D0221" w:rsidRDefault="00697A85" w:rsidP="001D0221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через  </w:t>
      </w:r>
      <w:r w:rsidR="001D0221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платежные 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терминалы</w:t>
      </w:r>
      <w:r w:rsidR="001D0221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и</w:t>
      </w:r>
      <w:r w:rsidR="001D0221"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банкоматы</w:t>
      </w:r>
      <w:r w:rsidR="001D0221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банков.</w:t>
      </w:r>
    </w:p>
    <w:p w:rsidR="00697A85" w:rsidRPr="00AB7C89" w:rsidRDefault="00697A85" w:rsidP="00697A85">
      <w:pPr>
        <w:pStyle w:val="a4"/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</w:rPr>
      </w:pPr>
    </w:p>
    <w:p w:rsidR="00697A85" w:rsidRPr="001A6382" w:rsidRDefault="001A6382" w:rsidP="00697A85">
      <w:pPr>
        <w:jc w:val="both"/>
        <w:rPr>
          <w:rFonts w:ascii="PF Din Text Cond Pro Light" w:hAnsi="PF Din Text Cond Pro Light"/>
          <w:sz w:val="40"/>
          <w:szCs w:val="40"/>
        </w:rPr>
      </w:pPr>
      <w:r w:rsidRPr="001A6382">
        <w:rPr>
          <w:rFonts w:ascii="PF Din Text Cond Pro Light" w:hAnsi="PF Din Text Cond Pro Light"/>
          <w:sz w:val="40"/>
          <w:szCs w:val="40"/>
        </w:rPr>
        <w:t>Дополнительно информируем:</w:t>
      </w:r>
    </w:p>
    <w:p w:rsidR="00697A85" w:rsidRPr="001A6382" w:rsidRDefault="00697A85" w:rsidP="001A6382">
      <w:pPr>
        <w:jc w:val="both"/>
        <w:rPr>
          <w:rFonts w:ascii="PF Din Text Cond Pro Light" w:hAnsi="PF Din Text Cond Pro Light"/>
          <w:sz w:val="44"/>
          <w:szCs w:val="44"/>
        </w:rPr>
      </w:pPr>
      <w:r w:rsidRPr="001A6382">
        <w:rPr>
          <w:rFonts w:ascii="PF Din Text Cond Pro Light" w:hAnsi="PF Din Text Cond Pro Light"/>
          <w:sz w:val="40"/>
          <w:szCs w:val="40"/>
        </w:rPr>
        <w:t>Срок уплаты по имущественным налогам за 2018 год (налог на  имущество, транспортный налог, земельный налог</w:t>
      </w:r>
      <w:r w:rsidRPr="00AB7C89">
        <w:rPr>
          <w:rFonts w:ascii="PF Din Text Cond Pro Light" w:hAnsi="PF Din Text Cond Pro Light"/>
          <w:sz w:val="44"/>
          <w:szCs w:val="44"/>
        </w:rPr>
        <w:t xml:space="preserve">) </w:t>
      </w:r>
      <w:r w:rsidRPr="00AB7C89">
        <w:rPr>
          <w:rFonts w:ascii="PF Din Text Cond Pro Light" w:hAnsi="PF Din Text Cond Pro Light"/>
          <w:sz w:val="44"/>
          <w:szCs w:val="44"/>
          <w:u w:val="single"/>
        </w:rPr>
        <w:t xml:space="preserve">- </w:t>
      </w:r>
      <w:r w:rsidRPr="00AB7C89">
        <w:rPr>
          <w:rFonts w:ascii="PF Din Text Cond Pro Light" w:hAnsi="PF Din Text Cond Pro Light"/>
          <w:b/>
          <w:sz w:val="44"/>
          <w:szCs w:val="44"/>
          <w:u w:val="single"/>
        </w:rPr>
        <w:t>не позднее 02 декабря 2019 года.</w:t>
      </w:r>
    </w:p>
    <w:p w:rsidR="00AE300D" w:rsidRPr="00D45272" w:rsidRDefault="00AE300D" w:rsidP="00D4527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</w:p>
    <w:sectPr w:rsidR="00AE300D" w:rsidRPr="00D45272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85" w:rsidRDefault="00697A85">
      <w:r>
        <w:separator/>
      </w:r>
    </w:p>
  </w:endnote>
  <w:endnote w:type="continuationSeparator" w:id="0">
    <w:p w:rsidR="00697A85" w:rsidRDefault="0069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EC" w:rsidRDefault="00B07D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85" w:rsidRPr="00B07DEC" w:rsidRDefault="00697A85" w:rsidP="00B07D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EC" w:rsidRDefault="00B07D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85" w:rsidRDefault="00697A85">
      <w:r>
        <w:separator/>
      </w:r>
    </w:p>
  </w:footnote>
  <w:footnote w:type="continuationSeparator" w:id="0">
    <w:p w:rsidR="00697A85" w:rsidRDefault="0069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EC" w:rsidRDefault="00B07D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EC" w:rsidRDefault="00B07D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EC" w:rsidRDefault="00B07D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B4043"/>
    <w:multiLevelType w:val="hybridMultilevel"/>
    <w:tmpl w:val="2E2E07B6"/>
    <w:lvl w:ilvl="0" w:tplc="81CA976A">
      <w:numFmt w:val="bullet"/>
      <w:lvlText w:val="-"/>
      <w:lvlJc w:val="left"/>
      <w:pPr>
        <w:ind w:left="720" w:hanging="360"/>
      </w:pPr>
      <w:rPr>
        <w:rFonts w:ascii="Calibri" w:eastAsia="Calibri" w:hAnsi="Calibri" w:cs="PFDinTextCondPro-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463D8"/>
    <w:multiLevelType w:val="hybridMultilevel"/>
    <w:tmpl w:val="EA90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2"/>
  </w:num>
  <w:num w:numId="5">
    <w:abstractNumId w:val="23"/>
  </w:num>
  <w:num w:numId="6">
    <w:abstractNumId w:val="15"/>
  </w:num>
  <w:num w:numId="7">
    <w:abstractNumId w:val="1"/>
  </w:num>
  <w:num w:numId="8">
    <w:abstractNumId w:val="11"/>
  </w:num>
  <w:num w:numId="9">
    <w:abstractNumId w:val="25"/>
  </w:num>
  <w:num w:numId="10">
    <w:abstractNumId w:val="29"/>
  </w:num>
  <w:num w:numId="11">
    <w:abstractNumId w:val="28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6"/>
  </w:num>
  <w:num w:numId="17">
    <w:abstractNumId w:val="9"/>
  </w:num>
  <w:num w:numId="18">
    <w:abstractNumId w:val="27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4"/>
  </w:num>
  <w:num w:numId="28">
    <w:abstractNumId w:val="2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64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2F1E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1380"/>
    <w:rsid w:val="00134EFF"/>
    <w:rsid w:val="00137B4C"/>
    <w:rsid w:val="00195916"/>
    <w:rsid w:val="001A3E47"/>
    <w:rsid w:val="001A6382"/>
    <w:rsid w:val="001A7FE2"/>
    <w:rsid w:val="001B39B1"/>
    <w:rsid w:val="001C6F53"/>
    <w:rsid w:val="001D0221"/>
    <w:rsid w:val="001D775C"/>
    <w:rsid w:val="00204284"/>
    <w:rsid w:val="00206ED2"/>
    <w:rsid w:val="00215218"/>
    <w:rsid w:val="00227D28"/>
    <w:rsid w:val="00233A71"/>
    <w:rsid w:val="00240988"/>
    <w:rsid w:val="00250A9D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9355A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845D5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911D9"/>
    <w:rsid w:val="00695BC3"/>
    <w:rsid w:val="006977D6"/>
    <w:rsid w:val="00697A85"/>
    <w:rsid w:val="006A7EB9"/>
    <w:rsid w:val="006B04E7"/>
    <w:rsid w:val="006B1CA2"/>
    <w:rsid w:val="006C06C4"/>
    <w:rsid w:val="006C106A"/>
    <w:rsid w:val="006C5E4C"/>
    <w:rsid w:val="006D4A40"/>
    <w:rsid w:val="006E33AB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43587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8E12D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74E78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35B25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00D"/>
    <w:rsid w:val="00AE3FA1"/>
    <w:rsid w:val="00AF30B6"/>
    <w:rsid w:val="00AF6CBA"/>
    <w:rsid w:val="00B07DEC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272"/>
    <w:rsid w:val="00D4592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78B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D432B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8AF0-D261-484B-9F84-5F8FF1DB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2019-09-18T07:15:00Z</dcterms:created>
  <dcterms:modified xsi:type="dcterms:W3CDTF">2019-09-18T12:09:00Z</dcterms:modified>
</cp:coreProperties>
</file>