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16" w:rsidRDefault="00690C16" w:rsidP="00690C16">
      <w:pPr>
        <w:rPr>
          <w:szCs w:val="16"/>
        </w:rPr>
      </w:pPr>
      <w:r>
        <w:rPr>
          <w:szCs w:val="16"/>
        </w:rPr>
        <w:t>01.06.2015г.</w:t>
      </w:r>
    </w:p>
    <w:p w:rsidR="00690C16" w:rsidRDefault="00690C16" w:rsidP="00690C16">
      <w:pPr>
        <w:shd w:val="clear" w:color="auto" w:fill="FFFFFF"/>
        <w:outlineLvl w:val="1"/>
        <w:rPr>
          <w:bCs/>
          <w:caps/>
          <w:color w:val="000000"/>
        </w:rPr>
      </w:pPr>
      <w:r>
        <w:rPr>
          <w:bCs/>
          <w:caps/>
          <w:color w:val="000000"/>
        </w:rPr>
        <w:t>К</w:t>
      </w:r>
      <w:r w:rsidRPr="0012618B">
        <w:rPr>
          <w:bCs/>
          <w:caps/>
          <w:color w:val="000000"/>
        </w:rPr>
        <w:t xml:space="preserve">ОНСТИТУЦИОННЫЙ СУД РФ ПОДТВЕРДИЛ ПРАВО </w:t>
      </w:r>
      <w:r>
        <w:rPr>
          <w:bCs/>
          <w:caps/>
          <w:color w:val="000000"/>
        </w:rPr>
        <w:t xml:space="preserve">ЛИЦ, </w:t>
      </w:r>
      <w:r w:rsidRPr="0012618B">
        <w:rPr>
          <w:bCs/>
          <w:caps/>
          <w:color w:val="000000"/>
        </w:rPr>
        <w:t>УВОЛЕННЫ</w:t>
      </w:r>
      <w:r>
        <w:rPr>
          <w:bCs/>
          <w:caps/>
          <w:color w:val="000000"/>
        </w:rPr>
        <w:t>х</w:t>
      </w:r>
      <w:r w:rsidRPr="0012618B">
        <w:rPr>
          <w:bCs/>
          <w:caps/>
          <w:color w:val="000000"/>
        </w:rPr>
        <w:t xml:space="preserve"> СО СЛУЖБЫ В УЧРЕЖДЕНИЯХ И ОРГАНАХ УГОЛОВНО-ИСПОЛНИТЕЛЬНОЙ СИСТЕМЫ, - ИНВАЛИД</w:t>
      </w:r>
      <w:r>
        <w:rPr>
          <w:bCs/>
          <w:caps/>
          <w:color w:val="000000"/>
        </w:rPr>
        <w:t>ов</w:t>
      </w:r>
      <w:r w:rsidRPr="0012618B">
        <w:rPr>
          <w:bCs/>
          <w:caps/>
          <w:color w:val="000000"/>
        </w:rPr>
        <w:t xml:space="preserve"> ВСЛЕДСТВИЕ ВОЕННОЙ ТРАВМЫ, ПОЛУЧАЮЩИ</w:t>
      </w:r>
      <w:r>
        <w:rPr>
          <w:bCs/>
          <w:caps/>
          <w:color w:val="000000"/>
        </w:rPr>
        <w:t xml:space="preserve">х </w:t>
      </w:r>
      <w:r w:rsidRPr="0012618B">
        <w:rPr>
          <w:bCs/>
          <w:caps/>
          <w:color w:val="000000"/>
        </w:rPr>
        <w:t>ПЕНСИЮ ЗА ВЫСЛУГУ ЛЕТ</w:t>
      </w:r>
      <w:r>
        <w:rPr>
          <w:bCs/>
          <w:caps/>
          <w:color w:val="000000"/>
        </w:rPr>
        <w:t>,</w:t>
      </w:r>
      <w:r w:rsidRPr="0012618B">
        <w:rPr>
          <w:bCs/>
          <w:caps/>
          <w:color w:val="000000"/>
        </w:rPr>
        <w:t xml:space="preserve"> НА ПОЛУЧЕНИЕ ЕЖЕМЕСЯЧНОЙ ДЕНЕЖНОЙ КОМПЕНСАЦИИ</w:t>
      </w:r>
    </w:p>
    <w:p w:rsidR="00690C16" w:rsidRPr="00A07EF0" w:rsidRDefault="00690C16" w:rsidP="00690C16">
      <w:pPr>
        <w:shd w:val="clear" w:color="auto" w:fill="FFFFFF"/>
        <w:outlineLvl w:val="1"/>
        <w:rPr>
          <w:rFonts w:ascii="Tahoma" w:hAnsi="Tahoma" w:cs="Tahoma"/>
          <w:color w:val="000000"/>
        </w:rPr>
      </w:pPr>
      <w:r w:rsidRPr="0012618B">
        <w:rPr>
          <w:bCs/>
          <w:caps/>
          <w:color w:val="000000"/>
        </w:rPr>
        <w:t xml:space="preserve"> </w:t>
      </w:r>
      <w:r>
        <w:rPr>
          <w:bCs/>
          <w:caps/>
          <w:color w:val="000000"/>
        </w:rPr>
        <w:tab/>
      </w:r>
      <w:r w:rsidRPr="00A07EF0">
        <w:rPr>
          <w:color w:val="000000"/>
        </w:rPr>
        <w:t>Постановлением Конституционного Суда РФ от 26.05.2015 №11-П часть 5 статьи 12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признана несоответствующей Конституции Российской Федерации, ее статьям 19 (части 1 и 2), 39 (часть 1) и 55 (часть 3), в той мере, в какой содержащаяся в ней норма служит основанием для отказа в предоставлении ежемесячной денежной компенсации лицам, уволенным со службы в учреждениях и органах уголовно-исполнительной системы, - инвалидам вследствие военной травмы, получающим пенсию за выслугу лет.</w:t>
      </w:r>
    </w:p>
    <w:p w:rsidR="00690C16" w:rsidRPr="00A07EF0" w:rsidRDefault="00690C16" w:rsidP="00690C16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</w:rPr>
        <w:t>В соответствии с ч.</w:t>
      </w:r>
      <w:r w:rsidRPr="00A07EF0">
        <w:rPr>
          <w:color w:val="000000"/>
        </w:rPr>
        <w:t xml:space="preserve"> 5 ст</w:t>
      </w:r>
      <w:r>
        <w:rPr>
          <w:color w:val="000000"/>
        </w:rPr>
        <w:t>.</w:t>
      </w:r>
      <w:r w:rsidRPr="00A07EF0">
        <w:rPr>
          <w:color w:val="000000"/>
        </w:rPr>
        <w:t xml:space="preserve"> 12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в случае причинения сотруднику, имеющему специальное звание и проходящему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</w:t>
      </w:r>
      <w:proofErr w:type="gramEnd"/>
      <w:r w:rsidRPr="00A07EF0">
        <w:rPr>
          <w:color w:val="000000"/>
        </w:rPr>
        <w:t xml:space="preserve"> </w:t>
      </w:r>
      <w:proofErr w:type="gramStart"/>
      <w:r w:rsidRPr="00A07EF0">
        <w:rPr>
          <w:color w:val="000000"/>
        </w:rPr>
        <w:t>психотропных веществ и таможенных органах Российской Федерации, в связи с выполнением служебных обязанностей увечья или иного повреждения здоровья, исключающих возможность дальнейшего прохождения службы в названных учреждениях и органах и повлекших стойкую утрату трудоспособности, ему выплачивается ежемесячная денежная компенсация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</w:t>
      </w:r>
      <w:proofErr w:type="gramEnd"/>
      <w:r w:rsidRPr="00A07EF0">
        <w:rPr>
          <w:color w:val="000000"/>
        </w:rPr>
        <w:t xml:space="preserve"> в судебном порядке выплаченных сумм компенсации с виновных лиц; порядок определения стойкой утраты трудоспособности данного сотрудника определяется Правительством Российской Федерации</w:t>
      </w:r>
      <w:r>
        <w:rPr>
          <w:color w:val="000000"/>
        </w:rPr>
        <w:t>.</w:t>
      </w:r>
    </w:p>
    <w:p w:rsidR="00690C16" w:rsidRPr="00A07EF0" w:rsidRDefault="00690C16" w:rsidP="00690C16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A07EF0">
        <w:rPr>
          <w:color w:val="000000"/>
        </w:rPr>
        <w:t>Конституционный Суд РФ, указал, что указанная норма, как и часть 6 статьи 43 Федерального закона «О полиции» в первоначальной редакции, предусматривает выплату ежемесячной денежной компенсации в случае причинения сотруднику органов уголовно-исполнительной системы в связи с выполнением служебных обязанностей увечья или иного повреждения здоровья, исключающих возможность дальнейшего прохождения службы и повлекших стойкую утрату трудоспособности.</w:t>
      </w:r>
      <w:proofErr w:type="gramEnd"/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Согласно</w:t>
      </w:r>
      <w:r w:rsidRPr="00A07EF0">
        <w:rPr>
          <w:color w:val="000000"/>
        </w:rPr>
        <w:t xml:space="preserve"> правовой позиции, сформулированной Конституционным Судом РФ в Постановлении от 10.02.2015 №1-П, условия предоставления этой компенсации должны определяться - как по отношению к сотрудникам органов полиции, так и по отношению к сотрудникам органов уголовно-исполнительной системы - таким образом, чтобы обеспечивать ее получение указанными лицами, признанными инвалидами вследствие военной травмы, в зависимости лишь от степени утраты трудоспособности, а не от вида получаемой ими</w:t>
      </w:r>
      <w:proofErr w:type="gramEnd"/>
      <w:r w:rsidRPr="00A07EF0">
        <w:rPr>
          <w:color w:val="000000"/>
        </w:rPr>
        <w:t xml:space="preserve"> пенсии.</w:t>
      </w: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690C16" w:rsidRDefault="00690C16" w:rsidP="00690C16">
      <w:pPr>
        <w:shd w:val="clear" w:color="auto" w:fill="FFFFFF"/>
        <w:ind w:firstLine="709"/>
        <w:jc w:val="both"/>
        <w:rPr>
          <w:color w:val="000000"/>
        </w:rPr>
      </w:pPr>
    </w:p>
    <w:p w:rsidR="007939F3" w:rsidRDefault="007939F3"/>
    <w:sectPr w:rsidR="007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16"/>
    <w:rsid w:val="00690C16"/>
    <w:rsid w:val="0079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2015-06-03T07:47:00Z</dcterms:created>
  <dcterms:modified xsi:type="dcterms:W3CDTF">2015-06-03T07:47:00Z</dcterms:modified>
</cp:coreProperties>
</file>