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6D" w:rsidRPr="00713845" w:rsidRDefault="0016656D" w:rsidP="00713845">
      <w:pPr>
        <w:spacing w:beforeAutospacing="1" w:after="100" w:afterAutospacing="1" w:line="345" w:lineRule="atLeast"/>
        <w:jc w:val="center"/>
        <w:outlineLvl w:val="1"/>
        <w:rPr>
          <w:rFonts w:ascii="Times New Roman" w:hAnsi="Times New Roman"/>
          <w:color w:val="000000"/>
          <w:sz w:val="28"/>
          <w:szCs w:val="28"/>
          <w:lang w:eastAsia="ru-RU"/>
        </w:rPr>
      </w:pPr>
      <w:r w:rsidRPr="00713845">
        <w:rPr>
          <w:rFonts w:ascii="Times New Roman" w:hAnsi="Times New Roman"/>
          <w:color w:val="000000"/>
          <w:sz w:val="28"/>
          <w:szCs w:val="28"/>
          <w:lang w:eastAsia="ru-RU"/>
        </w:rPr>
        <w:t>Прокурор разъясняет закона: Расширены полномочия комиссий по делам несовершеннолетних и защите их прав</w:t>
      </w:r>
      <w:r>
        <w:rPr>
          <w:rFonts w:ascii="Times New Roman" w:hAnsi="Times New Roman"/>
          <w:color w:val="000000"/>
          <w:sz w:val="28"/>
          <w:szCs w:val="28"/>
          <w:lang w:eastAsia="ru-RU"/>
        </w:rPr>
        <w:t>.</w:t>
      </w:r>
    </w:p>
    <w:p w:rsidR="0016656D" w:rsidRPr="00713845" w:rsidRDefault="0016656D" w:rsidP="00713845">
      <w:pPr>
        <w:spacing w:after="225" w:line="255" w:lineRule="atLeast"/>
        <w:ind w:firstLine="708"/>
        <w:jc w:val="both"/>
        <w:rPr>
          <w:rFonts w:ascii="Times New Roman" w:hAnsi="Times New Roman"/>
          <w:color w:val="414140"/>
          <w:sz w:val="28"/>
          <w:szCs w:val="28"/>
          <w:lang w:eastAsia="ru-RU"/>
        </w:rPr>
      </w:pPr>
      <w:r w:rsidRPr="00713845">
        <w:rPr>
          <w:rFonts w:ascii="Times New Roman" w:hAnsi="Times New Roman"/>
          <w:color w:val="414140"/>
          <w:sz w:val="28"/>
          <w:szCs w:val="28"/>
          <w:lang w:eastAsia="ru-RU"/>
        </w:rPr>
        <w:t>С 14.08.2015 года вступило в действие постановление Правительства РФ от 04.08.2015 № 788, которым внесены изменения в Примерное положение о комиссиях по делам несовершеннолетних и защите их прав.</w:t>
      </w:r>
    </w:p>
    <w:p w:rsidR="0016656D" w:rsidRPr="00713845" w:rsidRDefault="0016656D" w:rsidP="00713845">
      <w:pPr>
        <w:spacing w:after="225" w:line="255" w:lineRule="atLeast"/>
        <w:ind w:firstLine="708"/>
        <w:jc w:val="both"/>
        <w:rPr>
          <w:rFonts w:ascii="Times New Roman" w:hAnsi="Times New Roman"/>
          <w:color w:val="414140"/>
          <w:sz w:val="28"/>
          <w:szCs w:val="28"/>
          <w:lang w:eastAsia="ru-RU"/>
        </w:rPr>
      </w:pPr>
      <w:r w:rsidRPr="00713845">
        <w:rPr>
          <w:rFonts w:ascii="Times New Roman" w:hAnsi="Times New Roman"/>
          <w:color w:val="414140"/>
          <w:sz w:val="28"/>
          <w:szCs w:val="28"/>
          <w:lang w:eastAsia="ru-RU"/>
        </w:rPr>
        <w:t>В новой редакции изложено определение комиссии по делам несовершеннолетних.</w:t>
      </w:r>
    </w:p>
    <w:p w:rsidR="0016656D" w:rsidRPr="00713845" w:rsidRDefault="0016656D" w:rsidP="00713845">
      <w:pPr>
        <w:spacing w:after="225" w:line="255" w:lineRule="atLeast"/>
        <w:ind w:firstLine="708"/>
        <w:jc w:val="both"/>
        <w:rPr>
          <w:rFonts w:ascii="Times New Roman" w:hAnsi="Times New Roman"/>
          <w:color w:val="414140"/>
          <w:sz w:val="28"/>
          <w:szCs w:val="28"/>
          <w:lang w:eastAsia="ru-RU"/>
        </w:rPr>
      </w:pPr>
      <w:r w:rsidRPr="00713845">
        <w:rPr>
          <w:rFonts w:ascii="Times New Roman" w:hAnsi="Times New Roman"/>
          <w:color w:val="414140"/>
          <w:sz w:val="28"/>
          <w:szCs w:val="28"/>
          <w:lang w:eastAsia="ru-RU"/>
        </w:rPr>
        <w:t>Также уточнено, что комиссии,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 Комиссии,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16656D" w:rsidRPr="00713845" w:rsidRDefault="0016656D" w:rsidP="00713845">
      <w:pPr>
        <w:spacing w:after="225" w:line="255" w:lineRule="atLeast"/>
        <w:ind w:firstLine="708"/>
        <w:jc w:val="both"/>
        <w:rPr>
          <w:rFonts w:ascii="Times New Roman" w:hAnsi="Times New Roman"/>
          <w:color w:val="414140"/>
          <w:sz w:val="28"/>
          <w:szCs w:val="28"/>
          <w:lang w:eastAsia="ru-RU"/>
        </w:rPr>
      </w:pPr>
      <w:r w:rsidRPr="00713845">
        <w:rPr>
          <w:rFonts w:ascii="Times New Roman" w:hAnsi="Times New Roman"/>
          <w:color w:val="414140"/>
          <w:sz w:val="28"/>
          <w:szCs w:val="28"/>
          <w:lang w:eastAsia="ru-RU"/>
        </w:rPr>
        <w:t>Кроме того</w:t>
      </w:r>
      <w:r>
        <w:rPr>
          <w:rFonts w:ascii="Times New Roman" w:hAnsi="Times New Roman"/>
          <w:color w:val="414140"/>
          <w:sz w:val="28"/>
          <w:szCs w:val="28"/>
          <w:lang w:eastAsia="ru-RU"/>
        </w:rPr>
        <w:t>,</w:t>
      </w:r>
      <w:r w:rsidRPr="00713845">
        <w:rPr>
          <w:rFonts w:ascii="Times New Roman" w:hAnsi="Times New Roman"/>
          <w:color w:val="414140"/>
          <w:sz w:val="28"/>
          <w:szCs w:val="28"/>
          <w:lang w:eastAsia="ru-RU"/>
        </w:rPr>
        <w:t xml:space="preserve"> уточнены полномочия комиссий в части принятия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тяжестии преступлений средней тяжести против жизни и здоровья, свободы, чести и достоинства личности,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16656D" w:rsidRPr="00713845" w:rsidRDefault="0016656D" w:rsidP="00713845">
      <w:pPr>
        <w:spacing w:after="225" w:line="255" w:lineRule="atLeast"/>
        <w:ind w:firstLine="708"/>
        <w:jc w:val="both"/>
        <w:rPr>
          <w:rFonts w:ascii="Times New Roman" w:hAnsi="Times New Roman"/>
          <w:color w:val="414140"/>
          <w:sz w:val="28"/>
          <w:szCs w:val="28"/>
          <w:lang w:eastAsia="ru-RU"/>
        </w:rPr>
      </w:pPr>
      <w:r w:rsidRPr="00713845">
        <w:rPr>
          <w:rFonts w:ascii="Times New Roman" w:hAnsi="Times New Roman"/>
          <w:color w:val="414140"/>
          <w:sz w:val="28"/>
          <w:szCs w:val="28"/>
          <w:lang w:eastAsia="ru-RU"/>
        </w:rPr>
        <w:t>Установлено, что порядок принятия комиссией решения о допуске или недопуске к педагогической деятельности лиц, имевших судимость, а также форма документа, содержащего такое решение утверждаютсяПравительством Российской Федерации с учетом мнения Российской трехсторонней комиссии по регулированию социально-трудовых отношений.</w:t>
      </w:r>
    </w:p>
    <w:p w:rsidR="0016656D" w:rsidRDefault="0016656D" w:rsidP="00713845">
      <w:pPr>
        <w:spacing w:after="225" w:line="255" w:lineRule="atLeast"/>
        <w:ind w:firstLine="708"/>
        <w:jc w:val="both"/>
        <w:rPr>
          <w:rFonts w:ascii="Times New Roman" w:hAnsi="Times New Roman"/>
          <w:color w:val="414140"/>
          <w:sz w:val="28"/>
          <w:szCs w:val="28"/>
          <w:lang w:eastAsia="ru-RU"/>
        </w:rPr>
      </w:pPr>
      <w:bookmarkStart w:id="0" w:name="_GoBack"/>
      <w:bookmarkEnd w:id="0"/>
      <w:r w:rsidRPr="00713845">
        <w:rPr>
          <w:rFonts w:ascii="Times New Roman" w:hAnsi="Times New Roman"/>
          <w:color w:val="414140"/>
          <w:sz w:val="28"/>
          <w:szCs w:val="28"/>
          <w:lang w:eastAsia="ru-RU"/>
        </w:rPr>
        <w:t>При этом, решение комиссии о допуске или недопуске к педагогической деятельности лиц, имевших судимость, может быть обжаловано в суде.</w:t>
      </w:r>
    </w:p>
    <w:p w:rsidR="0016656D" w:rsidRPr="00713845" w:rsidRDefault="0016656D" w:rsidP="00230014">
      <w:pPr>
        <w:spacing w:after="225" w:line="255" w:lineRule="atLeast"/>
        <w:jc w:val="both"/>
        <w:rPr>
          <w:rFonts w:ascii="Times New Roman" w:hAnsi="Times New Roman"/>
          <w:color w:val="414140"/>
          <w:sz w:val="28"/>
          <w:szCs w:val="28"/>
          <w:lang w:eastAsia="ru-RU"/>
        </w:rPr>
      </w:pPr>
      <w:r>
        <w:rPr>
          <w:rFonts w:ascii="Times New Roman" w:hAnsi="Times New Roman"/>
          <w:color w:val="414140"/>
          <w:sz w:val="28"/>
          <w:szCs w:val="28"/>
          <w:lang w:eastAsia="ru-RU"/>
        </w:rPr>
        <w:t>Помощник прокурора района юрист 1 класса Шумакова М.В.</w:t>
      </w:r>
    </w:p>
    <w:p w:rsidR="0016656D" w:rsidRDefault="0016656D"/>
    <w:sectPr w:rsidR="0016656D" w:rsidSect="00595F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3D11"/>
    <w:rsid w:val="00023D11"/>
    <w:rsid w:val="0016656D"/>
    <w:rsid w:val="00230014"/>
    <w:rsid w:val="0049544E"/>
    <w:rsid w:val="00595F1C"/>
    <w:rsid w:val="00627E85"/>
    <w:rsid w:val="00713845"/>
    <w:rsid w:val="009334D3"/>
    <w:rsid w:val="00F32DCC"/>
    <w:rsid w:val="00F549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F1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1828808">
      <w:marLeft w:val="0"/>
      <w:marRight w:val="0"/>
      <w:marTop w:val="0"/>
      <w:marBottom w:val="0"/>
      <w:divBdr>
        <w:top w:val="none" w:sz="0" w:space="0" w:color="auto"/>
        <w:left w:val="none" w:sz="0" w:space="0" w:color="auto"/>
        <w:bottom w:val="none" w:sz="0" w:space="0" w:color="auto"/>
        <w:right w:val="none" w:sz="0" w:space="0" w:color="auto"/>
      </w:divBdr>
      <w:divsChild>
        <w:div w:id="1131828805">
          <w:marLeft w:val="0"/>
          <w:marRight w:val="0"/>
          <w:marTop w:val="0"/>
          <w:marBottom w:val="0"/>
          <w:divBdr>
            <w:top w:val="none" w:sz="0" w:space="0" w:color="auto"/>
            <w:left w:val="none" w:sz="0" w:space="0" w:color="auto"/>
            <w:bottom w:val="none" w:sz="0" w:space="0" w:color="auto"/>
            <w:right w:val="none" w:sz="0" w:space="0" w:color="auto"/>
          </w:divBdr>
          <w:divsChild>
            <w:div w:id="1131828804">
              <w:marLeft w:val="0"/>
              <w:marRight w:val="0"/>
              <w:marTop w:val="100"/>
              <w:marBottom w:val="100"/>
              <w:divBdr>
                <w:top w:val="none" w:sz="0" w:space="0" w:color="auto"/>
                <w:left w:val="none" w:sz="0" w:space="0" w:color="auto"/>
                <w:bottom w:val="none" w:sz="0" w:space="0" w:color="auto"/>
                <w:right w:val="none" w:sz="0" w:space="0" w:color="auto"/>
              </w:divBdr>
              <w:divsChild>
                <w:div w:id="1131828802">
                  <w:marLeft w:val="0"/>
                  <w:marRight w:val="0"/>
                  <w:marTop w:val="0"/>
                  <w:marBottom w:val="0"/>
                  <w:divBdr>
                    <w:top w:val="none" w:sz="0" w:space="0" w:color="auto"/>
                    <w:left w:val="none" w:sz="0" w:space="0" w:color="auto"/>
                    <w:bottom w:val="none" w:sz="0" w:space="0" w:color="auto"/>
                    <w:right w:val="none" w:sz="0" w:space="0" w:color="auto"/>
                  </w:divBdr>
                  <w:divsChild>
                    <w:div w:id="1131828806">
                      <w:marLeft w:val="0"/>
                      <w:marRight w:val="0"/>
                      <w:marTop w:val="0"/>
                      <w:marBottom w:val="0"/>
                      <w:divBdr>
                        <w:top w:val="none" w:sz="0" w:space="0" w:color="auto"/>
                        <w:left w:val="none" w:sz="0" w:space="0" w:color="auto"/>
                        <w:bottom w:val="none" w:sz="0" w:space="0" w:color="auto"/>
                        <w:right w:val="none" w:sz="0" w:space="0" w:color="auto"/>
                      </w:divBdr>
                      <w:divsChild>
                        <w:div w:id="1131828807">
                          <w:marLeft w:val="4050"/>
                          <w:marRight w:val="150"/>
                          <w:marTop w:val="0"/>
                          <w:marBottom w:val="0"/>
                          <w:divBdr>
                            <w:top w:val="none" w:sz="0" w:space="0" w:color="auto"/>
                            <w:left w:val="none" w:sz="0" w:space="0" w:color="auto"/>
                            <w:bottom w:val="none" w:sz="0" w:space="0" w:color="auto"/>
                            <w:right w:val="none" w:sz="0" w:space="0" w:color="auto"/>
                          </w:divBdr>
                          <w:divsChild>
                            <w:div w:id="1131828803">
                              <w:marLeft w:val="0"/>
                              <w:marRight w:val="0"/>
                              <w:marTop w:val="0"/>
                              <w:marBottom w:val="150"/>
                              <w:divBdr>
                                <w:top w:val="none" w:sz="0" w:space="0" w:color="auto"/>
                                <w:left w:val="none" w:sz="0" w:space="0" w:color="auto"/>
                                <w:bottom w:val="none" w:sz="0" w:space="0" w:color="auto"/>
                                <w:right w:val="none" w:sz="0" w:space="0" w:color="auto"/>
                              </w:divBdr>
                            </w:div>
                            <w:div w:id="11318288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418</Words>
  <Characters>2388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Смирнов П.В.</cp:lastModifiedBy>
  <cp:revision>4</cp:revision>
  <dcterms:created xsi:type="dcterms:W3CDTF">2015-09-09T16:15:00Z</dcterms:created>
  <dcterms:modified xsi:type="dcterms:W3CDTF">2015-10-06T09:31:00Z</dcterms:modified>
</cp:coreProperties>
</file>