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1B" w:rsidRDefault="00A24C1B" w:rsidP="004702CF">
      <w:pPr>
        <w:pStyle w:val="134602"/>
        <w:numPr>
          <w:ilvl w:val="0"/>
          <w:numId w:val="0"/>
        </w:numPr>
        <w:ind w:left="720" w:hanging="363"/>
        <w:rPr>
          <w:rFonts w:ascii="PF Din Text Cond Pro Light" w:hAnsi="PF Din Text Cond Pro Light"/>
          <w:b/>
          <w:sz w:val="28"/>
          <w:szCs w:val="28"/>
        </w:rPr>
      </w:pPr>
    </w:p>
    <w:p w:rsidR="004702CF" w:rsidRPr="009D24FD" w:rsidRDefault="004702CF" w:rsidP="004702CF">
      <w:pPr>
        <w:autoSpaceDE w:val="0"/>
        <w:autoSpaceDN w:val="0"/>
        <w:adjustRightInd w:val="0"/>
        <w:jc w:val="center"/>
        <w:rPr>
          <w:b/>
          <w:bCs/>
          <w:color w:val="0066B4"/>
          <w:sz w:val="23"/>
          <w:szCs w:val="23"/>
        </w:rPr>
      </w:pPr>
      <w:r w:rsidRPr="009D24FD">
        <w:rPr>
          <w:b/>
          <w:bCs/>
          <w:color w:val="0066B4"/>
          <w:sz w:val="23"/>
          <w:szCs w:val="23"/>
        </w:rPr>
        <w:t>Кто обязан представить декларацию о доходах?</w:t>
      </w:r>
    </w:p>
    <w:p w:rsidR="004702CF" w:rsidRPr="009D24FD" w:rsidRDefault="004702CF" w:rsidP="004702C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Налогоплательщики - физические лица, получившие в 2013 году доход от продажи имущества,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9D24FD">
        <w:rPr>
          <w:color w:val="000000"/>
          <w:sz w:val="23"/>
          <w:szCs w:val="23"/>
        </w:rPr>
        <w:t>находящегося</w:t>
      </w:r>
      <w:proofErr w:type="gramEnd"/>
      <w:r w:rsidRPr="009D24FD">
        <w:rPr>
          <w:color w:val="000000"/>
          <w:sz w:val="23"/>
          <w:szCs w:val="23"/>
        </w:rPr>
        <w:t xml:space="preserve"> в собственности менее 3-х лет, а также имущественных прав обязаны представить в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налоговый орган по месту жительства декларацию по налогу на доходы физических лиц по форме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3-НДФЛ не позднее 30 апреля 2014 года.</w:t>
      </w:r>
    </w:p>
    <w:p w:rsidR="004702CF" w:rsidRPr="009D24FD" w:rsidRDefault="004702CF" w:rsidP="004702CF">
      <w:pPr>
        <w:autoSpaceDE w:val="0"/>
        <w:autoSpaceDN w:val="0"/>
        <w:adjustRightInd w:val="0"/>
        <w:jc w:val="center"/>
        <w:rPr>
          <w:b/>
          <w:bCs/>
          <w:color w:val="0066B4"/>
          <w:sz w:val="23"/>
          <w:szCs w:val="23"/>
        </w:rPr>
      </w:pPr>
      <w:r w:rsidRPr="009D24FD">
        <w:rPr>
          <w:b/>
          <w:bCs/>
          <w:color w:val="0066B4"/>
          <w:sz w:val="23"/>
          <w:szCs w:val="23"/>
        </w:rPr>
        <w:t>Как представить декларацию о доходах?</w:t>
      </w:r>
    </w:p>
    <w:p w:rsidR="004702CF" w:rsidRPr="009D24FD" w:rsidRDefault="004702CF" w:rsidP="004702C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 xml:space="preserve">Налоговым законодательством предусмотрены </w:t>
      </w:r>
      <w:r w:rsidRPr="009D24FD">
        <w:rPr>
          <w:i/>
          <w:iCs/>
          <w:color w:val="000000"/>
          <w:sz w:val="23"/>
          <w:szCs w:val="23"/>
        </w:rPr>
        <w:t xml:space="preserve">следующие способы </w:t>
      </w:r>
      <w:r w:rsidRPr="009D24FD">
        <w:rPr>
          <w:color w:val="000000"/>
          <w:sz w:val="23"/>
          <w:szCs w:val="23"/>
        </w:rPr>
        <w:t>представления декларации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в налоговый орган, а именно: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</w:t>
      </w:r>
      <w:r w:rsidRPr="009D24FD">
        <w:rPr>
          <w:color w:val="000000"/>
          <w:sz w:val="23"/>
          <w:szCs w:val="23"/>
        </w:rPr>
        <w:t>лично или через представителя;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</w:t>
      </w:r>
      <w:r w:rsidRPr="009D24FD">
        <w:rPr>
          <w:color w:val="000000"/>
          <w:sz w:val="23"/>
          <w:szCs w:val="23"/>
        </w:rPr>
        <w:t>по почте (с описью вложения);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</w:t>
      </w:r>
      <w:r w:rsidRPr="009D24FD">
        <w:rPr>
          <w:color w:val="000000"/>
          <w:sz w:val="23"/>
          <w:szCs w:val="23"/>
        </w:rPr>
        <w:t xml:space="preserve">в электронном виде через Интернет – сервис «Личный кабинет налогоплательщика </w:t>
      </w:r>
      <w:proofErr w:type="gramStart"/>
      <w:r w:rsidRPr="009D24FD">
        <w:rPr>
          <w:color w:val="000000"/>
          <w:sz w:val="23"/>
          <w:szCs w:val="23"/>
        </w:rPr>
        <w:t>для</w:t>
      </w:r>
      <w:proofErr w:type="gramEnd"/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 xml:space="preserve">физических лиц» на сайте </w:t>
      </w:r>
      <w:proofErr w:type="spellStart"/>
      <w:r w:rsidRPr="009D24FD">
        <w:rPr>
          <w:color w:val="0066B4"/>
          <w:sz w:val="23"/>
          <w:szCs w:val="23"/>
        </w:rPr>
        <w:t>www.nalog.ru</w:t>
      </w:r>
      <w:proofErr w:type="spellEnd"/>
      <w:r w:rsidRPr="009D24FD">
        <w:rPr>
          <w:color w:val="000000"/>
          <w:sz w:val="23"/>
          <w:szCs w:val="23"/>
        </w:rPr>
        <w:t>;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i/>
          <w:iCs/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</w:t>
      </w:r>
      <w:r w:rsidRPr="009D24FD">
        <w:rPr>
          <w:color w:val="000000"/>
          <w:sz w:val="23"/>
          <w:szCs w:val="23"/>
        </w:rPr>
        <w:t xml:space="preserve">через Единый портал государственных услуг </w:t>
      </w:r>
      <w:proofErr w:type="spellStart"/>
      <w:r w:rsidRPr="009D24FD">
        <w:rPr>
          <w:color w:val="0066B4"/>
          <w:sz w:val="23"/>
          <w:szCs w:val="23"/>
        </w:rPr>
        <w:t>www.gosuslugi.ru</w:t>
      </w:r>
      <w:proofErr w:type="spellEnd"/>
      <w:r w:rsidRPr="009D24FD">
        <w:rPr>
          <w:i/>
          <w:iCs/>
          <w:color w:val="000000"/>
          <w:sz w:val="23"/>
          <w:szCs w:val="23"/>
        </w:rPr>
        <w:t>.</w:t>
      </w:r>
    </w:p>
    <w:p w:rsidR="004702CF" w:rsidRPr="009D24FD" w:rsidRDefault="004702CF" w:rsidP="004702CF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Для работы с Порталом необходима предварительная регистрация пользователя. Получив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уникальный номер документа, необходимо лично обратиться в налоговую инспекцию: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 xml:space="preserve">обслуживание пользователей </w:t>
      </w:r>
      <w:proofErr w:type="spellStart"/>
      <w:r w:rsidRPr="009D24FD">
        <w:rPr>
          <w:color w:val="0066B4"/>
          <w:sz w:val="23"/>
          <w:szCs w:val="23"/>
        </w:rPr>
        <w:t>www.gosuslugi.ru</w:t>
      </w:r>
      <w:proofErr w:type="spellEnd"/>
      <w:r w:rsidRPr="009D24FD">
        <w:rPr>
          <w:color w:val="0066B4"/>
          <w:sz w:val="23"/>
          <w:szCs w:val="23"/>
        </w:rPr>
        <w:t xml:space="preserve"> </w:t>
      </w:r>
      <w:r w:rsidRPr="009D24FD">
        <w:rPr>
          <w:color w:val="000000"/>
          <w:sz w:val="23"/>
          <w:szCs w:val="23"/>
        </w:rPr>
        <w:t xml:space="preserve">осуществляется в приоритетном порядке </w:t>
      </w:r>
      <w:proofErr w:type="gramStart"/>
      <w:r w:rsidRPr="009D24FD">
        <w:rPr>
          <w:color w:val="000000"/>
          <w:sz w:val="23"/>
          <w:szCs w:val="23"/>
        </w:rPr>
        <w:t>в</w:t>
      </w:r>
      <w:proofErr w:type="gramEnd"/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 xml:space="preserve">специально отведенных </w:t>
      </w:r>
      <w:proofErr w:type="gramStart"/>
      <w:r w:rsidRPr="009D24FD">
        <w:rPr>
          <w:color w:val="000000"/>
          <w:sz w:val="23"/>
          <w:szCs w:val="23"/>
        </w:rPr>
        <w:t>окнах</w:t>
      </w:r>
      <w:proofErr w:type="gramEnd"/>
      <w:r w:rsidRPr="009D24FD">
        <w:rPr>
          <w:color w:val="000000"/>
          <w:sz w:val="23"/>
          <w:szCs w:val="23"/>
        </w:rPr>
        <w:t>.</w:t>
      </w:r>
    </w:p>
    <w:p w:rsidR="004702CF" w:rsidRPr="009D24FD" w:rsidRDefault="004702CF" w:rsidP="004702CF">
      <w:pPr>
        <w:autoSpaceDE w:val="0"/>
        <w:autoSpaceDN w:val="0"/>
        <w:adjustRightInd w:val="0"/>
        <w:jc w:val="center"/>
        <w:rPr>
          <w:b/>
          <w:bCs/>
          <w:color w:val="0066B4"/>
          <w:sz w:val="23"/>
          <w:szCs w:val="23"/>
        </w:rPr>
      </w:pPr>
      <w:r w:rsidRPr="009D24FD">
        <w:rPr>
          <w:b/>
          <w:bCs/>
          <w:color w:val="0066B4"/>
          <w:sz w:val="23"/>
          <w:szCs w:val="23"/>
        </w:rPr>
        <w:t>Как заполнить декларацию о доходах?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 xml:space="preserve">1. В Интернет – </w:t>
      </w:r>
      <w:proofErr w:type="gramStart"/>
      <w:r w:rsidRPr="009D24FD">
        <w:rPr>
          <w:color w:val="000000"/>
          <w:sz w:val="23"/>
          <w:szCs w:val="23"/>
        </w:rPr>
        <w:t>сервисе</w:t>
      </w:r>
      <w:proofErr w:type="gramEnd"/>
      <w:r w:rsidRPr="009D24FD">
        <w:rPr>
          <w:color w:val="000000"/>
          <w:sz w:val="23"/>
          <w:szCs w:val="23"/>
        </w:rPr>
        <w:t xml:space="preserve"> «Личный кабинет для налогоплательщика для физических лиц».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 xml:space="preserve">2. С помощью бесплатной программы «Декларация», которая размещена на сайте </w:t>
      </w:r>
      <w:proofErr w:type="spellStart"/>
      <w:r w:rsidRPr="009D24FD">
        <w:rPr>
          <w:color w:val="0066B4"/>
          <w:sz w:val="23"/>
          <w:szCs w:val="23"/>
        </w:rPr>
        <w:t>www.nalog.ru</w:t>
      </w:r>
      <w:proofErr w:type="spellEnd"/>
      <w:r w:rsidRPr="009D24FD">
        <w:rPr>
          <w:color w:val="0066B4"/>
          <w:sz w:val="23"/>
          <w:szCs w:val="23"/>
        </w:rPr>
        <w:t xml:space="preserve"> </w:t>
      </w:r>
      <w:proofErr w:type="gramStart"/>
      <w:r w:rsidRPr="009D24FD">
        <w:rPr>
          <w:color w:val="000000"/>
          <w:sz w:val="23"/>
          <w:szCs w:val="23"/>
        </w:rPr>
        <w:t>в</w:t>
      </w:r>
      <w:proofErr w:type="gramEnd"/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9D24FD">
        <w:rPr>
          <w:color w:val="000000"/>
          <w:sz w:val="23"/>
          <w:szCs w:val="23"/>
        </w:rPr>
        <w:t>разделе</w:t>
      </w:r>
      <w:proofErr w:type="gramEnd"/>
      <w:r w:rsidRPr="009D24FD">
        <w:rPr>
          <w:color w:val="000000"/>
          <w:sz w:val="23"/>
          <w:szCs w:val="23"/>
        </w:rPr>
        <w:t xml:space="preserve"> «Физические лица» - «Программное обеспечение».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3. Самостоятельно от руки на бланках, которые можно получить в сервисе «Декларация о доходах»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 xml:space="preserve">на сайте </w:t>
      </w:r>
      <w:proofErr w:type="spellStart"/>
      <w:r w:rsidRPr="009D24FD">
        <w:rPr>
          <w:color w:val="0066B4"/>
          <w:sz w:val="23"/>
          <w:szCs w:val="23"/>
        </w:rPr>
        <w:t>www.nalog.ru</w:t>
      </w:r>
      <w:proofErr w:type="spellEnd"/>
      <w:r w:rsidRPr="009D24FD">
        <w:rPr>
          <w:color w:val="0066B4"/>
          <w:sz w:val="23"/>
          <w:szCs w:val="23"/>
        </w:rPr>
        <w:t xml:space="preserve"> </w:t>
      </w:r>
      <w:r w:rsidRPr="009D24FD">
        <w:rPr>
          <w:color w:val="000000"/>
          <w:sz w:val="23"/>
          <w:szCs w:val="23"/>
        </w:rPr>
        <w:t>или в ближайшей налоговой инспекции.</w:t>
      </w:r>
    </w:p>
    <w:p w:rsidR="004702CF" w:rsidRPr="009D24FD" w:rsidRDefault="004702CF" w:rsidP="004702CF">
      <w:pPr>
        <w:autoSpaceDE w:val="0"/>
        <w:autoSpaceDN w:val="0"/>
        <w:adjustRightInd w:val="0"/>
        <w:jc w:val="center"/>
        <w:rPr>
          <w:b/>
          <w:bCs/>
          <w:color w:val="0066B4"/>
          <w:sz w:val="23"/>
          <w:szCs w:val="23"/>
        </w:rPr>
      </w:pPr>
      <w:r w:rsidRPr="009D24FD">
        <w:rPr>
          <w:b/>
          <w:bCs/>
          <w:color w:val="0066B4"/>
          <w:sz w:val="23"/>
          <w:szCs w:val="23"/>
        </w:rPr>
        <w:t>Каков размер имущественного налогового вычета?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 xml:space="preserve">Доход от продажи недвижимого имущества и долей в указанном имуществе, находящегося </w:t>
      </w:r>
      <w:proofErr w:type="gramStart"/>
      <w:r w:rsidRPr="009D24FD">
        <w:rPr>
          <w:color w:val="000000"/>
          <w:sz w:val="23"/>
          <w:szCs w:val="23"/>
        </w:rPr>
        <w:t>в</w:t>
      </w:r>
      <w:proofErr w:type="gramEnd"/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собственности менее 3-х лет можно уменьшить на имущественный налоговый вычет. В этом случае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вычет предоставляется в сумме, не превышающей ограничения: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</w:t>
      </w:r>
      <w:r w:rsidRPr="009D24FD">
        <w:rPr>
          <w:color w:val="000000"/>
          <w:sz w:val="23"/>
          <w:szCs w:val="23"/>
        </w:rPr>
        <w:t xml:space="preserve">для жилой недвижимости, дач, садовых домиков и земельных участков — не превышающих </w:t>
      </w:r>
      <w:proofErr w:type="gramStart"/>
      <w:r w:rsidRPr="009D24FD">
        <w:rPr>
          <w:color w:val="000000"/>
          <w:sz w:val="23"/>
          <w:szCs w:val="23"/>
        </w:rPr>
        <w:t>в</w:t>
      </w:r>
      <w:proofErr w:type="gramEnd"/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9D24FD">
        <w:rPr>
          <w:color w:val="000000"/>
          <w:sz w:val="23"/>
          <w:szCs w:val="23"/>
        </w:rPr>
        <w:t>целом</w:t>
      </w:r>
      <w:proofErr w:type="gramEnd"/>
      <w:r w:rsidRPr="009D24FD">
        <w:rPr>
          <w:color w:val="000000"/>
          <w:sz w:val="23"/>
          <w:szCs w:val="23"/>
        </w:rPr>
        <w:t xml:space="preserve"> 1 000 </w:t>
      </w:r>
      <w:proofErr w:type="spellStart"/>
      <w:r w:rsidRPr="009D24FD">
        <w:rPr>
          <w:color w:val="000000"/>
          <w:sz w:val="23"/>
          <w:szCs w:val="23"/>
        </w:rPr>
        <w:t>000</w:t>
      </w:r>
      <w:proofErr w:type="spellEnd"/>
      <w:r w:rsidRPr="009D24FD">
        <w:rPr>
          <w:color w:val="000000"/>
          <w:sz w:val="23"/>
          <w:szCs w:val="23"/>
        </w:rPr>
        <w:t xml:space="preserve"> рублей;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</w:t>
      </w:r>
      <w:r w:rsidRPr="009D24FD">
        <w:rPr>
          <w:color w:val="000000"/>
          <w:sz w:val="23"/>
          <w:szCs w:val="23"/>
        </w:rPr>
        <w:t>для иного имущества — не превышающих в целом 250 000 рублей.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Вместо использования права на получение имущественного налогового вычета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налогоплательщик вправе уменьшить сумму своих облагаемых налогом доходов на сумму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 xml:space="preserve">фактически произведенных им и документально подтвержденных расходов, связанных </w:t>
      </w:r>
      <w:proofErr w:type="gramStart"/>
      <w:r w:rsidRPr="009D24FD">
        <w:rPr>
          <w:color w:val="000000"/>
          <w:sz w:val="23"/>
          <w:szCs w:val="23"/>
        </w:rPr>
        <w:t>с</w:t>
      </w:r>
      <w:proofErr w:type="gramEnd"/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получением этих доходов.</w:t>
      </w:r>
    </w:p>
    <w:p w:rsidR="004702CF" w:rsidRPr="009D24FD" w:rsidRDefault="004702CF" w:rsidP="004702CF">
      <w:pPr>
        <w:autoSpaceDE w:val="0"/>
        <w:autoSpaceDN w:val="0"/>
        <w:adjustRightInd w:val="0"/>
        <w:jc w:val="center"/>
        <w:rPr>
          <w:b/>
          <w:bCs/>
          <w:color w:val="0066B4"/>
          <w:sz w:val="23"/>
          <w:szCs w:val="23"/>
        </w:rPr>
      </w:pPr>
      <w:r w:rsidRPr="009D24FD">
        <w:rPr>
          <w:b/>
          <w:bCs/>
          <w:color w:val="0066B4"/>
          <w:sz w:val="23"/>
          <w:szCs w:val="23"/>
        </w:rPr>
        <w:t>Ответственность за непредставление налоговой декларации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 xml:space="preserve">За непредставление в установленные сроки в инспекцию декларации по форме 3-НДФЛ </w:t>
      </w:r>
      <w:proofErr w:type="gramStart"/>
      <w:r w:rsidRPr="009D24FD">
        <w:rPr>
          <w:color w:val="000000"/>
          <w:sz w:val="23"/>
          <w:szCs w:val="23"/>
        </w:rPr>
        <w:t>для</w:t>
      </w:r>
      <w:proofErr w:type="gramEnd"/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9D24FD">
        <w:rPr>
          <w:color w:val="000000"/>
          <w:sz w:val="23"/>
          <w:szCs w:val="23"/>
        </w:rPr>
        <w:t>физических лиц предусмотрена налоговая ответственность по ст. 119 НК РФ (минимальная сумма</w:t>
      </w:r>
      <w:proofErr w:type="gramEnd"/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штрафа от 1000 рублей).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Посетите в налоговой инспекции по месту жительства бесплатный семинар на тему: «Как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заполнить декларацию о доходах и вернуть налог?».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 xml:space="preserve">Расписание семинаров уточните на </w:t>
      </w:r>
      <w:proofErr w:type="spellStart"/>
      <w:r w:rsidRPr="009D24FD">
        <w:rPr>
          <w:color w:val="0066B4"/>
          <w:sz w:val="23"/>
          <w:szCs w:val="23"/>
        </w:rPr>
        <w:t>www.nalog.ru</w:t>
      </w:r>
      <w:proofErr w:type="spellEnd"/>
      <w:r w:rsidRPr="009D24FD">
        <w:rPr>
          <w:color w:val="0066B4"/>
          <w:sz w:val="23"/>
          <w:szCs w:val="23"/>
        </w:rPr>
        <w:t xml:space="preserve"> </w:t>
      </w:r>
      <w:r w:rsidRPr="009D24FD">
        <w:rPr>
          <w:color w:val="000000"/>
          <w:sz w:val="23"/>
          <w:szCs w:val="23"/>
        </w:rPr>
        <w:t>или в налоговой инспекции! Собираясь на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lastRenderedPageBreak/>
        <w:t xml:space="preserve">семинар, возьмите с собой </w:t>
      </w:r>
      <w:proofErr w:type="spellStart"/>
      <w:r w:rsidRPr="009D24FD">
        <w:rPr>
          <w:color w:val="000000"/>
          <w:sz w:val="23"/>
          <w:szCs w:val="23"/>
        </w:rPr>
        <w:t>флеш-карту</w:t>
      </w:r>
      <w:proofErr w:type="spellEnd"/>
      <w:r w:rsidRPr="009D24FD">
        <w:rPr>
          <w:color w:val="000000"/>
          <w:sz w:val="23"/>
          <w:szCs w:val="23"/>
        </w:rPr>
        <w:t xml:space="preserve"> для записи бесплатной программы «Декларация»!</w:t>
      </w:r>
    </w:p>
    <w:p w:rsidR="004702CF" w:rsidRPr="009D24FD" w:rsidRDefault="004702CF" w:rsidP="004702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D24FD">
        <w:rPr>
          <w:color w:val="000000"/>
          <w:sz w:val="23"/>
          <w:szCs w:val="23"/>
        </w:rPr>
        <w:t>О результатах налоговой проверки Вашей декларации о доходах Вы можете узнать в сервисах</w:t>
      </w:r>
    </w:p>
    <w:p w:rsidR="004702CF" w:rsidRPr="009D24FD" w:rsidRDefault="004702CF" w:rsidP="004702CF">
      <w:pPr>
        <w:pStyle w:val="134602"/>
        <w:numPr>
          <w:ilvl w:val="0"/>
          <w:numId w:val="0"/>
        </w:numPr>
        <w:ind w:left="720" w:hanging="363"/>
        <w:rPr>
          <w:b/>
          <w:sz w:val="28"/>
          <w:szCs w:val="28"/>
        </w:rPr>
      </w:pPr>
      <w:r w:rsidRPr="009D24FD">
        <w:rPr>
          <w:sz w:val="23"/>
          <w:szCs w:val="23"/>
        </w:rPr>
        <w:t>«Личный кабинет налогоплательщика для физических лиц» или «Декларация о дохода</w:t>
      </w:r>
      <w:r w:rsidR="00E7683A">
        <w:rPr>
          <w:sz w:val="23"/>
          <w:szCs w:val="23"/>
        </w:rPr>
        <w:t>х»</w:t>
      </w:r>
    </w:p>
    <w:p w:rsidR="00BD4D80" w:rsidRPr="009D24FD" w:rsidRDefault="00BD4D80" w:rsidP="00A24C1B">
      <w:pPr>
        <w:rPr>
          <w:b/>
          <w:sz w:val="28"/>
          <w:szCs w:val="28"/>
        </w:rPr>
      </w:pPr>
    </w:p>
    <w:sectPr w:rsidR="00BD4D80" w:rsidRPr="009D24FD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91" w:rsidRDefault="00292691">
      <w:r>
        <w:separator/>
      </w:r>
    </w:p>
  </w:endnote>
  <w:endnote w:type="continuationSeparator" w:id="0">
    <w:p w:rsidR="00292691" w:rsidRDefault="0029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736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7362" w:rsidRPr="000C087A" w:rsidRDefault="0076736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67362" w:rsidRDefault="007673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91" w:rsidRDefault="00292691">
      <w:r>
        <w:separator/>
      </w:r>
    </w:p>
  </w:footnote>
  <w:footnote w:type="continuationSeparator" w:id="0">
    <w:p w:rsidR="00292691" w:rsidRDefault="0029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67362" w:rsidRPr="007A28BB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67362" w:rsidRDefault="0076736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865D3"/>
    <w:multiLevelType w:val="hybridMultilevel"/>
    <w:tmpl w:val="97F2C7F8"/>
    <w:lvl w:ilvl="0" w:tplc="E8ACCF6A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B02BF"/>
    <w:multiLevelType w:val="hybridMultilevel"/>
    <w:tmpl w:val="626C49A0"/>
    <w:lvl w:ilvl="0" w:tplc="D2B4CCBE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24"/>
  </w:num>
  <w:num w:numId="11">
    <w:abstractNumId w:val="23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1"/>
  </w:num>
  <w:num w:numId="17">
    <w:abstractNumId w:val="5"/>
  </w:num>
  <w:num w:numId="18">
    <w:abstractNumId w:val="22"/>
  </w:num>
  <w:num w:numId="19">
    <w:abstractNumId w:val="16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662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445FA"/>
    <w:rsid w:val="00262A54"/>
    <w:rsid w:val="0026330C"/>
    <w:rsid w:val="002777DC"/>
    <w:rsid w:val="00292691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702CF"/>
    <w:rsid w:val="0048207D"/>
    <w:rsid w:val="004F7095"/>
    <w:rsid w:val="00540B2D"/>
    <w:rsid w:val="00552CC2"/>
    <w:rsid w:val="005867DF"/>
    <w:rsid w:val="005A4A5A"/>
    <w:rsid w:val="005A7951"/>
    <w:rsid w:val="005C7B2D"/>
    <w:rsid w:val="006911D9"/>
    <w:rsid w:val="006A7EB9"/>
    <w:rsid w:val="006C06C4"/>
    <w:rsid w:val="006C1866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21767"/>
    <w:rsid w:val="00940D40"/>
    <w:rsid w:val="00950BBD"/>
    <w:rsid w:val="00984527"/>
    <w:rsid w:val="009D24FD"/>
    <w:rsid w:val="00A24C1B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BC2558"/>
    <w:rsid w:val="00BD4D80"/>
    <w:rsid w:val="00C4123A"/>
    <w:rsid w:val="00C41BBF"/>
    <w:rsid w:val="00C8601B"/>
    <w:rsid w:val="00CA1876"/>
    <w:rsid w:val="00D06283"/>
    <w:rsid w:val="00D20A5C"/>
    <w:rsid w:val="00D23601"/>
    <w:rsid w:val="00D55521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7683A"/>
    <w:rsid w:val="00EA7C71"/>
    <w:rsid w:val="00EF1CF0"/>
    <w:rsid w:val="00EF7641"/>
    <w:rsid w:val="00F3302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602">
    <w:name w:val="Марк 1 34.602"/>
    <w:basedOn w:val="a"/>
    <w:autoRedefine/>
    <w:qFormat/>
    <w:rsid w:val="00A24C1B"/>
    <w:pPr>
      <w:numPr>
        <w:numId w:val="25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A24C1B"/>
    <w:pPr>
      <w:numPr>
        <w:numId w:val="24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A24C1B"/>
    <w:pPr>
      <w:spacing w:before="60" w:after="6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61C94-8C7D-4A49-884D-9343CC7A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5</cp:revision>
  <cp:lastPrinted>2013-05-28T08:32:00Z</cp:lastPrinted>
  <dcterms:created xsi:type="dcterms:W3CDTF">2014-04-03T07:38:00Z</dcterms:created>
  <dcterms:modified xsi:type="dcterms:W3CDTF">2014-06-27T05:31:00Z</dcterms:modified>
</cp:coreProperties>
</file>