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EC" w:rsidRDefault="00EA5826">
      <w:pPr>
        <w:pStyle w:val="10"/>
        <w:spacing w:before="0" w:after="0"/>
        <w:ind w:left="1620"/>
        <w:rPr>
          <w:rFonts w:ascii="PF Din Text Comp Pro Medium" w:hAnsi="PF Din Text Comp Pro Medium"/>
          <w:b w:val="0"/>
          <w:color w:val="595959"/>
          <w:sz w:val="24"/>
        </w:rPr>
      </w:pPr>
      <w:r>
        <w:rPr>
          <w:rFonts w:ascii="PF Din Text Comp Pro Medium" w:hAnsi="PF Din Text Comp Pro Medium"/>
          <w:b w:val="0"/>
          <w:noProof/>
          <w:color w:val="595959"/>
          <w:sz w:val="24"/>
        </w:rPr>
        <w:drawing>
          <wp:anchor distT="0" distB="0" distL="114300" distR="114300" simplePos="0" relativeHeight="251658240" behindDoc="0" locked="0" layoutInCell="1" allowOverlap="1">
            <wp:simplePos x="0" y="0"/>
            <wp:positionH relativeFrom="column">
              <wp:posOffset>-76200</wp:posOffset>
            </wp:positionH>
            <wp:positionV relativeFrom="paragraph">
              <wp:posOffset>-237490</wp:posOffset>
            </wp:positionV>
            <wp:extent cx="990600" cy="9220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l="14365" r="13556"/>
                    <a:stretch/>
                  </pic:blipFill>
                  <pic:spPr>
                    <a:xfrm>
                      <a:off x="0" y="0"/>
                      <a:ext cx="990600" cy="922020"/>
                    </a:xfrm>
                    <a:prstGeom prst="rect">
                      <a:avLst/>
                    </a:prstGeom>
                  </pic:spPr>
                </pic:pic>
              </a:graphicData>
            </a:graphic>
          </wp:anchor>
        </w:drawing>
      </w:r>
      <w:r>
        <w:rPr>
          <w:rFonts w:ascii="PF Din Text Comp Pro Medium" w:hAnsi="PF Din Text Comp Pro Medium"/>
          <w:b w:val="0"/>
          <w:color w:val="595959"/>
          <w:sz w:val="24"/>
        </w:rPr>
        <w:t xml:space="preserve">МЕЖРАЙОННАЯ ИНСПЕКЦИЯ </w:t>
      </w:r>
    </w:p>
    <w:p w:rsidR="007602EC" w:rsidRDefault="00EA5826">
      <w:pPr>
        <w:pStyle w:val="10"/>
        <w:spacing w:before="0" w:after="0"/>
        <w:ind w:left="1620"/>
        <w:rPr>
          <w:rFonts w:ascii="PF Din Text Comp Pro Medium" w:hAnsi="PF Din Text Comp Pro Medium"/>
          <w:b w:val="0"/>
          <w:color w:val="595959"/>
          <w:sz w:val="24"/>
        </w:rPr>
      </w:pPr>
      <w:r>
        <w:rPr>
          <w:rFonts w:ascii="PF Din Text Comp Pro Medium" w:hAnsi="PF Din Text Comp Pro Medium"/>
          <w:b w:val="0"/>
          <w:color w:val="595959"/>
          <w:sz w:val="24"/>
        </w:rPr>
        <w:t xml:space="preserve">ФЕДЕРАЛЬНОЙ НАЛОГОВОЙ СЛУЖБЫ </w:t>
      </w:r>
      <w:r w:rsidR="00B84C63">
        <w:rPr>
          <w:rFonts w:ascii="PF Din Text Comp Pro Medium" w:hAnsi="PF Din Text Comp Pro Medium"/>
          <w:b w:val="0"/>
          <w:color w:val="595959"/>
          <w:sz w:val="24"/>
        </w:rPr>
        <w:t>РОССИИ</w:t>
      </w:r>
    </w:p>
    <w:p w:rsidR="007602EC" w:rsidRDefault="00EA5826">
      <w:pPr>
        <w:pStyle w:val="10"/>
        <w:spacing w:before="0" w:after="0"/>
        <w:ind w:left="1620"/>
        <w:rPr>
          <w:rFonts w:ascii="PF Din Text Comp Pro Medium" w:hAnsi="PF Din Text Comp Pro Medium"/>
          <w:b w:val="0"/>
          <w:color w:val="595959"/>
          <w:sz w:val="24"/>
        </w:rPr>
      </w:pPr>
      <w:r>
        <w:rPr>
          <w:rFonts w:ascii="PF Din Text Comp Pro Medium" w:hAnsi="PF Din Text Comp Pro Medium"/>
          <w:b w:val="0"/>
          <w:color w:val="595959"/>
          <w:sz w:val="24"/>
        </w:rPr>
        <w:t xml:space="preserve">№22 </w:t>
      </w:r>
      <w:r>
        <w:rPr>
          <w:rFonts w:ascii="PF Din Text Comp Pro Medium" w:hAnsi="PF Din Text Comp Pro Medium"/>
          <w:b w:val="0"/>
          <w:color w:val="5F5F5F"/>
          <w:sz w:val="24"/>
        </w:rPr>
        <w:t>ПО ЧЕЛЯБИНСКОЙ ОБЛАСТИ</w:t>
      </w:r>
    </w:p>
    <w:p w:rsidR="00463B78" w:rsidRDefault="00463B78" w:rsidP="00463B78">
      <w:pPr>
        <w:autoSpaceDE w:val="0"/>
        <w:autoSpaceDN w:val="0"/>
        <w:adjustRightInd w:val="0"/>
        <w:jc w:val="center"/>
        <w:rPr>
          <w:bCs/>
          <w:sz w:val="26"/>
          <w:szCs w:val="26"/>
        </w:rPr>
      </w:pPr>
      <w:bookmarkStart w:id="0" w:name="_GoBack"/>
      <w:bookmarkEnd w:id="0"/>
    </w:p>
    <w:p w:rsidR="00463B78" w:rsidRDefault="00463B78" w:rsidP="00463B78">
      <w:pPr>
        <w:autoSpaceDE w:val="0"/>
        <w:autoSpaceDN w:val="0"/>
        <w:adjustRightInd w:val="0"/>
        <w:jc w:val="center"/>
        <w:rPr>
          <w:bCs/>
          <w:sz w:val="26"/>
          <w:szCs w:val="26"/>
          <w:lang w:val="en-US"/>
        </w:rPr>
      </w:pPr>
      <w:r>
        <w:rPr>
          <w:bCs/>
          <w:sz w:val="26"/>
          <w:szCs w:val="26"/>
        </w:rPr>
        <w:t xml:space="preserve"> </w:t>
      </w:r>
    </w:p>
    <w:p w:rsidR="00463B78" w:rsidRDefault="00463B78" w:rsidP="00463B78">
      <w:pPr>
        <w:autoSpaceDE w:val="0"/>
        <w:autoSpaceDN w:val="0"/>
        <w:adjustRightInd w:val="0"/>
        <w:jc w:val="center"/>
        <w:rPr>
          <w:b/>
          <w:bCs/>
          <w:color w:val="0070C0"/>
          <w:sz w:val="26"/>
          <w:szCs w:val="26"/>
          <w:lang w:val="en-US"/>
        </w:rPr>
      </w:pPr>
      <w:r w:rsidRPr="00463B78">
        <w:rPr>
          <w:b/>
          <w:bCs/>
          <w:color w:val="0070C0"/>
          <w:sz w:val="26"/>
          <w:szCs w:val="26"/>
        </w:rPr>
        <w:t>Обжаловать ненормативные правовые акты и действия (бездействия)</w:t>
      </w:r>
    </w:p>
    <w:p w:rsidR="00463B78" w:rsidRPr="00463B78" w:rsidRDefault="00463B78" w:rsidP="00463B78">
      <w:pPr>
        <w:autoSpaceDE w:val="0"/>
        <w:autoSpaceDN w:val="0"/>
        <w:adjustRightInd w:val="0"/>
        <w:jc w:val="center"/>
        <w:rPr>
          <w:b/>
          <w:color w:val="0070C0"/>
          <w:sz w:val="26"/>
          <w:szCs w:val="26"/>
        </w:rPr>
      </w:pPr>
      <w:r w:rsidRPr="00463B78">
        <w:rPr>
          <w:b/>
          <w:color w:val="0070C0"/>
          <w:sz w:val="26"/>
          <w:szCs w:val="26"/>
        </w:rPr>
        <w:t>должностных лиц налогового органа теперь можно через портал «</w:t>
      </w:r>
      <w:proofErr w:type="spellStart"/>
      <w:r w:rsidRPr="00463B78">
        <w:rPr>
          <w:b/>
          <w:color w:val="0070C0"/>
          <w:sz w:val="26"/>
          <w:szCs w:val="26"/>
        </w:rPr>
        <w:t>Госуслуги</w:t>
      </w:r>
      <w:proofErr w:type="spellEnd"/>
      <w:r w:rsidRPr="00463B78">
        <w:rPr>
          <w:b/>
          <w:color w:val="0070C0"/>
          <w:sz w:val="26"/>
          <w:szCs w:val="26"/>
        </w:rPr>
        <w:t>»</w:t>
      </w:r>
      <w:proofErr w:type="gramStart"/>
      <w:r w:rsidR="00A56046">
        <w:rPr>
          <w:b/>
          <w:color w:val="0070C0"/>
          <w:sz w:val="26"/>
          <w:szCs w:val="26"/>
        </w:rPr>
        <w:t xml:space="preserve"> !</w:t>
      </w:r>
      <w:proofErr w:type="gramEnd"/>
      <w:r w:rsidR="00A56046">
        <w:rPr>
          <w:b/>
          <w:color w:val="0070C0"/>
          <w:sz w:val="26"/>
          <w:szCs w:val="26"/>
        </w:rPr>
        <w:t>!!</w:t>
      </w:r>
    </w:p>
    <w:p w:rsidR="00463B78" w:rsidRPr="00FD73E5" w:rsidRDefault="00463B78" w:rsidP="00463B78">
      <w:pPr>
        <w:autoSpaceDE w:val="0"/>
        <w:autoSpaceDN w:val="0"/>
        <w:adjustRightInd w:val="0"/>
        <w:jc w:val="center"/>
        <w:rPr>
          <w:rFonts w:ascii="Calibri" w:hAnsi="Calibri" w:cs="Calibri"/>
          <w:sz w:val="26"/>
          <w:szCs w:val="26"/>
        </w:rPr>
      </w:pPr>
    </w:p>
    <w:p w:rsidR="00463B78" w:rsidRPr="00463B78" w:rsidRDefault="00463B78" w:rsidP="00463B78">
      <w:pPr>
        <w:autoSpaceDE w:val="0"/>
        <w:autoSpaceDN w:val="0"/>
        <w:adjustRightInd w:val="0"/>
        <w:jc w:val="both"/>
        <w:rPr>
          <w:rFonts w:ascii="PF Din Text Cond Pro Light" w:hAnsi="PF Din Text Cond Pro Light"/>
          <w:sz w:val="26"/>
          <w:szCs w:val="26"/>
        </w:rPr>
      </w:pPr>
      <w:r w:rsidRPr="00FD73E5">
        <w:rPr>
          <w:rFonts w:ascii="Calibri" w:hAnsi="Calibri" w:cs="Calibri"/>
          <w:sz w:val="26"/>
          <w:szCs w:val="26"/>
        </w:rPr>
        <w:tab/>
      </w:r>
      <w:r w:rsidRPr="00463B78">
        <w:rPr>
          <w:rFonts w:ascii="PF Din Text Cond Pro Light" w:hAnsi="PF Din Text Cond Pro Light"/>
          <w:sz w:val="26"/>
          <w:szCs w:val="26"/>
        </w:rPr>
        <w:t>Согласно Федеральному закону от 31.07.2020 №248-ФЗ «О государственном контроле (надзоре) и муниципальном контроле в Российской Ф</w:t>
      </w:r>
      <w:r>
        <w:rPr>
          <w:rFonts w:ascii="PF Din Text Cond Pro Light" w:hAnsi="PF Din Text Cond Pro Light"/>
          <w:sz w:val="26"/>
          <w:szCs w:val="26"/>
        </w:rPr>
        <w:t>едерации» с 1 июля 2021 года</w:t>
      </w:r>
      <w:r w:rsidRPr="00463B78">
        <w:rPr>
          <w:rFonts w:ascii="PF Din Text Cond Pro Light" w:hAnsi="PF Din Text Cond Pro Light"/>
          <w:sz w:val="26"/>
          <w:szCs w:val="26"/>
        </w:rPr>
        <w:t xml:space="preserve"> действует новая система госконтроля и надзора, </w:t>
      </w:r>
      <w:proofErr w:type="gramStart"/>
      <w:r w:rsidRPr="00463B78">
        <w:rPr>
          <w:rFonts w:ascii="PF Din Text Cond Pro Light" w:hAnsi="PF Din Text Cond Pro Light"/>
          <w:sz w:val="26"/>
          <w:szCs w:val="26"/>
        </w:rPr>
        <w:t>функционирующая</w:t>
      </w:r>
      <w:proofErr w:type="gramEnd"/>
      <w:r w:rsidRPr="00463B78">
        <w:rPr>
          <w:rFonts w:ascii="PF Din Text Cond Pro Light" w:hAnsi="PF Din Text Cond Pro Light"/>
          <w:sz w:val="26"/>
          <w:szCs w:val="26"/>
        </w:rPr>
        <w:t xml:space="preserve"> по другим правилам</w:t>
      </w:r>
    </w:p>
    <w:p w:rsidR="00463B78" w:rsidRPr="00463B78" w:rsidRDefault="00463B78" w:rsidP="00463B78">
      <w:pPr>
        <w:jc w:val="both"/>
        <w:rPr>
          <w:rFonts w:ascii="PF Din Text Cond Pro Light" w:hAnsi="PF Din Text Cond Pro Light"/>
          <w:sz w:val="26"/>
          <w:szCs w:val="26"/>
        </w:rPr>
      </w:pPr>
      <w:r w:rsidRPr="00463B78">
        <w:rPr>
          <w:rFonts w:ascii="PF Din Text Cond Pro Light" w:hAnsi="PF Din Text Cond Pro Light"/>
          <w:sz w:val="26"/>
          <w:szCs w:val="26"/>
        </w:rPr>
        <w:tab/>
        <w:t>Подать жалобу на проверяющих можно через портал «</w:t>
      </w:r>
      <w:proofErr w:type="spellStart"/>
      <w:r w:rsidRPr="00463B78">
        <w:rPr>
          <w:rFonts w:ascii="PF Din Text Cond Pro Light" w:hAnsi="PF Din Text Cond Pro Light"/>
          <w:sz w:val="26"/>
          <w:szCs w:val="26"/>
        </w:rPr>
        <w:t>Госуслуги</w:t>
      </w:r>
      <w:proofErr w:type="spellEnd"/>
      <w:r w:rsidRPr="00463B78">
        <w:rPr>
          <w:rFonts w:ascii="PF Din Text Cond Pro Light" w:hAnsi="PF Din Text Cond Pro Light"/>
          <w:sz w:val="26"/>
          <w:szCs w:val="26"/>
        </w:rPr>
        <w:t xml:space="preserve">» в разделе  «Жалоба на решение контрольных органов». После подачи обращения пользователь портала сможет отслеживать, на какой стадии рассмотрения находится его жалоба, узнать о результатах рассмотрения и даже переписываться </w:t>
      </w:r>
      <w:proofErr w:type="gramStart"/>
      <w:r w:rsidRPr="00463B78">
        <w:rPr>
          <w:rFonts w:ascii="PF Din Text Cond Pro Light" w:hAnsi="PF Din Text Cond Pro Light"/>
          <w:sz w:val="26"/>
          <w:szCs w:val="26"/>
        </w:rPr>
        <w:t>с</w:t>
      </w:r>
      <w:proofErr w:type="gramEnd"/>
      <w:r w:rsidRPr="00463B78">
        <w:rPr>
          <w:rFonts w:ascii="PF Din Text Cond Pro Light" w:hAnsi="PF Din Text Cond Pro Light"/>
          <w:sz w:val="26"/>
          <w:szCs w:val="26"/>
        </w:rPr>
        <w:t xml:space="preserve"> проверяющими. </w:t>
      </w:r>
    </w:p>
    <w:p w:rsidR="00463B78" w:rsidRPr="00463B78" w:rsidRDefault="00463B78" w:rsidP="00463B78">
      <w:pPr>
        <w:jc w:val="both"/>
        <w:rPr>
          <w:rFonts w:ascii="PF Din Text Cond Pro Light" w:hAnsi="PF Din Text Cond Pro Light"/>
          <w:sz w:val="26"/>
          <w:szCs w:val="26"/>
        </w:rPr>
      </w:pPr>
      <w:r w:rsidRPr="00463B78">
        <w:rPr>
          <w:rFonts w:ascii="PF Din Text Cond Pro Light" w:hAnsi="PF Din Text Cond Pro Light"/>
          <w:sz w:val="26"/>
          <w:szCs w:val="26"/>
        </w:rPr>
        <w:tab/>
        <w:t xml:space="preserve"> Порядок и сроки рассмотрения жалобы пользователя регламентированы 19 и 20 главой Налогового кодекса Российской Федерации.</w:t>
      </w:r>
    </w:p>
    <w:p w:rsidR="00463B78" w:rsidRPr="00463B78" w:rsidRDefault="00463B78" w:rsidP="00463B78">
      <w:pPr>
        <w:jc w:val="both"/>
        <w:rPr>
          <w:rFonts w:ascii="PF Din Text Cond Pro Light" w:hAnsi="PF Din Text Cond Pro Light"/>
          <w:sz w:val="26"/>
          <w:szCs w:val="26"/>
        </w:rPr>
      </w:pPr>
      <w:r w:rsidRPr="00463B78">
        <w:rPr>
          <w:rFonts w:ascii="PF Din Text Cond Pro Light" w:hAnsi="PF Din Text Cond Pro Light"/>
          <w:sz w:val="26"/>
          <w:szCs w:val="26"/>
        </w:rPr>
        <w:tab/>
        <w:t>При этом вышестоящий налоговый орган  вправе отменить решение по проверке, приостановить его действие или отказать (с указанием мотива) в удовлетворении жалобы.</w:t>
      </w:r>
      <w:r w:rsidRPr="00463B78">
        <w:rPr>
          <w:sz w:val="26"/>
          <w:szCs w:val="26"/>
        </w:rPr>
        <w:t> </w:t>
      </w:r>
      <w:r w:rsidRPr="00463B78">
        <w:rPr>
          <w:rFonts w:ascii="PF Din Text Cond Pro Light" w:hAnsi="PF Din Text Cond Pro Light"/>
          <w:sz w:val="26"/>
          <w:szCs w:val="26"/>
        </w:rPr>
        <w:t xml:space="preserve"> </w:t>
      </w:r>
    </w:p>
    <w:p w:rsidR="00463B78" w:rsidRPr="00463B78" w:rsidRDefault="00463B78" w:rsidP="00463B78">
      <w:pPr>
        <w:jc w:val="both"/>
        <w:rPr>
          <w:rFonts w:ascii="PF Din Text Cond Pro Light" w:hAnsi="PF Din Text Cond Pro Light"/>
          <w:sz w:val="26"/>
          <w:szCs w:val="26"/>
        </w:rPr>
      </w:pPr>
      <w:r w:rsidRPr="00463B78">
        <w:rPr>
          <w:rFonts w:ascii="PF Din Text Cond Pro Light" w:hAnsi="PF Din Text Cond Pro Light"/>
          <w:sz w:val="26"/>
          <w:szCs w:val="26"/>
        </w:rPr>
        <w:tab/>
        <w:t>Пункт 1 статьи 40 закона от 31.07.2020 № 248-ФЗ гласит: «При подаче гражданином жалобы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Это значит, что без наличия электронной подписи невозможно подать жалобу в электронном виде через сервис «</w:t>
      </w:r>
      <w:proofErr w:type="spellStart"/>
      <w:r w:rsidRPr="00463B78">
        <w:rPr>
          <w:rFonts w:ascii="PF Din Text Cond Pro Light" w:hAnsi="PF Din Text Cond Pro Light"/>
          <w:sz w:val="26"/>
          <w:szCs w:val="26"/>
        </w:rPr>
        <w:t>Госуслуг</w:t>
      </w:r>
      <w:proofErr w:type="spellEnd"/>
      <w:r w:rsidRPr="00463B78">
        <w:rPr>
          <w:rFonts w:ascii="PF Din Text Cond Pro Light" w:hAnsi="PF Din Text Cond Pro Light"/>
          <w:sz w:val="26"/>
          <w:szCs w:val="26"/>
        </w:rPr>
        <w:t>».</w:t>
      </w:r>
      <w:r w:rsidRPr="00463B78">
        <w:rPr>
          <w:sz w:val="26"/>
          <w:szCs w:val="26"/>
        </w:rPr>
        <w:t> </w:t>
      </w:r>
      <w:r w:rsidRPr="00463B78">
        <w:rPr>
          <w:rFonts w:ascii="PF Din Text Cond Pro Light" w:hAnsi="PF Din Text Cond Pro Light"/>
          <w:sz w:val="26"/>
          <w:szCs w:val="26"/>
        </w:rPr>
        <w:t xml:space="preserve"> </w:t>
      </w:r>
    </w:p>
    <w:p w:rsidR="00300C3A" w:rsidRPr="00463B78" w:rsidRDefault="00463B78" w:rsidP="00463B78">
      <w:pPr>
        <w:spacing w:line="276" w:lineRule="auto"/>
        <w:rPr>
          <w:rFonts w:ascii="PF Din Text Cond Pro Light" w:eastAsia="Calibri" w:hAnsi="PF Din Text Cond Pro Light"/>
          <w:color w:val="auto"/>
          <w:sz w:val="26"/>
          <w:szCs w:val="26"/>
          <w:lang w:val="en-US" w:eastAsia="en-US"/>
        </w:rPr>
      </w:pPr>
      <w:r>
        <w:rPr>
          <w:rFonts w:ascii="PF Din Text Cond Pro Light" w:eastAsia="Calibri" w:hAnsi="PF Din Text Cond Pro Light"/>
          <w:color w:val="0070C0"/>
          <w:sz w:val="26"/>
          <w:szCs w:val="26"/>
          <w:lang w:val="en-US" w:eastAsia="en-US"/>
        </w:rPr>
        <w:tab/>
      </w:r>
      <w:r w:rsidRPr="00463B78">
        <w:rPr>
          <w:rFonts w:ascii="PF Din Text Cond Pro Light" w:eastAsia="Calibri" w:hAnsi="PF Din Text Cond Pro Light"/>
          <w:color w:val="auto"/>
          <w:sz w:val="26"/>
          <w:szCs w:val="26"/>
          <w:lang w:eastAsia="en-US"/>
        </w:rPr>
        <w:t>Дополнительно Инспекция информирует</w:t>
      </w:r>
      <w:r w:rsidRPr="00463B78">
        <w:rPr>
          <w:rFonts w:ascii="PF Din Text Cond Pro Light" w:eastAsia="Calibri" w:hAnsi="PF Din Text Cond Pro Light"/>
          <w:color w:val="auto"/>
          <w:sz w:val="26"/>
          <w:szCs w:val="26"/>
          <w:lang w:val="en-US" w:eastAsia="en-US"/>
        </w:rPr>
        <w:t>:</w:t>
      </w:r>
    </w:p>
    <w:p w:rsidR="00463B78" w:rsidRPr="008C03E4" w:rsidRDefault="00463B78" w:rsidP="00463B78">
      <w:pPr>
        <w:ind w:firstLine="709"/>
        <w:jc w:val="both"/>
        <w:rPr>
          <w:rFonts w:ascii="PF Din Text Cond Pro Light" w:hAnsi="PF Din Text Cond Pro Light"/>
          <w:sz w:val="26"/>
          <w:szCs w:val="26"/>
        </w:rPr>
      </w:pPr>
      <w:r w:rsidRPr="008C03E4">
        <w:rPr>
          <w:rFonts w:ascii="PF Din Text Cond Pro Light" w:hAnsi="PF Din Text Cond Pro Light"/>
          <w:sz w:val="26"/>
          <w:szCs w:val="26"/>
        </w:rPr>
        <w:t xml:space="preserve">Жалобу (апелляционную жалобу) в налоговый орган можно предоставить в электронном виде по ТКС  по форме (КНД 1110121), утвержденной приказом ФНС России от 20.12.2019 № ММВ-7-9/645@. </w:t>
      </w:r>
    </w:p>
    <w:p w:rsidR="00463B78" w:rsidRPr="008C03E4" w:rsidRDefault="00463B78" w:rsidP="00463B78">
      <w:pPr>
        <w:ind w:firstLine="709"/>
        <w:jc w:val="both"/>
        <w:rPr>
          <w:rFonts w:ascii="PF Din Text Cond Pro Light" w:hAnsi="PF Din Text Cond Pro Light"/>
          <w:sz w:val="26"/>
          <w:szCs w:val="26"/>
        </w:rPr>
      </w:pPr>
      <w:r w:rsidRPr="008C03E4">
        <w:rPr>
          <w:rFonts w:ascii="PF Din Text Cond Pro Light" w:hAnsi="PF Din Text Cond Pro Light"/>
          <w:sz w:val="26"/>
          <w:szCs w:val="26"/>
        </w:rPr>
        <w:t xml:space="preserve">Данным приказом, в том числе, определены формат представления жалобы и решения по жалобе в электронной форме, а также порядок представления жалобы и направления решения. </w:t>
      </w:r>
    </w:p>
    <w:p w:rsidR="00463B78" w:rsidRPr="008C03E4" w:rsidRDefault="00463B78" w:rsidP="00463B78">
      <w:pPr>
        <w:autoSpaceDE w:val="0"/>
        <w:autoSpaceDN w:val="0"/>
        <w:adjustRightInd w:val="0"/>
        <w:ind w:firstLine="708"/>
        <w:jc w:val="both"/>
        <w:rPr>
          <w:rFonts w:ascii="PF Din Text Cond Pro Light" w:hAnsi="PF Din Text Cond Pro Light"/>
          <w:sz w:val="26"/>
          <w:szCs w:val="26"/>
        </w:rPr>
      </w:pPr>
      <w:r w:rsidRPr="008C03E4">
        <w:rPr>
          <w:rFonts w:ascii="PF Din Text Cond Pro Light" w:hAnsi="PF Din Text Cond Pro Light"/>
          <w:sz w:val="26"/>
          <w:szCs w:val="26"/>
        </w:rPr>
        <w:t>Направление и получение жалобы, решения (извещения) по жалобе в электронной форме по ТКС допускается при обязательном использовании сертифицированных средств усиленной квалифицированной электронной подписи, позволяющих идентифицировать владельца квалифицированного сертификата ключа проверки электронной подписи, а также установить отсутствие искажения информации, содержащейся в указанных документах.</w:t>
      </w:r>
    </w:p>
    <w:p w:rsidR="00463B78" w:rsidRPr="008C03E4" w:rsidRDefault="00463B78" w:rsidP="00463B78">
      <w:pPr>
        <w:autoSpaceDE w:val="0"/>
        <w:autoSpaceDN w:val="0"/>
        <w:adjustRightInd w:val="0"/>
        <w:jc w:val="both"/>
        <w:rPr>
          <w:rFonts w:ascii="PF Din Text Cond Pro Light" w:hAnsi="PF Din Text Cond Pro Light"/>
          <w:sz w:val="26"/>
          <w:szCs w:val="26"/>
        </w:rPr>
      </w:pPr>
      <w:r w:rsidRPr="008C03E4">
        <w:rPr>
          <w:rFonts w:ascii="PF Din Text Cond Pro Light" w:hAnsi="PF Din Text Cond Pro Light"/>
          <w:sz w:val="26"/>
          <w:szCs w:val="26"/>
        </w:rPr>
        <w:tab/>
        <w:t>Датой представления жалобы в налоговый орган в электронной форме по ТКС считается дата, зафиксированная в подтверждении даты отправки электронного документа, сформированном оператором электронного документооборота.</w:t>
      </w:r>
    </w:p>
    <w:p w:rsidR="00463B78" w:rsidRPr="008C03E4" w:rsidRDefault="00463B78" w:rsidP="00463B78">
      <w:pPr>
        <w:autoSpaceDE w:val="0"/>
        <w:autoSpaceDN w:val="0"/>
        <w:adjustRightInd w:val="0"/>
        <w:jc w:val="both"/>
        <w:rPr>
          <w:rFonts w:ascii="PF Din Text Cond Pro Light" w:hAnsi="PF Din Text Cond Pro Light"/>
          <w:sz w:val="26"/>
          <w:szCs w:val="26"/>
        </w:rPr>
      </w:pPr>
      <w:r>
        <w:rPr>
          <w:rFonts w:ascii="PF Din Text Cond Pro Light" w:hAnsi="PF Din Text Cond Pro Light"/>
          <w:sz w:val="26"/>
          <w:szCs w:val="26"/>
          <w:lang w:val="en-US"/>
        </w:rPr>
        <w:tab/>
      </w:r>
      <w:r w:rsidRPr="008C03E4">
        <w:rPr>
          <w:rFonts w:ascii="PF Din Text Cond Pro Light" w:hAnsi="PF Din Text Cond Pro Light"/>
          <w:sz w:val="26"/>
          <w:szCs w:val="26"/>
        </w:rPr>
        <w:t>Жалоба считается принятой налоговым органом, если лицу, подавшему жалобу, поступила квитанция о приеме электронного документа, подписанная усиленной квалифицированной электронной подписью налогового органа.</w:t>
      </w:r>
    </w:p>
    <w:p w:rsidR="00463B78" w:rsidRPr="008C03E4" w:rsidRDefault="00463B78" w:rsidP="00463B78">
      <w:pPr>
        <w:autoSpaceDE w:val="0"/>
        <w:autoSpaceDN w:val="0"/>
        <w:adjustRightInd w:val="0"/>
        <w:jc w:val="both"/>
        <w:rPr>
          <w:rFonts w:ascii="PF Din Text Cond Pro Light" w:hAnsi="PF Din Text Cond Pro Light"/>
          <w:sz w:val="26"/>
          <w:szCs w:val="26"/>
        </w:rPr>
      </w:pPr>
      <w:r w:rsidRPr="008C03E4">
        <w:rPr>
          <w:rFonts w:ascii="PF Din Text Cond Pro Light" w:hAnsi="PF Din Text Cond Pro Light"/>
          <w:sz w:val="26"/>
          <w:szCs w:val="26"/>
        </w:rPr>
        <w:tab/>
        <w:t>Датой получения жалобы налоговым органом в электронной форме по ТКС считается дата, указанная в квитанции о приеме электронного документа.</w:t>
      </w:r>
    </w:p>
    <w:p w:rsidR="00463B78" w:rsidRPr="00463B78" w:rsidRDefault="00463B78" w:rsidP="00463B78">
      <w:pPr>
        <w:autoSpaceDE w:val="0"/>
        <w:autoSpaceDN w:val="0"/>
        <w:adjustRightInd w:val="0"/>
        <w:jc w:val="both"/>
        <w:rPr>
          <w:rFonts w:ascii="PF Din Text Cond Pro Light" w:hAnsi="PF Din Text Cond Pro Light"/>
          <w:sz w:val="26"/>
          <w:szCs w:val="26"/>
        </w:rPr>
      </w:pPr>
      <w:r w:rsidRPr="008C03E4">
        <w:rPr>
          <w:rFonts w:ascii="PF Din Text Cond Pro Light" w:hAnsi="PF Din Text Cond Pro Light"/>
          <w:sz w:val="26"/>
          <w:szCs w:val="26"/>
        </w:rPr>
        <w:tab/>
        <w:t xml:space="preserve">Необходимо отметить, что представление физическим лицом жалобы через личный кабинет налогоплательщика определяется в </w:t>
      </w:r>
      <w:hyperlink r:id="rId8" w:history="1">
        <w:r w:rsidRPr="008C03E4">
          <w:rPr>
            <w:rFonts w:ascii="PF Din Text Cond Pro Light" w:hAnsi="PF Din Text Cond Pro Light"/>
            <w:sz w:val="26"/>
            <w:szCs w:val="26"/>
          </w:rPr>
          <w:t>порядке</w:t>
        </w:r>
      </w:hyperlink>
      <w:r w:rsidRPr="008C03E4">
        <w:rPr>
          <w:rFonts w:ascii="PF Din Text Cond Pro Light" w:hAnsi="PF Din Text Cond Pro Light"/>
          <w:sz w:val="26"/>
          <w:szCs w:val="26"/>
        </w:rPr>
        <w:t xml:space="preserve"> ведения личного кабинета налогоплательщика, утвержденном приказом Федеральной налоговой службы от 22.08.2017 N ММВ-7-17/617@ "Об утверждении порядка ведения личного кабинета</w:t>
      </w:r>
      <w:r w:rsidRPr="00463B78">
        <w:rPr>
          <w:rFonts w:ascii="PF Din Text Cond Pro Light" w:hAnsi="PF Din Text Cond Pro Light"/>
          <w:sz w:val="26"/>
          <w:szCs w:val="26"/>
        </w:rPr>
        <w:t>.</w:t>
      </w:r>
    </w:p>
    <w:sectPr w:rsidR="00463B78" w:rsidRPr="00463B78" w:rsidSect="00463B78">
      <w:headerReference w:type="even" r:id="rId9"/>
      <w:headerReference w:type="default" r:id="rId10"/>
      <w:footerReference w:type="even" r:id="rId11"/>
      <w:footerReference w:type="default" r:id="rId12"/>
      <w:headerReference w:type="first" r:id="rId13"/>
      <w:footerReference w:type="first" r:id="rId14"/>
      <w:pgSz w:w="11909" w:h="16834"/>
      <w:pgMar w:top="993" w:right="427" w:bottom="851" w:left="1134" w:header="1077" w:footer="1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E2" w:rsidRDefault="003939E2" w:rsidP="007602EC">
      <w:r>
        <w:separator/>
      </w:r>
    </w:p>
  </w:endnote>
  <w:endnote w:type="continuationSeparator" w:id="0">
    <w:p w:rsidR="003939E2" w:rsidRDefault="003939E2" w:rsidP="007602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PF Din Text Comp Pro Medium">
    <w:panose1 w:val="02000500000000020004"/>
    <w:charset w:val="CC"/>
    <w:family w:val="auto"/>
    <w:pitch w:val="variable"/>
    <w:sig w:usb0="A00002BF" w:usb1="5000E0FB" w:usb2="00000000" w:usb3="00000000" w:csb0="0000019F" w:csb1="00000000"/>
  </w:font>
  <w:font w:name="PF Din Text Cond Pro">
    <w:panose1 w:val="02000000000000000000"/>
    <w:charset w:val="CC"/>
    <w:family w:val="auto"/>
    <w:pitch w:val="variable"/>
    <w:sig w:usb0="A00002BF" w:usb1="5000E0FB" w:usb2="00000000" w:usb3="00000000" w:csb0="0000009F" w:csb1="00000000"/>
  </w:font>
  <w:font w:name="Tahoma">
    <w:panose1 w:val="020B0604030504040204"/>
    <w:charset w:val="CC"/>
    <w:family w:val="swiss"/>
    <w:pitch w:val="variable"/>
    <w:sig w:usb0="E1002EFF" w:usb1="C000605B" w:usb2="00000029" w:usb3="00000000" w:csb0="000101FF" w:csb1="00000000"/>
  </w:font>
  <w:font w:name="PF Din Text Cond Pro Light">
    <w:panose1 w:val="02000000000000000000"/>
    <w:charset w:val="CC"/>
    <w:family w:val="auto"/>
    <w:pitch w:val="variable"/>
    <w:sig w:usb0="A00002BF" w:usb1="5000E0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2" w:rsidRDefault="003939E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857"/>
    </w:tblGrid>
    <w:tr w:rsidR="003939E2">
      <w:trPr>
        <w:trHeight w:val="530"/>
      </w:trPr>
      <w:tc>
        <w:tcPr>
          <w:tcW w:w="9857" w:type="dxa"/>
          <w:shd w:val="clear" w:color="auto" w:fill="0066B3"/>
          <w:vAlign w:val="center"/>
        </w:tcPr>
        <w:p w:rsidR="003939E2" w:rsidRDefault="003939E2">
          <w:pPr>
            <w:pStyle w:val="af0"/>
            <w:jc w:val="center"/>
            <w:rPr>
              <w:rFonts w:ascii="PF Din Text Cond Pro Light" w:hAnsi="PF Din Text Cond Pro Light"/>
              <w:b/>
              <w:color w:val="FFFFFF"/>
            </w:rPr>
          </w:pPr>
          <w:r>
            <w:rPr>
              <w:rFonts w:ascii="PF Din Text Cond Pro Light" w:hAnsi="PF Din Text Cond Pro Light"/>
              <w:b/>
              <w:color w:val="FFFFFF"/>
            </w:rPr>
            <w:t>Контакт центр: 8-800-222-2222, www.nalog.</w:t>
          </w:r>
          <w:r>
            <w:rPr>
              <w:rFonts w:ascii="PF Din Text Cond Pro Light" w:hAnsi="PF Din Text Cond Pro Light"/>
              <w:b/>
              <w:color w:val="FFFFFF"/>
              <w:lang w:val="en-US"/>
            </w:rPr>
            <w:t>gov</w:t>
          </w:r>
          <w:r w:rsidRPr="004C0741">
            <w:rPr>
              <w:rFonts w:ascii="PF Din Text Cond Pro Light" w:hAnsi="PF Din Text Cond Pro Light"/>
              <w:b/>
              <w:color w:val="FFFFFF"/>
            </w:rPr>
            <w:t>.</w:t>
          </w:r>
          <w:r>
            <w:rPr>
              <w:rFonts w:ascii="PF Din Text Cond Pro Light" w:hAnsi="PF Din Text Cond Pro Light"/>
              <w:b/>
              <w:color w:val="FFFFFF"/>
            </w:rPr>
            <w:t>ru</w:t>
          </w:r>
        </w:p>
      </w:tc>
    </w:tr>
  </w:tbl>
  <w:p w:rsidR="003939E2" w:rsidRDefault="003939E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2" w:rsidRDefault="003939E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E2" w:rsidRDefault="003939E2" w:rsidP="007602EC">
      <w:r>
        <w:separator/>
      </w:r>
    </w:p>
  </w:footnote>
  <w:footnote w:type="continuationSeparator" w:id="0">
    <w:p w:rsidR="003939E2" w:rsidRDefault="003939E2" w:rsidP="00760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2" w:rsidRDefault="003939E2">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2" w:rsidRDefault="003939E2">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9E2" w:rsidRDefault="003939E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D0AF1"/>
    <w:multiLevelType w:val="multilevel"/>
    <w:tmpl w:val="D1F6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footnotePr>
    <w:footnote w:id="-1"/>
    <w:footnote w:id="0"/>
  </w:footnotePr>
  <w:endnotePr>
    <w:endnote w:id="-1"/>
    <w:endnote w:id="0"/>
  </w:endnotePr>
  <w:compat/>
  <w:rsids>
    <w:rsidRoot w:val="007602EC"/>
    <w:rsid w:val="000C2D37"/>
    <w:rsid w:val="000D3272"/>
    <w:rsid w:val="00115565"/>
    <w:rsid w:val="001300A1"/>
    <w:rsid w:val="00197D7B"/>
    <w:rsid w:val="00300C3A"/>
    <w:rsid w:val="003939E2"/>
    <w:rsid w:val="00394E18"/>
    <w:rsid w:val="00463B78"/>
    <w:rsid w:val="004C0741"/>
    <w:rsid w:val="00505AD3"/>
    <w:rsid w:val="00573540"/>
    <w:rsid w:val="005E227B"/>
    <w:rsid w:val="005F2206"/>
    <w:rsid w:val="005F27E4"/>
    <w:rsid w:val="00664CCC"/>
    <w:rsid w:val="006C24DD"/>
    <w:rsid w:val="007602EC"/>
    <w:rsid w:val="007A634E"/>
    <w:rsid w:val="0081656A"/>
    <w:rsid w:val="009373D3"/>
    <w:rsid w:val="00A56046"/>
    <w:rsid w:val="00B84C63"/>
    <w:rsid w:val="00BA49F9"/>
    <w:rsid w:val="00C54067"/>
    <w:rsid w:val="00DA786F"/>
    <w:rsid w:val="00E33894"/>
    <w:rsid w:val="00EA5826"/>
    <w:rsid w:val="00F04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602EC"/>
    <w:rPr>
      <w:rFonts w:ascii="Times New Roman" w:hAnsi="Times New Roman"/>
      <w:sz w:val="24"/>
    </w:rPr>
  </w:style>
  <w:style w:type="paragraph" w:styleId="10">
    <w:name w:val="heading 1"/>
    <w:basedOn w:val="a"/>
    <w:next w:val="a"/>
    <w:link w:val="11"/>
    <w:uiPriority w:val="9"/>
    <w:qFormat/>
    <w:rsid w:val="007602EC"/>
    <w:pPr>
      <w:keepNext/>
      <w:spacing w:before="240" w:after="60"/>
      <w:outlineLvl w:val="0"/>
    </w:pPr>
    <w:rPr>
      <w:rFonts w:ascii="Arial" w:hAnsi="Arial"/>
      <w:b/>
      <w:sz w:val="32"/>
    </w:rPr>
  </w:style>
  <w:style w:type="paragraph" w:styleId="2">
    <w:name w:val="heading 2"/>
    <w:basedOn w:val="a"/>
    <w:next w:val="a"/>
    <w:link w:val="20"/>
    <w:uiPriority w:val="9"/>
    <w:qFormat/>
    <w:rsid w:val="007602EC"/>
    <w:pPr>
      <w:keepNext/>
      <w:keepLines/>
      <w:spacing w:before="200"/>
      <w:outlineLvl w:val="1"/>
    </w:pPr>
    <w:rPr>
      <w:rFonts w:asciiTheme="majorHAnsi" w:hAnsiTheme="majorHAnsi"/>
      <w:b/>
      <w:color w:val="4F81BD" w:themeColor="accent1"/>
      <w:sz w:val="26"/>
    </w:rPr>
  </w:style>
  <w:style w:type="paragraph" w:styleId="3">
    <w:name w:val="heading 3"/>
    <w:next w:val="a"/>
    <w:link w:val="30"/>
    <w:uiPriority w:val="9"/>
    <w:qFormat/>
    <w:rsid w:val="007602EC"/>
    <w:pPr>
      <w:outlineLvl w:val="2"/>
    </w:pPr>
    <w:rPr>
      <w:rFonts w:ascii="XO Thames" w:hAnsi="XO Thames"/>
      <w:b/>
      <w:i/>
    </w:rPr>
  </w:style>
  <w:style w:type="paragraph" w:styleId="4">
    <w:name w:val="heading 4"/>
    <w:next w:val="a"/>
    <w:link w:val="40"/>
    <w:uiPriority w:val="9"/>
    <w:qFormat/>
    <w:rsid w:val="007602EC"/>
    <w:pPr>
      <w:spacing w:before="120" w:after="120"/>
      <w:outlineLvl w:val="3"/>
    </w:pPr>
    <w:rPr>
      <w:rFonts w:ascii="XO Thames" w:hAnsi="XO Thames"/>
      <w:b/>
      <w:color w:val="595959"/>
      <w:sz w:val="26"/>
    </w:rPr>
  </w:style>
  <w:style w:type="paragraph" w:styleId="5">
    <w:name w:val="heading 5"/>
    <w:basedOn w:val="a"/>
    <w:next w:val="a"/>
    <w:link w:val="50"/>
    <w:uiPriority w:val="9"/>
    <w:qFormat/>
    <w:rsid w:val="007602EC"/>
    <w:pPr>
      <w:keepNext/>
      <w:keepLines/>
      <w:spacing w:before="200" w:line="276" w:lineRule="auto"/>
      <w:outlineLvl w:val="4"/>
    </w:pPr>
    <w:rPr>
      <w:rFonts w:asciiTheme="majorHAnsi" w:hAnsiTheme="majorHAnsi"/>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602EC"/>
    <w:rPr>
      <w:rFonts w:ascii="Times New Roman" w:hAnsi="Times New Roman"/>
      <w:sz w:val="24"/>
    </w:rPr>
  </w:style>
  <w:style w:type="paragraph" w:styleId="21">
    <w:name w:val="toc 2"/>
    <w:next w:val="a"/>
    <w:link w:val="22"/>
    <w:uiPriority w:val="39"/>
    <w:rsid w:val="007602EC"/>
    <w:pPr>
      <w:ind w:left="200"/>
    </w:pPr>
  </w:style>
  <w:style w:type="character" w:customStyle="1" w:styleId="22">
    <w:name w:val="Оглавление 2 Знак"/>
    <w:link w:val="21"/>
    <w:rsid w:val="007602EC"/>
  </w:style>
  <w:style w:type="paragraph" w:customStyle="1" w:styleId="12">
    <w:name w:val="Основной шрифт абзаца1"/>
    <w:rsid w:val="007602EC"/>
  </w:style>
  <w:style w:type="paragraph" w:styleId="41">
    <w:name w:val="toc 4"/>
    <w:next w:val="a"/>
    <w:link w:val="42"/>
    <w:uiPriority w:val="39"/>
    <w:rsid w:val="007602EC"/>
    <w:pPr>
      <w:ind w:left="600"/>
    </w:pPr>
  </w:style>
  <w:style w:type="character" w:customStyle="1" w:styleId="42">
    <w:name w:val="Оглавление 4 Знак"/>
    <w:link w:val="41"/>
    <w:rsid w:val="007602EC"/>
  </w:style>
  <w:style w:type="paragraph" w:styleId="6">
    <w:name w:val="toc 6"/>
    <w:next w:val="a"/>
    <w:link w:val="60"/>
    <w:uiPriority w:val="39"/>
    <w:rsid w:val="007602EC"/>
    <w:pPr>
      <w:ind w:left="1000"/>
    </w:pPr>
  </w:style>
  <w:style w:type="character" w:customStyle="1" w:styleId="60">
    <w:name w:val="Оглавление 6 Знак"/>
    <w:link w:val="6"/>
    <w:rsid w:val="007602EC"/>
  </w:style>
  <w:style w:type="paragraph" w:customStyle="1" w:styleId="ConsNormal">
    <w:name w:val="ConsNormal"/>
    <w:link w:val="ConsNormal0"/>
    <w:rsid w:val="007602EC"/>
    <w:pPr>
      <w:widowControl w:val="0"/>
      <w:ind w:right="19772" w:firstLine="720"/>
    </w:pPr>
    <w:rPr>
      <w:rFonts w:ascii="Arial" w:hAnsi="Arial"/>
    </w:rPr>
  </w:style>
  <w:style w:type="character" w:customStyle="1" w:styleId="ConsNormal0">
    <w:name w:val="ConsNormal"/>
    <w:link w:val="ConsNormal"/>
    <w:rsid w:val="007602EC"/>
    <w:rPr>
      <w:rFonts w:ascii="Arial" w:hAnsi="Arial"/>
    </w:rPr>
  </w:style>
  <w:style w:type="paragraph" w:styleId="7">
    <w:name w:val="toc 7"/>
    <w:next w:val="a"/>
    <w:link w:val="70"/>
    <w:uiPriority w:val="39"/>
    <w:rsid w:val="007602EC"/>
    <w:pPr>
      <w:ind w:left="1200"/>
    </w:pPr>
  </w:style>
  <w:style w:type="character" w:customStyle="1" w:styleId="70">
    <w:name w:val="Оглавление 7 Знак"/>
    <w:link w:val="7"/>
    <w:rsid w:val="007602EC"/>
  </w:style>
  <w:style w:type="paragraph" w:customStyle="1" w:styleId="ConsPlusTitle">
    <w:name w:val="ConsPlusTitle"/>
    <w:link w:val="ConsPlusTitle0"/>
    <w:rsid w:val="007602EC"/>
    <w:pPr>
      <w:widowControl w:val="0"/>
    </w:pPr>
    <w:rPr>
      <w:b/>
      <w:sz w:val="22"/>
    </w:rPr>
  </w:style>
  <w:style w:type="character" w:customStyle="1" w:styleId="ConsPlusTitle0">
    <w:name w:val="ConsPlusTitle"/>
    <w:link w:val="ConsPlusTitle"/>
    <w:rsid w:val="007602EC"/>
    <w:rPr>
      <w:b/>
      <w:sz w:val="22"/>
    </w:rPr>
  </w:style>
  <w:style w:type="character" w:customStyle="1" w:styleId="30">
    <w:name w:val="Заголовок 3 Знак"/>
    <w:link w:val="3"/>
    <w:rsid w:val="007602EC"/>
    <w:rPr>
      <w:rFonts w:ascii="XO Thames" w:hAnsi="XO Thames"/>
      <w:b/>
      <w:i/>
    </w:rPr>
  </w:style>
  <w:style w:type="paragraph" w:customStyle="1" w:styleId="a3">
    <w:name w:val="Фирменный стиль ЗАГОЛОВОК"/>
    <w:basedOn w:val="a"/>
    <w:link w:val="a4"/>
    <w:rsid w:val="007602EC"/>
    <w:pPr>
      <w:spacing w:after="120"/>
      <w:jc w:val="center"/>
      <w:outlineLvl w:val="0"/>
    </w:pPr>
    <w:rPr>
      <w:rFonts w:ascii="PF Din Text Comp Pro Medium" w:hAnsi="PF Din Text Comp Pro Medium"/>
      <w:color w:val="0066B3"/>
      <w:sz w:val="48"/>
      <w:highlight w:val="white"/>
    </w:rPr>
  </w:style>
  <w:style w:type="character" w:customStyle="1" w:styleId="a4">
    <w:name w:val="Фирменный стиль ЗАГОЛОВОК"/>
    <w:basedOn w:val="1"/>
    <w:link w:val="a3"/>
    <w:rsid w:val="007602EC"/>
    <w:rPr>
      <w:rFonts w:ascii="PF Din Text Comp Pro Medium" w:hAnsi="PF Din Text Comp Pro Medium"/>
      <w:color w:val="0066B3"/>
      <w:sz w:val="48"/>
      <w:highlight w:val="white"/>
    </w:rPr>
  </w:style>
  <w:style w:type="paragraph" w:customStyle="1" w:styleId="Default">
    <w:name w:val="Default"/>
    <w:link w:val="Default0"/>
    <w:rsid w:val="007602EC"/>
    <w:rPr>
      <w:rFonts w:ascii="PF Din Text Cond Pro" w:hAnsi="PF Din Text Cond Pro"/>
      <w:sz w:val="24"/>
    </w:rPr>
  </w:style>
  <w:style w:type="character" w:customStyle="1" w:styleId="Default0">
    <w:name w:val="Default"/>
    <w:link w:val="Default"/>
    <w:rsid w:val="007602EC"/>
    <w:rPr>
      <w:rFonts w:ascii="PF Din Text Cond Pro" w:hAnsi="PF Din Text Cond Pro"/>
      <w:sz w:val="24"/>
    </w:rPr>
  </w:style>
  <w:style w:type="paragraph" w:styleId="a5">
    <w:name w:val="List Paragraph"/>
    <w:basedOn w:val="a"/>
    <w:link w:val="a6"/>
    <w:rsid w:val="007602EC"/>
    <w:pPr>
      <w:ind w:left="720"/>
      <w:contextualSpacing/>
    </w:pPr>
  </w:style>
  <w:style w:type="character" w:customStyle="1" w:styleId="a6">
    <w:name w:val="Абзац списка Знак"/>
    <w:basedOn w:val="1"/>
    <w:link w:val="a5"/>
    <w:rsid w:val="007602EC"/>
    <w:rPr>
      <w:rFonts w:ascii="Times New Roman" w:hAnsi="Times New Roman"/>
      <w:sz w:val="24"/>
    </w:rPr>
  </w:style>
  <w:style w:type="paragraph" w:styleId="31">
    <w:name w:val="toc 3"/>
    <w:next w:val="a"/>
    <w:link w:val="32"/>
    <w:uiPriority w:val="39"/>
    <w:rsid w:val="007602EC"/>
    <w:pPr>
      <w:ind w:left="400"/>
    </w:pPr>
  </w:style>
  <w:style w:type="character" w:customStyle="1" w:styleId="32">
    <w:name w:val="Оглавление 3 Знак"/>
    <w:link w:val="31"/>
    <w:rsid w:val="007602EC"/>
  </w:style>
  <w:style w:type="paragraph" w:styleId="a7">
    <w:name w:val="No Spacing"/>
    <w:link w:val="a8"/>
    <w:rsid w:val="007602EC"/>
    <w:rPr>
      <w:sz w:val="22"/>
    </w:rPr>
  </w:style>
  <w:style w:type="character" w:customStyle="1" w:styleId="a8">
    <w:name w:val="Без интервала Знак"/>
    <w:link w:val="a7"/>
    <w:rsid w:val="007602EC"/>
    <w:rPr>
      <w:sz w:val="22"/>
    </w:rPr>
  </w:style>
  <w:style w:type="paragraph" w:customStyle="1" w:styleId="13">
    <w:name w:val="Обычный1"/>
    <w:link w:val="14"/>
    <w:rsid w:val="007602EC"/>
    <w:rPr>
      <w:rFonts w:ascii="Times New Roman" w:hAnsi="Times New Roman"/>
      <w:sz w:val="24"/>
    </w:rPr>
  </w:style>
  <w:style w:type="character" w:customStyle="1" w:styleId="14">
    <w:name w:val="Обычный1"/>
    <w:link w:val="13"/>
    <w:rsid w:val="007602EC"/>
    <w:rPr>
      <w:rFonts w:ascii="Times New Roman" w:hAnsi="Times New Roman"/>
      <w:sz w:val="24"/>
    </w:rPr>
  </w:style>
  <w:style w:type="character" w:customStyle="1" w:styleId="50">
    <w:name w:val="Заголовок 5 Знак"/>
    <w:basedOn w:val="1"/>
    <w:link w:val="5"/>
    <w:rsid w:val="007602EC"/>
    <w:rPr>
      <w:rFonts w:asciiTheme="majorHAnsi" w:hAnsiTheme="majorHAnsi"/>
      <w:color w:val="243F60" w:themeColor="accent1" w:themeShade="7F"/>
      <w:sz w:val="22"/>
    </w:rPr>
  </w:style>
  <w:style w:type="paragraph" w:customStyle="1" w:styleId="ConsPlusNormal">
    <w:name w:val="ConsPlusNormal"/>
    <w:link w:val="ConsPlusNormal0"/>
    <w:rsid w:val="007602EC"/>
    <w:pPr>
      <w:widowControl w:val="0"/>
      <w:ind w:firstLine="720"/>
    </w:pPr>
    <w:rPr>
      <w:rFonts w:ascii="Arial" w:hAnsi="Arial"/>
    </w:rPr>
  </w:style>
  <w:style w:type="character" w:customStyle="1" w:styleId="ConsPlusNormal0">
    <w:name w:val="ConsPlusNormal"/>
    <w:link w:val="ConsPlusNormal"/>
    <w:rsid w:val="007602EC"/>
    <w:rPr>
      <w:rFonts w:ascii="Arial" w:hAnsi="Arial"/>
    </w:rPr>
  </w:style>
  <w:style w:type="character" w:customStyle="1" w:styleId="11">
    <w:name w:val="Заголовок 1 Знак"/>
    <w:basedOn w:val="1"/>
    <w:link w:val="10"/>
    <w:rsid w:val="007602EC"/>
    <w:rPr>
      <w:rFonts w:ascii="Arial" w:hAnsi="Arial"/>
      <w:b/>
      <w:sz w:val="32"/>
    </w:rPr>
  </w:style>
  <w:style w:type="paragraph" w:customStyle="1" w:styleId="15">
    <w:name w:val="Гиперссылка1"/>
    <w:basedOn w:val="16"/>
    <w:link w:val="17"/>
    <w:rsid w:val="007602EC"/>
    <w:rPr>
      <w:color w:val="0000FF"/>
      <w:u w:val="single"/>
    </w:rPr>
  </w:style>
  <w:style w:type="character" w:customStyle="1" w:styleId="17">
    <w:name w:val="Гиперссылка1"/>
    <w:basedOn w:val="18"/>
    <w:link w:val="15"/>
    <w:rsid w:val="007602EC"/>
    <w:rPr>
      <w:color w:val="0000FF"/>
      <w:u w:val="single"/>
    </w:rPr>
  </w:style>
  <w:style w:type="paragraph" w:customStyle="1" w:styleId="23">
    <w:name w:val="Гиперссылка2"/>
    <w:link w:val="a9"/>
    <w:rsid w:val="007602EC"/>
    <w:rPr>
      <w:color w:val="0000FF"/>
      <w:u w:val="single"/>
    </w:rPr>
  </w:style>
  <w:style w:type="character" w:styleId="a9">
    <w:name w:val="Hyperlink"/>
    <w:link w:val="23"/>
    <w:rsid w:val="007602EC"/>
    <w:rPr>
      <w:color w:val="0000FF"/>
      <w:u w:val="single"/>
    </w:rPr>
  </w:style>
  <w:style w:type="paragraph" w:customStyle="1" w:styleId="Footnote">
    <w:name w:val="Footnote"/>
    <w:link w:val="Footnote0"/>
    <w:rsid w:val="007602EC"/>
    <w:rPr>
      <w:rFonts w:ascii="XO Thames" w:hAnsi="XO Thames"/>
      <w:sz w:val="22"/>
    </w:rPr>
  </w:style>
  <w:style w:type="character" w:customStyle="1" w:styleId="Footnote0">
    <w:name w:val="Footnote"/>
    <w:link w:val="Footnote"/>
    <w:rsid w:val="007602EC"/>
    <w:rPr>
      <w:rFonts w:ascii="XO Thames" w:hAnsi="XO Thames"/>
      <w:sz w:val="22"/>
    </w:rPr>
  </w:style>
  <w:style w:type="paragraph" w:styleId="19">
    <w:name w:val="toc 1"/>
    <w:next w:val="a"/>
    <w:link w:val="1a"/>
    <w:uiPriority w:val="39"/>
    <w:rsid w:val="007602EC"/>
    <w:rPr>
      <w:rFonts w:ascii="XO Thames" w:hAnsi="XO Thames"/>
      <w:b/>
    </w:rPr>
  </w:style>
  <w:style w:type="character" w:customStyle="1" w:styleId="1a">
    <w:name w:val="Оглавление 1 Знак"/>
    <w:link w:val="19"/>
    <w:rsid w:val="007602EC"/>
    <w:rPr>
      <w:rFonts w:ascii="XO Thames" w:hAnsi="XO Thames"/>
      <w:b/>
    </w:rPr>
  </w:style>
  <w:style w:type="paragraph" w:styleId="aa">
    <w:name w:val="Balloon Text"/>
    <w:basedOn w:val="a"/>
    <w:link w:val="ab"/>
    <w:rsid w:val="007602EC"/>
    <w:rPr>
      <w:rFonts w:ascii="Tahoma" w:hAnsi="Tahoma"/>
      <w:sz w:val="16"/>
    </w:rPr>
  </w:style>
  <w:style w:type="character" w:customStyle="1" w:styleId="ab">
    <w:name w:val="Текст выноски Знак"/>
    <w:basedOn w:val="1"/>
    <w:link w:val="aa"/>
    <w:rsid w:val="007602EC"/>
    <w:rPr>
      <w:rFonts w:ascii="Tahoma" w:hAnsi="Tahoma"/>
      <w:sz w:val="16"/>
    </w:rPr>
  </w:style>
  <w:style w:type="paragraph" w:customStyle="1" w:styleId="HeaderandFooter">
    <w:name w:val="Header and Footer"/>
    <w:link w:val="HeaderandFooter0"/>
    <w:rsid w:val="007602EC"/>
    <w:pPr>
      <w:spacing w:line="360" w:lineRule="auto"/>
    </w:pPr>
    <w:rPr>
      <w:rFonts w:ascii="XO Thames" w:hAnsi="XO Thames"/>
    </w:rPr>
  </w:style>
  <w:style w:type="character" w:customStyle="1" w:styleId="HeaderandFooter0">
    <w:name w:val="Header and Footer"/>
    <w:link w:val="HeaderandFooter"/>
    <w:rsid w:val="007602EC"/>
    <w:rPr>
      <w:rFonts w:ascii="XO Thames" w:hAnsi="XO Thames"/>
    </w:rPr>
  </w:style>
  <w:style w:type="paragraph" w:styleId="ac">
    <w:name w:val="Normal (Web)"/>
    <w:basedOn w:val="a"/>
    <w:link w:val="ad"/>
    <w:rsid w:val="007602EC"/>
    <w:pPr>
      <w:spacing w:beforeAutospacing="1" w:afterAutospacing="1"/>
    </w:pPr>
  </w:style>
  <w:style w:type="character" w:customStyle="1" w:styleId="ad">
    <w:name w:val="Обычный (веб) Знак"/>
    <w:basedOn w:val="1"/>
    <w:link w:val="ac"/>
    <w:rsid w:val="007602EC"/>
    <w:rPr>
      <w:rFonts w:ascii="Times New Roman" w:hAnsi="Times New Roman"/>
      <w:sz w:val="24"/>
    </w:rPr>
  </w:style>
  <w:style w:type="paragraph" w:styleId="9">
    <w:name w:val="toc 9"/>
    <w:next w:val="a"/>
    <w:link w:val="90"/>
    <w:uiPriority w:val="39"/>
    <w:rsid w:val="007602EC"/>
    <w:pPr>
      <w:ind w:left="1600"/>
    </w:pPr>
  </w:style>
  <w:style w:type="character" w:customStyle="1" w:styleId="90">
    <w:name w:val="Оглавление 9 Знак"/>
    <w:link w:val="9"/>
    <w:rsid w:val="007602EC"/>
  </w:style>
  <w:style w:type="paragraph" w:customStyle="1" w:styleId="ae">
    <w:name w:val="Фирменный стиль ТЕКСТ"/>
    <w:basedOn w:val="a"/>
    <w:link w:val="af"/>
    <w:rsid w:val="007602EC"/>
    <w:pPr>
      <w:spacing w:after="240"/>
      <w:jc w:val="both"/>
    </w:pPr>
    <w:rPr>
      <w:rFonts w:ascii="PF Din Text Cond Pro Light" w:hAnsi="PF Din Text Cond Pro Light"/>
      <w:sz w:val="40"/>
    </w:rPr>
  </w:style>
  <w:style w:type="character" w:customStyle="1" w:styleId="af">
    <w:name w:val="Фирменный стиль ТЕКСТ"/>
    <w:basedOn w:val="1"/>
    <w:link w:val="ae"/>
    <w:rsid w:val="007602EC"/>
    <w:rPr>
      <w:rFonts w:ascii="PF Din Text Cond Pro Light" w:hAnsi="PF Din Text Cond Pro Light"/>
      <w:sz w:val="40"/>
    </w:rPr>
  </w:style>
  <w:style w:type="paragraph" w:styleId="af0">
    <w:name w:val="footer"/>
    <w:basedOn w:val="a"/>
    <w:link w:val="af1"/>
    <w:rsid w:val="007602EC"/>
    <w:pPr>
      <w:tabs>
        <w:tab w:val="center" w:pos="4677"/>
        <w:tab w:val="right" w:pos="9355"/>
      </w:tabs>
    </w:pPr>
  </w:style>
  <w:style w:type="character" w:customStyle="1" w:styleId="af1">
    <w:name w:val="Нижний колонтитул Знак"/>
    <w:basedOn w:val="1"/>
    <w:link w:val="af0"/>
    <w:rsid w:val="007602EC"/>
    <w:rPr>
      <w:rFonts w:ascii="Times New Roman" w:hAnsi="Times New Roman"/>
      <w:sz w:val="24"/>
    </w:rPr>
  </w:style>
  <w:style w:type="paragraph" w:styleId="8">
    <w:name w:val="toc 8"/>
    <w:next w:val="a"/>
    <w:link w:val="80"/>
    <w:uiPriority w:val="39"/>
    <w:rsid w:val="007602EC"/>
    <w:pPr>
      <w:ind w:left="1400"/>
    </w:pPr>
  </w:style>
  <w:style w:type="character" w:customStyle="1" w:styleId="80">
    <w:name w:val="Оглавление 8 Знак"/>
    <w:link w:val="8"/>
    <w:rsid w:val="007602EC"/>
  </w:style>
  <w:style w:type="paragraph" w:styleId="af2">
    <w:name w:val="header"/>
    <w:basedOn w:val="a"/>
    <w:link w:val="af3"/>
    <w:rsid w:val="007602EC"/>
    <w:pPr>
      <w:tabs>
        <w:tab w:val="center" w:pos="4677"/>
        <w:tab w:val="right" w:pos="9355"/>
      </w:tabs>
    </w:pPr>
  </w:style>
  <w:style w:type="character" w:customStyle="1" w:styleId="af3">
    <w:name w:val="Верхний колонтитул Знак"/>
    <w:basedOn w:val="1"/>
    <w:link w:val="af2"/>
    <w:rsid w:val="007602EC"/>
    <w:rPr>
      <w:rFonts w:ascii="Times New Roman" w:hAnsi="Times New Roman"/>
      <w:sz w:val="24"/>
    </w:rPr>
  </w:style>
  <w:style w:type="paragraph" w:styleId="51">
    <w:name w:val="toc 5"/>
    <w:next w:val="a"/>
    <w:link w:val="52"/>
    <w:uiPriority w:val="39"/>
    <w:rsid w:val="007602EC"/>
    <w:pPr>
      <w:ind w:left="800"/>
    </w:pPr>
  </w:style>
  <w:style w:type="character" w:customStyle="1" w:styleId="52">
    <w:name w:val="Оглавление 5 Знак"/>
    <w:link w:val="51"/>
    <w:rsid w:val="007602EC"/>
  </w:style>
  <w:style w:type="paragraph" w:styleId="af4">
    <w:name w:val="Subtitle"/>
    <w:next w:val="a"/>
    <w:link w:val="af5"/>
    <w:uiPriority w:val="11"/>
    <w:qFormat/>
    <w:rsid w:val="007602EC"/>
    <w:rPr>
      <w:rFonts w:ascii="XO Thames" w:hAnsi="XO Thames"/>
      <w:i/>
      <w:color w:val="616161"/>
      <w:sz w:val="24"/>
    </w:rPr>
  </w:style>
  <w:style w:type="character" w:customStyle="1" w:styleId="af5">
    <w:name w:val="Подзаголовок Знак"/>
    <w:link w:val="af4"/>
    <w:rsid w:val="007602EC"/>
    <w:rPr>
      <w:rFonts w:ascii="XO Thames" w:hAnsi="XO Thames"/>
      <w:i/>
      <w:color w:val="616161"/>
      <w:sz w:val="24"/>
    </w:rPr>
  </w:style>
  <w:style w:type="paragraph" w:customStyle="1" w:styleId="toc10">
    <w:name w:val="toc 10"/>
    <w:next w:val="a"/>
    <w:link w:val="toc100"/>
    <w:uiPriority w:val="39"/>
    <w:rsid w:val="007602EC"/>
    <w:pPr>
      <w:ind w:left="1800"/>
    </w:pPr>
  </w:style>
  <w:style w:type="character" w:customStyle="1" w:styleId="toc100">
    <w:name w:val="toc 10"/>
    <w:link w:val="toc10"/>
    <w:rsid w:val="007602EC"/>
  </w:style>
  <w:style w:type="paragraph" w:customStyle="1" w:styleId="apple-converted-space">
    <w:name w:val="apple-converted-space"/>
    <w:basedOn w:val="16"/>
    <w:link w:val="apple-converted-space0"/>
    <w:rsid w:val="007602EC"/>
  </w:style>
  <w:style w:type="character" w:customStyle="1" w:styleId="apple-converted-space0">
    <w:name w:val="apple-converted-space"/>
    <w:basedOn w:val="18"/>
    <w:link w:val="apple-converted-space"/>
    <w:rsid w:val="007602EC"/>
  </w:style>
  <w:style w:type="paragraph" w:styleId="af6">
    <w:name w:val="Title"/>
    <w:next w:val="a"/>
    <w:link w:val="af7"/>
    <w:uiPriority w:val="10"/>
    <w:qFormat/>
    <w:rsid w:val="007602EC"/>
    <w:rPr>
      <w:rFonts w:ascii="XO Thames" w:hAnsi="XO Thames"/>
      <w:b/>
      <w:sz w:val="52"/>
    </w:rPr>
  </w:style>
  <w:style w:type="character" w:customStyle="1" w:styleId="af7">
    <w:name w:val="Название Знак"/>
    <w:link w:val="af6"/>
    <w:rsid w:val="007602EC"/>
    <w:rPr>
      <w:rFonts w:ascii="XO Thames" w:hAnsi="XO Thames"/>
      <w:b/>
      <w:sz w:val="52"/>
    </w:rPr>
  </w:style>
  <w:style w:type="character" w:customStyle="1" w:styleId="40">
    <w:name w:val="Заголовок 4 Знак"/>
    <w:link w:val="4"/>
    <w:rsid w:val="007602EC"/>
    <w:rPr>
      <w:rFonts w:ascii="XO Thames" w:hAnsi="XO Thames"/>
      <w:b/>
      <w:color w:val="595959"/>
      <w:sz w:val="26"/>
    </w:rPr>
  </w:style>
  <w:style w:type="character" w:customStyle="1" w:styleId="20">
    <w:name w:val="Заголовок 2 Знак"/>
    <w:basedOn w:val="1"/>
    <w:link w:val="2"/>
    <w:rsid w:val="007602EC"/>
    <w:rPr>
      <w:rFonts w:asciiTheme="majorHAnsi" w:hAnsiTheme="majorHAnsi"/>
      <w:b/>
      <w:color w:val="4F81BD" w:themeColor="accent1"/>
      <w:sz w:val="26"/>
    </w:rPr>
  </w:style>
  <w:style w:type="paragraph" w:styleId="33">
    <w:name w:val="Body Text Indent 3"/>
    <w:basedOn w:val="a"/>
    <w:link w:val="34"/>
    <w:rsid w:val="007602EC"/>
    <w:pPr>
      <w:ind w:firstLine="709"/>
      <w:jc w:val="both"/>
    </w:pPr>
    <w:rPr>
      <w:sz w:val="26"/>
    </w:rPr>
  </w:style>
  <w:style w:type="character" w:customStyle="1" w:styleId="34">
    <w:name w:val="Основной текст с отступом 3 Знак"/>
    <w:basedOn w:val="1"/>
    <w:link w:val="33"/>
    <w:rsid w:val="007602EC"/>
    <w:rPr>
      <w:rFonts w:ascii="Times New Roman" w:hAnsi="Times New Roman"/>
      <w:sz w:val="26"/>
    </w:rPr>
  </w:style>
  <w:style w:type="paragraph" w:customStyle="1" w:styleId="16">
    <w:name w:val="Основной шрифт абзаца1"/>
    <w:link w:val="18"/>
    <w:rsid w:val="007602EC"/>
  </w:style>
  <w:style w:type="character" w:customStyle="1" w:styleId="18">
    <w:name w:val="Основной шрифт абзаца1"/>
    <w:link w:val="16"/>
    <w:rsid w:val="007602EC"/>
  </w:style>
  <w:style w:type="table" w:styleId="af8">
    <w:name w:val="Table Grid"/>
    <w:basedOn w:val="a1"/>
    <w:rsid w:val="007602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A11C8953537DAF42D197F2F5238AACCCC1DBF84962D909EF6A748C161F82B02F0CEF12A2491468FD939EE7E83CC7B25C0463DB442C596c7n3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ИФНС России по СОветскому р-ну г. Челябинска</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Марина Владимировна</dc:creator>
  <cp:lastModifiedBy>7460-00-074</cp:lastModifiedBy>
  <cp:revision>3</cp:revision>
  <dcterms:created xsi:type="dcterms:W3CDTF">2021-10-08T09:47:00Z</dcterms:created>
  <dcterms:modified xsi:type="dcterms:W3CDTF">2021-10-08T09:48:00Z</dcterms:modified>
</cp:coreProperties>
</file>