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A1" w:rsidRDefault="00AF3DA1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AF3DA1" w:rsidRDefault="00AF3DA1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AF3DA1" w:rsidRDefault="00AF3DA1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70C0"/>
          <w:sz w:val="26"/>
          <w:szCs w:val="26"/>
        </w:rPr>
      </w:pP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70C0"/>
          <w:sz w:val="52"/>
          <w:szCs w:val="52"/>
        </w:rPr>
      </w:pPr>
      <w:r w:rsidRPr="00FE73DB">
        <w:rPr>
          <w:b/>
          <w:bCs/>
          <w:color w:val="0070C0"/>
          <w:sz w:val="52"/>
          <w:szCs w:val="52"/>
        </w:rPr>
        <w:t>Изменения по сдаче налоговой и бухгалтерской отчетности</w:t>
      </w: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70C0"/>
          <w:sz w:val="52"/>
          <w:szCs w:val="52"/>
        </w:rPr>
      </w:pPr>
      <w:r w:rsidRPr="00FE73DB">
        <w:rPr>
          <w:b/>
          <w:color w:val="0070C0"/>
          <w:sz w:val="52"/>
          <w:szCs w:val="52"/>
        </w:rPr>
        <w:t xml:space="preserve"> </w:t>
      </w:r>
      <w:r w:rsidRPr="00FE73DB">
        <w:rPr>
          <w:b/>
          <w:bCs/>
          <w:color w:val="0070C0"/>
          <w:sz w:val="52"/>
          <w:szCs w:val="52"/>
        </w:rPr>
        <w:t>с  января  2021 года</w:t>
      </w:r>
    </w:p>
    <w:p w:rsidR="00FE73DB" w:rsidRDefault="00FE73DB" w:rsidP="00FE73DB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bCs/>
          <w:color w:val="0070C0"/>
          <w:sz w:val="36"/>
          <w:szCs w:val="36"/>
        </w:rPr>
      </w:pPr>
      <w:r>
        <w:rPr>
          <w:rFonts w:ascii="PF Din Text Cond Pro Light" w:hAnsi="PF Din Text Cond Pro Light"/>
          <w:bCs/>
          <w:sz w:val="36"/>
          <w:szCs w:val="36"/>
        </w:rPr>
        <w:tab/>
      </w:r>
      <w:r>
        <w:rPr>
          <w:rFonts w:ascii="PF Din Text Cond Pro Light" w:hAnsi="PF Din Text Cond Pro Light"/>
          <w:bCs/>
          <w:sz w:val="36"/>
          <w:szCs w:val="36"/>
        </w:rPr>
        <w:tab/>
      </w:r>
      <w:r w:rsidRPr="00FE73DB">
        <w:rPr>
          <w:rFonts w:ascii="PF Din Text Cond Pro Light" w:hAnsi="PF Din Text Cond Pro Light"/>
          <w:b/>
          <w:bCs/>
          <w:color w:val="0070C0"/>
          <w:sz w:val="36"/>
          <w:szCs w:val="36"/>
        </w:rPr>
        <w:t>Бухгалтерская  отчетность (баланс) за  налоговый период 2020г. представляется  только в электронном виде!!!</w:t>
      </w: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36"/>
          <w:szCs w:val="36"/>
        </w:rPr>
      </w:pP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36"/>
          <w:szCs w:val="36"/>
          <w:u w:val="single"/>
        </w:rPr>
      </w:pPr>
      <w:r w:rsidRPr="00FE73DB">
        <w:rPr>
          <w:rFonts w:ascii="PF Din Text Cond Pro Light" w:hAnsi="PF Din Text Cond Pro Light"/>
          <w:bCs/>
          <w:sz w:val="36"/>
          <w:szCs w:val="36"/>
        </w:rPr>
        <w:tab/>
      </w:r>
      <w:r w:rsidRPr="00FE73DB">
        <w:rPr>
          <w:rFonts w:ascii="PF Din Text Cond Pro Light" w:hAnsi="PF Din Text Cond Pro Light"/>
          <w:bCs/>
          <w:sz w:val="36"/>
          <w:szCs w:val="36"/>
        </w:rPr>
        <w:tab/>
      </w:r>
      <w:r w:rsidRPr="00FE73DB">
        <w:rPr>
          <w:rFonts w:ascii="PF Din Text Cond Pro Light" w:hAnsi="PF Din Text Cond Pro Light"/>
          <w:bCs/>
          <w:sz w:val="36"/>
          <w:szCs w:val="36"/>
          <w:u w:val="single"/>
        </w:rPr>
        <w:t>Новые формы деклараций (расчетов) за налоговый период 2020г.:</w:t>
      </w: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36"/>
          <w:szCs w:val="36"/>
        </w:rPr>
      </w:pPr>
    </w:p>
    <w:p w:rsidR="00FE73DB" w:rsidRPr="00FE73DB" w:rsidRDefault="00FE73DB" w:rsidP="00FE73D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sz w:val="36"/>
          <w:szCs w:val="36"/>
        </w:rPr>
      </w:pPr>
      <w:r w:rsidRPr="00FE73DB">
        <w:rPr>
          <w:rFonts w:ascii="PF Din Text Cond Pro Light" w:hAnsi="PF Din Text Cond Pro Light"/>
          <w:bCs/>
          <w:sz w:val="36"/>
          <w:szCs w:val="36"/>
        </w:rPr>
        <w:t>-  «</w:t>
      </w:r>
      <w:r w:rsidRPr="00FE73DB">
        <w:rPr>
          <w:rFonts w:ascii="PF Din Text Cond Pro Light" w:eastAsia="Calibri" w:hAnsi="PF Din Text Cond Pro Light"/>
          <w:sz w:val="36"/>
          <w:szCs w:val="36"/>
        </w:rPr>
        <w:t>Расчет по страховым взносам» представляется по форме в соответствии с Приказом ФНС России от 15.10.2020 N ЕД-7-11/751@ не позднее 30.01.2021г. В расчет включается информация о среднесписочной численности работников организации. Указанный показатель отражается на титульном листе расчета.</w:t>
      </w: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sz w:val="36"/>
          <w:szCs w:val="36"/>
        </w:rPr>
      </w:pPr>
    </w:p>
    <w:p w:rsidR="00FE73DB" w:rsidRPr="00FE73DB" w:rsidRDefault="00FE73DB" w:rsidP="00FE73D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36"/>
          <w:szCs w:val="36"/>
        </w:rPr>
      </w:pPr>
      <w:proofErr w:type="gramStart"/>
      <w:r>
        <w:rPr>
          <w:rFonts w:ascii="PF Din Text Cond Pro Light" w:eastAsia="Calibri" w:hAnsi="PF Din Text Cond Pro Light"/>
          <w:sz w:val="36"/>
          <w:szCs w:val="36"/>
        </w:rPr>
        <w:t xml:space="preserve">- </w:t>
      </w:r>
      <w:r w:rsidRPr="00FE73DB">
        <w:rPr>
          <w:rFonts w:ascii="PF Din Text Cond Pro Light" w:eastAsia="Calibri" w:hAnsi="PF Din Text Cond Pro Light"/>
          <w:sz w:val="36"/>
          <w:szCs w:val="36"/>
        </w:rPr>
        <w:t>«Н</w:t>
      </w:r>
      <w:r w:rsidRPr="00FE73DB">
        <w:rPr>
          <w:rFonts w:ascii="PF Din Text Cond Pro Light" w:eastAsia="Calibri" w:hAnsi="PF Din Text Cond Pro Light"/>
          <w:bCs/>
          <w:sz w:val="36"/>
          <w:szCs w:val="36"/>
        </w:rPr>
        <w:t>алог на имущество организаций»</w:t>
      </w:r>
      <w:r w:rsidRPr="00FE73DB">
        <w:rPr>
          <w:rFonts w:ascii="PF Din Text Cond Pro Light" w:eastAsia="Calibri" w:hAnsi="PF Din Text Cond Pro Light"/>
          <w:sz w:val="36"/>
          <w:szCs w:val="36"/>
        </w:rPr>
        <w:t xml:space="preserve">  представляется по форме в соответствии с Приказом ФНС России от 14.08.2019 N СА-7-21/405@) не позднее 30.03.2021г.;</w:t>
      </w:r>
      <w:proofErr w:type="gramEnd"/>
    </w:p>
    <w:p w:rsidR="00FE73DB" w:rsidRPr="00FE73DB" w:rsidRDefault="00FE73DB" w:rsidP="00FE73DB">
      <w:pPr>
        <w:pStyle w:val="a5"/>
        <w:autoSpaceDE w:val="0"/>
        <w:autoSpaceDN w:val="0"/>
        <w:adjustRightInd w:val="0"/>
        <w:ind w:left="36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r w:rsidRPr="00FE73DB">
        <w:rPr>
          <w:rFonts w:ascii="PF Din Text Cond Pro Light" w:eastAsia="Calibri" w:hAnsi="PF Din Text Cond Pro Light"/>
          <w:bCs/>
          <w:sz w:val="36"/>
          <w:szCs w:val="36"/>
        </w:rPr>
        <w:tab/>
      </w:r>
    </w:p>
    <w:p w:rsidR="00FE73DB" w:rsidRPr="00FE73DB" w:rsidRDefault="00FE73DB" w:rsidP="00FE73DB">
      <w:pPr>
        <w:pStyle w:val="a5"/>
        <w:autoSpaceDE w:val="0"/>
        <w:autoSpaceDN w:val="0"/>
        <w:adjustRightInd w:val="0"/>
        <w:ind w:left="709"/>
        <w:jc w:val="both"/>
        <w:rPr>
          <w:rFonts w:ascii="PF Din Text Cond Pro Light" w:hAnsi="PF Din Text Cond Pro Light"/>
          <w:bCs/>
          <w:sz w:val="36"/>
          <w:szCs w:val="36"/>
          <w:u w:val="single"/>
        </w:rPr>
      </w:pPr>
      <w:r w:rsidRPr="00FE73DB">
        <w:rPr>
          <w:rFonts w:ascii="PF Din Text Cond Pro Light" w:hAnsi="PF Din Text Cond Pro Light"/>
          <w:bCs/>
          <w:sz w:val="36"/>
          <w:szCs w:val="36"/>
          <w:u w:val="single"/>
        </w:rPr>
        <w:t>Новые формы деклараций (расчетов) за налоговый период 2021г.:</w:t>
      </w:r>
    </w:p>
    <w:p w:rsidR="00FE73DB" w:rsidRPr="00FE73DB" w:rsidRDefault="00FE73DB" w:rsidP="00FE73DB">
      <w:pPr>
        <w:pStyle w:val="a5"/>
        <w:autoSpaceDE w:val="0"/>
        <w:autoSpaceDN w:val="0"/>
        <w:adjustRightInd w:val="0"/>
        <w:ind w:left="360"/>
        <w:jc w:val="both"/>
        <w:rPr>
          <w:rFonts w:ascii="PF Din Text Cond Pro Light" w:eastAsia="Calibri" w:hAnsi="PF Din Text Cond Pro Light"/>
          <w:sz w:val="36"/>
          <w:szCs w:val="36"/>
          <w:u w:val="single"/>
        </w:rPr>
      </w:pPr>
    </w:p>
    <w:p w:rsidR="00FE73DB" w:rsidRPr="00FE73DB" w:rsidRDefault="00FE73DB" w:rsidP="00FE73D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sz w:val="36"/>
          <w:szCs w:val="36"/>
        </w:rPr>
      </w:pPr>
      <w:r w:rsidRPr="00FE73DB">
        <w:rPr>
          <w:rFonts w:ascii="PF Din Text Cond Pro Light" w:eastAsia="Calibri" w:hAnsi="PF Din Text Cond Pro Light"/>
          <w:sz w:val="36"/>
          <w:szCs w:val="36"/>
        </w:rPr>
        <w:t xml:space="preserve"> - «</w:t>
      </w:r>
      <w:r w:rsidRPr="00FE73DB">
        <w:rPr>
          <w:rFonts w:ascii="PF Din Text Cond Pro Light" w:eastAsia="Calibri" w:hAnsi="PF Din Text Cond Pro Light"/>
          <w:bCs/>
          <w:sz w:val="36"/>
          <w:szCs w:val="36"/>
        </w:rPr>
        <w:t xml:space="preserve">Расчет сумм налога на доходы физических лиц, исчисленных и удержанных налоговым агентом»  (форма 6-НДФЛ) за 1 квартал 2021 г. сдается по </w:t>
      </w:r>
      <w:hyperlink r:id="rId6" w:history="1">
        <w:r w:rsidRPr="00FE73DB">
          <w:rPr>
            <w:rFonts w:ascii="PF Din Text Cond Pro Light" w:eastAsia="Calibri" w:hAnsi="PF Din Text Cond Pro Light"/>
            <w:sz w:val="36"/>
            <w:szCs w:val="36"/>
          </w:rPr>
          <w:t>новой форме</w:t>
        </w:r>
      </w:hyperlink>
      <w:r w:rsidRPr="00FE73DB">
        <w:rPr>
          <w:rFonts w:ascii="PF Din Text Cond Pro Light" w:eastAsia="Calibri" w:hAnsi="PF Din Text Cond Pro Light"/>
          <w:bCs/>
          <w:sz w:val="36"/>
          <w:szCs w:val="36"/>
        </w:rPr>
        <w:t xml:space="preserve">  (Приказ ФНС России от 15.10.2020 N ЕД-7-11/753@)</w:t>
      </w:r>
      <w:r w:rsidRPr="00FE73DB">
        <w:rPr>
          <w:rFonts w:ascii="PF Din Text Cond Pro Light" w:eastAsia="Calibri" w:hAnsi="PF Din Text Cond Pro Light"/>
          <w:sz w:val="36"/>
          <w:szCs w:val="36"/>
        </w:rPr>
        <w:t xml:space="preserve">, в состав расчета в качестве приложения включили справку о доходах и суммах налога </w:t>
      </w:r>
      <w:proofErr w:type="spellStart"/>
      <w:r w:rsidRPr="00FE73DB">
        <w:rPr>
          <w:rFonts w:ascii="PF Din Text Cond Pro Light" w:eastAsia="Calibri" w:hAnsi="PF Din Text Cond Pro Light"/>
          <w:sz w:val="36"/>
          <w:szCs w:val="36"/>
        </w:rPr>
        <w:t>физлица</w:t>
      </w:r>
      <w:proofErr w:type="spellEnd"/>
      <w:r w:rsidRPr="00FE73DB">
        <w:rPr>
          <w:rFonts w:ascii="PF Din Text Cond Pro Light" w:eastAsia="Calibri" w:hAnsi="PF Din Text Cond Pro Light"/>
          <w:sz w:val="36"/>
          <w:szCs w:val="36"/>
        </w:rPr>
        <w:t xml:space="preserve"> (</w:t>
      </w:r>
      <w:hyperlink r:id="rId7" w:history="1">
        <w:r w:rsidRPr="00FE73DB">
          <w:rPr>
            <w:rFonts w:ascii="PF Din Text Cond Pro Light" w:eastAsia="Calibri" w:hAnsi="PF Din Text Cond Pro Light"/>
            <w:sz w:val="36"/>
            <w:szCs w:val="36"/>
          </w:rPr>
          <w:t>2-НДФЛ</w:t>
        </w:r>
      </w:hyperlink>
      <w:r w:rsidRPr="00FE73DB">
        <w:rPr>
          <w:rFonts w:ascii="PF Din Text Cond Pro Light" w:eastAsia="Calibri" w:hAnsi="PF Din Text Cond Pro Light"/>
          <w:sz w:val="36"/>
          <w:szCs w:val="36"/>
        </w:rPr>
        <w:t xml:space="preserve">). Этим приказом также </w:t>
      </w:r>
      <w:hyperlink r:id="rId8" w:history="1">
        <w:r w:rsidRPr="00FE73DB">
          <w:rPr>
            <w:rFonts w:ascii="PF Din Text Cond Pro Light" w:eastAsia="Calibri" w:hAnsi="PF Din Text Cond Pro Light"/>
            <w:sz w:val="36"/>
            <w:szCs w:val="36"/>
          </w:rPr>
          <w:t>утверждена</w:t>
        </w:r>
      </w:hyperlink>
      <w:r w:rsidRPr="00FE73DB">
        <w:rPr>
          <w:rFonts w:ascii="PF Din Text Cond Pro Light" w:eastAsia="Calibri" w:hAnsi="PF Din Text Cond Pro Light"/>
          <w:sz w:val="36"/>
          <w:szCs w:val="36"/>
        </w:rPr>
        <w:t xml:space="preserve"> форма справки о доходах, которую выдают работнику.</w:t>
      </w:r>
    </w:p>
    <w:sectPr w:rsidR="00FE73DB" w:rsidRPr="00FE73DB" w:rsidSect="00AF3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A1" w:rsidRDefault="00AF3DA1" w:rsidP="00AF3DA1">
      <w:r>
        <w:separator/>
      </w:r>
    </w:p>
  </w:endnote>
  <w:endnote w:type="continuationSeparator" w:id="0">
    <w:p w:rsidR="00AF3DA1" w:rsidRDefault="00AF3DA1" w:rsidP="00AF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49" w:rsidRDefault="00B7034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A1" w:rsidRDefault="00AF3DA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49" w:rsidRDefault="00B703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A1" w:rsidRDefault="00AF3DA1" w:rsidP="00AF3DA1">
      <w:r>
        <w:separator/>
      </w:r>
    </w:p>
  </w:footnote>
  <w:footnote w:type="continuationSeparator" w:id="0">
    <w:p w:rsidR="00AF3DA1" w:rsidRDefault="00AF3DA1" w:rsidP="00AF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49" w:rsidRDefault="00B7034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49" w:rsidRDefault="00B7034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49" w:rsidRDefault="00B70349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A1"/>
    <w:rsid w:val="0008319D"/>
    <w:rsid w:val="00AF3DA1"/>
    <w:rsid w:val="00B70349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3DA1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AF3DA1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F3DA1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AF3DA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3DA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F3DA1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3DA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AF3DA1"/>
    <w:pPr>
      <w:ind w:left="200"/>
    </w:pPr>
  </w:style>
  <w:style w:type="character" w:customStyle="1" w:styleId="22">
    <w:name w:val="Оглавление 2 Знак"/>
    <w:link w:val="21"/>
    <w:rsid w:val="00AF3DA1"/>
  </w:style>
  <w:style w:type="paragraph" w:customStyle="1" w:styleId="12">
    <w:name w:val="Основной шрифт абзаца1"/>
    <w:link w:val="41"/>
    <w:rsid w:val="00AF3DA1"/>
  </w:style>
  <w:style w:type="paragraph" w:styleId="41">
    <w:name w:val="toc 4"/>
    <w:next w:val="a"/>
    <w:link w:val="42"/>
    <w:uiPriority w:val="39"/>
    <w:rsid w:val="00AF3DA1"/>
    <w:pPr>
      <w:ind w:left="600"/>
    </w:pPr>
  </w:style>
  <w:style w:type="character" w:customStyle="1" w:styleId="42">
    <w:name w:val="Оглавление 4 Знак"/>
    <w:link w:val="41"/>
    <w:rsid w:val="00AF3DA1"/>
  </w:style>
  <w:style w:type="paragraph" w:styleId="6">
    <w:name w:val="toc 6"/>
    <w:next w:val="a"/>
    <w:link w:val="60"/>
    <w:uiPriority w:val="39"/>
    <w:rsid w:val="00AF3DA1"/>
    <w:pPr>
      <w:ind w:left="1000"/>
    </w:pPr>
  </w:style>
  <w:style w:type="character" w:customStyle="1" w:styleId="60">
    <w:name w:val="Оглавление 6 Знак"/>
    <w:link w:val="6"/>
    <w:rsid w:val="00AF3DA1"/>
  </w:style>
  <w:style w:type="paragraph" w:customStyle="1" w:styleId="ConsNormal">
    <w:name w:val="ConsNormal"/>
    <w:link w:val="ConsNormal0"/>
    <w:rsid w:val="00AF3DA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F3DA1"/>
    <w:rPr>
      <w:rFonts w:ascii="Arial" w:hAnsi="Arial"/>
    </w:rPr>
  </w:style>
  <w:style w:type="paragraph" w:styleId="7">
    <w:name w:val="toc 7"/>
    <w:next w:val="a"/>
    <w:link w:val="70"/>
    <w:uiPriority w:val="39"/>
    <w:rsid w:val="00AF3DA1"/>
    <w:pPr>
      <w:ind w:left="1200"/>
    </w:pPr>
  </w:style>
  <w:style w:type="character" w:customStyle="1" w:styleId="70">
    <w:name w:val="Оглавление 7 Знак"/>
    <w:link w:val="7"/>
    <w:rsid w:val="00AF3DA1"/>
  </w:style>
  <w:style w:type="paragraph" w:customStyle="1" w:styleId="ConsPlusTitle">
    <w:name w:val="ConsPlusTitle"/>
    <w:link w:val="ConsPlusTitle0"/>
    <w:rsid w:val="00AF3DA1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AF3DA1"/>
    <w:rPr>
      <w:b/>
      <w:sz w:val="22"/>
    </w:rPr>
  </w:style>
  <w:style w:type="character" w:customStyle="1" w:styleId="30">
    <w:name w:val="Заголовок 3 Знак"/>
    <w:link w:val="3"/>
    <w:rsid w:val="00AF3DA1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AF3DA1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AF3DA1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AF3DA1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AF3DA1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AF3DA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AF3DA1"/>
  </w:style>
  <w:style w:type="paragraph" w:styleId="31">
    <w:name w:val="toc 3"/>
    <w:next w:val="a"/>
    <w:link w:val="32"/>
    <w:uiPriority w:val="39"/>
    <w:rsid w:val="00AF3DA1"/>
    <w:pPr>
      <w:ind w:left="400"/>
    </w:pPr>
  </w:style>
  <w:style w:type="character" w:customStyle="1" w:styleId="32">
    <w:name w:val="Оглавление 3 Знак"/>
    <w:link w:val="31"/>
    <w:rsid w:val="00AF3DA1"/>
  </w:style>
  <w:style w:type="paragraph" w:styleId="a7">
    <w:name w:val="No Spacing"/>
    <w:link w:val="a8"/>
    <w:rsid w:val="00AF3DA1"/>
    <w:rPr>
      <w:sz w:val="22"/>
    </w:rPr>
  </w:style>
  <w:style w:type="character" w:customStyle="1" w:styleId="a8">
    <w:name w:val="Без интервала Знак"/>
    <w:link w:val="a7"/>
    <w:rsid w:val="00AF3DA1"/>
    <w:rPr>
      <w:sz w:val="22"/>
    </w:rPr>
  </w:style>
  <w:style w:type="paragraph" w:customStyle="1" w:styleId="13">
    <w:name w:val="Обычный1"/>
    <w:link w:val="14"/>
    <w:rsid w:val="00AF3DA1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AF3DA1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AF3DA1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AF3DA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F3DA1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AF3DA1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AF3DA1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AF3DA1"/>
    <w:rPr>
      <w:color w:val="0000FF"/>
      <w:u w:val="single"/>
    </w:rPr>
  </w:style>
  <w:style w:type="paragraph" w:customStyle="1" w:styleId="23">
    <w:name w:val="Гиперссылка2"/>
    <w:link w:val="a9"/>
    <w:rsid w:val="00AF3DA1"/>
    <w:rPr>
      <w:color w:val="0000FF"/>
      <w:u w:val="single"/>
    </w:rPr>
  </w:style>
  <w:style w:type="character" w:styleId="a9">
    <w:name w:val="Hyperlink"/>
    <w:link w:val="23"/>
    <w:rsid w:val="00AF3DA1"/>
    <w:rPr>
      <w:color w:val="0000FF"/>
      <w:u w:val="single"/>
    </w:rPr>
  </w:style>
  <w:style w:type="paragraph" w:customStyle="1" w:styleId="Footnote">
    <w:name w:val="Footnote"/>
    <w:link w:val="Footnote0"/>
    <w:rsid w:val="00AF3DA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F3DA1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F3DA1"/>
    <w:rPr>
      <w:rFonts w:ascii="XO Thames" w:hAnsi="XO Thames"/>
      <w:b/>
    </w:rPr>
  </w:style>
  <w:style w:type="character" w:customStyle="1" w:styleId="1a">
    <w:name w:val="Оглавление 1 Знак"/>
    <w:link w:val="19"/>
    <w:rsid w:val="00AF3DA1"/>
    <w:rPr>
      <w:rFonts w:ascii="XO Thames" w:hAnsi="XO Thames"/>
      <w:b/>
    </w:rPr>
  </w:style>
  <w:style w:type="paragraph" w:styleId="aa">
    <w:name w:val="Balloon Text"/>
    <w:basedOn w:val="a"/>
    <w:link w:val="ab"/>
    <w:rsid w:val="00AF3DA1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AF3DA1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AF3DA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F3DA1"/>
    <w:rPr>
      <w:rFonts w:ascii="XO Thames" w:hAnsi="XO Thames"/>
    </w:rPr>
  </w:style>
  <w:style w:type="paragraph" w:styleId="ac">
    <w:name w:val="Normal (Web)"/>
    <w:basedOn w:val="a"/>
    <w:link w:val="ad"/>
    <w:rsid w:val="00AF3DA1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AF3DA1"/>
  </w:style>
  <w:style w:type="paragraph" w:styleId="9">
    <w:name w:val="toc 9"/>
    <w:next w:val="a"/>
    <w:link w:val="90"/>
    <w:uiPriority w:val="39"/>
    <w:rsid w:val="00AF3DA1"/>
    <w:pPr>
      <w:ind w:left="1600"/>
    </w:pPr>
  </w:style>
  <w:style w:type="character" w:customStyle="1" w:styleId="90">
    <w:name w:val="Оглавление 9 Знак"/>
    <w:link w:val="9"/>
    <w:rsid w:val="00AF3DA1"/>
  </w:style>
  <w:style w:type="paragraph" w:customStyle="1" w:styleId="ae">
    <w:name w:val="Фирменный стиль ТЕКСТ"/>
    <w:basedOn w:val="a"/>
    <w:link w:val="af"/>
    <w:rsid w:val="00AF3DA1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AF3DA1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AF3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AF3DA1"/>
  </w:style>
  <w:style w:type="paragraph" w:styleId="8">
    <w:name w:val="toc 8"/>
    <w:next w:val="a"/>
    <w:link w:val="80"/>
    <w:uiPriority w:val="39"/>
    <w:rsid w:val="00AF3DA1"/>
    <w:pPr>
      <w:ind w:left="1400"/>
    </w:pPr>
  </w:style>
  <w:style w:type="character" w:customStyle="1" w:styleId="80">
    <w:name w:val="Оглавление 8 Знак"/>
    <w:link w:val="8"/>
    <w:rsid w:val="00AF3DA1"/>
  </w:style>
  <w:style w:type="paragraph" w:styleId="af2">
    <w:name w:val="header"/>
    <w:basedOn w:val="a"/>
    <w:link w:val="af3"/>
    <w:rsid w:val="00AF3D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AF3DA1"/>
  </w:style>
  <w:style w:type="paragraph" w:styleId="51">
    <w:name w:val="toc 5"/>
    <w:next w:val="a"/>
    <w:link w:val="52"/>
    <w:uiPriority w:val="39"/>
    <w:rsid w:val="00AF3DA1"/>
    <w:pPr>
      <w:ind w:left="800"/>
    </w:pPr>
  </w:style>
  <w:style w:type="character" w:customStyle="1" w:styleId="52">
    <w:name w:val="Оглавление 5 Знак"/>
    <w:link w:val="51"/>
    <w:rsid w:val="00AF3DA1"/>
  </w:style>
  <w:style w:type="paragraph" w:styleId="af4">
    <w:name w:val="Subtitle"/>
    <w:next w:val="a"/>
    <w:link w:val="af5"/>
    <w:uiPriority w:val="11"/>
    <w:qFormat/>
    <w:rsid w:val="00AF3DA1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AF3DA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F3DA1"/>
    <w:pPr>
      <w:ind w:left="1800"/>
    </w:pPr>
  </w:style>
  <w:style w:type="character" w:customStyle="1" w:styleId="toc100">
    <w:name w:val="toc 10"/>
    <w:link w:val="toc10"/>
    <w:rsid w:val="00AF3DA1"/>
  </w:style>
  <w:style w:type="paragraph" w:customStyle="1" w:styleId="apple-converted-space">
    <w:name w:val="apple-converted-space"/>
    <w:basedOn w:val="16"/>
    <w:link w:val="apple-converted-space0"/>
    <w:rsid w:val="00AF3DA1"/>
  </w:style>
  <w:style w:type="character" w:customStyle="1" w:styleId="apple-converted-space0">
    <w:name w:val="apple-converted-space"/>
    <w:basedOn w:val="18"/>
    <w:link w:val="apple-converted-space"/>
    <w:rsid w:val="00AF3DA1"/>
  </w:style>
  <w:style w:type="paragraph" w:styleId="af6">
    <w:name w:val="Title"/>
    <w:next w:val="a"/>
    <w:link w:val="af7"/>
    <w:uiPriority w:val="10"/>
    <w:qFormat/>
    <w:rsid w:val="00AF3DA1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AF3DA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F3DA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AF3DA1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AF3DA1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AF3DA1"/>
    <w:rPr>
      <w:sz w:val="26"/>
    </w:rPr>
  </w:style>
  <w:style w:type="paragraph" w:customStyle="1" w:styleId="16">
    <w:name w:val="Основной шрифт абзаца1"/>
    <w:link w:val="18"/>
    <w:rsid w:val="00AF3DA1"/>
  </w:style>
  <w:style w:type="character" w:customStyle="1" w:styleId="18">
    <w:name w:val="Основной шрифт абзаца1"/>
    <w:link w:val="16"/>
    <w:rsid w:val="00AF3DA1"/>
  </w:style>
  <w:style w:type="table" w:styleId="af8">
    <w:name w:val="Table Grid"/>
    <w:basedOn w:val="a1"/>
    <w:rsid w:val="00AF3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5A2A4077867C32ACC7940835F65E39BBDB0CB5DD230D1E065188A1270A5A2BF243A094498CF529CB7BD9A956AEA9A28D2DF51EB0290144g1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DF5A2A4077867C32ACC7940835F65E39BDD40CBCDF230D1E065188A1270A5A2BF243A094498CF620CB7BD9A956AEA9A28D2DF51EB0290144g1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136A11312074AE3CA03E40B865F23F060F76148F81D9CF46E9E99B9A7CC80D7272BBB438AFFDD7668870888AEA75D66C0E0E0E9FA8B3320W3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>ИФНС России по СОветскому р-ну г. Челябинска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2021-01-15T04:20:00Z</dcterms:created>
  <dcterms:modified xsi:type="dcterms:W3CDTF">2021-01-18T05:21:00Z</dcterms:modified>
</cp:coreProperties>
</file>