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2EA8" w:rsidRDefault="00572EA8" w:rsidP="00572EA8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Индикативные показатели и оценка эффективности реализации муниципальной программы «Развитие малого и среднего предпринимательства в Сосновском муниципальном районе» на 2018-2020 годы</w:t>
      </w:r>
    </w:p>
    <w:p w:rsidR="00572EA8" w:rsidRDefault="00572EA8" w:rsidP="00572EA8">
      <w:pPr>
        <w:jc w:val="center"/>
        <w:rPr>
          <w:sz w:val="28"/>
          <w:szCs w:val="28"/>
        </w:rPr>
      </w:pPr>
    </w:p>
    <w:p w:rsidR="00572EA8" w:rsidRDefault="00572EA8" w:rsidP="00572EA8">
      <w:pPr>
        <w:tabs>
          <w:tab w:val="left" w:pos="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Оценка эффективности реализации муниципальной программы определяется уровнем достижения запланированных индикативных показателей муниципальной программы, а также выполнением мероприятий в установленные сроки при полном освоении запланированного объема финансирования.</w:t>
      </w:r>
    </w:p>
    <w:p w:rsidR="00572EA8" w:rsidRDefault="00572EA8" w:rsidP="00572EA8">
      <w:pPr>
        <w:tabs>
          <w:tab w:val="left" w:pos="0"/>
        </w:tabs>
        <w:ind w:firstLine="851"/>
        <w:jc w:val="both"/>
        <w:rPr>
          <w:sz w:val="28"/>
          <w:szCs w:val="28"/>
        </w:rPr>
      </w:pPr>
    </w:p>
    <w:p w:rsidR="00572EA8" w:rsidRDefault="00572EA8" w:rsidP="00572EA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Индикативные показатели реализации муниципальной программы. </w:t>
      </w:r>
    </w:p>
    <w:p w:rsidR="00572EA8" w:rsidRDefault="00572EA8" w:rsidP="00572EA8">
      <w:pPr>
        <w:ind w:firstLine="851"/>
        <w:jc w:val="center"/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22"/>
        <w:gridCol w:w="1583"/>
        <w:gridCol w:w="1583"/>
        <w:gridCol w:w="857"/>
      </w:tblGrid>
      <w:tr w:rsidR="00572EA8" w:rsidTr="00572EA8">
        <w:trPr>
          <w:trHeight w:val="383"/>
        </w:trPr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72EA8" w:rsidRDefault="00572EA8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EA8" w:rsidRDefault="00572EA8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2018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EA8" w:rsidRDefault="00572EA8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2019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72EA8" w:rsidRDefault="00572EA8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2020 </w:t>
            </w:r>
          </w:p>
        </w:tc>
      </w:tr>
      <w:tr w:rsidR="00572EA8" w:rsidTr="00572EA8">
        <w:trPr>
          <w:trHeight w:val="383"/>
        </w:trPr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72EA8" w:rsidRDefault="00572EA8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Количество субъектов малого и среднего предпринимательства (включая индивидуальных предпринимателей) в расчете на 10 тыс. человек населения Сосновского муниципального района, ед.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72EA8" w:rsidRPr="00572EA8" w:rsidRDefault="00572EA8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72EA8" w:rsidRPr="00572EA8" w:rsidRDefault="00572EA8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72EA8" w:rsidRPr="00572EA8" w:rsidRDefault="00572EA8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72EA8" w:rsidRPr="00572EA8" w:rsidRDefault="00572EA8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72E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375/375 (2700/71,780)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EA8" w:rsidRPr="00572EA8" w:rsidRDefault="00572EA8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72EA8" w:rsidRPr="00572EA8" w:rsidRDefault="00572EA8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72EA8" w:rsidRPr="00572EA8" w:rsidRDefault="00572EA8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72EA8" w:rsidRPr="00572EA8" w:rsidRDefault="00572EA8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72E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385/411</w:t>
            </w:r>
          </w:p>
          <w:p w:rsidR="00572EA8" w:rsidRPr="00572EA8" w:rsidRDefault="00572EA8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72E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(3080/74,959)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72EA8" w:rsidRPr="00572EA8" w:rsidRDefault="00572EA8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72EA8" w:rsidRPr="00572EA8" w:rsidRDefault="00572EA8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72EA8" w:rsidRPr="00572EA8" w:rsidRDefault="00572EA8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72EA8" w:rsidRPr="00572EA8" w:rsidRDefault="00572EA8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72E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390</w:t>
            </w:r>
          </w:p>
        </w:tc>
      </w:tr>
      <w:tr w:rsidR="00572EA8" w:rsidTr="00572EA8">
        <w:trPr>
          <w:trHeight w:val="280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72EA8" w:rsidRDefault="00572EA8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среднесписочной численности работников малых и средних предприятий в среднесписочной численности работников всех предприятий и организаций, 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72EA8" w:rsidRPr="00572EA8" w:rsidRDefault="00572EA8">
            <w:pPr>
              <w:tabs>
                <w:tab w:val="left" w:pos="0"/>
              </w:tabs>
              <w:jc w:val="center"/>
            </w:pPr>
          </w:p>
          <w:p w:rsidR="00572EA8" w:rsidRDefault="00572EA8">
            <w:pPr>
              <w:tabs>
                <w:tab w:val="left" w:pos="0"/>
              </w:tabs>
              <w:jc w:val="center"/>
            </w:pPr>
            <w:r w:rsidRPr="00572EA8">
              <w:t>38</w:t>
            </w:r>
            <w:r w:rsidR="004236D2">
              <w:t>/38</w:t>
            </w:r>
          </w:p>
          <w:p w:rsidR="005001DB" w:rsidRPr="00572EA8" w:rsidRDefault="005001DB">
            <w:pPr>
              <w:tabs>
                <w:tab w:val="left" w:pos="0"/>
              </w:tabs>
              <w:jc w:val="center"/>
            </w:pPr>
            <w:r>
              <w:t>(6280/16528)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EA8" w:rsidRPr="00572EA8" w:rsidRDefault="00572EA8">
            <w:pPr>
              <w:tabs>
                <w:tab w:val="left" w:pos="0"/>
              </w:tabs>
              <w:jc w:val="center"/>
            </w:pPr>
          </w:p>
          <w:p w:rsidR="00572EA8" w:rsidRDefault="00572EA8">
            <w:pPr>
              <w:tabs>
                <w:tab w:val="left" w:pos="0"/>
              </w:tabs>
              <w:jc w:val="center"/>
            </w:pPr>
            <w:r w:rsidRPr="00572EA8">
              <w:t>38,5</w:t>
            </w:r>
            <w:r w:rsidR="00C54D2E">
              <w:t>/нет данных</w:t>
            </w:r>
          </w:p>
          <w:p w:rsidR="00C54D2E" w:rsidRPr="00572EA8" w:rsidRDefault="00C54D2E">
            <w:pPr>
              <w:tabs>
                <w:tab w:val="left" w:pos="0"/>
              </w:tabs>
              <w:jc w:val="center"/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EA8" w:rsidRPr="00572EA8" w:rsidRDefault="00572EA8">
            <w:pPr>
              <w:tabs>
                <w:tab w:val="left" w:pos="0"/>
              </w:tabs>
              <w:jc w:val="center"/>
            </w:pPr>
          </w:p>
          <w:p w:rsidR="00572EA8" w:rsidRPr="00572EA8" w:rsidRDefault="00572EA8">
            <w:pPr>
              <w:tabs>
                <w:tab w:val="left" w:pos="0"/>
              </w:tabs>
              <w:jc w:val="center"/>
            </w:pPr>
            <w:r w:rsidRPr="00572EA8">
              <w:t>39</w:t>
            </w:r>
          </w:p>
        </w:tc>
      </w:tr>
    </w:tbl>
    <w:p w:rsidR="00572EA8" w:rsidRDefault="00572EA8" w:rsidP="00572EA8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5C6A9D" w:rsidRDefault="005C6A9D"/>
    <w:sectPr w:rsidR="005C6A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EA8"/>
    <w:rsid w:val="00060617"/>
    <w:rsid w:val="004236D2"/>
    <w:rsid w:val="005001DB"/>
    <w:rsid w:val="00572EA8"/>
    <w:rsid w:val="005C6A9D"/>
    <w:rsid w:val="00C54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B1B236-E83E-49F7-86D6-95DD17649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2E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572EA8"/>
    <w:pPr>
      <w:spacing w:before="100" w:beforeAutospacing="1" w:after="100" w:afterAutospacing="1"/>
    </w:pPr>
    <w:rPr>
      <w:rFonts w:ascii="Tahoma" w:hAnsi="Tahoma" w:cs="Tahoma"/>
      <w:color w:val="333333"/>
      <w:sz w:val="17"/>
      <w:szCs w:val="17"/>
    </w:rPr>
  </w:style>
  <w:style w:type="paragraph" w:customStyle="1" w:styleId="ConsPlusNormal">
    <w:name w:val="ConsPlusNormal"/>
    <w:rsid w:val="00572EA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547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 Камильевна Чуйкова</dc:creator>
  <cp:keywords/>
  <dc:description/>
  <cp:lastModifiedBy>Светлана Павловна Макаровских</cp:lastModifiedBy>
  <cp:revision>2</cp:revision>
  <dcterms:created xsi:type="dcterms:W3CDTF">2021-01-19T11:12:00Z</dcterms:created>
  <dcterms:modified xsi:type="dcterms:W3CDTF">2021-01-19T11:12:00Z</dcterms:modified>
</cp:coreProperties>
</file>