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59" w:rsidRPr="00CD1BB8" w:rsidRDefault="00CD1BB8" w:rsidP="005300F4">
      <w:pPr>
        <w:pStyle w:val="a3"/>
        <w:rPr>
          <w:b/>
          <w:sz w:val="28"/>
          <w:szCs w:val="28"/>
        </w:rPr>
      </w:pPr>
      <w:r w:rsidRPr="00CD1BB8">
        <w:rPr>
          <w:b/>
          <w:sz w:val="28"/>
          <w:szCs w:val="28"/>
        </w:rPr>
        <w:t>ПРОЕКТ</w:t>
      </w: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E56668" w:rsidRDefault="00E56668" w:rsidP="001B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B3" w:rsidRPr="009A0FF4" w:rsidRDefault="00DB27B3" w:rsidP="004E624F">
      <w:pPr>
        <w:pStyle w:val="ConsPlusTitle"/>
        <w:widowControl/>
        <w:ind w:left="-284"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26.12.2017 года № 4595</w:t>
      </w:r>
    </w:p>
    <w:p w:rsidR="00AD6859" w:rsidRPr="002C1767" w:rsidRDefault="00AD6859" w:rsidP="00E5666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AD6859" w:rsidRDefault="00AD6859" w:rsidP="00E5666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E624F" w:rsidRPr="004E624F" w:rsidRDefault="004E624F" w:rsidP="004E624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73C27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4E624F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утвержденного Постановлением администрации Сосновского муниципального района от 09.08.2016 года №1243, администрация Сосновского муниципального района </w:t>
      </w:r>
    </w:p>
    <w:p w:rsidR="004E624F" w:rsidRDefault="004E624F" w:rsidP="004E624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624F" w:rsidRDefault="004E624F" w:rsidP="004E624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24F" w:rsidRDefault="004E624F" w:rsidP="004E62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Сосновского муниципального района от 26.12.2017 года № 4595 «Об утверждении муниципальной программы «Дети Сосновского района»</w:t>
      </w:r>
      <w:r w:rsidR="009400C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4E624F">
        <w:rPr>
          <w:rFonts w:ascii="Times New Roman" w:hAnsi="Times New Roman" w:cs="Times New Roman"/>
          <w:sz w:val="28"/>
          <w:szCs w:val="28"/>
        </w:rPr>
        <w:t>:</w:t>
      </w:r>
    </w:p>
    <w:p w:rsidR="004E624F" w:rsidRDefault="004E624F" w:rsidP="004E624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E624F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приложения № 9 подпрограммы</w:t>
      </w:r>
      <w:r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строку № 6 пункта 2 </w:t>
      </w:r>
      <w:r w:rsidR="004E62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624F" w:rsidRDefault="004E624F" w:rsidP="004E624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70"/>
        <w:gridCol w:w="1702"/>
        <w:gridCol w:w="1840"/>
      </w:tblGrid>
      <w:tr w:rsidR="004E624F" w:rsidRPr="004E624F" w:rsidTr="00493665">
        <w:tc>
          <w:tcPr>
            <w:tcW w:w="709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воспитанию несовершеннолетних: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беседы, тренинги для несовершеннолетних;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лекториев для родителей по профилактике асоциальных явлений среди </w:t>
            </w: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по разъяснению прав и обязанностей родителей по обучению и воспитанию детей;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организация летнего-оздоровительного отдыха, детей, состоящих на различных видах профилактического учёта;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мероприятий для детей, состоящих на различных видах профилактического учёта, на выездных мероприятиях, направленных на профилактику безнадзорности и правонарушений несовершеннолетних;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и мероприятий для членов комиссии по делам несовершеннолетних и их защиты, а так же специалистов образовательных учреждений.</w:t>
            </w:r>
          </w:p>
        </w:tc>
        <w:tc>
          <w:tcPr>
            <w:tcW w:w="2270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ОМВД, УСЗН, МУ «КЦСОН», УО,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ОДМФКиС</w:t>
            </w:r>
            <w:proofErr w:type="spellEnd"/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4F" w:rsidRPr="004E624F" w:rsidRDefault="004E624F" w:rsidP="004E624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 при администрациях сельских поселений района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0" w:type="dxa"/>
          </w:tcPr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50 тыс. рублей;</w:t>
            </w: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</w:p>
          <w:p w:rsidR="004E624F" w:rsidRPr="004E624F" w:rsidRDefault="009400CB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E624F" w:rsidRPr="004E624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</w:p>
          <w:p w:rsidR="004E624F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рублей;</w:t>
            </w:r>
          </w:p>
          <w:p w:rsidR="009E5713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</w:p>
          <w:p w:rsidR="009E5713" w:rsidRPr="004E624F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624F" w:rsidRDefault="004E624F" w:rsidP="004E624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00CB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9</w:t>
      </w:r>
      <w:r w:rsidR="009400CB">
        <w:rPr>
          <w:rFonts w:ascii="Times New Roman" w:hAnsi="Times New Roman" w:cs="Times New Roman"/>
          <w:sz w:val="28"/>
          <w:szCs w:val="28"/>
        </w:rPr>
        <w:t xml:space="preserve"> п</w:t>
      </w:r>
      <w:r w:rsidR="00493665">
        <w:rPr>
          <w:rFonts w:ascii="Times New Roman" w:hAnsi="Times New Roman" w:cs="Times New Roman"/>
          <w:sz w:val="28"/>
          <w:szCs w:val="28"/>
        </w:rPr>
        <w:t>одпрограммы</w:t>
      </w:r>
      <w:r w:rsidR="009400CB"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 w:rsidR="00493665" w:rsidRPr="00493665">
        <w:rPr>
          <w:rFonts w:ascii="Times New Roman" w:hAnsi="Times New Roman" w:cs="Times New Roman"/>
          <w:sz w:val="28"/>
          <w:szCs w:val="28"/>
        </w:rPr>
        <w:t xml:space="preserve"> </w:t>
      </w:r>
      <w:r w:rsidR="00493665">
        <w:rPr>
          <w:rFonts w:ascii="Times New Roman" w:hAnsi="Times New Roman" w:cs="Times New Roman"/>
          <w:sz w:val="28"/>
          <w:szCs w:val="28"/>
        </w:rPr>
        <w:t xml:space="preserve">строку «Объемы бюджетных ассигнований подпрограммы» </w:t>
      </w:r>
      <w:r w:rsidR="009400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3665" w:rsidRDefault="00493665" w:rsidP="00493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6433"/>
      </w:tblGrid>
      <w:tr w:rsidR="00493665" w:rsidRPr="00493665" w:rsidTr="00493665">
        <w:tc>
          <w:tcPr>
            <w:tcW w:w="3632" w:type="dxa"/>
          </w:tcPr>
          <w:p w:rsidR="00493665" w:rsidRPr="00493665" w:rsidRDefault="00493665" w:rsidP="0024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9E5713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составит 23</w:t>
            </w:r>
            <w:bookmarkStart w:id="0" w:name="_GoBack"/>
            <w:bookmarkEnd w:id="0"/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0 тыс. рублей: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2019 год - 0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2020 год – 50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93665" w:rsidRDefault="00493665" w:rsidP="0049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2022 год – 50 тыс. рублей;</w:t>
            </w:r>
          </w:p>
          <w:p w:rsidR="009E5713" w:rsidRPr="00493665" w:rsidRDefault="009E5713" w:rsidP="009E5713">
            <w:pPr>
              <w:snapToGrid w:val="0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 xml:space="preserve"> год – 50 тыс. рублей;</w:t>
            </w:r>
          </w:p>
          <w:p w:rsidR="00493665" w:rsidRPr="00493665" w:rsidRDefault="00493665" w:rsidP="0049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571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-2025 год – 0 тыс. рублей.</w:t>
            </w:r>
          </w:p>
        </w:tc>
      </w:tr>
    </w:tbl>
    <w:p w:rsidR="003B3B69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 9</w:t>
      </w:r>
      <w:r w:rsidR="009400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3B3B69"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 w:rsidR="003B3B69">
        <w:rPr>
          <w:rFonts w:ascii="Times New Roman" w:hAnsi="Times New Roman" w:cs="Times New Roman"/>
          <w:sz w:val="28"/>
          <w:szCs w:val="28"/>
        </w:rPr>
        <w:t xml:space="preserve"> </w:t>
      </w:r>
      <w:r w:rsidR="004E624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3B69" w:rsidRPr="00AB55E9">
        <w:rPr>
          <w:rFonts w:ascii="Times New Roman" w:hAnsi="Times New Roman"/>
          <w:sz w:val="28"/>
          <w:szCs w:val="28"/>
        </w:rPr>
        <w:t>Раздел</w:t>
      </w:r>
      <w:r w:rsidR="003B3B69">
        <w:rPr>
          <w:rFonts w:ascii="Times New Roman" w:hAnsi="Times New Roman"/>
          <w:sz w:val="28"/>
          <w:szCs w:val="28"/>
        </w:rPr>
        <w:t>ом</w:t>
      </w:r>
      <w:r w:rsidR="003B3B69" w:rsidRPr="00AB55E9">
        <w:rPr>
          <w:rFonts w:ascii="Times New Roman" w:hAnsi="Times New Roman"/>
          <w:sz w:val="28"/>
          <w:szCs w:val="28"/>
        </w:rPr>
        <w:t xml:space="preserve"> </w:t>
      </w:r>
      <w:r w:rsidR="003B3B69" w:rsidRPr="003725D6">
        <w:rPr>
          <w:rFonts w:ascii="Times New Roman" w:hAnsi="Times New Roman"/>
          <w:sz w:val="28"/>
          <w:szCs w:val="28"/>
        </w:rPr>
        <w:t>VII</w:t>
      </w:r>
      <w:r w:rsidR="003B3B69" w:rsidRPr="003725D6">
        <w:rPr>
          <w:rFonts w:ascii="Times New Roman" w:hAnsi="Times New Roman"/>
          <w:sz w:val="28"/>
          <w:szCs w:val="28"/>
          <w:lang w:val="en-US"/>
        </w:rPr>
        <w:t>I</w:t>
      </w:r>
      <w:r w:rsidR="003B3B69">
        <w:rPr>
          <w:rFonts w:ascii="Times New Roman" w:hAnsi="Times New Roman"/>
          <w:sz w:val="28"/>
          <w:szCs w:val="28"/>
        </w:rPr>
        <w:t xml:space="preserve"> </w:t>
      </w:r>
      <w:r w:rsidR="003B3B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3B69" w:rsidRPr="003B3B69" w:rsidRDefault="009400CB" w:rsidP="003B3B69">
      <w:pPr>
        <w:pStyle w:val="1"/>
        <w:spacing w:after="0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  <w:lang w:val="ru-RU" w:eastAsia="ru-RU"/>
        </w:rPr>
        <w:t>«</w:t>
      </w:r>
      <w:r w:rsidR="003B3B69" w:rsidRPr="003B3B69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  <w:lang w:val="ru-RU" w:eastAsia="ru-RU"/>
        </w:rPr>
        <w:t>Раздел VIII. Методика оценки эффективности Подпрограммы</w:t>
      </w:r>
    </w:p>
    <w:p w:rsidR="009400CB" w:rsidRDefault="009400CB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будет проводиться с использованием показателей выполнения Подпрограммы,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(далее - методика) представляет собой алгоритм оценки в процессе </w:t>
      </w:r>
      <w:r w:rsidRPr="003B3B69">
        <w:rPr>
          <w:rFonts w:ascii="Times New Roman" w:hAnsi="Times New Roman" w:cs="Times New Roman"/>
          <w:sz w:val="28"/>
          <w:szCs w:val="28"/>
        </w:rPr>
        <w:br/>
        <w:t xml:space="preserve">(по годам Подпрограммы) и по итогам реализации Подпрограммы, в частности, результативности Подпрограммы,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 учетом объема ресурсов, направленных на реализацию Подпрограммы.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1. Степень достижения запланированных результатов (достижения целей и решения задач) Подпрограммы (оценка результативности).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2. Степень соответствия фактических затрат муниципального бюджета Сосновского района запланированному уровню (оценка полноты использования бюджетных средств).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3. Эффективность использования средств муниципального бюджета Сосновского района (оценка экономической эффективности достижения результатов).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4. Эффективность реализации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Подпрограммы осуществляется путем расчета результативности реализации Подпрограммы в целом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 o:allowoverlap="f">
            <v:imagedata r:id="rId7" o:title=""/>
          </v:shape>
          <o:OLEObject Type="Embed" ProgID="Equation.3" ShapeID="_x0000_i1025" DrawAspect="Content" ObjectID="_1699791441" r:id="rId8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результативность реализации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показателя Подпрограммы;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n - количество показателей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lastRenderedPageBreak/>
        <w:t xml:space="preserve">если значение показателя результативности E равно или больше </w:t>
      </w:r>
      <w:r w:rsidRPr="003B3B69">
        <w:rPr>
          <w:rFonts w:ascii="Times New Roman" w:hAnsi="Times New Roman" w:cs="Times New Roman"/>
          <w:sz w:val="28"/>
          <w:szCs w:val="28"/>
        </w:rPr>
        <w:br/>
        <w:t>70 процентов, степень достижения запланированных результатов Подпрограммы оценивается как высокая;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находится в диапазоне 50 - 70 процентов, степень достижения запланированных результатов Подпрограммы оценивается как удовлетворительная;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50 процентов, степень достижения запланированных результатов Подпрограммы оценивается как неудовлетворительная.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760" w:dyaOrig="700">
          <v:shape id="_x0000_i1026" type="#_x0000_t75" style="width:96.75pt;height:39pt" o:ole="">
            <v:imagedata r:id="rId9" o:title=""/>
          </v:shape>
          <o:OLEObject Type="Embed" ProgID="Equation.3" ShapeID="_x0000_i1026" DrawAspect="Content" ObjectID="_1699791442" r:id="rId10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показателя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Пfi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Пni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установленное Подпрограммы целевое значение показателя.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муниципального бюджета Сосновского района на реализацию Подпрограммы запланированному уровню производится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2220" w:dyaOrig="1219">
          <v:shape id="_x0000_i1027" type="#_x0000_t75" style="width:88.5pt;height:47.25pt" o:ole="" o:allowoverlap="f">
            <v:imagedata r:id="rId11" o:title=""/>
          </v:shape>
          <o:OLEObject Type="Embed" ProgID="Equation.3" ShapeID="_x0000_i1027" DrawAspect="Content" ObjectID="_1699791443" r:id="rId12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фактические расходы муниципального бюджета Сосновского района на реализацию Подпрограммы в соответствующем периоде;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запланированные бюджетом Сосновского муниципального района расходы на реализацию муниципального бюджета Сосновского района на реализацию Подпрограммы в соответствующем периоде.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бюджета Сосновского муниципального района на реализацию Подпрограммы запланированному уровню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 полноты использования бюджетных средств П равно или больше 70 процентов, то степень соответствия фактических затрат бюджета Сосновского муниципального района на реализацию Подпрограммы запланированному уровню оценивается как удовлетворительная;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П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70 процентов, то степень соответствия фактических затрат бюджета Сосновского муниципального района на реализацию Подпрограммы запланированному уровню оценивается как неудовлетворительная.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бюджета Сосновского муниципального района на реализацию Подпрограммы производится по следующей формуле: 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960" w:dyaOrig="859">
          <v:shape id="_x0000_i1028" type="#_x0000_t75" style="width:1in;height:31.5pt" o:ole="">
            <v:imagedata r:id="rId13" o:title=""/>
          </v:shape>
          <o:OLEObject Type="Embed" ProgID="Equation.3" ShapeID="_x0000_i1028" DrawAspect="Content" ObjectID="_1699791444" r:id="rId14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И - эффективность использования средств бюджета Сосновского муниципального района,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показатель результативности реализации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</w:t>
      </w:r>
      <w:r w:rsidR="00073C27">
        <w:rPr>
          <w:rFonts w:ascii="Times New Roman" w:hAnsi="Times New Roman" w:cs="Times New Roman"/>
          <w:sz w:val="28"/>
          <w:szCs w:val="28"/>
        </w:rPr>
        <w:t xml:space="preserve">ия средств бюджета Сосновского </w:t>
      </w:r>
      <w:r w:rsidRPr="003B3B69">
        <w:rPr>
          <w:rFonts w:ascii="Times New Roman" w:hAnsi="Times New Roman" w:cs="Times New Roman"/>
          <w:sz w:val="28"/>
          <w:szCs w:val="28"/>
        </w:rPr>
        <w:t>муниципального района при реализации Подпрограммы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равно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процентам, то такая эффективность использования бюджетных средств оценивается как высокая;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процентов, то такая эффективность использования бюджетных средств оценивается как умеренная;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больше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процентов, то такая эффективность использования бюджетных средств оценивается как низкая.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и достижения запланированных результатов производится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880" w:dyaOrig="880">
          <v:shape id="_x0000_i1029" type="#_x0000_t75" style="width:1in;height:33.75pt" o:ole="">
            <v:imagedata r:id="rId15" o:title=""/>
          </v:shape>
          <o:OLEObject Type="Embed" ProgID="Equation.3" ShapeID="_x0000_i1029" DrawAspect="Content" ObjectID="_1699791445" r:id="rId16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Э - эффективность реализации Подпрограммы и достижения запланированных результатов,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результативность реализации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И - эффективность использования средств бюджета Сосновского муниципального района, процентов.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Подпрограммы и достижения запланированных результатов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proofErr w:type="gramStart"/>
      <w:r w:rsidRPr="003B3B6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B3B69">
        <w:rPr>
          <w:rFonts w:ascii="Times New Roman" w:hAnsi="Times New Roman" w:cs="Times New Roman"/>
          <w:sz w:val="28"/>
          <w:szCs w:val="28"/>
        </w:rPr>
        <w:t xml:space="preserve"> равно 100 процентам     и меньше, то эффективность реализации Подпрограммы оценивается как высокая;</w:t>
      </w:r>
    </w:p>
    <w:p w:rsid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proofErr w:type="gramStart"/>
      <w:r w:rsidRPr="003B3B6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B3B69">
        <w:rPr>
          <w:rFonts w:ascii="Times New Roman" w:hAnsi="Times New Roman" w:cs="Times New Roman"/>
          <w:sz w:val="28"/>
          <w:szCs w:val="28"/>
        </w:rPr>
        <w:t xml:space="preserve"> больше 100 процентов, то такая эффективность реализации Подпрограммы оценивается как низкая.</w:t>
      </w:r>
      <w:r w:rsidR="009400CB">
        <w:rPr>
          <w:rFonts w:ascii="Times New Roman" w:hAnsi="Times New Roman" w:cs="Times New Roman"/>
          <w:sz w:val="28"/>
          <w:szCs w:val="28"/>
        </w:rPr>
        <w:t>»</w:t>
      </w:r>
    </w:p>
    <w:p w:rsidR="009400CB" w:rsidRPr="003B3B69" w:rsidRDefault="009400CB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24F" w:rsidRDefault="004E624F" w:rsidP="003B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администрации Сосновского муниципального района (О.В. 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</w:t>
      </w:r>
      <w:r w:rsidRPr="004E624F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администрации Сосновского муниципального района.</w:t>
      </w:r>
    </w:p>
    <w:p w:rsidR="004E624F" w:rsidRPr="004E624F" w:rsidRDefault="004E624F" w:rsidP="003B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заместителя Главы района Т.В. Аллеборн.</w:t>
      </w:r>
    </w:p>
    <w:p w:rsidR="003B3B69" w:rsidRDefault="003B3B69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CB" w:rsidRDefault="009400CB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CB" w:rsidRPr="002C1767" w:rsidRDefault="009400CB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D63" w:rsidRDefault="00E56668" w:rsidP="003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D94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14992" w:rsidRDefault="00E57D94" w:rsidP="003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B3B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9571D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Default="000E6197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A1C" w:rsidRDefault="001F6A1C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A1C" w:rsidRDefault="001F6A1C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665" w:rsidRDefault="00493665" w:rsidP="000E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Т.В. Аллеборн</w:t>
      </w: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F52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E6197" w:rsidRPr="00F52805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2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8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Аюпова</w:t>
      </w:r>
    </w:p>
    <w:p w:rsidR="000E6197" w:rsidRDefault="000E6197" w:rsidP="000E6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F52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0CD9" w:rsidRDefault="00770CD9" w:rsidP="000E6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AA" w:rsidRDefault="000C31AA" w:rsidP="000C3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0C31AA" w:rsidRPr="000C31AA" w:rsidRDefault="000C31AA" w:rsidP="000C3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70CD9" w:rsidRPr="00F52805" w:rsidRDefault="00770CD9" w:rsidP="00770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Н.Н. Смирнова</w:t>
      </w:r>
    </w:p>
    <w:p w:rsidR="00770CD9" w:rsidRDefault="00770CD9" w:rsidP="00770C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F52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C6C" w:rsidRDefault="002F0C6C" w:rsidP="000E6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A1C" w:rsidRDefault="001F6A1C" w:rsidP="001F6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6A1C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</w:p>
    <w:p w:rsidR="001F6A1C" w:rsidRPr="001F6A1C" w:rsidRDefault="001F6A1C" w:rsidP="001F6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A1C">
        <w:rPr>
          <w:rFonts w:ascii="Times New Roman" w:hAnsi="Times New Roman" w:cs="Times New Roman"/>
          <w:sz w:val="28"/>
          <w:szCs w:val="28"/>
        </w:rPr>
        <w:t>социально-экономическому развитию</w:t>
      </w:r>
    </w:p>
    <w:p w:rsidR="00770CD9" w:rsidRPr="00F52805" w:rsidRDefault="00770CD9" w:rsidP="00770C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Н.Г. Титова</w:t>
      </w:r>
    </w:p>
    <w:p w:rsidR="00770CD9" w:rsidRDefault="00770CD9" w:rsidP="00770C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F52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6A1C" w:rsidRDefault="001F6A1C" w:rsidP="00770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A1C" w:rsidRPr="00770CD9" w:rsidRDefault="001F6A1C" w:rsidP="001F6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1F6A1C" w:rsidRPr="00F52805" w:rsidRDefault="001F6A1C" w:rsidP="001F6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sz w:val="28"/>
          <w:szCs w:val="28"/>
        </w:rPr>
        <w:t>____________________</w:t>
      </w:r>
      <w:r w:rsidRPr="001F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Т.Б. Корниенко</w:t>
      </w:r>
    </w:p>
    <w:p w:rsidR="001F6A1C" w:rsidRDefault="001F6A1C" w:rsidP="001F6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F52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0CD9" w:rsidRDefault="00770CD9" w:rsidP="000E6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197" w:rsidRPr="00726D8C" w:rsidRDefault="000E6197" w:rsidP="000E619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E6197" w:rsidRPr="00726D8C" w:rsidRDefault="000E6197" w:rsidP="000E619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E6197" w:rsidRPr="00493665" w:rsidRDefault="000E6197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665">
        <w:rPr>
          <w:rFonts w:ascii="Times New Roman" w:hAnsi="Times New Roman" w:cs="Times New Roman"/>
          <w:sz w:val="28"/>
          <w:szCs w:val="28"/>
        </w:rPr>
        <w:t>Разослать: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197" w:rsidRPr="00493665">
        <w:rPr>
          <w:rFonts w:ascii="Times New Roman" w:hAnsi="Times New Roman" w:cs="Times New Roman"/>
          <w:sz w:val="28"/>
          <w:szCs w:val="28"/>
        </w:rPr>
        <w:t>В дело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197" w:rsidRPr="00493665">
        <w:rPr>
          <w:rFonts w:ascii="Times New Roman" w:hAnsi="Times New Roman" w:cs="Times New Roman"/>
          <w:sz w:val="28"/>
          <w:szCs w:val="28"/>
        </w:rPr>
        <w:t>КДН и ЗП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6197" w:rsidRPr="00493665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6197" w:rsidRPr="00493665">
        <w:rPr>
          <w:rFonts w:ascii="Times New Roman" w:hAnsi="Times New Roman" w:cs="Times New Roman"/>
          <w:sz w:val="28"/>
          <w:szCs w:val="28"/>
        </w:rPr>
        <w:t>УСЗН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6197" w:rsidRPr="00493665">
        <w:rPr>
          <w:rFonts w:ascii="Times New Roman" w:hAnsi="Times New Roman" w:cs="Times New Roman"/>
          <w:sz w:val="28"/>
          <w:szCs w:val="28"/>
        </w:rPr>
        <w:t>МУ «КЦСОН»</w:t>
      </w: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6197" w:rsidRPr="00493665">
        <w:rPr>
          <w:rFonts w:ascii="Times New Roman" w:hAnsi="Times New Roman" w:cs="Times New Roman"/>
          <w:sz w:val="28"/>
          <w:szCs w:val="28"/>
        </w:rPr>
        <w:t>ОДН ОМВД</w:t>
      </w:r>
    </w:p>
    <w:p w:rsidR="000E6197" w:rsidRPr="00493665" w:rsidRDefault="000E6197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665">
        <w:rPr>
          <w:rFonts w:ascii="Times New Roman" w:hAnsi="Times New Roman" w:cs="Times New Roman"/>
          <w:sz w:val="28"/>
          <w:szCs w:val="28"/>
        </w:rPr>
        <w:t>7</w:t>
      </w:r>
      <w:r w:rsidR="00493665">
        <w:rPr>
          <w:rFonts w:ascii="Times New Roman" w:hAnsi="Times New Roman" w:cs="Times New Roman"/>
          <w:sz w:val="28"/>
          <w:szCs w:val="28"/>
        </w:rPr>
        <w:t>.</w:t>
      </w:r>
      <w:r w:rsidRPr="00493665">
        <w:rPr>
          <w:rFonts w:ascii="Times New Roman" w:hAnsi="Times New Roman" w:cs="Times New Roman"/>
          <w:sz w:val="28"/>
          <w:szCs w:val="28"/>
        </w:rPr>
        <w:t>ГБУЗ «Районная больница с. Долгодеревенское»</w:t>
      </w:r>
    </w:p>
    <w:p w:rsidR="000E6197" w:rsidRPr="00493665" w:rsidRDefault="000E6197" w:rsidP="00493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197" w:rsidRPr="00493665" w:rsidRDefault="000E6197" w:rsidP="00493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197" w:rsidRPr="00493665" w:rsidRDefault="00493665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0E6197" w:rsidRPr="00493665">
        <w:rPr>
          <w:rFonts w:ascii="Times New Roman" w:hAnsi="Times New Roman" w:cs="Times New Roman"/>
          <w:sz w:val="28"/>
          <w:szCs w:val="28"/>
        </w:rPr>
        <w:t>Л.А. Кривошеева</w:t>
      </w:r>
    </w:p>
    <w:p w:rsidR="000E6197" w:rsidRDefault="000E6197" w:rsidP="00493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665">
        <w:rPr>
          <w:rFonts w:ascii="Times New Roman" w:hAnsi="Times New Roman" w:cs="Times New Roman"/>
          <w:sz w:val="28"/>
          <w:szCs w:val="28"/>
        </w:rPr>
        <w:t>90-363</w:t>
      </w:r>
    </w:p>
    <w:sectPr w:rsidR="000E6197" w:rsidSect="00C34A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F1D"/>
    <w:multiLevelType w:val="multilevel"/>
    <w:tmpl w:val="3D822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909C5"/>
    <w:multiLevelType w:val="hybridMultilevel"/>
    <w:tmpl w:val="D980A802"/>
    <w:lvl w:ilvl="0" w:tplc="A648A1E8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2A7EE9"/>
    <w:multiLevelType w:val="multilevel"/>
    <w:tmpl w:val="9AB0B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9F26F8"/>
    <w:multiLevelType w:val="multilevel"/>
    <w:tmpl w:val="9AB0B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CD70F6"/>
    <w:multiLevelType w:val="multilevel"/>
    <w:tmpl w:val="29BA4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5BFC1828"/>
    <w:multiLevelType w:val="hybridMultilevel"/>
    <w:tmpl w:val="82A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96F"/>
    <w:multiLevelType w:val="hybridMultilevel"/>
    <w:tmpl w:val="F47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6CBE"/>
    <w:multiLevelType w:val="hybridMultilevel"/>
    <w:tmpl w:val="B5E4759C"/>
    <w:lvl w:ilvl="0" w:tplc="BF5A9904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C7569C"/>
    <w:multiLevelType w:val="hybridMultilevel"/>
    <w:tmpl w:val="00A4CC3C"/>
    <w:lvl w:ilvl="0" w:tplc="66E2545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9"/>
    <w:rsid w:val="00000B75"/>
    <w:rsid w:val="000107DF"/>
    <w:rsid w:val="000113CB"/>
    <w:rsid w:val="00023C76"/>
    <w:rsid w:val="000471F2"/>
    <w:rsid w:val="00072F2E"/>
    <w:rsid w:val="00073C27"/>
    <w:rsid w:val="00074F0C"/>
    <w:rsid w:val="000C31AA"/>
    <w:rsid w:val="000E6197"/>
    <w:rsid w:val="00100A2C"/>
    <w:rsid w:val="00130C6A"/>
    <w:rsid w:val="001367A9"/>
    <w:rsid w:val="00173CBA"/>
    <w:rsid w:val="00173E35"/>
    <w:rsid w:val="001809EA"/>
    <w:rsid w:val="001B6742"/>
    <w:rsid w:val="001F3F17"/>
    <w:rsid w:val="001F6A1C"/>
    <w:rsid w:val="00204BDE"/>
    <w:rsid w:val="002367E2"/>
    <w:rsid w:val="00274011"/>
    <w:rsid w:val="00293762"/>
    <w:rsid w:val="002F0C6C"/>
    <w:rsid w:val="002F4BFB"/>
    <w:rsid w:val="00314992"/>
    <w:rsid w:val="003563E2"/>
    <w:rsid w:val="0036307C"/>
    <w:rsid w:val="0038691C"/>
    <w:rsid w:val="00393F0D"/>
    <w:rsid w:val="0039571D"/>
    <w:rsid w:val="003A312D"/>
    <w:rsid w:val="003A522A"/>
    <w:rsid w:val="003B3B69"/>
    <w:rsid w:val="003B4001"/>
    <w:rsid w:val="003B64DD"/>
    <w:rsid w:val="003D3CA4"/>
    <w:rsid w:val="004101AC"/>
    <w:rsid w:val="00424B34"/>
    <w:rsid w:val="004559FD"/>
    <w:rsid w:val="00480B8B"/>
    <w:rsid w:val="00493665"/>
    <w:rsid w:val="004A1608"/>
    <w:rsid w:val="004A70E2"/>
    <w:rsid w:val="004D13BA"/>
    <w:rsid w:val="004E0DF7"/>
    <w:rsid w:val="004E6066"/>
    <w:rsid w:val="004E624F"/>
    <w:rsid w:val="004E744E"/>
    <w:rsid w:val="00527E8B"/>
    <w:rsid w:val="005300F4"/>
    <w:rsid w:val="00536BCB"/>
    <w:rsid w:val="00557EDD"/>
    <w:rsid w:val="00574EA8"/>
    <w:rsid w:val="0057618E"/>
    <w:rsid w:val="005A5B60"/>
    <w:rsid w:val="005B13D6"/>
    <w:rsid w:val="005F5913"/>
    <w:rsid w:val="006309D0"/>
    <w:rsid w:val="00644271"/>
    <w:rsid w:val="00676A42"/>
    <w:rsid w:val="00681A39"/>
    <w:rsid w:val="00694E14"/>
    <w:rsid w:val="006B2BE9"/>
    <w:rsid w:val="006D32BF"/>
    <w:rsid w:val="00726D8C"/>
    <w:rsid w:val="007367A5"/>
    <w:rsid w:val="00770CD9"/>
    <w:rsid w:val="00773167"/>
    <w:rsid w:val="007C0BCC"/>
    <w:rsid w:val="007C1AB2"/>
    <w:rsid w:val="007F3E14"/>
    <w:rsid w:val="007F7BB6"/>
    <w:rsid w:val="00804BEA"/>
    <w:rsid w:val="00814CFC"/>
    <w:rsid w:val="00822D0D"/>
    <w:rsid w:val="00833BDC"/>
    <w:rsid w:val="00844E3A"/>
    <w:rsid w:val="00850D63"/>
    <w:rsid w:val="00884175"/>
    <w:rsid w:val="008945F1"/>
    <w:rsid w:val="008D144C"/>
    <w:rsid w:val="009400CB"/>
    <w:rsid w:val="009C2C08"/>
    <w:rsid w:val="009D3392"/>
    <w:rsid w:val="009E5713"/>
    <w:rsid w:val="00A15A8D"/>
    <w:rsid w:val="00A43E75"/>
    <w:rsid w:val="00A55E4E"/>
    <w:rsid w:val="00A821DC"/>
    <w:rsid w:val="00AA487F"/>
    <w:rsid w:val="00AD6859"/>
    <w:rsid w:val="00AF5223"/>
    <w:rsid w:val="00B1617E"/>
    <w:rsid w:val="00B62BAD"/>
    <w:rsid w:val="00BD2F7F"/>
    <w:rsid w:val="00BE3062"/>
    <w:rsid w:val="00C02B32"/>
    <w:rsid w:val="00C033EC"/>
    <w:rsid w:val="00C34A42"/>
    <w:rsid w:val="00C86C61"/>
    <w:rsid w:val="00CD1BB8"/>
    <w:rsid w:val="00CD3DF4"/>
    <w:rsid w:val="00CD5C50"/>
    <w:rsid w:val="00CE3815"/>
    <w:rsid w:val="00CE3A7C"/>
    <w:rsid w:val="00D07356"/>
    <w:rsid w:val="00D12EA1"/>
    <w:rsid w:val="00D16747"/>
    <w:rsid w:val="00D52694"/>
    <w:rsid w:val="00D60E80"/>
    <w:rsid w:val="00D66831"/>
    <w:rsid w:val="00DB27B3"/>
    <w:rsid w:val="00E25A5D"/>
    <w:rsid w:val="00E273E4"/>
    <w:rsid w:val="00E370E6"/>
    <w:rsid w:val="00E56668"/>
    <w:rsid w:val="00E57D94"/>
    <w:rsid w:val="00EA330C"/>
    <w:rsid w:val="00EB6D38"/>
    <w:rsid w:val="00EF5372"/>
    <w:rsid w:val="00F11B9C"/>
    <w:rsid w:val="00F52805"/>
    <w:rsid w:val="00F670B8"/>
    <w:rsid w:val="00F77760"/>
    <w:rsid w:val="00F93E29"/>
    <w:rsid w:val="00FA3822"/>
    <w:rsid w:val="00FD44EE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E704"/>
  <w15:docId w15:val="{742CF0B9-AE8F-4FC6-A013-EE64064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63"/>
  </w:style>
  <w:style w:type="paragraph" w:styleId="1">
    <w:name w:val="heading 1"/>
    <w:basedOn w:val="a"/>
    <w:next w:val="a"/>
    <w:link w:val="10"/>
    <w:uiPriority w:val="99"/>
    <w:qFormat/>
    <w:rsid w:val="003B3B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59"/>
    <w:pPr>
      <w:spacing w:after="0" w:line="240" w:lineRule="auto"/>
    </w:pPr>
  </w:style>
  <w:style w:type="paragraph" w:styleId="a4">
    <w:name w:val="Body Text"/>
    <w:basedOn w:val="a"/>
    <w:link w:val="a5"/>
    <w:rsid w:val="00AD685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D6859"/>
    <w:rPr>
      <w:rFonts w:ascii="Courier New" w:eastAsia="Times New Roman" w:hAnsi="Courier New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5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B27B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a">
    <w:name w:val="Hyperlink"/>
    <w:rsid w:val="004E624F"/>
    <w:rPr>
      <w:color w:val="0563C1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E62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E624F"/>
  </w:style>
  <w:style w:type="character" w:customStyle="1" w:styleId="10">
    <w:name w:val="Заголовок 1 Знак"/>
    <w:basedOn w:val="a0"/>
    <w:link w:val="1"/>
    <w:uiPriority w:val="99"/>
    <w:rsid w:val="003B3B6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A579-61AF-4C3F-B4AB-0450284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Бутакова Елена Сергеевна</cp:lastModifiedBy>
  <cp:revision>8</cp:revision>
  <cp:lastPrinted>2021-11-30T10:30:00Z</cp:lastPrinted>
  <dcterms:created xsi:type="dcterms:W3CDTF">2021-11-29T09:43:00Z</dcterms:created>
  <dcterms:modified xsi:type="dcterms:W3CDTF">2021-11-30T10:31:00Z</dcterms:modified>
</cp:coreProperties>
</file>