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631E" w14:textId="7005C7B9" w:rsidR="0029260C" w:rsidRDefault="00657B60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354 от 01.04.2024</w:t>
      </w:r>
    </w:p>
    <w:p w14:paraId="166A7189" w14:textId="77777777" w:rsidR="0029260C" w:rsidRDefault="0029260C">
      <w:pPr>
        <w:rPr>
          <w:sz w:val="28"/>
          <w:szCs w:val="28"/>
        </w:rPr>
      </w:pPr>
    </w:p>
    <w:p w14:paraId="0C92488C" w14:textId="77777777" w:rsidR="0029260C" w:rsidRDefault="0029260C">
      <w:pPr>
        <w:rPr>
          <w:sz w:val="28"/>
          <w:szCs w:val="28"/>
        </w:rPr>
      </w:pPr>
    </w:p>
    <w:p w14:paraId="62F5EA0A" w14:textId="77777777" w:rsidR="0029260C" w:rsidRDefault="0029260C">
      <w:pPr>
        <w:rPr>
          <w:sz w:val="28"/>
          <w:szCs w:val="28"/>
        </w:rPr>
      </w:pPr>
    </w:p>
    <w:p w14:paraId="0F2070E8" w14:textId="77777777" w:rsidR="0029260C" w:rsidRDefault="0029260C">
      <w:pPr>
        <w:rPr>
          <w:sz w:val="28"/>
          <w:szCs w:val="28"/>
        </w:rPr>
      </w:pPr>
    </w:p>
    <w:p w14:paraId="6A981DA4" w14:textId="77777777" w:rsidR="0029260C" w:rsidRDefault="0029260C">
      <w:pPr>
        <w:rPr>
          <w:sz w:val="28"/>
          <w:szCs w:val="28"/>
        </w:rPr>
      </w:pPr>
    </w:p>
    <w:p w14:paraId="294226F5" w14:textId="77777777" w:rsidR="0029260C" w:rsidRDefault="0029260C">
      <w:pPr>
        <w:rPr>
          <w:sz w:val="28"/>
          <w:szCs w:val="28"/>
        </w:rPr>
      </w:pPr>
    </w:p>
    <w:p w14:paraId="69DD4703" w14:textId="77777777" w:rsidR="0029260C" w:rsidRDefault="0029260C">
      <w:pPr>
        <w:rPr>
          <w:sz w:val="28"/>
          <w:szCs w:val="28"/>
        </w:rPr>
      </w:pPr>
    </w:p>
    <w:p w14:paraId="68FA3F44" w14:textId="77777777" w:rsidR="0029260C" w:rsidRDefault="0029260C">
      <w:pPr>
        <w:rPr>
          <w:sz w:val="28"/>
          <w:szCs w:val="28"/>
        </w:rPr>
      </w:pPr>
    </w:p>
    <w:p w14:paraId="6359F33C" w14:textId="77777777" w:rsidR="0029260C" w:rsidRDefault="0029260C">
      <w:pPr>
        <w:rPr>
          <w:sz w:val="28"/>
          <w:szCs w:val="28"/>
        </w:rPr>
      </w:pPr>
    </w:p>
    <w:p w14:paraId="0CD53558" w14:textId="77777777" w:rsidR="0029260C" w:rsidRDefault="0029260C">
      <w:pPr>
        <w:rPr>
          <w:sz w:val="28"/>
          <w:szCs w:val="28"/>
        </w:rPr>
      </w:pPr>
    </w:p>
    <w:p w14:paraId="64A81AFB" w14:textId="77777777" w:rsidR="000A4FDE" w:rsidRDefault="000A4FDE">
      <w:pPr>
        <w:rPr>
          <w:sz w:val="28"/>
          <w:szCs w:val="28"/>
        </w:rPr>
      </w:pPr>
    </w:p>
    <w:p w14:paraId="056623E5" w14:textId="77777777" w:rsidR="000A4FDE" w:rsidRDefault="000A4FDE">
      <w:pPr>
        <w:rPr>
          <w:sz w:val="28"/>
          <w:szCs w:val="28"/>
        </w:rPr>
      </w:pPr>
    </w:p>
    <w:p w14:paraId="6A6C1DB3" w14:textId="1C115B7E" w:rsidR="0029260C" w:rsidRDefault="00000000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водных объектов Сосновского муниципального района</w:t>
      </w:r>
    </w:p>
    <w:p w14:paraId="50BC46B9" w14:textId="77777777" w:rsidR="0029260C" w:rsidRDefault="0029260C">
      <w:pPr>
        <w:rPr>
          <w:sz w:val="28"/>
          <w:szCs w:val="28"/>
        </w:rPr>
      </w:pPr>
    </w:p>
    <w:p w14:paraId="39E16DE2" w14:textId="77777777" w:rsidR="00BC5E0B" w:rsidRDefault="00BC5E0B">
      <w:pPr>
        <w:rPr>
          <w:sz w:val="28"/>
          <w:szCs w:val="28"/>
        </w:rPr>
      </w:pPr>
    </w:p>
    <w:p w14:paraId="61F21A38" w14:textId="77777777" w:rsidR="0029260C" w:rsidRDefault="0029260C">
      <w:pPr>
        <w:rPr>
          <w:sz w:val="28"/>
          <w:szCs w:val="28"/>
        </w:rPr>
      </w:pPr>
    </w:p>
    <w:p w14:paraId="1FE4CF94" w14:textId="77777777" w:rsidR="0029260C" w:rsidRDefault="0000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24, части 1 статьи 15 Федерального Закона от 06 октября 2003 года № 131-ФЗ «Об общих принципах организации местного самоуправления в Российской Федерации», положениями Водного Кодекса Российской Федерации, в целях обеспечения безопасности людей на водоемах, охране их жизни и здоровья:</w:t>
      </w:r>
    </w:p>
    <w:p w14:paraId="27FC368F" w14:textId="77777777" w:rsidR="0029260C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на территории Сосновского муниципального района в период таяния льда с 2 апреля 2024 года.</w:t>
      </w:r>
    </w:p>
    <w:p w14:paraId="11C5E4F8" w14:textId="77777777" w:rsidR="0029260C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(Тимохиной А.А.) обеспечить в общеобразовательных учреждениях Сосновского муниципального района дополнительное изучение с учащимися правил безопасности на водоемах в период таяния льда и весеннего паводка.</w:t>
      </w:r>
    </w:p>
    <w:p w14:paraId="6FEDA97A" w14:textId="77777777" w:rsidR="0029260C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в местах возможного съезда на лед водных объектов установить временные знаки, информирующие о запрете выхода людей и выезда автотранспорта на лед.</w:t>
      </w:r>
    </w:p>
    <w:p w14:paraId="46E94811" w14:textId="77777777" w:rsidR="00BC5E0B" w:rsidRDefault="00000000" w:rsidP="00BC5E0B">
      <w:pPr>
        <w:pStyle w:val="a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5E0B">
        <w:rPr>
          <w:sz w:val="28"/>
          <w:szCs w:val="28"/>
        </w:rPr>
        <w:t xml:space="preserve">Управлению муниципальной службы (Шахова Т.Е.) опубликовать настоящее распоряжение и разместить его на официальном сайте Сосновского муниципального района http://Сосновский74.рф. </w:t>
      </w:r>
    </w:p>
    <w:p w14:paraId="03C71678" w14:textId="5EAA50C4" w:rsidR="0029260C" w:rsidRDefault="00000000" w:rsidP="00BC5E0B">
      <w:pPr>
        <w:pStyle w:val="a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 организацию выполнения настоящего распоряжения возложить на исполняющего обязанности </w:t>
      </w:r>
      <w:r w:rsidR="000A4FDE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 Главы района Э.Э. Валеева.</w:t>
      </w:r>
    </w:p>
    <w:p w14:paraId="07B5AD4C" w14:textId="77777777" w:rsidR="0029260C" w:rsidRDefault="0029260C">
      <w:pPr>
        <w:ind w:firstLine="737"/>
        <w:rPr>
          <w:sz w:val="28"/>
          <w:szCs w:val="28"/>
        </w:rPr>
      </w:pPr>
    </w:p>
    <w:p w14:paraId="5A8DA4EE" w14:textId="77777777" w:rsidR="00BC5E0B" w:rsidRDefault="00BC5E0B">
      <w:pPr>
        <w:ind w:firstLine="737"/>
        <w:rPr>
          <w:sz w:val="28"/>
          <w:szCs w:val="28"/>
        </w:rPr>
      </w:pPr>
    </w:p>
    <w:p w14:paraId="5FC5FCD2" w14:textId="77777777" w:rsidR="0029260C" w:rsidRDefault="0029260C">
      <w:pPr>
        <w:jc w:val="both"/>
        <w:rPr>
          <w:sz w:val="28"/>
          <w:szCs w:val="28"/>
        </w:rPr>
      </w:pPr>
    </w:p>
    <w:p w14:paraId="4980F7AE" w14:textId="77777777" w:rsidR="0029260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3AA9D8F" w14:textId="77777777" w:rsidR="0029260C" w:rsidRDefault="00000000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sectPr w:rsidR="0029260C" w:rsidSect="002B4E2A">
      <w:pgSz w:w="11906" w:h="16838"/>
      <w:pgMar w:top="1134" w:right="851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0C"/>
    <w:rsid w:val="000A4FDE"/>
    <w:rsid w:val="0029260C"/>
    <w:rsid w:val="002B4E2A"/>
    <w:rsid w:val="00657B60"/>
    <w:rsid w:val="00936F72"/>
    <w:rsid w:val="00BC5E0B"/>
    <w:rsid w:val="00F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8F49"/>
  <w15:docId w15:val="{99F54EAF-3934-41DF-B5E0-8525D262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6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lock Text"/>
    <w:basedOn w:val="a"/>
    <w:semiHidden/>
    <w:qFormat/>
    <w:rsid w:val="00994C62"/>
    <w:pPr>
      <w:widowControl w:val="0"/>
      <w:spacing w:line="259" w:lineRule="auto"/>
      <w:ind w:left="4800" w:right="-2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12</cp:revision>
  <cp:lastPrinted>2024-04-02T05:47:00Z</cp:lastPrinted>
  <dcterms:created xsi:type="dcterms:W3CDTF">2021-11-12T07:19:00Z</dcterms:created>
  <dcterms:modified xsi:type="dcterms:W3CDTF">2024-04-02T09:10:00Z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